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813" w:rsidRPr="0076767B" w:rsidRDefault="00AF2813">
      <w:pPr>
        <w:spacing w:after="0" w:line="300" w:lineRule="exact"/>
        <w:jc w:val="center"/>
        <w:rPr>
          <w:rFonts w:ascii="Times New Roman" w:hAnsi="Times New Roman" w:cs="Times New Roman"/>
          <w:smallCaps/>
          <w:sz w:val="24"/>
          <w:szCs w:val="24"/>
        </w:rPr>
      </w:pPr>
    </w:p>
    <w:p w:rsidR="00AF2813" w:rsidRPr="0076767B" w:rsidRDefault="00AF2813">
      <w:pPr>
        <w:pBdr>
          <w:top w:val="double" w:sz="4" w:space="1" w:color="auto"/>
        </w:pBdr>
        <w:tabs>
          <w:tab w:val="left" w:pos="851"/>
        </w:tabs>
        <w:spacing w:after="0" w:line="300" w:lineRule="exact"/>
        <w:rPr>
          <w:rFonts w:ascii="Times New Roman" w:hAnsi="Times New Roman" w:cs="Times New Roman"/>
          <w:sz w:val="24"/>
          <w:szCs w:val="24"/>
        </w:rPr>
      </w:pPr>
    </w:p>
    <w:p w:rsidR="00AF2813" w:rsidRPr="0058377D" w:rsidRDefault="00AF2813">
      <w:pPr>
        <w:pStyle w:val="Recuodecorpodetexto"/>
        <w:spacing w:line="300" w:lineRule="exact"/>
        <w:ind w:left="0" w:firstLine="0"/>
        <w:rPr>
          <w:b/>
          <w:bCs/>
          <w:smallCaps/>
          <w:color w:val="000000"/>
          <w:sz w:val="24"/>
          <w:szCs w:val="24"/>
        </w:rPr>
      </w:pPr>
      <w:bookmarkStart w:id="0" w:name="_DV_M0"/>
      <w:bookmarkEnd w:id="0"/>
      <w:r w:rsidRPr="0076767B">
        <w:rPr>
          <w:b/>
          <w:smallCaps/>
          <w:sz w:val="24"/>
          <w:szCs w:val="24"/>
        </w:rPr>
        <w:t xml:space="preserve">Instrumento Particular de Escritura da </w:t>
      </w:r>
      <w:r w:rsidR="007F004B" w:rsidRPr="0076767B">
        <w:rPr>
          <w:b/>
          <w:smallCaps/>
          <w:sz w:val="24"/>
          <w:szCs w:val="24"/>
        </w:rPr>
        <w:t>1</w:t>
      </w:r>
      <w:r w:rsidRPr="0076767B">
        <w:rPr>
          <w:b/>
          <w:smallCaps/>
          <w:sz w:val="24"/>
          <w:szCs w:val="24"/>
        </w:rPr>
        <w:t>ª (</w:t>
      </w:r>
      <w:r w:rsidR="007F004B" w:rsidRPr="0076767B">
        <w:rPr>
          <w:b/>
          <w:smallCaps/>
          <w:sz w:val="24"/>
          <w:szCs w:val="24"/>
        </w:rPr>
        <w:t>Primeira</w:t>
      </w:r>
      <w:r w:rsidRPr="0076767B">
        <w:rPr>
          <w:b/>
          <w:smallCaps/>
          <w:sz w:val="24"/>
          <w:szCs w:val="24"/>
        </w:rPr>
        <w:t xml:space="preserve">) Emissão de Debêntures Simples, Não Conversíveis em Ações, em Série Única, da Espécie </w:t>
      </w:r>
      <w:r w:rsidR="003D7679" w:rsidRPr="0076767B">
        <w:rPr>
          <w:b/>
          <w:smallCaps/>
          <w:sz w:val="24"/>
          <w:szCs w:val="24"/>
        </w:rPr>
        <w:t xml:space="preserve">Quirografária, a ser Convolada </w:t>
      </w:r>
      <w:r w:rsidR="00E60203" w:rsidRPr="0076767B">
        <w:rPr>
          <w:b/>
          <w:smallCaps/>
          <w:sz w:val="24"/>
          <w:szCs w:val="24"/>
        </w:rPr>
        <w:t>na Espécie com</w:t>
      </w:r>
      <w:r w:rsidR="003D7679" w:rsidRPr="0076767B">
        <w:rPr>
          <w:b/>
          <w:smallCaps/>
          <w:sz w:val="24"/>
          <w:szCs w:val="24"/>
        </w:rPr>
        <w:t xml:space="preserve"> </w:t>
      </w:r>
      <w:r w:rsidR="00BF3684" w:rsidRPr="0076767B">
        <w:rPr>
          <w:b/>
          <w:smallCaps/>
          <w:sz w:val="24"/>
          <w:szCs w:val="24"/>
        </w:rPr>
        <w:t>Garantia Real</w:t>
      </w:r>
      <w:r w:rsidRPr="0076767B">
        <w:rPr>
          <w:b/>
          <w:smallCaps/>
          <w:sz w:val="24"/>
          <w:szCs w:val="24"/>
        </w:rPr>
        <w:t xml:space="preserve">, com Garantia </w:t>
      </w:r>
      <w:r w:rsidR="005D785C" w:rsidRPr="0076767B">
        <w:rPr>
          <w:b/>
          <w:smallCaps/>
          <w:sz w:val="24"/>
          <w:szCs w:val="24"/>
        </w:rPr>
        <w:t xml:space="preserve">Adicional </w:t>
      </w:r>
      <w:r w:rsidRPr="0076767B">
        <w:rPr>
          <w:b/>
          <w:smallCaps/>
          <w:sz w:val="24"/>
          <w:szCs w:val="24"/>
        </w:rPr>
        <w:t xml:space="preserve">Fidejussória, Para Distribuição Pública, com Esforços Restritos de </w:t>
      </w:r>
      <w:r w:rsidR="005D785C" w:rsidRPr="0076767B">
        <w:rPr>
          <w:b/>
          <w:smallCaps/>
          <w:sz w:val="24"/>
          <w:szCs w:val="24"/>
        </w:rPr>
        <w:t>Distribuição</w:t>
      </w:r>
      <w:r w:rsidRPr="0076767B">
        <w:rPr>
          <w:b/>
          <w:smallCaps/>
          <w:sz w:val="24"/>
          <w:szCs w:val="24"/>
        </w:rPr>
        <w:t xml:space="preserve">, sob Regime de Garantia Firme de </w:t>
      </w:r>
      <w:r w:rsidR="00FE7D86" w:rsidRPr="00D30589">
        <w:rPr>
          <w:b/>
          <w:smallCaps/>
          <w:sz w:val="24"/>
          <w:szCs w:val="24"/>
        </w:rPr>
        <w:t>Colocação</w:t>
      </w:r>
      <w:r w:rsidRPr="00D30589">
        <w:rPr>
          <w:b/>
          <w:smallCaps/>
          <w:sz w:val="24"/>
          <w:szCs w:val="24"/>
        </w:rPr>
        <w:t xml:space="preserve">, da </w:t>
      </w:r>
      <w:r w:rsidR="00F34A41" w:rsidRPr="0058377D">
        <w:rPr>
          <w:b/>
          <w:bCs/>
          <w:smallCaps/>
          <w:color w:val="000000"/>
          <w:sz w:val="24"/>
          <w:szCs w:val="24"/>
        </w:rPr>
        <w:t xml:space="preserve">Areia Energia </w:t>
      </w:r>
      <w:r w:rsidR="00F26ED3" w:rsidRPr="0058377D">
        <w:rPr>
          <w:b/>
          <w:bCs/>
          <w:smallCaps/>
          <w:color w:val="000000"/>
          <w:sz w:val="24"/>
          <w:szCs w:val="24"/>
        </w:rPr>
        <w:t>S.A.</w:t>
      </w:r>
    </w:p>
    <w:p w:rsidR="00AF2813" w:rsidRPr="0058377D" w:rsidRDefault="00AF2813">
      <w:pPr>
        <w:spacing w:after="0" w:line="300" w:lineRule="exact"/>
        <w:rPr>
          <w:rFonts w:ascii="Times New Roman" w:hAnsi="Times New Roman" w:cs="Times New Roman"/>
          <w:sz w:val="24"/>
          <w:szCs w:val="24"/>
        </w:rPr>
      </w:pPr>
    </w:p>
    <w:p w:rsidR="00AF2813" w:rsidRPr="0058377D" w:rsidRDefault="00AF2813">
      <w:pPr>
        <w:spacing w:after="0" w:line="300" w:lineRule="exact"/>
        <w:jc w:val="center"/>
        <w:rPr>
          <w:rFonts w:ascii="Times New Roman" w:hAnsi="Times New Roman" w:cs="Times New Roman"/>
          <w:b/>
          <w:bCs/>
          <w:sz w:val="24"/>
          <w:szCs w:val="24"/>
        </w:rPr>
      </w:pPr>
    </w:p>
    <w:p w:rsidR="00AF2813" w:rsidRPr="0058377D" w:rsidRDefault="00AF2813">
      <w:pPr>
        <w:spacing w:after="0" w:line="300" w:lineRule="exact"/>
        <w:jc w:val="center"/>
        <w:rPr>
          <w:rFonts w:ascii="Times New Roman" w:hAnsi="Times New Roman" w:cs="Times New Roman"/>
          <w:smallCaps/>
          <w:sz w:val="24"/>
          <w:szCs w:val="24"/>
        </w:rPr>
      </w:pPr>
      <w:r w:rsidRPr="0058377D">
        <w:rPr>
          <w:rFonts w:ascii="Times New Roman" w:hAnsi="Times New Roman" w:cs="Times New Roman"/>
          <w:smallCaps/>
          <w:sz w:val="24"/>
          <w:szCs w:val="24"/>
        </w:rPr>
        <w:t>celebrado entre</w:t>
      </w:r>
    </w:p>
    <w:p w:rsidR="00AF2813" w:rsidRPr="0058377D" w:rsidRDefault="00AF2813">
      <w:pPr>
        <w:spacing w:after="0" w:line="300" w:lineRule="exact"/>
        <w:jc w:val="center"/>
        <w:rPr>
          <w:rFonts w:ascii="Times New Roman" w:hAnsi="Times New Roman" w:cs="Times New Roman"/>
          <w:smallCaps/>
          <w:sz w:val="24"/>
          <w:szCs w:val="24"/>
        </w:rPr>
      </w:pPr>
    </w:p>
    <w:p w:rsidR="00AF2813" w:rsidRPr="0058377D" w:rsidRDefault="00AF2813">
      <w:pPr>
        <w:spacing w:after="0" w:line="300" w:lineRule="exact"/>
        <w:jc w:val="center"/>
        <w:rPr>
          <w:rFonts w:ascii="Times New Roman" w:hAnsi="Times New Roman" w:cs="Times New Roman"/>
          <w:b/>
          <w:bCs/>
          <w:smallCaps/>
          <w:sz w:val="24"/>
          <w:szCs w:val="24"/>
        </w:rPr>
      </w:pPr>
    </w:p>
    <w:p w:rsidR="00AF2813" w:rsidRPr="0058377D" w:rsidRDefault="00F34A41">
      <w:pPr>
        <w:spacing w:after="0" w:line="300" w:lineRule="exact"/>
        <w:jc w:val="center"/>
        <w:rPr>
          <w:rFonts w:ascii="Times New Roman" w:hAnsi="Times New Roman" w:cs="Times New Roman"/>
          <w:sz w:val="24"/>
          <w:szCs w:val="24"/>
        </w:rPr>
      </w:pPr>
      <w:r w:rsidRPr="0058377D">
        <w:rPr>
          <w:rFonts w:ascii="Times New Roman" w:hAnsi="Times New Roman" w:cs="Times New Roman"/>
          <w:b/>
          <w:bCs/>
          <w:smallCaps/>
          <w:color w:val="000000"/>
          <w:sz w:val="24"/>
          <w:szCs w:val="24"/>
        </w:rPr>
        <w:t xml:space="preserve">Areia Energia </w:t>
      </w:r>
      <w:r w:rsidR="007D64E6" w:rsidRPr="0058377D">
        <w:rPr>
          <w:rFonts w:ascii="Times New Roman" w:hAnsi="Times New Roman" w:cs="Times New Roman"/>
          <w:b/>
          <w:bCs/>
          <w:smallCaps/>
          <w:color w:val="000000"/>
          <w:sz w:val="24"/>
          <w:szCs w:val="24"/>
        </w:rPr>
        <w:t>S.A.</w:t>
      </w:r>
      <w:r w:rsidR="00AF2813" w:rsidRPr="0058377D">
        <w:rPr>
          <w:rFonts w:ascii="Times New Roman" w:hAnsi="Times New Roman" w:cs="Times New Roman"/>
          <w:sz w:val="24"/>
          <w:szCs w:val="24"/>
        </w:rPr>
        <w:t>,</w:t>
      </w:r>
    </w:p>
    <w:p w:rsidR="00AF2813" w:rsidRPr="0076767B" w:rsidRDefault="00AF2813">
      <w:pPr>
        <w:spacing w:after="0" w:line="300" w:lineRule="exact"/>
        <w:jc w:val="center"/>
        <w:rPr>
          <w:rFonts w:ascii="Times New Roman" w:hAnsi="Times New Roman" w:cs="Times New Roman"/>
          <w:i/>
          <w:iCs/>
          <w:sz w:val="24"/>
          <w:szCs w:val="24"/>
        </w:rPr>
      </w:pPr>
      <w:bookmarkStart w:id="1" w:name="_DV_M3"/>
      <w:bookmarkEnd w:id="1"/>
      <w:proofErr w:type="gramStart"/>
      <w:r w:rsidRPr="0058377D">
        <w:rPr>
          <w:rFonts w:ascii="Times New Roman" w:hAnsi="Times New Roman" w:cs="Times New Roman"/>
          <w:i/>
          <w:iCs/>
          <w:sz w:val="24"/>
          <w:szCs w:val="24"/>
        </w:rPr>
        <w:t>como</w:t>
      </w:r>
      <w:proofErr w:type="gramEnd"/>
      <w:r w:rsidRPr="0058377D">
        <w:rPr>
          <w:rFonts w:ascii="Times New Roman" w:hAnsi="Times New Roman" w:cs="Times New Roman"/>
          <w:i/>
          <w:iCs/>
          <w:sz w:val="24"/>
          <w:szCs w:val="24"/>
        </w:rPr>
        <w:t xml:space="preserve"> Emissora,</w:t>
      </w:r>
    </w:p>
    <w:p w:rsidR="00AF2813" w:rsidRPr="0076767B" w:rsidRDefault="00AF2813">
      <w:pPr>
        <w:spacing w:after="0" w:line="300" w:lineRule="exact"/>
        <w:jc w:val="center"/>
        <w:rPr>
          <w:rFonts w:ascii="Times New Roman" w:hAnsi="Times New Roman" w:cs="Times New Roman"/>
          <w:b/>
          <w:bCs/>
          <w:smallCaps/>
          <w:sz w:val="24"/>
          <w:szCs w:val="24"/>
        </w:rPr>
      </w:pPr>
    </w:p>
    <w:p w:rsidR="00AF2813" w:rsidRPr="0076767B" w:rsidRDefault="00AF2813">
      <w:pPr>
        <w:spacing w:after="0" w:line="300" w:lineRule="exact"/>
        <w:jc w:val="center"/>
        <w:outlineLvl w:val="0"/>
        <w:rPr>
          <w:rFonts w:ascii="Times New Roman" w:hAnsi="Times New Roman" w:cs="Times New Roman"/>
          <w:b/>
          <w:bCs/>
          <w:smallCaps/>
          <w:sz w:val="24"/>
          <w:szCs w:val="24"/>
        </w:rPr>
      </w:pPr>
    </w:p>
    <w:p w:rsidR="00716CAA" w:rsidRPr="0076767B" w:rsidRDefault="00A0025D">
      <w:pPr>
        <w:spacing w:after="0" w:line="300" w:lineRule="exact"/>
        <w:jc w:val="center"/>
        <w:rPr>
          <w:rFonts w:ascii="Times New Roman" w:hAnsi="Times New Roman" w:cs="Times New Roman"/>
          <w:b/>
          <w:bCs/>
          <w:smallCaps/>
          <w:sz w:val="24"/>
          <w:szCs w:val="24"/>
        </w:rPr>
      </w:pPr>
      <w:bookmarkStart w:id="2" w:name="_DV_M2"/>
      <w:bookmarkEnd w:id="2"/>
      <w:r w:rsidRPr="0076767B">
        <w:rPr>
          <w:rFonts w:ascii="Times New Roman" w:hAnsi="Times New Roman" w:cs="Times New Roman"/>
          <w:b/>
          <w:bCs/>
          <w:smallCaps/>
          <w:sz w:val="24"/>
          <w:szCs w:val="24"/>
        </w:rPr>
        <w:t xml:space="preserve">TEP </w:t>
      </w:r>
      <w:proofErr w:type="spellStart"/>
      <w:r w:rsidRPr="0076767B">
        <w:rPr>
          <w:rFonts w:ascii="Times New Roman" w:hAnsi="Times New Roman" w:cs="Times New Roman"/>
          <w:b/>
          <w:bCs/>
          <w:smallCaps/>
          <w:sz w:val="24"/>
          <w:szCs w:val="24"/>
        </w:rPr>
        <w:t>Termoeletrica</w:t>
      </w:r>
      <w:proofErr w:type="spellEnd"/>
      <w:r w:rsidRPr="0076767B">
        <w:rPr>
          <w:rFonts w:ascii="Times New Roman" w:hAnsi="Times New Roman" w:cs="Times New Roman"/>
          <w:b/>
          <w:bCs/>
          <w:smallCaps/>
          <w:sz w:val="24"/>
          <w:szCs w:val="24"/>
        </w:rPr>
        <w:t xml:space="preserve"> </w:t>
      </w:r>
      <w:r w:rsidR="007D64E6" w:rsidRPr="0076767B">
        <w:rPr>
          <w:rFonts w:ascii="Times New Roman" w:hAnsi="Times New Roman" w:cs="Times New Roman"/>
          <w:b/>
          <w:bCs/>
          <w:smallCaps/>
          <w:sz w:val="24"/>
          <w:szCs w:val="24"/>
        </w:rPr>
        <w:t xml:space="preserve">Potiguar </w:t>
      </w:r>
      <w:r w:rsidRPr="0076767B">
        <w:rPr>
          <w:rFonts w:ascii="Times New Roman" w:hAnsi="Times New Roman" w:cs="Times New Roman"/>
          <w:b/>
          <w:bCs/>
          <w:smallCaps/>
          <w:sz w:val="24"/>
          <w:szCs w:val="24"/>
        </w:rPr>
        <w:t>S.A</w:t>
      </w:r>
      <w:r w:rsidR="00716CAA" w:rsidRPr="0076767B">
        <w:rPr>
          <w:rFonts w:ascii="Times New Roman" w:hAnsi="Times New Roman" w:cs="Times New Roman"/>
          <w:b/>
          <w:bCs/>
          <w:smallCaps/>
          <w:sz w:val="24"/>
          <w:szCs w:val="24"/>
        </w:rPr>
        <w:t>.</w:t>
      </w:r>
    </w:p>
    <w:p w:rsidR="00AF2813" w:rsidRPr="0076767B" w:rsidRDefault="00AF2813">
      <w:pPr>
        <w:spacing w:after="0" w:line="300" w:lineRule="exact"/>
        <w:jc w:val="center"/>
        <w:rPr>
          <w:rFonts w:ascii="Times New Roman" w:hAnsi="Times New Roman" w:cs="Times New Roman"/>
          <w:b/>
          <w:bCs/>
          <w:smallCaps/>
          <w:sz w:val="24"/>
          <w:szCs w:val="24"/>
        </w:rPr>
      </w:pPr>
      <w:r w:rsidRPr="0076767B">
        <w:rPr>
          <w:rFonts w:ascii="Times New Roman" w:hAnsi="Times New Roman" w:cs="Times New Roman"/>
          <w:i/>
          <w:iCs/>
          <w:sz w:val="24"/>
          <w:szCs w:val="24"/>
        </w:rPr>
        <w:t>como Garantidora</w:t>
      </w:r>
      <w:r w:rsidR="00312C8C" w:rsidRPr="0076767B">
        <w:rPr>
          <w:rFonts w:ascii="Times New Roman" w:hAnsi="Times New Roman" w:cs="Times New Roman"/>
          <w:i/>
          <w:iCs/>
          <w:sz w:val="24"/>
          <w:szCs w:val="24"/>
        </w:rPr>
        <w:t>,</w:t>
      </w:r>
    </w:p>
    <w:p w:rsidR="00AF2813" w:rsidRPr="0076767B" w:rsidRDefault="00AF2813">
      <w:pPr>
        <w:spacing w:after="0" w:line="300" w:lineRule="exact"/>
        <w:jc w:val="center"/>
        <w:outlineLvl w:val="0"/>
        <w:rPr>
          <w:rFonts w:ascii="Times New Roman" w:hAnsi="Times New Roman" w:cs="Times New Roman"/>
          <w:b/>
          <w:bCs/>
          <w:smallCaps/>
          <w:sz w:val="24"/>
          <w:szCs w:val="24"/>
        </w:rPr>
      </w:pPr>
    </w:p>
    <w:p w:rsidR="00AF2813" w:rsidRPr="0076767B" w:rsidRDefault="00AF2813">
      <w:pPr>
        <w:spacing w:after="0" w:line="300" w:lineRule="exact"/>
        <w:jc w:val="center"/>
        <w:outlineLvl w:val="0"/>
        <w:rPr>
          <w:rFonts w:ascii="Times New Roman" w:hAnsi="Times New Roman" w:cs="Times New Roman"/>
          <w:b/>
          <w:bCs/>
          <w:smallCaps/>
          <w:sz w:val="24"/>
          <w:szCs w:val="24"/>
        </w:rPr>
      </w:pPr>
      <w:r w:rsidRPr="0076767B">
        <w:rPr>
          <w:rFonts w:ascii="Times New Roman" w:hAnsi="Times New Roman" w:cs="Times New Roman"/>
          <w:b/>
          <w:bCs/>
          <w:smallCaps/>
          <w:sz w:val="24"/>
          <w:szCs w:val="24"/>
        </w:rPr>
        <w:t>e</w:t>
      </w:r>
    </w:p>
    <w:p w:rsidR="00AF2813" w:rsidRPr="0076767B" w:rsidRDefault="00AF2813">
      <w:pPr>
        <w:spacing w:after="0" w:line="300" w:lineRule="exact"/>
        <w:jc w:val="center"/>
        <w:outlineLvl w:val="0"/>
        <w:rPr>
          <w:rFonts w:ascii="Times New Roman" w:hAnsi="Times New Roman" w:cs="Times New Roman"/>
          <w:b/>
          <w:bCs/>
          <w:smallCaps/>
          <w:sz w:val="24"/>
          <w:szCs w:val="24"/>
        </w:rPr>
      </w:pPr>
    </w:p>
    <w:p w:rsidR="00716CAA" w:rsidRPr="0076767B" w:rsidRDefault="003D43B4">
      <w:pPr>
        <w:spacing w:after="0" w:line="300" w:lineRule="exact"/>
        <w:jc w:val="center"/>
        <w:rPr>
          <w:rFonts w:ascii="Times New Roman" w:hAnsi="Times New Roman" w:cs="Times New Roman"/>
          <w:b/>
          <w:bCs/>
          <w:smallCaps/>
          <w:sz w:val="24"/>
          <w:szCs w:val="24"/>
        </w:rPr>
      </w:pPr>
      <w:bookmarkStart w:id="3" w:name="_DV_M4"/>
      <w:bookmarkStart w:id="4" w:name="_DV_M5"/>
      <w:bookmarkEnd w:id="3"/>
      <w:bookmarkEnd w:id="4"/>
      <w:r w:rsidRPr="0076767B">
        <w:rPr>
          <w:rFonts w:ascii="Times New Roman" w:hAnsi="Times New Roman" w:cs="Times New Roman"/>
          <w:b/>
          <w:bCs/>
          <w:smallCaps/>
          <w:sz w:val="24"/>
          <w:szCs w:val="24"/>
        </w:rPr>
        <w:t>Oliveira Trust Distribuidora de Títulos e Valores Mobiliários S.A.</w:t>
      </w:r>
      <w:bookmarkStart w:id="5" w:name="_DV_M6"/>
      <w:bookmarkEnd w:id="5"/>
    </w:p>
    <w:p w:rsidR="00AF2813" w:rsidRPr="0076767B" w:rsidRDefault="00AF2813">
      <w:pPr>
        <w:spacing w:after="0" w:line="300" w:lineRule="exact"/>
        <w:jc w:val="center"/>
        <w:rPr>
          <w:rFonts w:ascii="Times New Roman" w:hAnsi="Times New Roman" w:cs="Times New Roman"/>
          <w:b/>
          <w:bCs/>
          <w:smallCaps/>
          <w:sz w:val="24"/>
          <w:szCs w:val="24"/>
        </w:rPr>
      </w:pPr>
      <w:r w:rsidRPr="0076767B">
        <w:rPr>
          <w:rFonts w:ascii="Times New Roman" w:hAnsi="Times New Roman" w:cs="Times New Roman"/>
          <w:i/>
          <w:iCs/>
          <w:sz w:val="24"/>
          <w:szCs w:val="24"/>
        </w:rPr>
        <w:t>como Agente Fiduciário</w:t>
      </w:r>
    </w:p>
    <w:p w:rsidR="00AF2813" w:rsidRPr="0076767B" w:rsidRDefault="00AF2813">
      <w:pPr>
        <w:spacing w:after="0" w:line="300" w:lineRule="exact"/>
        <w:jc w:val="center"/>
        <w:rPr>
          <w:rFonts w:ascii="Times New Roman" w:hAnsi="Times New Roman" w:cs="Times New Roman"/>
          <w:b/>
          <w:bCs/>
          <w:smallCaps/>
          <w:sz w:val="24"/>
          <w:szCs w:val="24"/>
        </w:rPr>
      </w:pPr>
    </w:p>
    <w:p w:rsidR="007415EC" w:rsidRPr="0076767B" w:rsidRDefault="007415EC">
      <w:pPr>
        <w:spacing w:after="0" w:line="300" w:lineRule="exact"/>
        <w:jc w:val="center"/>
        <w:rPr>
          <w:rFonts w:ascii="Times New Roman" w:hAnsi="Times New Roman" w:cs="Times New Roman"/>
          <w:b/>
          <w:bCs/>
          <w:smallCaps/>
          <w:sz w:val="24"/>
          <w:szCs w:val="24"/>
        </w:rPr>
      </w:pPr>
    </w:p>
    <w:p w:rsidR="00AF2813" w:rsidRPr="0076767B" w:rsidRDefault="00AF2813">
      <w:pPr>
        <w:spacing w:after="0" w:line="300" w:lineRule="exact"/>
        <w:jc w:val="center"/>
        <w:rPr>
          <w:rFonts w:ascii="Times New Roman" w:hAnsi="Times New Roman" w:cs="Times New Roman"/>
          <w:sz w:val="24"/>
          <w:szCs w:val="24"/>
        </w:rPr>
      </w:pPr>
      <w:bookmarkStart w:id="6" w:name="_DV_M7"/>
      <w:bookmarkEnd w:id="6"/>
      <w:r w:rsidRPr="0076767B">
        <w:rPr>
          <w:rFonts w:ascii="Times New Roman" w:hAnsi="Times New Roman" w:cs="Times New Roman"/>
          <w:sz w:val="24"/>
          <w:szCs w:val="24"/>
        </w:rPr>
        <w:t>________________________</w:t>
      </w:r>
    </w:p>
    <w:p w:rsidR="00AF2813" w:rsidRPr="0076767B" w:rsidRDefault="00AF2813">
      <w:pPr>
        <w:pStyle w:val="c3"/>
        <w:spacing w:line="300" w:lineRule="exact"/>
        <w:rPr>
          <w:rFonts w:ascii="Times New Roman" w:hAnsi="Times New Roman"/>
          <w:szCs w:val="24"/>
        </w:rPr>
      </w:pPr>
    </w:p>
    <w:p w:rsidR="00AF2813" w:rsidRPr="0076767B" w:rsidRDefault="00AF2813">
      <w:pPr>
        <w:spacing w:after="0" w:line="300" w:lineRule="exact"/>
        <w:jc w:val="center"/>
        <w:rPr>
          <w:rFonts w:ascii="Times New Roman" w:hAnsi="Times New Roman" w:cs="Times New Roman"/>
          <w:sz w:val="24"/>
          <w:szCs w:val="24"/>
        </w:rPr>
      </w:pPr>
      <w:bookmarkStart w:id="7" w:name="_DV_M8"/>
      <w:bookmarkEnd w:id="7"/>
      <w:r w:rsidRPr="0076767B">
        <w:rPr>
          <w:rFonts w:ascii="Times New Roman" w:hAnsi="Times New Roman" w:cs="Times New Roman"/>
          <w:sz w:val="24"/>
          <w:szCs w:val="24"/>
        </w:rPr>
        <w:t>Datado de</w:t>
      </w:r>
    </w:p>
    <w:p w:rsidR="00AF2813" w:rsidRPr="0076767B" w:rsidRDefault="006D31CB">
      <w:pPr>
        <w:spacing w:after="0" w:line="300" w:lineRule="exact"/>
        <w:jc w:val="center"/>
        <w:rPr>
          <w:rFonts w:ascii="Times New Roman" w:hAnsi="Times New Roman" w:cs="Times New Roman"/>
          <w:sz w:val="24"/>
          <w:szCs w:val="24"/>
        </w:rPr>
      </w:pPr>
      <w:bookmarkStart w:id="8" w:name="_DV_M9"/>
      <w:bookmarkEnd w:id="8"/>
      <w:r>
        <w:rPr>
          <w:rFonts w:ascii="Times New Roman" w:hAnsi="Times New Roman" w:cs="Times New Roman"/>
          <w:sz w:val="24"/>
          <w:szCs w:val="24"/>
        </w:rPr>
        <w:t>24</w:t>
      </w:r>
      <w:r w:rsidRPr="0076767B">
        <w:rPr>
          <w:rFonts w:ascii="Times New Roman" w:hAnsi="Times New Roman" w:cs="Times New Roman"/>
          <w:sz w:val="24"/>
          <w:szCs w:val="24"/>
        </w:rPr>
        <w:t xml:space="preserve"> </w:t>
      </w:r>
      <w:r w:rsidR="00AF2813" w:rsidRPr="0076767B">
        <w:rPr>
          <w:rFonts w:ascii="Times New Roman" w:hAnsi="Times New Roman" w:cs="Times New Roman"/>
          <w:sz w:val="24"/>
          <w:szCs w:val="24"/>
        </w:rPr>
        <w:t xml:space="preserve">de </w:t>
      </w:r>
      <w:r w:rsidR="00CB06DB" w:rsidRPr="0076767B">
        <w:rPr>
          <w:rFonts w:ascii="Times New Roman" w:hAnsi="Times New Roman" w:cs="Times New Roman"/>
          <w:sz w:val="24"/>
          <w:szCs w:val="24"/>
        </w:rPr>
        <w:t xml:space="preserve">outubro </w:t>
      </w:r>
      <w:r w:rsidR="00AF2813" w:rsidRPr="0076767B">
        <w:rPr>
          <w:rFonts w:ascii="Times New Roman" w:hAnsi="Times New Roman" w:cs="Times New Roman"/>
          <w:sz w:val="24"/>
          <w:szCs w:val="24"/>
        </w:rPr>
        <w:t xml:space="preserve">de </w:t>
      </w:r>
      <w:r w:rsidR="00035A46" w:rsidRPr="0076767B">
        <w:rPr>
          <w:rFonts w:ascii="Times New Roman" w:hAnsi="Times New Roman" w:cs="Times New Roman"/>
          <w:sz w:val="24"/>
          <w:szCs w:val="24"/>
        </w:rPr>
        <w:t>2019</w:t>
      </w:r>
    </w:p>
    <w:p w:rsidR="00AF2813" w:rsidRPr="0076767B" w:rsidRDefault="00AF2813">
      <w:pPr>
        <w:spacing w:after="0" w:line="300" w:lineRule="exact"/>
        <w:jc w:val="center"/>
        <w:rPr>
          <w:rFonts w:ascii="Times New Roman" w:hAnsi="Times New Roman" w:cs="Times New Roman"/>
          <w:smallCaps/>
          <w:sz w:val="24"/>
          <w:szCs w:val="24"/>
        </w:rPr>
      </w:pPr>
      <w:bookmarkStart w:id="9" w:name="_DV_M10"/>
      <w:bookmarkEnd w:id="9"/>
      <w:r w:rsidRPr="0076767B">
        <w:rPr>
          <w:rFonts w:ascii="Times New Roman" w:hAnsi="Times New Roman" w:cs="Times New Roman"/>
          <w:smallCaps/>
          <w:sz w:val="24"/>
          <w:szCs w:val="24"/>
        </w:rPr>
        <w:t>________________________</w:t>
      </w:r>
    </w:p>
    <w:p w:rsidR="00AF2813" w:rsidRPr="0076767B" w:rsidRDefault="00AF2813">
      <w:pPr>
        <w:pBdr>
          <w:bottom w:val="double" w:sz="6" w:space="1" w:color="auto"/>
        </w:pBdr>
        <w:spacing w:after="0" w:line="300" w:lineRule="exact"/>
        <w:jc w:val="center"/>
        <w:rPr>
          <w:rFonts w:ascii="Times New Roman" w:hAnsi="Times New Roman" w:cs="Times New Roman"/>
          <w:smallCaps/>
          <w:sz w:val="24"/>
          <w:szCs w:val="24"/>
        </w:rPr>
      </w:pPr>
    </w:p>
    <w:p w:rsidR="00AF2813" w:rsidRPr="0076767B" w:rsidRDefault="00AF2813">
      <w:pPr>
        <w:pStyle w:val="Recuodecorpodetexto"/>
        <w:spacing w:line="300" w:lineRule="exact"/>
        <w:ind w:left="0" w:firstLine="0"/>
        <w:rPr>
          <w:b/>
          <w:smallCaps/>
          <w:sz w:val="24"/>
          <w:szCs w:val="24"/>
        </w:rPr>
      </w:pPr>
      <w:bookmarkStart w:id="10" w:name="_DV_M11"/>
      <w:bookmarkEnd w:id="10"/>
      <w:r w:rsidRPr="0076767B">
        <w:rPr>
          <w:b/>
          <w:sz w:val="24"/>
          <w:szCs w:val="24"/>
        </w:rPr>
        <w:br w:type="page"/>
      </w:r>
    </w:p>
    <w:p w:rsidR="00AF2813" w:rsidRPr="0058377D" w:rsidRDefault="003D7679">
      <w:pPr>
        <w:pStyle w:val="Corpodetexto2"/>
        <w:suppressAutoHyphens/>
        <w:spacing w:line="300" w:lineRule="exact"/>
        <w:jc w:val="both"/>
        <w:rPr>
          <w:szCs w:val="24"/>
        </w:rPr>
      </w:pPr>
      <w:r w:rsidRPr="0076767B">
        <w:rPr>
          <w:smallCaps/>
          <w:szCs w:val="24"/>
        </w:rPr>
        <w:lastRenderedPageBreak/>
        <w:t xml:space="preserve">Instrumento Particular de Escritura da 1ª (Primeira) Emissão de Debêntures Simples, Não Conversíveis em Ações, em Série Única, </w:t>
      </w:r>
      <w:r w:rsidR="00624E38" w:rsidRPr="0076767B">
        <w:rPr>
          <w:smallCaps/>
          <w:szCs w:val="24"/>
        </w:rPr>
        <w:t xml:space="preserve">da Espécie Quirografária, a ser Convolada na </w:t>
      </w:r>
      <w:r w:rsidR="00624E38" w:rsidRPr="0058377D">
        <w:rPr>
          <w:smallCaps/>
          <w:szCs w:val="24"/>
        </w:rPr>
        <w:t xml:space="preserve">Espécie com Garantia Real, </w:t>
      </w:r>
      <w:r w:rsidRPr="0058377D">
        <w:rPr>
          <w:smallCaps/>
          <w:szCs w:val="24"/>
        </w:rPr>
        <w:t xml:space="preserve">com Garantia Adicional Fidejussória, Para Distribuição Pública, com Esforços Restritos de Distribuição, sob Regime de Garantia Firme de Colocação, da </w:t>
      </w:r>
      <w:r w:rsidRPr="0058377D">
        <w:rPr>
          <w:bCs/>
          <w:smallCaps/>
          <w:color w:val="000000"/>
          <w:szCs w:val="24"/>
        </w:rPr>
        <w:t>Areia Energia S.A.</w:t>
      </w:r>
    </w:p>
    <w:p w:rsidR="00AF2813" w:rsidRPr="0058377D" w:rsidRDefault="00AF2813">
      <w:pPr>
        <w:pStyle w:val="Corpodetexto2"/>
        <w:suppressAutoHyphens/>
        <w:spacing w:line="300" w:lineRule="exact"/>
        <w:jc w:val="both"/>
        <w:rPr>
          <w:szCs w:val="24"/>
        </w:rPr>
      </w:pPr>
    </w:p>
    <w:p w:rsidR="00AF2813" w:rsidRPr="0058377D" w:rsidRDefault="00AF2813">
      <w:pPr>
        <w:suppressAutoHyphens/>
        <w:spacing w:after="0" w:line="300" w:lineRule="exact"/>
        <w:jc w:val="both"/>
        <w:rPr>
          <w:rFonts w:ascii="Times New Roman" w:hAnsi="Times New Roman" w:cs="Times New Roman"/>
          <w:sz w:val="24"/>
          <w:szCs w:val="24"/>
        </w:rPr>
      </w:pPr>
      <w:r w:rsidRPr="0058377D">
        <w:rPr>
          <w:rFonts w:ascii="Times New Roman" w:hAnsi="Times New Roman" w:cs="Times New Roman"/>
          <w:sz w:val="24"/>
          <w:szCs w:val="24"/>
        </w:rPr>
        <w:t xml:space="preserve">Pelo presente instrumento particular, como emissora, </w:t>
      </w:r>
    </w:p>
    <w:p w:rsidR="00AF2813" w:rsidRPr="0058377D" w:rsidRDefault="00AF2813">
      <w:pPr>
        <w:suppressAutoHyphens/>
        <w:spacing w:after="0" w:line="300" w:lineRule="exact"/>
        <w:jc w:val="both"/>
        <w:rPr>
          <w:rFonts w:ascii="Times New Roman" w:hAnsi="Times New Roman" w:cs="Times New Roman"/>
          <w:sz w:val="24"/>
          <w:szCs w:val="24"/>
        </w:rPr>
      </w:pPr>
    </w:p>
    <w:p w:rsidR="00F34A41" w:rsidRPr="0058377D" w:rsidRDefault="00F34A41">
      <w:pPr>
        <w:pStyle w:val="PargrafodaLista"/>
        <w:tabs>
          <w:tab w:val="left" w:pos="284"/>
        </w:tabs>
        <w:suppressAutoHyphens/>
        <w:spacing w:line="300" w:lineRule="exact"/>
        <w:ind w:left="0"/>
        <w:rPr>
          <w:b/>
          <w:bCs/>
          <w:smallCaps/>
          <w:color w:val="000000"/>
          <w:sz w:val="24"/>
          <w:szCs w:val="24"/>
        </w:rPr>
      </w:pPr>
      <w:r w:rsidRPr="0058377D">
        <w:rPr>
          <w:b/>
          <w:bCs/>
          <w:smallCaps/>
          <w:color w:val="000000"/>
          <w:sz w:val="24"/>
          <w:szCs w:val="24"/>
        </w:rPr>
        <w:t xml:space="preserve">Areia Energia </w:t>
      </w:r>
      <w:r w:rsidR="003D43B4" w:rsidRPr="0058377D">
        <w:rPr>
          <w:b/>
          <w:bCs/>
          <w:smallCaps/>
          <w:color w:val="000000"/>
          <w:sz w:val="24"/>
          <w:szCs w:val="24"/>
        </w:rPr>
        <w:t>S.A.</w:t>
      </w:r>
      <w:r w:rsidRPr="0058377D">
        <w:rPr>
          <w:b/>
          <w:bCs/>
          <w:smallCaps/>
          <w:color w:val="000000"/>
          <w:sz w:val="24"/>
          <w:szCs w:val="24"/>
        </w:rPr>
        <w:t xml:space="preserve">, </w:t>
      </w:r>
      <w:r w:rsidRPr="0058377D">
        <w:rPr>
          <w:color w:val="000000"/>
          <w:sz w:val="24"/>
          <w:szCs w:val="24"/>
        </w:rPr>
        <w:t xml:space="preserve">sociedade por ações sem </w:t>
      </w:r>
      <w:r w:rsidRPr="0058377D">
        <w:rPr>
          <w:sz w:val="24"/>
          <w:szCs w:val="24"/>
        </w:rPr>
        <w:t>registro de companhia aberta perante a Comissão de Valores Mobiliários (“</w:t>
      </w:r>
      <w:r w:rsidRPr="0058377D">
        <w:rPr>
          <w:sz w:val="24"/>
          <w:szCs w:val="24"/>
          <w:u w:val="single"/>
        </w:rPr>
        <w:t>CVM</w:t>
      </w:r>
      <w:r w:rsidRPr="0058377D">
        <w:rPr>
          <w:sz w:val="24"/>
          <w:szCs w:val="24"/>
        </w:rPr>
        <w:t>”)</w:t>
      </w:r>
      <w:r w:rsidRPr="0058377D">
        <w:rPr>
          <w:color w:val="000000"/>
          <w:sz w:val="24"/>
          <w:szCs w:val="24"/>
        </w:rPr>
        <w:t>, com sede na Cidade de Dianópolis, Estado do Tocantins, na Rodovia TO 40, km 329, Fazenda São Sebastião, Zona Rural, CEP 77.300-000, inscrita no Cadastro Nacional da Pessoa Jurídica do Ministério da Economia (“</w:t>
      </w:r>
      <w:r w:rsidRPr="0058377D">
        <w:rPr>
          <w:color w:val="000000"/>
          <w:sz w:val="24"/>
          <w:szCs w:val="24"/>
          <w:u w:val="single"/>
        </w:rPr>
        <w:t>CNPJ</w:t>
      </w:r>
      <w:r w:rsidRPr="0058377D">
        <w:rPr>
          <w:color w:val="000000"/>
          <w:sz w:val="24"/>
          <w:szCs w:val="24"/>
        </w:rPr>
        <w:t xml:space="preserve">”) sob o nº </w:t>
      </w:r>
      <w:r w:rsidRPr="0058377D">
        <w:rPr>
          <w:bCs/>
          <w:color w:val="000000"/>
          <w:sz w:val="24"/>
          <w:szCs w:val="24"/>
        </w:rPr>
        <w:t>07.321.320/0001-92</w:t>
      </w:r>
      <w:r w:rsidRPr="0058377D">
        <w:rPr>
          <w:color w:val="000000"/>
          <w:sz w:val="24"/>
          <w:szCs w:val="24"/>
        </w:rPr>
        <w:t>, com seus atos constitutivos arquivados na Junta Comercial do Estado do Tocantins (“</w:t>
      </w:r>
      <w:r w:rsidRPr="0058377D">
        <w:rPr>
          <w:color w:val="000000"/>
          <w:sz w:val="24"/>
          <w:szCs w:val="24"/>
          <w:u w:val="single"/>
        </w:rPr>
        <w:t>JUCETINS</w:t>
      </w:r>
      <w:r w:rsidRPr="0058377D">
        <w:rPr>
          <w:color w:val="000000"/>
          <w:sz w:val="24"/>
          <w:szCs w:val="24"/>
        </w:rPr>
        <w:t>”) sob o NIRE 17300002780, neste ato representada na forma de seu Estatuto Social (“</w:t>
      </w:r>
      <w:r w:rsidRPr="0058377D">
        <w:rPr>
          <w:color w:val="000000"/>
          <w:sz w:val="24"/>
          <w:szCs w:val="24"/>
          <w:u w:val="single"/>
        </w:rPr>
        <w:t>Emissora</w:t>
      </w:r>
      <w:r w:rsidRPr="0058377D">
        <w:rPr>
          <w:color w:val="000000"/>
          <w:sz w:val="24"/>
          <w:szCs w:val="24"/>
        </w:rPr>
        <w:t>”)</w:t>
      </w:r>
      <w:r w:rsidR="00D30589" w:rsidRPr="0058377D">
        <w:rPr>
          <w:bCs/>
          <w:smallCaps/>
          <w:color w:val="000000"/>
          <w:sz w:val="24"/>
          <w:szCs w:val="24"/>
        </w:rPr>
        <w:t>,</w:t>
      </w:r>
    </w:p>
    <w:p w:rsidR="00AF2813" w:rsidRPr="0076767B" w:rsidRDefault="00AF2813" w:rsidP="0058377D">
      <w:pPr>
        <w:pStyle w:val="PargrafodaLista"/>
        <w:tabs>
          <w:tab w:val="left" w:pos="284"/>
        </w:tabs>
        <w:suppressAutoHyphens/>
        <w:spacing w:line="300" w:lineRule="exact"/>
        <w:ind w:left="0"/>
        <w:rPr>
          <w:sz w:val="24"/>
          <w:szCs w:val="24"/>
        </w:rPr>
      </w:pPr>
    </w:p>
    <w:p w:rsidR="00EB6586"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e, como agente fiduciário,</w:t>
      </w:r>
      <w:r w:rsidR="00EB6586" w:rsidRPr="0076767B">
        <w:rPr>
          <w:rFonts w:ascii="Times New Roman" w:hAnsi="Times New Roman" w:cs="Times New Roman"/>
          <w:sz w:val="24"/>
          <w:szCs w:val="24"/>
        </w:rPr>
        <w:t xml:space="preserve"> representando a comunhão dos titulares das debêntures da 1º (primeira) emissão de debêntures da Emissora (“</w:t>
      </w:r>
      <w:r w:rsidR="00EB6586" w:rsidRPr="0076767B">
        <w:rPr>
          <w:rFonts w:ascii="Times New Roman" w:hAnsi="Times New Roman" w:cs="Times New Roman"/>
          <w:sz w:val="24"/>
          <w:szCs w:val="24"/>
          <w:u w:val="single"/>
        </w:rPr>
        <w:t>Debenturistas</w:t>
      </w:r>
      <w:r w:rsidR="00EB6586" w:rsidRPr="0076767B">
        <w:rPr>
          <w:rFonts w:ascii="Times New Roman" w:hAnsi="Times New Roman" w:cs="Times New Roman"/>
          <w:sz w:val="24"/>
          <w:szCs w:val="24"/>
        </w:rPr>
        <w:t>” e, individualmente, “</w:t>
      </w:r>
      <w:r w:rsidR="00EB6586" w:rsidRPr="0076767B">
        <w:rPr>
          <w:rFonts w:ascii="Times New Roman" w:hAnsi="Times New Roman" w:cs="Times New Roman"/>
          <w:sz w:val="24"/>
          <w:szCs w:val="24"/>
          <w:u w:val="single"/>
        </w:rPr>
        <w:t>Debenturista</w:t>
      </w:r>
      <w:r w:rsidR="00EB6586" w:rsidRPr="0076767B">
        <w:rPr>
          <w:rFonts w:ascii="Times New Roman" w:hAnsi="Times New Roman" w:cs="Times New Roman"/>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1C246A" w:rsidRPr="0076767B" w:rsidRDefault="003D43B4">
      <w:pPr>
        <w:pStyle w:val="PargrafodaLista"/>
        <w:suppressAutoHyphens/>
        <w:spacing w:line="300" w:lineRule="exact"/>
        <w:ind w:left="0"/>
        <w:rPr>
          <w:sz w:val="24"/>
          <w:szCs w:val="24"/>
        </w:rPr>
      </w:pPr>
      <w:r w:rsidRPr="0076767B">
        <w:rPr>
          <w:b/>
          <w:smallCaps/>
          <w:sz w:val="24"/>
          <w:szCs w:val="24"/>
        </w:rPr>
        <w:t>Oliveira Trust Distribuidora de Títulos e Valores Mobiliários S.A.</w:t>
      </w:r>
      <w:r w:rsidRPr="0076767B">
        <w:rPr>
          <w:sz w:val="24"/>
          <w:szCs w:val="24"/>
        </w:rPr>
        <w:t xml:space="preserve">, instituição financeira, atuando por meio de sua filial domiciliada na Cidade de São Paulo, no Estado de São Paulo, na Rua Joaquim Floriano, 1052, 13ª andar, sala 132 </w:t>
      </w:r>
      <w:r w:rsidR="00E66BF9" w:rsidRPr="0076767B">
        <w:rPr>
          <w:sz w:val="24"/>
          <w:szCs w:val="24"/>
        </w:rPr>
        <w:t>(</w:t>
      </w:r>
      <w:r w:rsidRPr="0076767B">
        <w:rPr>
          <w:sz w:val="24"/>
          <w:szCs w:val="24"/>
        </w:rPr>
        <w:t>parte</w:t>
      </w:r>
      <w:r w:rsidR="00E66BF9" w:rsidRPr="0076767B">
        <w:rPr>
          <w:sz w:val="24"/>
          <w:szCs w:val="24"/>
        </w:rPr>
        <w:t>)</w:t>
      </w:r>
      <w:r w:rsidRPr="0076767B">
        <w:rPr>
          <w:sz w:val="24"/>
          <w:szCs w:val="24"/>
        </w:rPr>
        <w:t>, CEP 04.534-004, inscrita no CNPJ sob o nº 36.113.876/0004-34, neste ato representada nos termos de seu estatuto social, neste ato representada nos termos de seu estatuto social</w:t>
      </w:r>
      <w:r w:rsidRPr="0076767B" w:rsidDel="003D43B4">
        <w:rPr>
          <w:b/>
          <w:bCs/>
          <w:smallCaps/>
          <w:sz w:val="24"/>
          <w:szCs w:val="24"/>
        </w:rPr>
        <w:t xml:space="preserve"> </w:t>
      </w:r>
      <w:r w:rsidR="001C246A" w:rsidRPr="0076767B">
        <w:rPr>
          <w:sz w:val="24"/>
          <w:szCs w:val="24"/>
        </w:rPr>
        <w:t>(“</w:t>
      </w:r>
      <w:r w:rsidR="001C246A" w:rsidRPr="0076767B">
        <w:rPr>
          <w:sz w:val="24"/>
          <w:szCs w:val="24"/>
          <w:u w:val="single"/>
        </w:rPr>
        <w:t>Agente Fiduciário</w:t>
      </w:r>
      <w:r w:rsidR="001C246A" w:rsidRPr="0076767B">
        <w:rPr>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e, ainda, na qualidade de intervenientes garantidores,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0025D">
      <w:pPr>
        <w:pStyle w:val="PargrafodaLista"/>
        <w:suppressAutoHyphens/>
        <w:spacing w:line="300" w:lineRule="exact"/>
        <w:ind w:left="0"/>
        <w:rPr>
          <w:sz w:val="24"/>
          <w:szCs w:val="24"/>
        </w:rPr>
      </w:pPr>
      <w:r w:rsidRPr="0076767B">
        <w:rPr>
          <w:b/>
          <w:smallCaps/>
          <w:sz w:val="24"/>
          <w:szCs w:val="24"/>
        </w:rPr>
        <w:t>TEP Termoelétrica Potiguar S.A</w:t>
      </w:r>
      <w:r w:rsidR="00AF2813" w:rsidRPr="0076767B">
        <w:rPr>
          <w:b/>
          <w:smallCaps/>
          <w:sz w:val="24"/>
          <w:szCs w:val="24"/>
        </w:rPr>
        <w:t>.</w:t>
      </w:r>
      <w:r w:rsidR="00AF2813" w:rsidRPr="0076767B">
        <w:rPr>
          <w:sz w:val="24"/>
          <w:szCs w:val="24"/>
        </w:rPr>
        <w:t xml:space="preserve">, sociedade por ações com sede na </w:t>
      </w:r>
      <w:r w:rsidR="00AF2813" w:rsidRPr="0076767B">
        <w:rPr>
          <w:color w:val="000000"/>
          <w:sz w:val="24"/>
          <w:szCs w:val="24"/>
        </w:rPr>
        <w:t xml:space="preserve">Cidade de Salvador, Estado da Bahia, na </w:t>
      </w:r>
      <w:r w:rsidR="000E30B6" w:rsidRPr="0076767B">
        <w:rPr>
          <w:color w:val="000000"/>
          <w:sz w:val="24"/>
          <w:szCs w:val="24"/>
        </w:rPr>
        <w:t xml:space="preserve">Alameda Salvador, </w:t>
      </w:r>
      <w:r w:rsidR="002B1351" w:rsidRPr="0076767B">
        <w:rPr>
          <w:color w:val="000000"/>
          <w:sz w:val="24"/>
          <w:szCs w:val="24"/>
        </w:rPr>
        <w:t xml:space="preserve">nº </w:t>
      </w:r>
      <w:r w:rsidR="000E30B6" w:rsidRPr="0076767B">
        <w:rPr>
          <w:color w:val="000000"/>
          <w:sz w:val="24"/>
          <w:szCs w:val="24"/>
        </w:rPr>
        <w:t xml:space="preserve">1057, Salvador Shopping Business, Torre América, 24º andar, sala </w:t>
      </w:r>
      <w:r w:rsidRPr="0076767B">
        <w:rPr>
          <w:color w:val="000000"/>
          <w:sz w:val="24"/>
          <w:szCs w:val="24"/>
        </w:rPr>
        <w:t>2407</w:t>
      </w:r>
      <w:r w:rsidR="000E30B6" w:rsidRPr="0076767B">
        <w:rPr>
          <w:color w:val="000000"/>
          <w:sz w:val="24"/>
          <w:szCs w:val="24"/>
        </w:rPr>
        <w:t>, Caminho das Árvores, CEP 41.820-790</w:t>
      </w:r>
      <w:r w:rsidR="00AF2813" w:rsidRPr="0076767B">
        <w:rPr>
          <w:sz w:val="24"/>
          <w:szCs w:val="24"/>
        </w:rPr>
        <w:t xml:space="preserve">, inscrita no CNPJ sob o </w:t>
      </w:r>
      <w:r w:rsidRPr="0076767B">
        <w:rPr>
          <w:bCs/>
          <w:sz w:val="24"/>
          <w:szCs w:val="24"/>
        </w:rPr>
        <w:t>04.853.028/0001-22</w:t>
      </w:r>
      <w:r w:rsidR="00AF2813" w:rsidRPr="0076767B">
        <w:rPr>
          <w:sz w:val="24"/>
          <w:szCs w:val="24"/>
        </w:rPr>
        <w:t>, neste ato representada na forma de seu Estatuto Social (“</w:t>
      </w:r>
      <w:r w:rsidRPr="0076767B">
        <w:rPr>
          <w:sz w:val="24"/>
          <w:szCs w:val="24"/>
          <w:u w:val="single"/>
        </w:rPr>
        <w:t>Garantidora</w:t>
      </w:r>
      <w:r w:rsidR="00AF2813" w:rsidRPr="0076767B">
        <w:rPr>
          <w:sz w:val="24"/>
          <w:szCs w:val="24"/>
        </w:rPr>
        <w:t>”);</w:t>
      </w:r>
    </w:p>
    <w:p w:rsidR="00AF2813" w:rsidRPr="0076767B" w:rsidRDefault="00AF2813">
      <w:pPr>
        <w:spacing w:after="0" w:line="300" w:lineRule="exact"/>
        <w:jc w:val="both"/>
        <w:rPr>
          <w:rFonts w:ascii="Times New Roman" w:hAnsi="Times New Roman" w:cs="Times New Roman"/>
          <w:sz w:val="24"/>
          <w:szCs w:val="24"/>
        </w:rPr>
      </w:pPr>
    </w:p>
    <w:p w:rsidR="00AF2813" w:rsidRPr="0076767B" w:rsidRDefault="00AF2813">
      <w:pPr>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vêm por esta firmar, na melhor forma de direito, o presente “</w:t>
      </w:r>
      <w:r w:rsidRPr="0076767B">
        <w:rPr>
          <w:rFonts w:ascii="Times New Roman" w:hAnsi="Times New Roman" w:cs="Times New Roman"/>
          <w:i/>
          <w:sz w:val="24"/>
          <w:szCs w:val="24"/>
        </w:rPr>
        <w:t xml:space="preserve">Instrumento Particular de Escritura da </w:t>
      </w:r>
      <w:r w:rsidR="00DB0A0B" w:rsidRPr="0076767B">
        <w:rPr>
          <w:rFonts w:ascii="Times New Roman" w:hAnsi="Times New Roman" w:cs="Times New Roman"/>
          <w:i/>
          <w:sz w:val="24"/>
          <w:szCs w:val="24"/>
        </w:rPr>
        <w:t>1</w:t>
      </w:r>
      <w:r w:rsidRPr="0076767B">
        <w:rPr>
          <w:rFonts w:ascii="Times New Roman" w:hAnsi="Times New Roman" w:cs="Times New Roman"/>
          <w:i/>
          <w:sz w:val="24"/>
          <w:szCs w:val="24"/>
        </w:rPr>
        <w:t>ª (</w:t>
      </w:r>
      <w:r w:rsidR="00DB0A0B" w:rsidRPr="0076767B">
        <w:rPr>
          <w:rFonts w:ascii="Times New Roman" w:hAnsi="Times New Roman" w:cs="Times New Roman"/>
          <w:i/>
          <w:sz w:val="24"/>
          <w:szCs w:val="24"/>
        </w:rPr>
        <w:t>Primeira</w:t>
      </w:r>
      <w:r w:rsidRPr="0076767B">
        <w:rPr>
          <w:rFonts w:ascii="Times New Roman" w:hAnsi="Times New Roman" w:cs="Times New Roman"/>
          <w:i/>
          <w:sz w:val="24"/>
          <w:szCs w:val="24"/>
        </w:rPr>
        <w:t xml:space="preserve">) Emissão </w:t>
      </w:r>
      <w:r w:rsidRPr="0058377D">
        <w:rPr>
          <w:rFonts w:ascii="Times New Roman" w:hAnsi="Times New Roman" w:cs="Times New Roman"/>
          <w:i/>
          <w:sz w:val="24"/>
          <w:szCs w:val="24"/>
        </w:rPr>
        <w:t>de Debêntures Simples, Não Conversíveis em Ações, em Série Única, da Espécie</w:t>
      </w:r>
      <w:r w:rsidR="003D7679" w:rsidRPr="0058377D">
        <w:rPr>
          <w:rFonts w:ascii="Times New Roman" w:hAnsi="Times New Roman" w:cs="Times New Roman"/>
          <w:i/>
          <w:sz w:val="24"/>
          <w:szCs w:val="24"/>
        </w:rPr>
        <w:t xml:space="preserve"> Quirografária, a ser Convolada </w:t>
      </w:r>
      <w:r w:rsidR="00624E38" w:rsidRPr="0058377D">
        <w:rPr>
          <w:rFonts w:ascii="Times New Roman" w:hAnsi="Times New Roman" w:cs="Times New Roman"/>
          <w:i/>
          <w:sz w:val="24"/>
          <w:szCs w:val="24"/>
        </w:rPr>
        <w:t>na Espécie</w:t>
      </w:r>
      <w:r w:rsidR="003D43B4" w:rsidRPr="0058377D">
        <w:rPr>
          <w:rFonts w:ascii="Times New Roman" w:hAnsi="Times New Roman" w:cs="Times New Roman"/>
          <w:i/>
          <w:sz w:val="24"/>
          <w:szCs w:val="24"/>
        </w:rPr>
        <w:t xml:space="preserve"> Garantia Real</w:t>
      </w:r>
      <w:r w:rsidRPr="0058377D">
        <w:rPr>
          <w:rFonts w:ascii="Times New Roman" w:hAnsi="Times New Roman" w:cs="Times New Roman"/>
          <w:i/>
          <w:sz w:val="24"/>
          <w:szCs w:val="24"/>
        </w:rPr>
        <w:t xml:space="preserve">, com Garantia </w:t>
      </w:r>
      <w:r w:rsidR="005D785C" w:rsidRPr="0058377D">
        <w:rPr>
          <w:rFonts w:ascii="Times New Roman" w:hAnsi="Times New Roman" w:cs="Times New Roman"/>
          <w:i/>
          <w:sz w:val="24"/>
          <w:szCs w:val="24"/>
        </w:rPr>
        <w:t xml:space="preserve">Adicional </w:t>
      </w:r>
      <w:r w:rsidRPr="0058377D">
        <w:rPr>
          <w:rFonts w:ascii="Times New Roman" w:hAnsi="Times New Roman" w:cs="Times New Roman"/>
          <w:i/>
          <w:sz w:val="24"/>
          <w:szCs w:val="24"/>
        </w:rPr>
        <w:t xml:space="preserve">Fidejussória, para Distribuição Pública, com Esforços Restritos de </w:t>
      </w:r>
      <w:r w:rsidR="005D785C" w:rsidRPr="0058377D">
        <w:rPr>
          <w:rFonts w:ascii="Times New Roman" w:hAnsi="Times New Roman" w:cs="Times New Roman"/>
          <w:i/>
          <w:sz w:val="24"/>
          <w:szCs w:val="24"/>
        </w:rPr>
        <w:t>Distribuição</w:t>
      </w:r>
      <w:r w:rsidRPr="0058377D">
        <w:rPr>
          <w:rFonts w:ascii="Times New Roman" w:hAnsi="Times New Roman" w:cs="Times New Roman"/>
          <w:i/>
          <w:sz w:val="24"/>
          <w:szCs w:val="24"/>
        </w:rPr>
        <w:t xml:space="preserve">, sob Regime de </w:t>
      </w:r>
      <w:r w:rsidRPr="0058377D">
        <w:rPr>
          <w:rFonts w:ascii="Times New Roman" w:hAnsi="Times New Roman" w:cs="Times New Roman"/>
          <w:i/>
          <w:sz w:val="24"/>
          <w:szCs w:val="24"/>
        </w:rPr>
        <w:lastRenderedPageBreak/>
        <w:t xml:space="preserve">Garantia Firme de </w:t>
      </w:r>
      <w:r w:rsidR="00FE7D86" w:rsidRPr="0058377D">
        <w:rPr>
          <w:rFonts w:ascii="Times New Roman" w:hAnsi="Times New Roman" w:cs="Times New Roman"/>
          <w:i/>
          <w:sz w:val="24"/>
          <w:szCs w:val="24"/>
        </w:rPr>
        <w:t>Colocação</w:t>
      </w:r>
      <w:r w:rsidRPr="0058377D">
        <w:rPr>
          <w:rFonts w:ascii="Times New Roman" w:hAnsi="Times New Roman" w:cs="Times New Roman"/>
          <w:i/>
          <w:sz w:val="24"/>
          <w:szCs w:val="24"/>
        </w:rPr>
        <w:t xml:space="preserve">, da </w:t>
      </w:r>
      <w:r w:rsidR="003D43B4" w:rsidRPr="0058377D">
        <w:rPr>
          <w:rFonts w:ascii="Times New Roman" w:hAnsi="Times New Roman" w:cs="Times New Roman"/>
          <w:b/>
          <w:bCs/>
          <w:i/>
          <w:sz w:val="24"/>
          <w:szCs w:val="24"/>
        </w:rPr>
        <w:t>Areia Energia S.A.</w:t>
      </w:r>
      <w:r w:rsidR="008046F2" w:rsidRPr="0058377D">
        <w:rPr>
          <w:rFonts w:ascii="Times New Roman" w:hAnsi="Times New Roman" w:cs="Times New Roman"/>
          <w:i/>
          <w:sz w:val="24"/>
          <w:szCs w:val="24"/>
        </w:rPr>
        <w:t>”</w:t>
      </w:r>
      <w:r w:rsidRPr="0058377D">
        <w:rPr>
          <w:rFonts w:ascii="Times New Roman" w:hAnsi="Times New Roman" w:cs="Times New Roman"/>
          <w:sz w:val="24"/>
          <w:szCs w:val="24"/>
        </w:rPr>
        <w:t xml:space="preserve"> (“</w:t>
      </w:r>
      <w:r w:rsidRPr="0058377D">
        <w:rPr>
          <w:rFonts w:ascii="Times New Roman" w:hAnsi="Times New Roman" w:cs="Times New Roman"/>
          <w:sz w:val="24"/>
          <w:szCs w:val="24"/>
          <w:u w:val="single"/>
        </w:rPr>
        <w:t>Escritura de Emissão</w:t>
      </w:r>
      <w:r w:rsidRPr="0058377D">
        <w:rPr>
          <w:rFonts w:ascii="Times New Roman" w:hAnsi="Times New Roman" w:cs="Times New Roman"/>
          <w:sz w:val="24"/>
          <w:szCs w:val="24"/>
        </w:rPr>
        <w:t>”, “</w:t>
      </w:r>
      <w:r w:rsidRPr="0058377D">
        <w:rPr>
          <w:rFonts w:ascii="Times New Roman" w:hAnsi="Times New Roman" w:cs="Times New Roman"/>
          <w:sz w:val="24"/>
          <w:szCs w:val="24"/>
          <w:u w:val="single"/>
        </w:rPr>
        <w:t>Emissão</w:t>
      </w:r>
      <w:r w:rsidRPr="0058377D">
        <w:rPr>
          <w:rFonts w:ascii="Times New Roman" w:hAnsi="Times New Roman" w:cs="Times New Roman"/>
          <w:sz w:val="24"/>
          <w:szCs w:val="24"/>
        </w:rPr>
        <w:t>” e “</w:t>
      </w:r>
      <w:r w:rsidRPr="0058377D">
        <w:rPr>
          <w:rFonts w:ascii="Times New Roman" w:hAnsi="Times New Roman" w:cs="Times New Roman"/>
          <w:sz w:val="24"/>
          <w:szCs w:val="24"/>
          <w:u w:val="single"/>
        </w:rPr>
        <w:t>Debêntures</w:t>
      </w:r>
      <w:r w:rsidRPr="0058377D">
        <w:rPr>
          <w:rFonts w:ascii="Times New Roman" w:hAnsi="Times New Roman" w:cs="Times New Roman"/>
          <w:sz w:val="24"/>
          <w:szCs w:val="24"/>
        </w:rPr>
        <w:t>”, respectivamente), que será regido pelas seguintes cláusulas e condições:</w:t>
      </w:r>
    </w:p>
    <w:p w:rsidR="00AF2813" w:rsidRPr="0076767B" w:rsidRDefault="00AF2813">
      <w:pPr>
        <w:suppressAutoHyphens/>
        <w:spacing w:after="0" w:line="300" w:lineRule="exact"/>
        <w:rPr>
          <w:rFonts w:ascii="Times New Roman" w:hAnsi="Times New Roman" w:cs="Times New Roman"/>
          <w:sz w:val="24"/>
          <w:szCs w:val="24"/>
        </w:rPr>
      </w:pPr>
    </w:p>
    <w:p w:rsidR="00205C77" w:rsidRPr="0076767B" w:rsidRDefault="00205C77">
      <w:pPr>
        <w:spacing w:after="0" w:line="300" w:lineRule="exact"/>
        <w:rPr>
          <w:rFonts w:ascii="Times New Roman" w:hAnsi="Times New Roman" w:cs="Times New Roman"/>
          <w:sz w:val="24"/>
          <w:szCs w:val="24"/>
        </w:rPr>
      </w:pPr>
    </w:p>
    <w:p w:rsidR="00AF2813" w:rsidRPr="0076767B" w:rsidRDefault="00AF2813">
      <w:pPr>
        <w:pStyle w:val="Ttulo1"/>
        <w:suppressAutoHyphens/>
        <w:spacing w:line="300" w:lineRule="exact"/>
        <w:jc w:val="center"/>
        <w:rPr>
          <w:b w:val="0"/>
          <w:szCs w:val="24"/>
        </w:rPr>
      </w:pPr>
      <w:r w:rsidRPr="0076767B">
        <w:rPr>
          <w:smallCaps/>
          <w:szCs w:val="24"/>
        </w:rPr>
        <w:t>Cláusula Primeira</w:t>
      </w:r>
    </w:p>
    <w:p w:rsidR="00AF2813" w:rsidRPr="0076767B" w:rsidRDefault="00AF2813">
      <w:pPr>
        <w:pStyle w:val="Ttulo1"/>
        <w:suppressAutoHyphens/>
        <w:spacing w:line="300" w:lineRule="exact"/>
        <w:jc w:val="center"/>
        <w:rPr>
          <w:smallCaps/>
          <w:szCs w:val="24"/>
        </w:rPr>
      </w:pPr>
      <w:r w:rsidRPr="0076767B">
        <w:rPr>
          <w:smallCaps/>
          <w:szCs w:val="24"/>
        </w:rPr>
        <w:t>da Autorização para Realização da Emissão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77"/>
        </w:numPr>
        <w:suppressAutoHyphens/>
        <w:spacing w:line="300" w:lineRule="exact"/>
        <w:ind w:left="0" w:firstLine="0"/>
        <w:rPr>
          <w:sz w:val="24"/>
          <w:szCs w:val="24"/>
        </w:rPr>
      </w:pPr>
      <w:r w:rsidRPr="0076767B">
        <w:rPr>
          <w:sz w:val="24"/>
          <w:szCs w:val="24"/>
        </w:rPr>
        <w:t xml:space="preserve">A presente Escritura de </w:t>
      </w:r>
      <w:r w:rsidRPr="009A7526">
        <w:rPr>
          <w:sz w:val="24"/>
          <w:szCs w:val="24"/>
        </w:rPr>
        <w:t xml:space="preserve">Emissão é firmada com base na deliberação </w:t>
      </w:r>
      <w:r w:rsidR="0006134D" w:rsidRPr="009A7526">
        <w:rPr>
          <w:sz w:val="24"/>
          <w:szCs w:val="24"/>
        </w:rPr>
        <w:t xml:space="preserve">(i) da Reunião de Conselho de Acionistas realizada em </w:t>
      </w:r>
      <w:r w:rsidR="00F10201" w:rsidRPr="009A7526">
        <w:rPr>
          <w:color w:val="000000"/>
          <w:sz w:val="24"/>
          <w:szCs w:val="24"/>
        </w:rPr>
        <w:t>21</w:t>
      </w:r>
      <w:r w:rsidR="0006134D" w:rsidRPr="009A7526">
        <w:rPr>
          <w:sz w:val="24"/>
          <w:szCs w:val="24"/>
        </w:rPr>
        <w:t xml:space="preserve"> de </w:t>
      </w:r>
      <w:r w:rsidR="00F10201" w:rsidRPr="009A7526">
        <w:rPr>
          <w:color w:val="000000"/>
          <w:sz w:val="24"/>
          <w:szCs w:val="24"/>
        </w:rPr>
        <w:t>outubro</w:t>
      </w:r>
      <w:r w:rsidR="0006134D" w:rsidRPr="009A7526">
        <w:rPr>
          <w:color w:val="000000"/>
          <w:sz w:val="24"/>
          <w:szCs w:val="24"/>
        </w:rPr>
        <w:t xml:space="preserve"> </w:t>
      </w:r>
      <w:r w:rsidR="0006134D" w:rsidRPr="009A7526">
        <w:rPr>
          <w:sz w:val="24"/>
          <w:szCs w:val="24"/>
        </w:rPr>
        <w:t>de 2019 (“</w:t>
      </w:r>
      <w:r w:rsidR="0006134D" w:rsidRPr="009A7526">
        <w:rPr>
          <w:sz w:val="24"/>
          <w:szCs w:val="24"/>
          <w:u w:val="single"/>
        </w:rPr>
        <w:t>RCA da Emissora</w:t>
      </w:r>
      <w:r w:rsidR="0006134D" w:rsidRPr="009A7526">
        <w:rPr>
          <w:sz w:val="24"/>
          <w:szCs w:val="24"/>
        </w:rPr>
        <w:t xml:space="preserve">”), e (ii) </w:t>
      </w:r>
      <w:r w:rsidRPr="009A7526">
        <w:rPr>
          <w:sz w:val="24"/>
          <w:szCs w:val="24"/>
        </w:rPr>
        <w:t xml:space="preserve">da Assembleia Geral Extraordinária da Emissora realizada em </w:t>
      </w:r>
      <w:r w:rsidR="00F10201" w:rsidRPr="009A7526">
        <w:rPr>
          <w:color w:val="000000"/>
          <w:sz w:val="24"/>
          <w:szCs w:val="24"/>
        </w:rPr>
        <w:t>22</w:t>
      </w:r>
      <w:r w:rsidR="00F10201" w:rsidRPr="009A7526">
        <w:rPr>
          <w:sz w:val="24"/>
          <w:szCs w:val="24"/>
        </w:rPr>
        <w:t xml:space="preserve"> </w:t>
      </w:r>
      <w:r w:rsidRPr="009A7526">
        <w:rPr>
          <w:sz w:val="24"/>
          <w:szCs w:val="24"/>
        </w:rPr>
        <w:t>de</w:t>
      </w:r>
      <w:r w:rsidRPr="0076767B">
        <w:rPr>
          <w:sz w:val="24"/>
          <w:szCs w:val="24"/>
        </w:rPr>
        <w:t xml:space="preserve"> </w:t>
      </w:r>
      <w:r w:rsidR="00F10201" w:rsidRPr="0076767B">
        <w:rPr>
          <w:color w:val="000000"/>
          <w:sz w:val="24"/>
          <w:szCs w:val="24"/>
        </w:rPr>
        <w:t xml:space="preserve">outubro </w:t>
      </w:r>
      <w:r w:rsidRPr="0076767B">
        <w:rPr>
          <w:sz w:val="24"/>
          <w:szCs w:val="24"/>
        </w:rPr>
        <w:t>de 201</w:t>
      </w:r>
      <w:r w:rsidR="008046F2" w:rsidRPr="0076767B">
        <w:rPr>
          <w:sz w:val="24"/>
          <w:szCs w:val="24"/>
        </w:rPr>
        <w:t>9</w:t>
      </w:r>
      <w:r w:rsidR="0006134D" w:rsidRPr="0076767B">
        <w:rPr>
          <w:sz w:val="24"/>
          <w:szCs w:val="24"/>
        </w:rPr>
        <w:t xml:space="preserve"> (“</w:t>
      </w:r>
      <w:r w:rsidR="0006134D" w:rsidRPr="0076767B">
        <w:rPr>
          <w:sz w:val="24"/>
          <w:szCs w:val="24"/>
          <w:u w:val="single"/>
        </w:rPr>
        <w:t>AGE da Emissora</w:t>
      </w:r>
      <w:r w:rsidR="0006134D" w:rsidRPr="0076767B">
        <w:rPr>
          <w:sz w:val="24"/>
          <w:szCs w:val="24"/>
        </w:rPr>
        <w:t>”</w:t>
      </w:r>
      <w:r w:rsidR="00253B51" w:rsidRPr="0076767B">
        <w:rPr>
          <w:sz w:val="24"/>
          <w:szCs w:val="24"/>
        </w:rPr>
        <w:t>, em conjunto com RCA, “</w:t>
      </w:r>
      <w:r w:rsidR="00253B51" w:rsidRPr="0076767B">
        <w:rPr>
          <w:sz w:val="24"/>
          <w:szCs w:val="24"/>
          <w:u w:val="single"/>
        </w:rPr>
        <w:t>Atos Societários da Emissora</w:t>
      </w:r>
      <w:r w:rsidR="00253B51" w:rsidRPr="0076767B">
        <w:rPr>
          <w:sz w:val="24"/>
          <w:szCs w:val="24"/>
        </w:rPr>
        <w:t>”</w:t>
      </w:r>
      <w:r w:rsidR="0006134D" w:rsidRPr="0076767B">
        <w:rPr>
          <w:sz w:val="24"/>
          <w:szCs w:val="24"/>
        </w:rPr>
        <w:t>)</w:t>
      </w:r>
      <w:r w:rsidRPr="0076767B">
        <w:rPr>
          <w:sz w:val="24"/>
          <w:szCs w:val="24"/>
        </w:rPr>
        <w:t xml:space="preserve">, na qual foram deliberadas e aprovadas as condições da Emissão conforme disposto no artigo 59 da Lei nº 6.404 de </w:t>
      </w:r>
      <w:smartTag w:uri="urn:schemas-microsoft-com:office:smarttags" w:element="date">
        <w:smartTagPr>
          <w:attr w:name="Year" w:val="1976"/>
          <w:attr w:name="Day" w:val="15"/>
          <w:attr w:name="Month" w:val="12"/>
          <w:attr w:name="ls" w:val="trans"/>
        </w:smartTagPr>
        <w:r w:rsidRPr="0076767B">
          <w:rPr>
            <w:sz w:val="24"/>
            <w:szCs w:val="24"/>
          </w:rPr>
          <w:t>15 de dezembro de 1976</w:t>
        </w:r>
      </w:smartTag>
      <w:r w:rsidRPr="0076767B">
        <w:rPr>
          <w:sz w:val="24"/>
          <w:szCs w:val="24"/>
        </w:rPr>
        <w:t>, conforme alterada (“</w:t>
      </w:r>
      <w:r w:rsidRPr="0076767B">
        <w:rPr>
          <w:sz w:val="24"/>
          <w:szCs w:val="24"/>
          <w:u w:val="single"/>
        </w:rPr>
        <w:t>Lei das Sociedades por Ações</w:t>
      </w:r>
      <w:r w:rsidRPr="0076767B">
        <w:rPr>
          <w:sz w:val="24"/>
          <w:szCs w:val="24"/>
        </w:rPr>
        <w:t>”).</w:t>
      </w:r>
    </w:p>
    <w:p w:rsidR="00B20BA2" w:rsidRPr="0076767B" w:rsidRDefault="00B20BA2">
      <w:pPr>
        <w:suppressAutoHyphens/>
        <w:spacing w:after="0" w:line="300" w:lineRule="exact"/>
        <w:jc w:val="both"/>
        <w:rPr>
          <w:rFonts w:ascii="Times New Roman" w:hAnsi="Times New Roman" w:cs="Times New Roman"/>
          <w:sz w:val="24"/>
          <w:szCs w:val="24"/>
        </w:rPr>
      </w:pPr>
    </w:p>
    <w:p w:rsidR="00B20BA2" w:rsidRPr="0076767B" w:rsidRDefault="00B20BA2" w:rsidP="009A7526">
      <w:pPr>
        <w:pStyle w:val="PargrafodaLista"/>
        <w:numPr>
          <w:ilvl w:val="0"/>
          <w:numId w:val="77"/>
        </w:numPr>
        <w:suppressAutoHyphens/>
        <w:spacing w:line="300" w:lineRule="exact"/>
        <w:ind w:left="0" w:firstLine="0"/>
        <w:rPr>
          <w:i/>
          <w:color w:val="000000"/>
          <w:sz w:val="24"/>
          <w:szCs w:val="24"/>
        </w:rPr>
      </w:pPr>
      <w:r w:rsidRPr="0076767B">
        <w:rPr>
          <w:color w:val="000000"/>
          <w:sz w:val="24"/>
          <w:szCs w:val="24"/>
        </w:rPr>
        <w:t>Por meio da AGE, a Diretoria da Emissora foi autorizada a praticar todos os atos necessários à efetivação das deliberações consubstanciadas na AGE, incluindo a contratação dos prestadores de serviço e celebração de todos os documentos necessários à concretização da Emissão.</w:t>
      </w:r>
    </w:p>
    <w:p w:rsidR="00B20BA2" w:rsidRPr="0076767B" w:rsidRDefault="00B20BA2">
      <w:pPr>
        <w:pStyle w:val="PargrafodaLista"/>
        <w:spacing w:line="300" w:lineRule="exact"/>
        <w:ind w:left="0"/>
        <w:rPr>
          <w:i/>
          <w:color w:val="000000"/>
          <w:sz w:val="24"/>
          <w:szCs w:val="24"/>
        </w:rPr>
      </w:pPr>
    </w:p>
    <w:p w:rsidR="00B20BA2" w:rsidRPr="0076767B" w:rsidRDefault="00B20BA2" w:rsidP="009A7526">
      <w:pPr>
        <w:pStyle w:val="PargrafodaLista"/>
        <w:numPr>
          <w:ilvl w:val="0"/>
          <w:numId w:val="77"/>
        </w:numPr>
        <w:suppressAutoHyphens/>
        <w:spacing w:line="300" w:lineRule="exact"/>
        <w:ind w:left="0" w:firstLine="0"/>
        <w:rPr>
          <w:color w:val="000000"/>
          <w:sz w:val="24"/>
          <w:szCs w:val="24"/>
        </w:rPr>
      </w:pPr>
      <w:r w:rsidRPr="0076767B">
        <w:rPr>
          <w:color w:val="000000"/>
          <w:sz w:val="24"/>
          <w:szCs w:val="24"/>
        </w:rPr>
        <w:t xml:space="preserve">A garantia fidejussória das </w:t>
      </w:r>
      <w:r w:rsidRPr="009A7526">
        <w:rPr>
          <w:color w:val="000000"/>
          <w:sz w:val="24"/>
          <w:szCs w:val="24"/>
        </w:rPr>
        <w:t>Debêntures é outorgada com base na deliberaç</w:t>
      </w:r>
      <w:r w:rsidR="00A70804" w:rsidRPr="009A7526">
        <w:rPr>
          <w:color w:val="000000"/>
          <w:sz w:val="24"/>
          <w:szCs w:val="24"/>
        </w:rPr>
        <w:t>ão</w:t>
      </w:r>
      <w:r w:rsidR="00205C77" w:rsidRPr="009A7526">
        <w:rPr>
          <w:color w:val="000000"/>
          <w:sz w:val="24"/>
          <w:szCs w:val="24"/>
        </w:rPr>
        <w:t xml:space="preserve"> </w:t>
      </w:r>
      <w:r w:rsidRPr="009A7526">
        <w:rPr>
          <w:color w:val="000000"/>
          <w:sz w:val="24"/>
          <w:szCs w:val="24"/>
        </w:rPr>
        <w:t xml:space="preserve">da </w:t>
      </w:r>
      <w:r w:rsidR="00A0025D" w:rsidRPr="009A7526">
        <w:rPr>
          <w:color w:val="000000"/>
          <w:sz w:val="24"/>
          <w:szCs w:val="24"/>
        </w:rPr>
        <w:t xml:space="preserve">Reunião </w:t>
      </w:r>
      <w:r w:rsidRPr="009A7526">
        <w:rPr>
          <w:color w:val="000000"/>
          <w:sz w:val="24"/>
          <w:szCs w:val="24"/>
        </w:rPr>
        <w:t xml:space="preserve">do Conselho de Administração da </w:t>
      </w:r>
      <w:r w:rsidR="00205C77" w:rsidRPr="009A7526">
        <w:rPr>
          <w:color w:val="000000"/>
          <w:sz w:val="24"/>
          <w:szCs w:val="24"/>
        </w:rPr>
        <w:t>G</w:t>
      </w:r>
      <w:r w:rsidR="00A0025D" w:rsidRPr="009A7526">
        <w:rPr>
          <w:color w:val="000000"/>
          <w:sz w:val="24"/>
          <w:szCs w:val="24"/>
        </w:rPr>
        <w:t xml:space="preserve">arantidora </w:t>
      </w:r>
      <w:r w:rsidRPr="009A7526">
        <w:rPr>
          <w:color w:val="000000"/>
          <w:sz w:val="24"/>
          <w:szCs w:val="24"/>
        </w:rPr>
        <w:t xml:space="preserve">realizada em </w:t>
      </w:r>
      <w:r w:rsidR="00F10201" w:rsidRPr="009A7526">
        <w:rPr>
          <w:color w:val="000000"/>
          <w:sz w:val="24"/>
          <w:szCs w:val="24"/>
        </w:rPr>
        <w:t xml:space="preserve">21 </w:t>
      </w:r>
      <w:r w:rsidR="00A0025D" w:rsidRPr="009A7526">
        <w:rPr>
          <w:color w:val="000000"/>
          <w:sz w:val="24"/>
          <w:szCs w:val="24"/>
        </w:rPr>
        <w:t xml:space="preserve">de </w:t>
      </w:r>
      <w:r w:rsidR="00F10201" w:rsidRPr="009A7526">
        <w:rPr>
          <w:color w:val="000000"/>
          <w:sz w:val="24"/>
          <w:szCs w:val="24"/>
        </w:rPr>
        <w:t>outubro</w:t>
      </w:r>
      <w:r w:rsidR="00F10201" w:rsidRPr="0076767B">
        <w:rPr>
          <w:color w:val="000000"/>
          <w:sz w:val="24"/>
          <w:szCs w:val="24"/>
        </w:rPr>
        <w:t xml:space="preserve"> </w:t>
      </w:r>
      <w:r w:rsidRPr="0076767B">
        <w:rPr>
          <w:color w:val="000000"/>
          <w:sz w:val="24"/>
          <w:szCs w:val="24"/>
        </w:rPr>
        <w:t>de 2019</w:t>
      </w:r>
      <w:r w:rsidR="00205C77" w:rsidRPr="0076767B">
        <w:rPr>
          <w:color w:val="000000"/>
          <w:sz w:val="24"/>
          <w:szCs w:val="24"/>
        </w:rPr>
        <w:t xml:space="preserve"> (“</w:t>
      </w:r>
      <w:r w:rsidR="00205C77" w:rsidRPr="0076767B">
        <w:rPr>
          <w:color w:val="000000"/>
          <w:sz w:val="24"/>
          <w:szCs w:val="24"/>
          <w:u w:val="single"/>
        </w:rPr>
        <w:t>RCA G</w:t>
      </w:r>
      <w:r w:rsidR="00A0025D" w:rsidRPr="0076767B">
        <w:rPr>
          <w:color w:val="000000"/>
          <w:sz w:val="24"/>
          <w:szCs w:val="24"/>
          <w:u w:val="single"/>
        </w:rPr>
        <w:t>arantidora</w:t>
      </w:r>
      <w:r w:rsidR="00A0025D" w:rsidRPr="0076767B">
        <w:rPr>
          <w:color w:val="000000"/>
          <w:sz w:val="24"/>
          <w:szCs w:val="24"/>
        </w:rPr>
        <w:t>”).</w:t>
      </w:r>
    </w:p>
    <w:p w:rsidR="00AF2813" w:rsidRPr="0076767B" w:rsidRDefault="00AF2813">
      <w:pPr>
        <w:suppressAutoHyphens/>
        <w:spacing w:after="0" w:line="300" w:lineRule="exact"/>
        <w:rPr>
          <w:rFonts w:ascii="Times New Roman" w:hAnsi="Times New Roman" w:cs="Times New Roman"/>
          <w:sz w:val="24"/>
          <w:szCs w:val="24"/>
        </w:rPr>
      </w:pPr>
    </w:p>
    <w:p w:rsidR="007B2968" w:rsidRPr="0076767B" w:rsidRDefault="007B2968">
      <w:pPr>
        <w:suppressAutoHyphens/>
        <w:spacing w:after="0" w:line="300" w:lineRule="exact"/>
        <w:rPr>
          <w:rFonts w:ascii="Times New Roman" w:hAnsi="Times New Roman" w:cs="Times New Roman"/>
          <w:sz w:val="24"/>
          <w:szCs w:val="24"/>
        </w:rPr>
      </w:pPr>
    </w:p>
    <w:p w:rsidR="00AF2813" w:rsidRPr="0076767B" w:rsidRDefault="00AF2813">
      <w:pPr>
        <w:pStyle w:val="Ttulo2"/>
        <w:suppressAutoHyphens/>
        <w:spacing w:line="300" w:lineRule="exact"/>
        <w:rPr>
          <w:b w:val="0"/>
          <w:szCs w:val="24"/>
        </w:rPr>
      </w:pPr>
      <w:r w:rsidRPr="0076767B">
        <w:rPr>
          <w:smallCaps/>
          <w:szCs w:val="24"/>
        </w:rPr>
        <w:t>Cláusula Segunda</w:t>
      </w:r>
      <w:r w:rsidRPr="0076767B">
        <w:rPr>
          <w:b w:val="0"/>
          <w:szCs w:val="24"/>
        </w:rPr>
        <w:t xml:space="preserve"> </w:t>
      </w:r>
    </w:p>
    <w:p w:rsidR="00AF2813" w:rsidRPr="0076767B" w:rsidRDefault="00AF2813">
      <w:pPr>
        <w:pStyle w:val="Ttulo2"/>
        <w:suppressAutoHyphens/>
        <w:spacing w:line="300" w:lineRule="exact"/>
        <w:rPr>
          <w:smallCaps/>
          <w:szCs w:val="24"/>
        </w:rPr>
      </w:pPr>
      <w:r w:rsidRPr="0076767B">
        <w:rPr>
          <w:smallCaps/>
          <w:szCs w:val="24"/>
        </w:rPr>
        <w:t>dos Requisitos</w:t>
      </w:r>
    </w:p>
    <w:p w:rsidR="00AF2813" w:rsidRPr="0076767B" w:rsidRDefault="00AF2813">
      <w:pPr>
        <w:suppressAutoHyphens/>
        <w:spacing w:after="0" w:line="300" w:lineRule="exact"/>
        <w:rPr>
          <w:rFonts w:ascii="Times New Roman" w:hAnsi="Times New Roman" w:cs="Times New Roman"/>
          <w:sz w:val="24"/>
          <w:szCs w:val="24"/>
        </w:rPr>
      </w:pPr>
    </w:p>
    <w:p w:rsidR="009942D2" w:rsidRPr="0076767B" w:rsidRDefault="00F95212" w:rsidP="009A7526">
      <w:pPr>
        <w:pStyle w:val="PargrafodaLista"/>
        <w:numPr>
          <w:ilvl w:val="0"/>
          <w:numId w:val="78"/>
        </w:numPr>
        <w:spacing w:line="300" w:lineRule="exact"/>
        <w:ind w:left="0" w:firstLine="0"/>
        <w:rPr>
          <w:b/>
          <w:sz w:val="24"/>
          <w:szCs w:val="24"/>
        </w:rPr>
      </w:pPr>
      <w:r w:rsidRPr="0076767B">
        <w:rPr>
          <w:sz w:val="24"/>
          <w:szCs w:val="24"/>
        </w:rPr>
        <w:t xml:space="preserve">A </w:t>
      </w:r>
      <w:r w:rsidR="00872704" w:rsidRPr="0076767B">
        <w:rPr>
          <w:sz w:val="24"/>
          <w:szCs w:val="24"/>
        </w:rPr>
        <w:t>1</w:t>
      </w:r>
      <w:r w:rsidRPr="0076767B">
        <w:rPr>
          <w:sz w:val="24"/>
          <w:szCs w:val="24"/>
        </w:rPr>
        <w:t>ª (</w:t>
      </w:r>
      <w:r w:rsidR="00872704" w:rsidRPr="0076767B">
        <w:rPr>
          <w:sz w:val="24"/>
          <w:szCs w:val="24"/>
        </w:rPr>
        <w:t>primeira</w:t>
      </w:r>
      <w:r w:rsidRPr="0076767B">
        <w:rPr>
          <w:sz w:val="24"/>
          <w:szCs w:val="24"/>
        </w:rPr>
        <w:t xml:space="preserve">) emissão de debêntures simples, não conversíveis em ações, da espécie </w:t>
      </w:r>
      <w:r w:rsidR="002A4B6C" w:rsidRPr="0076767B">
        <w:rPr>
          <w:sz w:val="24"/>
          <w:szCs w:val="24"/>
        </w:rPr>
        <w:t xml:space="preserve">quirografária, a ser convolada </w:t>
      </w:r>
      <w:r w:rsidR="00A03B08" w:rsidRPr="0076767B">
        <w:rPr>
          <w:sz w:val="24"/>
          <w:szCs w:val="24"/>
        </w:rPr>
        <w:t>na</w:t>
      </w:r>
      <w:r w:rsidR="002A4B6C" w:rsidRPr="0076767B">
        <w:rPr>
          <w:sz w:val="24"/>
          <w:szCs w:val="24"/>
        </w:rPr>
        <w:t xml:space="preserve"> espécie </w:t>
      </w:r>
      <w:r w:rsidR="003D43B4" w:rsidRPr="0076767B">
        <w:rPr>
          <w:sz w:val="24"/>
          <w:szCs w:val="24"/>
        </w:rPr>
        <w:t>com garantia real</w:t>
      </w:r>
      <w:r w:rsidRPr="0076767B">
        <w:rPr>
          <w:sz w:val="24"/>
          <w:szCs w:val="24"/>
        </w:rPr>
        <w:t>, com garantia adicional fidejussória, em série única, pela Emissora (“</w:t>
      </w:r>
      <w:r w:rsidRPr="0076767B">
        <w:rPr>
          <w:sz w:val="24"/>
          <w:szCs w:val="24"/>
          <w:u w:val="single"/>
        </w:rPr>
        <w:t>Emissão</w:t>
      </w:r>
      <w:r w:rsidRPr="0076767B">
        <w:rPr>
          <w:sz w:val="24"/>
          <w:szCs w:val="24"/>
        </w:rPr>
        <w:t>”), para distribuição pública com esforços restritos nos termos da Instrução da CVM nº 476, de 16 de janeiro de 2009 (“</w:t>
      </w:r>
      <w:r w:rsidRPr="0076767B">
        <w:rPr>
          <w:sz w:val="24"/>
          <w:szCs w:val="24"/>
          <w:u w:val="single"/>
        </w:rPr>
        <w:t>Oferta Restrita</w:t>
      </w:r>
      <w:r w:rsidRPr="0076767B">
        <w:rPr>
          <w:sz w:val="24"/>
          <w:szCs w:val="24"/>
        </w:rPr>
        <w:t>” e “</w:t>
      </w:r>
      <w:r w:rsidRPr="0076767B">
        <w:rPr>
          <w:sz w:val="24"/>
          <w:szCs w:val="24"/>
          <w:u w:val="single"/>
        </w:rPr>
        <w:t>Instrução CVM 476</w:t>
      </w:r>
      <w:r w:rsidRPr="0076767B">
        <w:rPr>
          <w:sz w:val="24"/>
          <w:szCs w:val="24"/>
        </w:rPr>
        <w:t>”, respectivamente), será realizada com observância dos requisitos especificados nas cláusulas a seguir.</w:t>
      </w:r>
    </w:p>
    <w:p w:rsidR="00382EB6" w:rsidRDefault="00382EB6">
      <w:pPr>
        <w:rPr>
          <w:rFonts w:ascii="Times New Roman" w:eastAsia="Times New Roman" w:hAnsi="Times New Roman" w:cs="Times New Roman"/>
          <w:b/>
          <w:sz w:val="24"/>
          <w:szCs w:val="24"/>
          <w:lang w:eastAsia="pt-BR"/>
        </w:rPr>
      </w:pPr>
      <w:r>
        <w:rPr>
          <w:b/>
          <w:sz w:val="24"/>
          <w:szCs w:val="24"/>
        </w:rPr>
        <w:br w:type="page"/>
      </w:r>
    </w:p>
    <w:p w:rsidR="00AF2813" w:rsidRPr="0076767B" w:rsidRDefault="00AF2813">
      <w:pPr>
        <w:pStyle w:val="PargrafodaLista"/>
        <w:suppressAutoHyphens/>
        <w:spacing w:line="300" w:lineRule="exact"/>
        <w:ind w:left="0"/>
        <w:rPr>
          <w:b/>
          <w:sz w:val="24"/>
          <w:szCs w:val="24"/>
        </w:rPr>
      </w:pPr>
    </w:p>
    <w:p w:rsidR="00AF2813" w:rsidRPr="0076767B" w:rsidRDefault="00AF2813" w:rsidP="009A7526">
      <w:pPr>
        <w:pStyle w:val="PargrafodaLista"/>
        <w:numPr>
          <w:ilvl w:val="0"/>
          <w:numId w:val="78"/>
        </w:numPr>
        <w:spacing w:line="300" w:lineRule="exact"/>
        <w:ind w:left="0" w:firstLine="0"/>
        <w:rPr>
          <w:b/>
          <w:sz w:val="24"/>
          <w:szCs w:val="24"/>
        </w:rPr>
      </w:pPr>
      <w:r w:rsidRPr="0076767B">
        <w:rPr>
          <w:b/>
          <w:sz w:val="24"/>
          <w:szCs w:val="24"/>
        </w:rPr>
        <w:t>Dispensa de Registro na Comissão de Valores Mobiliários.</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rsidP="009A7526">
      <w:pPr>
        <w:pStyle w:val="PargrafodaLista"/>
        <w:numPr>
          <w:ilvl w:val="0"/>
          <w:numId w:val="79"/>
        </w:numPr>
        <w:suppressAutoHyphens/>
        <w:spacing w:line="300" w:lineRule="exact"/>
        <w:ind w:left="0" w:firstLine="0"/>
        <w:rPr>
          <w:sz w:val="24"/>
          <w:szCs w:val="24"/>
        </w:rPr>
      </w:pPr>
      <w:r w:rsidRPr="0076767B">
        <w:rPr>
          <w:sz w:val="24"/>
          <w:szCs w:val="24"/>
        </w:rPr>
        <w:t xml:space="preserve">A Emissão será realizada nos termos da Instrução </w:t>
      </w:r>
      <w:r w:rsidR="008555F1" w:rsidRPr="0076767B">
        <w:rPr>
          <w:sz w:val="24"/>
          <w:szCs w:val="24"/>
        </w:rPr>
        <w:t>CVM</w:t>
      </w:r>
      <w:r w:rsidRPr="0076767B">
        <w:rPr>
          <w:sz w:val="24"/>
          <w:szCs w:val="24"/>
        </w:rPr>
        <w:t xml:space="preserve"> 476</w:t>
      </w:r>
      <w:r w:rsidR="00AF77C7" w:rsidRPr="0076767B">
        <w:rPr>
          <w:sz w:val="24"/>
          <w:szCs w:val="24"/>
        </w:rPr>
        <w:t xml:space="preserve"> </w:t>
      </w:r>
      <w:r w:rsidRPr="0076767B">
        <w:rPr>
          <w:sz w:val="24"/>
          <w:szCs w:val="24"/>
        </w:rPr>
        <w:t>e</w:t>
      </w:r>
      <w:bookmarkStart w:id="11" w:name="_DV_C27"/>
      <w:r w:rsidRPr="0076767B">
        <w:rPr>
          <w:sz w:val="24"/>
          <w:szCs w:val="24"/>
        </w:rPr>
        <w:t xml:space="preserve"> das</w:t>
      </w:r>
      <w:bookmarkStart w:id="12" w:name="_DV_M27"/>
      <w:bookmarkEnd w:id="11"/>
      <w:bookmarkEnd w:id="12"/>
      <w:r w:rsidRPr="0076767B">
        <w:rPr>
          <w:sz w:val="24"/>
          <w:szCs w:val="24"/>
        </w:rPr>
        <w:t xml:space="preserve"> demais disposições legais e regulamentares aplicáveis, estando, portanto, automaticamente dispensada do registro de distribuição perante a CVM de que trata o artigo 19 da Lei nº 6.385, de </w:t>
      </w:r>
      <w:smartTag w:uri="urn:schemas-microsoft-com:office:smarttags" w:element="date">
        <w:smartTagPr>
          <w:attr w:name="ls" w:val="trans"/>
          <w:attr w:name="Month" w:val="12"/>
          <w:attr w:name="Day" w:val="7"/>
          <w:attr w:name="Year" w:val="1976"/>
        </w:smartTagPr>
        <w:r w:rsidRPr="0076767B">
          <w:rPr>
            <w:sz w:val="24"/>
            <w:szCs w:val="24"/>
          </w:rPr>
          <w:t>7 de dezembro de 1976</w:t>
        </w:r>
      </w:smartTag>
      <w:r w:rsidRPr="0076767B">
        <w:rPr>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5C7333" w:rsidRPr="0076767B" w:rsidRDefault="005C7333" w:rsidP="009A7526">
      <w:pPr>
        <w:pStyle w:val="PargrafodaLista"/>
        <w:numPr>
          <w:ilvl w:val="0"/>
          <w:numId w:val="78"/>
        </w:numPr>
        <w:spacing w:line="300" w:lineRule="exact"/>
        <w:ind w:left="0" w:firstLine="0"/>
        <w:rPr>
          <w:b/>
          <w:color w:val="000000"/>
          <w:sz w:val="24"/>
          <w:szCs w:val="24"/>
        </w:rPr>
      </w:pPr>
      <w:r w:rsidRPr="0076767B">
        <w:rPr>
          <w:b/>
          <w:color w:val="000000"/>
          <w:sz w:val="24"/>
          <w:szCs w:val="24"/>
        </w:rPr>
        <w:t>Registro na ANBIMA – Associação Brasileira das Entidades dos Mercados Financeiro e de Capitais (“</w:t>
      </w:r>
      <w:r w:rsidRPr="0076767B">
        <w:rPr>
          <w:b/>
          <w:color w:val="000000"/>
          <w:sz w:val="24"/>
          <w:szCs w:val="24"/>
          <w:u w:val="single"/>
        </w:rPr>
        <w:t>ANBIMA</w:t>
      </w:r>
      <w:r w:rsidRPr="0076767B">
        <w:rPr>
          <w:b/>
          <w:color w:val="000000"/>
          <w:sz w:val="24"/>
          <w:szCs w:val="24"/>
        </w:rPr>
        <w:t>”)</w:t>
      </w:r>
    </w:p>
    <w:p w:rsidR="005C7333" w:rsidRPr="0076767B" w:rsidRDefault="005C7333">
      <w:pPr>
        <w:pStyle w:val="PargrafodaLista"/>
        <w:spacing w:line="300" w:lineRule="exact"/>
        <w:ind w:left="0"/>
        <w:rPr>
          <w:color w:val="000000"/>
          <w:sz w:val="24"/>
          <w:szCs w:val="24"/>
        </w:rPr>
      </w:pPr>
    </w:p>
    <w:p w:rsidR="005C7333" w:rsidRPr="0076767B" w:rsidRDefault="005C7333" w:rsidP="009A7526">
      <w:pPr>
        <w:pStyle w:val="PargrafodaLista"/>
        <w:numPr>
          <w:ilvl w:val="0"/>
          <w:numId w:val="80"/>
        </w:numPr>
        <w:suppressAutoHyphens/>
        <w:spacing w:line="300" w:lineRule="exact"/>
        <w:ind w:left="0" w:firstLine="0"/>
        <w:rPr>
          <w:b/>
          <w:color w:val="000000"/>
          <w:sz w:val="24"/>
          <w:szCs w:val="24"/>
        </w:rPr>
      </w:pPr>
      <w:r w:rsidRPr="0076767B">
        <w:rPr>
          <w:color w:val="000000"/>
          <w:sz w:val="24"/>
          <w:szCs w:val="24"/>
        </w:rPr>
        <w:t>Por se tratar de oferta para distribuição pública com esforços restritos de distribuição e sem a utilização de prospecto, a Oferta Restrita será registrada na ANBIMA, nos termos do inciso II do artigo 16 do “</w:t>
      </w:r>
      <w:r w:rsidRPr="0076767B">
        <w:rPr>
          <w:i/>
          <w:color w:val="000000"/>
          <w:sz w:val="24"/>
          <w:szCs w:val="24"/>
        </w:rPr>
        <w:t xml:space="preserve">Código ANBIMA de Regulação e Melhores Práticas para Ofertas Públicas </w:t>
      </w:r>
      <w:r w:rsidRPr="0076767B">
        <w:rPr>
          <w:color w:val="000000"/>
          <w:sz w:val="24"/>
          <w:szCs w:val="24"/>
        </w:rPr>
        <w:t>”, atualmente em vigor, no prazo de 15 (quinze) dias contados da comunicação de encerramento da Oferta Restrita na CVM.</w:t>
      </w:r>
    </w:p>
    <w:p w:rsidR="005C7333" w:rsidRPr="0076767B" w:rsidRDefault="005C733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78"/>
        </w:numPr>
        <w:spacing w:line="300" w:lineRule="exact"/>
        <w:ind w:left="0" w:firstLine="0"/>
        <w:rPr>
          <w:b/>
          <w:sz w:val="24"/>
          <w:szCs w:val="24"/>
        </w:rPr>
      </w:pPr>
      <w:r w:rsidRPr="0076767B">
        <w:rPr>
          <w:b/>
          <w:sz w:val="24"/>
          <w:szCs w:val="24"/>
        </w:rPr>
        <w:t xml:space="preserve">Arquivamento </w:t>
      </w:r>
      <w:r w:rsidR="008B5D53" w:rsidRPr="0076767B">
        <w:rPr>
          <w:b/>
          <w:sz w:val="24"/>
          <w:szCs w:val="24"/>
        </w:rPr>
        <w:t xml:space="preserve">na </w:t>
      </w:r>
      <w:r w:rsidR="001863D1" w:rsidRPr="0076767B">
        <w:rPr>
          <w:b/>
          <w:sz w:val="24"/>
          <w:szCs w:val="24"/>
        </w:rPr>
        <w:t>JUCETINS</w:t>
      </w:r>
      <w:r w:rsidR="001863D1" w:rsidRPr="0076767B" w:rsidDel="001863D1">
        <w:rPr>
          <w:b/>
          <w:sz w:val="24"/>
          <w:szCs w:val="24"/>
        </w:rPr>
        <w:t xml:space="preserve"> </w:t>
      </w:r>
      <w:r w:rsidR="00CC01B1" w:rsidRPr="0076767B">
        <w:rPr>
          <w:b/>
          <w:sz w:val="24"/>
          <w:szCs w:val="24"/>
        </w:rPr>
        <w:t xml:space="preserve">e Publicação da Ata de AGE e das RCA </w:t>
      </w:r>
      <w:r w:rsidR="00A0025D" w:rsidRPr="0076767B">
        <w:rPr>
          <w:b/>
          <w:sz w:val="24"/>
          <w:szCs w:val="24"/>
        </w:rPr>
        <w:t xml:space="preserve">da Garantidora </w:t>
      </w:r>
    </w:p>
    <w:p w:rsidR="00AF2813" w:rsidRPr="0076767B" w:rsidRDefault="00AF2813">
      <w:pPr>
        <w:suppressAutoHyphens/>
        <w:spacing w:after="0" w:line="300" w:lineRule="exact"/>
        <w:jc w:val="both"/>
        <w:rPr>
          <w:rFonts w:ascii="Times New Roman" w:hAnsi="Times New Roman" w:cs="Times New Roman"/>
          <w:sz w:val="24"/>
          <w:szCs w:val="24"/>
        </w:rPr>
      </w:pPr>
    </w:p>
    <w:p w:rsidR="009F647F" w:rsidRPr="00004D5C" w:rsidRDefault="009F647F" w:rsidP="009F647F">
      <w:pPr>
        <w:pStyle w:val="PargrafodaLista"/>
        <w:numPr>
          <w:ilvl w:val="0"/>
          <w:numId w:val="84"/>
        </w:numPr>
        <w:suppressAutoHyphens/>
        <w:spacing w:line="300" w:lineRule="exact"/>
        <w:ind w:left="0" w:firstLine="0"/>
        <w:rPr>
          <w:color w:val="000000"/>
          <w:sz w:val="24"/>
          <w:szCs w:val="24"/>
        </w:rPr>
      </w:pPr>
      <w:r>
        <w:rPr>
          <w:sz w:val="24"/>
          <w:szCs w:val="24"/>
        </w:rPr>
        <w:t xml:space="preserve">Os Atos Societários da Emissora </w:t>
      </w:r>
      <w:r w:rsidRPr="00EC3287">
        <w:rPr>
          <w:sz w:val="24"/>
          <w:szCs w:val="24"/>
        </w:rPr>
        <w:t>que deliber</w:t>
      </w:r>
      <w:r>
        <w:rPr>
          <w:sz w:val="24"/>
          <w:szCs w:val="24"/>
        </w:rPr>
        <w:t>aram a Emissão serão</w:t>
      </w:r>
      <w:r w:rsidRPr="00EC3287">
        <w:rPr>
          <w:sz w:val="24"/>
          <w:szCs w:val="24"/>
        </w:rPr>
        <w:t xml:space="preserve"> arquivad</w:t>
      </w:r>
      <w:r>
        <w:rPr>
          <w:sz w:val="24"/>
          <w:szCs w:val="24"/>
        </w:rPr>
        <w:t>os</w:t>
      </w:r>
      <w:r w:rsidRPr="00EC3287">
        <w:rPr>
          <w:sz w:val="24"/>
          <w:szCs w:val="24"/>
        </w:rPr>
        <w:t xml:space="preserve"> na JUCETINS</w:t>
      </w:r>
      <w:r>
        <w:rPr>
          <w:sz w:val="24"/>
          <w:szCs w:val="24"/>
        </w:rPr>
        <w:t xml:space="preserve"> e publicados na Central de Balanços Contábil do Sistema Público de Escrituração Digital, </w:t>
      </w:r>
      <w:r w:rsidRPr="00EC3287">
        <w:rPr>
          <w:sz w:val="24"/>
          <w:szCs w:val="24"/>
        </w:rPr>
        <w:t xml:space="preserve">em atendimento ao disposto no inciso I do artigo 62 e 289 </w:t>
      </w:r>
      <w:r>
        <w:rPr>
          <w:sz w:val="24"/>
          <w:szCs w:val="24"/>
        </w:rPr>
        <w:t xml:space="preserve">da Lei das Sociedades por Ações, conforme a redação conferida pela </w:t>
      </w:r>
      <w:r>
        <w:rPr>
          <w:color w:val="000000"/>
          <w:sz w:val="24"/>
          <w:szCs w:val="24"/>
        </w:rPr>
        <w:t>Medida Provisória nº 892, de 5 de agosto de 2019 (“</w:t>
      </w:r>
      <w:r w:rsidRPr="008C43EF">
        <w:rPr>
          <w:color w:val="000000"/>
          <w:sz w:val="24"/>
          <w:szCs w:val="24"/>
          <w:u w:val="single"/>
        </w:rPr>
        <w:t>Medida Provisória</w:t>
      </w:r>
      <w:r>
        <w:rPr>
          <w:color w:val="000000"/>
          <w:sz w:val="24"/>
          <w:szCs w:val="24"/>
          <w:u w:val="single"/>
        </w:rPr>
        <w:t xml:space="preserve"> nº 892</w:t>
      </w:r>
      <w:r>
        <w:rPr>
          <w:color w:val="000000"/>
          <w:sz w:val="24"/>
          <w:szCs w:val="24"/>
        </w:rPr>
        <w:t>”) e nos termos da Instrução Normativa nº 67, de 30 de setembro de 2019 (“</w:t>
      </w:r>
      <w:r w:rsidRPr="00C677DA">
        <w:rPr>
          <w:color w:val="000000"/>
          <w:sz w:val="24"/>
          <w:szCs w:val="24"/>
          <w:u w:val="single"/>
        </w:rPr>
        <w:t>Instrução Normativa nº 67</w:t>
      </w:r>
      <w:r>
        <w:rPr>
          <w:color w:val="000000"/>
          <w:sz w:val="24"/>
          <w:szCs w:val="24"/>
        </w:rPr>
        <w:t>”).</w:t>
      </w:r>
    </w:p>
    <w:p w:rsidR="009F647F" w:rsidRPr="00EC3287" w:rsidRDefault="009F647F" w:rsidP="009F647F">
      <w:pPr>
        <w:pStyle w:val="PargrafodaLista"/>
        <w:suppressAutoHyphens/>
        <w:spacing w:line="300" w:lineRule="exact"/>
        <w:ind w:left="0"/>
        <w:rPr>
          <w:color w:val="000000"/>
          <w:sz w:val="24"/>
          <w:szCs w:val="24"/>
        </w:rPr>
      </w:pPr>
    </w:p>
    <w:p w:rsidR="009F647F" w:rsidRDefault="009F647F" w:rsidP="009F647F">
      <w:pPr>
        <w:pStyle w:val="PargrafodaLista"/>
        <w:numPr>
          <w:ilvl w:val="0"/>
          <w:numId w:val="84"/>
        </w:numPr>
        <w:spacing w:line="300" w:lineRule="exact"/>
        <w:ind w:left="0" w:firstLine="0"/>
        <w:rPr>
          <w:color w:val="000000"/>
          <w:sz w:val="24"/>
          <w:szCs w:val="24"/>
        </w:rPr>
      </w:pPr>
      <w:r w:rsidRPr="009166B6">
        <w:rPr>
          <w:color w:val="000000"/>
          <w:sz w:val="24"/>
          <w:szCs w:val="24"/>
        </w:rPr>
        <w:t>A ata da RCA Garantidora que deliberou a respeito da outorga da garantia fidejussória será arquivada na JUCEB e será publicada</w:t>
      </w:r>
      <w:r>
        <w:rPr>
          <w:color w:val="000000"/>
          <w:sz w:val="24"/>
          <w:szCs w:val="24"/>
        </w:rPr>
        <w:t xml:space="preserve"> </w:t>
      </w:r>
      <w:r>
        <w:rPr>
          <w:sz w:val="24"/>
          <w:szCs w:val="24"/>
        </w:rPr>
        <w:t>na Central de Balanços Contábil do Sistema Público de Escrituração Digital,</w:t>
      </w:r>
      <w:r w:rsidRPr="009166B6">
        <w:rPr>
          <w:color w:val="000000"/>
          <w:sz w:val="24"/>
          <w:szCs w:val="24"/>
        </w:rPr>
        <w:t xml:space="preserve"> nos termos do artigo 62, inciso I, </w:t>
      </w:r>
      <w:r>
        <w:rPr>
          <w:color w:val="000000"/>
          <w:sz w:val="24"/>
          <w:szCs w:val="24"/>
        </w:rPr>
        <w:t>da Lei das Sociedades por Ações, e da Instrução Normativa nº 67.</w:t>
      </w:r>
    </w:p>
    <w:p w:rsidR="009F647F" w:rsidRPr="00257473" w:rsidRDefault="009F647F" w:rsidP="009F647F">
      <w:pPr>
        <w:pStyle w:val="PargrafodaLista"/>
        <w:rPr>
          <w:color w:val="000000"/>
          <w:sz w:val="24"/>
          <w:szCs w:val="24"/>
        </w:rPr>
      </w:pPr>
    </w:p>
    <w:p w:rsidR="009F647F" w:rsidRPr="00671D3A" w:rsidRDefault="009F647F" w:rsidP="009F647F">
      <w:pPr>
        <w:pStyle w:val="PargrafodaLista"/>
        <w:numPr>
          <w:ilvl w:val="0"/>
          <w:numId w:val="84"/>
        </w:numPr>
        <w:spacing w:line="300" w:lineRule="exact"/>
        <w:ind w:left="0" w:firstLine="0"/>
        <w:rPr>
          <w:color w:val="000000"/>
          <w:sz w:val="24"/>
          <w:szCs w:val="24"/>
        </w:rPr>
      </w:pPr>
      <w:r>
        <w:rPr>
          <w:color w:val="000000"/>
          <w:sz w:val="24"/>
          <w:szCs w:val="24"/>
        </w:rPr>
        <w:t xml:space="preserve">Caso a Medida Provisória nº 892, que alterou o artigo 289 da Lei das Sociedades por Ações, não seja convertida em lei no prazo estabelecido no artigo 62, parágrafo terceiro, da Constituição da República Federativa do Brasil de 1988, e perca a eficácia, (i) a RCA e a </w:t>
      </w:r>
      <w:r w:rsidRPr="00EC3287">
        <w:rPr>
          <w:sz w:val="24"/>
          <w:szCs w:val="24"/>
        </w:rPr>
        <w:t>AGE que deliber</w:t>
      </w:r>
      <w:r>
        <w:rPr>
          <w:sz w:val="24"/>
          <w:szCs w:val="24"/>
        </w:rPr>
        <w:t>aram</w:t>
      </w:r>
      <w:r w:rsidRPr="00EC3287">
        <w:rPr>
          <w:sz w:val="24"/>
          <w:szCs w:val="24"/>
        </w:rPr>
        <w:t xml:space="preserve"> a Emissão </w:t>
      </w:r>
      <w:r>
        <w:rPr>
          <w:sz w:val="24"/>
          <w:szCs w:val="24"/>
        </w:rPr>
        <w:t>deverão ser</w:t>
      </w:r>
      <w:r w:rsidRPr="00EC3287">
        <w:rPr>
          <w:sz w:val="24"/>
          <w:szCs w:val="24"/>
        </w:rPr>
        <w:t xml:space="preserve"> publicada</w:t>
      </w:r>
      <w:r>
        <w:rPr>
          <w:sz w:val="24"/>
          <w:szCs w:val="24"/>
        </w:rPr>
        <w:t>s</w:t>
      </w:r>
      <w:r w:rsidRPr="00EC3287">
        <w:rPr>
          <w:sz w:val="24"/>
          <w:szCs w:val="24"/>
        </w:rPr>
        <w:t xml:space="preserve"> no (i</w:t>
      </w:r>
      <w:r w:rsidRPr="00671D3A">
        <w:rPr>
          <w:sz w:val="24"/>
          <w:szCs w:val="24"/>
        </w:rPr>
        <w:t>) Diário Oficial do Estado do Tocantins (“</w:t>
      </w:r>
      <w:r w:rsidRPr="00671D3A">
        <w:rPr>
          <w:sz w:val="24"/>
          <w:szCs w:val="24"/>
          <w:u w:val="single"/>
        </w:rPr>
        <w:t>DOETO</w:t>
      </w:r>
      <w:r w:rsidRPr="00671D3A">
        <w:rPr>
          <w:sz w:val="24"/>
          <w:szCs w:val="24"/>
        </w:rPr>
        <w:t>”); e (ii) no Jornal “</w:t>
      </w:r>
      <w:r w:rsidRPr="00671D3A">
        <w:rPr>
          <w:color w:val="000000"/>
          <w:sz w:val="24"/>
          <w:szCs w:val="24"/>
        </w:rPr>
        <w:t>Folha Capital</w:t>
      </w:r>
      <w:r w:rsidRPr="00671D3A">
        <w:rPr>
          <w:sz w:val="24"/>
          <w:szCs w:val="24"/>
        </w:rPr>
        <w:t xml:space="preserve">”; e (ii) a </w:t>
      </w:r>
      <w:r w:rsidRPr="00671D3A">
        <w:rPr>
          <w:color w:val="000000"/>
          <w:sz w:val="24"/>
          <w:szCs w:val="24"/>
        </w:rPr>
        <w:t>ata da RCA Garantidora que deliberou a respeito da outorga da garantia fidejussória deverá ser publicada (i) no Diário Oficial do Estado da Bahia (“</w:t>
      </w:r>
      <w:r w:rsidRPr="00671D3A">
        <w:rPr>
          <w:color w:val="000000"/>
          <w:sz w:val="24"/>
          <w:szCs w:val="24"/>
          <w:u w:val="single"/>
        </w:rPr>
        <w:t>DOEBA</w:t>
      </w:r>
      <w:r w:rsidRPr="00671D3A">
        <w:rPr>
          <w:color w:val="000000"/>
          <w:sz w:val="24"/>
          <w:szCs w:val="24"/>
        </w:rPr>
        <w:t xml:space="preserve">”); e (ii) no jornal </w:t>
      </w:r>
      <w:r w:rsidRPr="00CB06DB">
        <w:rPr>
          <w:color w:val="000000"/>
          <w:sz w:val="24"/>
          <w:szCs w:val="24"/>
        </w:rPr>
        <w:t>“A Tarde”</w:t>
      </w:r>
      <w:r w:rsidRPr="00671D3A">
        <w:rPr>
          <w:color w:val="000000"/>
          <w:sz w:val="24"/>
          <w:szCs w:val="24"/>
        </w:rPr>
        <w:t>,</w:t>
      </w:r>
      <w:r w:rsidRPr="00671D3A">
        <w:rPr>
          <w:sz w:val="24"/>
          <w:szCs w:val="24"/>
        </w:rPr>
        <w:t xml:space="preserve">em atendimento ao disposto no inciso I do artigo 62 e 289 da Lei das Sociedades por Ações. </w:t>
      </w:r>
    </w:p>
    <w:p w:rsidR="00AF2813" w:rsidRPr="0076767B" w:rsidRDefault="00AF2813">
      <w:pPr>
        <w:tabs>
          <w:tab w:val="left" w:pos="3567"/>
        </w:tabs>
        <w:suppressAutoHyphens/>
        <w:spacing w:after="0" w:line="300" w:lineRule="exact"/>
        <w:jc w:val="both"/>
        <w:rPr>
          <w:rFonts w:ascii="Times New Roman" w:hAnsi="Times New Roman" w:cs="Times New Roman"/>
          <w:sz w:val="24"/>
          <w:szCs w:val="24"/>
        </w:rPr>
      </w:pPr>
    </w:p>
    <w:p w:rsidR="005703EA" w:rsidRPr="0076767B" w:rsidRDefault="005703EA" w:rsidP="009A7526">
      <w:pPr>
        <w:pStyle w:val="PargrafodaLista"/>
        <w:numPr>
          <w:ilvl w:val="0"/>
          <w:numId w:val="78"/>
        </w:numPr>
        <w:spacing w:line="300" w:lineRule="exact"/>
        <w:ind w:left="0" w:firstLine="0"/>
        <w:rPr>
          <w:b/>
          <w:color w:val="000000"/>
          <w:sz w:val="24"/>
          <w:szCs w:val="24"/>
        </w:rPr>
      </w:pPr>
      <w:r w:rsidRPr="0076767B">
        <w:rPr>
          <w:b/>
          <w:color w:val="000000"/>
          <w:sz w:val="24"/>
          <w:szCs w:val="24"/>
        </w:rPr>
        <w:t>Inscrição da Escritura na JUCE</w:t>
      </w:r>
      <w:r w:rsidR="00A0025D" w:rsidRPr="0076767B">
        <w:rPr>
          <w:b/>
          <w:color w:val="000000"/>
          <w:sz w:val="24"/>
          <w:szCs w:val="24"/>
        </w:rPr>
        <w:t>TINS</w:t>
      </w:r>
      <w:r w:rsidRPr="0076767B">
        <w:rPr>
          <w:b/>
          <w:color w:val="000000"/>
          <w:sz w:val="24"/>
          <w:szCs w:val="24"/>
        </w:rPr>
        <w:t xml:space="preserve"> </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rsidP="009A7526">
      <w:pPr>
        <w:pStyle w:val="PargrafodaLista"/>
        <w:numPr>
          <w:ilvl w:val="0"/>
          <w:numId w:val="81"/>
        </w:numPr>
        <w:suppressAutoHyphens/>
        <w:spacing w:line="300" w:lineRule="exact"/>
        <w:ind w:left="0" w:firstLine="0"/>
        <w:rPr>
          <w:sz w:val="24"/>
          <w:szCs w:val="24"/>
        </w:rPr>
      </w:pPr>
      <w:r w:rsidRPr="0076767B">
        <w:rPr>
          <w:sz w:val="24"/>
          <w:szCs w:val="24"/>
        </w:rPr>
        <w:t>Esta Escritura de Emissão e eventuais aditamentos</w:t>
      </w:r>
      <w:r w:rsidR="005703EA" w:rsidRPr="0076767B">
        <w:rPr>
          <w:sz w:val="24"/>
          <w:szCs w:val="24"/>
        </w:rPr>
        <w:t xml:space="preserve"> (“</w:t>
      </w:r>
      <w:r w:rsidR="005703EA" w:rsidRPr="0076767B">
        <w:rPr>
          <w:sz w:val="24"/>
          <w:szCs w:val="24"/>
          <w:u w:val="single"/>
        </w:rPr>
        <w:t>Aditamentos</w:t>
      </w:r>
      <w:r w:rsidR="005703EA" w:rsidRPr="0076767B">
        <w:rPr>
          <w:sz w:val="24"/>
          <w:szCs w:val="24"/>
        </w:rPr>
        <w:t>”)</w:t>
      </w:r>
      <w:r w:rsidRPr="0076767B">
        <w:rPr>
          <w:sz w:val="24"/>
          <w:szCs w:val="24"/>
        </w:rPr>
        <w:t xml:space="preserve"> serão </w:t>
      </w:r>
      <w:r w:rsidR="005703EA" w:rsidRPr="0076767B">
        <w:rPr>
          <w:sz w:val="24"/>
          <w:szCs w:val="24"/>
        </w:rPr>
        <w:t xml:space="preserve">(i) levados a registro </w:t>
      </w:r>
      <w:r w:rsidRPr="0076767B">
        <w:rPr>
          <w:sz w:val="24"/>
          <w:szCs w:val="24"/>
        </w:rPr>
        <w:t>na JUCE</w:t>
      </w:r>
      <w:r w:rsidR="00A0025D" w:rsidRPr="0076767B">
        <w:rPr>
          <w:sz w:val="24"/>
          <w:szCs w:val="24"/>
        </w:rPr>
        <w:t>TINS</w:t>
      </w:r>
      <w:r w:rsidR="00DC385B" w:rsidRPr="0076767B">
        <w:rPr>
          <w:sz w:val="24"/>
          <w:szCs w:val="24"/>
        </w:rPr>
        <w:t>, conforme disposto no artigo 62, inciso II, e parágrafo 3º da Lei das Sociedades por Ações,</w:t>
      </w:r>
      <w:r w:rsidRPr="0076767B">
        <w:rPr>
          <w:sz w:val="24"/>
          <w:szCs w:val="24"/>
        </w:rPr>
        <w:t xml:space="preserve"> em até 05 (cinco) </w:t>
      </w:r>
      <w:r w:rsidR="00AF77C7" w:rsidRPr="0076767B">
        <w:rPr>
          <w:sz w:val="24"/>
          <w:szCs w:val="24"/>
        </w:rPr>
        <w:t xml:space="preserve">Dias Úteis </w:t>
      </w:r>
      <w:r w:rsidRPr="0076767B">
        <w:rPr>
          <w:sz w:val="24"/>
          <w:szCs w:val="24"/>
        </w:rPr>
        <w:t>contados da data da respectiva assinatura</w:t>
      </w:r>
      <w:r w:rsidR="004E4F35" w:rsidRPr="0076767B">
        <w:rPr>
          <w:sz w:val="24"/>
          <w:szCs w:val="24"/>
        </w:rPr>
        <w:t>.</w:t>
      </w:r>
      <w:r w:rsidR="00D847AF" w:rsidRPr="0076767B">
        <w:rPr>
          <w:sz w:val="24"/>
          <w:szCs w:val="24"/>
        </w:rPr>
        <w:t xml:space="preserve"> </w:t>
      </w:r>
      <w:r w:rsidRPr="0076767B">
        <w:rPr>
          <w:sz w:val="24"/>
          <w:szCs w:val="24"/>
        </w:rPr>
        <w:t xml:space="preserve">Após a realização dos registros mencionados </w:t>
      </w:r>
      <w:r w:rsidR="00C65136" w:rsidRPr="0076767B">
        <w:rPr>
          <w:sz w:val="24"/>
          <w:szCs w:val="24"/>
        </w:rPr>
        <w:t>na Cláusula</w:t>
      </w:r>
      <w:r w:rsidRPr="0076767B">
        <w:rPr>
          <w:sz w:val="24"/>
          <w:szCs w:val="24"/>
        </w:rPr>
        <w:t xml:space="preserve"> 2.3.1 acima deverá ser </w:t>
      </w:r>
      <w:r w:rsidR="00AF77C7" w:rsidRPr="0076767B">
        <w:rPr>
          <w:sz w:val="24"/>
          <w:szCs w:val="24"/>
        </w:rPr>
        <w:t>enviado</w:t>
      </w:r>
      <w:r w:rsidRPr="0076767B">
        <w:rPr>
          <w:sz w:val="24"/>
          <w:szCs w:val="24"/>
        </w:rPr>
        <w:t xml:space="preserve"> ao Agente Fiduciário 1 (uma) via </w:t>
      </w:r>
      <w:r w:rsidR="00165E4B" w:rsidRPr="0076767B">
        <w:rPr>
          <w:sz w:val="24"/>
          <w:szCs w:val="24"/>
        </w:rPr>
        <w:t>eletrônica (</w:t>
      </w:r>
      <w:r w:rsidR="00165E4B" w:rsidRPr="0076767B">
        <w:rPr>
          <w:i/>
          <w:sz w:val="24"/>
          <w:szCs w:val="24"/>
        </w:rPr>
        <w:t>pdf</w:t>
      </w:r>
      <w:r w:rsidR="00165E4B" w:rsidRPr="0076767B">
        <w:rPr>
          <w:sz w:val="24"/>
          <w:szCs w:val="24"/>
        </w:rPr>
        <w:t xml:space="preserve">) </w:t>
      </w:r>
      <w:r w:rsidRPr="0076767B">
        <w:rPr>
          <w:sz w:val="24"/>
          <w:szCs w:val="24"/>
        </w:rPr>
        <w:t>do respectivo documento registrado</w:t>
      </w:r>
      <w:r w:rsidR="00165E4B" w:rsidRPr="0076767B">
        <w:rPr>
          <w:sz w:val="24"/>
          <w:szCs w:val="24"/>
        </w:rPr>
        <w:t>, contendo a chancela da JUCE</w:t>
      </w:r>
      <w:r w:rsidR="00A0025D" w:rsidRPr="0076767B">
        <w:rPr>
          <w:sz w:val="24"/>
          <w:szCs w:val="24"/>
        </w:rPr>
        <w:t>TINS</w:t>
      </w:r>
      <w:r w:rsidR="00165E4B" w:rsidRPr="0076767B">
        <w:rPr>
          <w:sz w:val="24"/>
          <w:szCs w:val="24"/>
        </w:rPr>
        <w:t>,</w:t>
      </w:r>
      <w:r w:rsidRPr="0076767B">
        <w:rPr>
          <w:sz w:val="24"/>
          <w:szCs w:val="24"/>
        </w:rPr>
        <w:t xml:space="preserve"> no prazo de até </w:t>
      </w:r>
      <w:r w:rsidR="00EC3CEB" w:rsidRPr="0076767B">
        <w:rPr>
          <w:sz w:val="24"/>
          <w:szCs w:val="24"/>
        </w:rPr>
        <w:t xml:space="preserve">5 </w:t>
      </w:r>
      <w:r w:rsidRPr="0076767B">
        <w:rPr>
          <w:sz w:val="24"/>
          <w:szCs w:val="24"/>
        </w:rPr>
        <w:t>(</w:t>
      </w:r>
      <w:r w:rsidR="00EC3CEB" w:rsidRPr="0076767B">
        <w:rPr>
          <w:sz w:val="24"/>
          <w:szCs w:val="24"/>
        </w:rPr>
        <w:t>cinco</w:t>
      </w:r>
      <w:r w:rsidRPr="0076767B">
        <w:rPr>
          <w:sz w:val="24"/>
          <w:szCs w:val="24"/>
        </w:rPr>
        <w:t xml:space="preserve">) </w:t>
      </w:r>
      <w:r w:rsidR="0038112F" w:rsidRPr="0076767B">
        <w:rPr>
          <w:sz w:val="24"/>
          <w:szCs w:val="24"/>
        </w:rPr>
        <w:t>D</w:t>
      </w:r>
      <w:r w:rsidRPr="0076767B">
        <w:rPr>
          <w:sz w:val="24"/>
          <w:szCs w:val="24"/>
        </w:rPr>
        <w:t>ias</w:t>
      </w:r>
      <w:r w:rsidR="0038112F" w:rsidRPr="0076767B">
        <w:rPr>
          <w:sz w:val="24"/>
          <w:szCs w:val="24"/>
        </w:rPr>
        <w:t xml:space="preserve"> Úteis</w:t>
      </w:r>
      <w:r w:rsidRPr="0076767B">
        <w:rPr>
          <w:sz w:val="24"/>
          <w:szCs w:val="24"/>
        </w:rPr>
        <w:t xml:space="preserve"> contados da data do efetivo registro</w:t>
      </w:r>
      <w:r w:rsidR="00C8005C" w:rsidRPr="0076767B">
        <w:rPr>
          <w:sz w:val="24"/>
          <w:szCs w:val="24"/>
        </w:rPr>
        <w:t>, sendo certo que os registros da Escritura de Emissão na JUCETINS dever</w:t>
      </w:r>
      <w:r w:rsidR="00E66BF9" w:rsidRPr="0076767B">
        <w:rPr>
          <w:sz w:val="24"/>
          <w:szCs w:val="24"/>
        </w:rPr>
        <w:t>ão</w:t>
      </w:r>
      <w:r w:rsidR="00C8005C" w:rsidRPr="0076767B">
        <w:rPr>
          <w:sz w:val="24"/>
          <w:szCs w:val="24"/>
        </w:rPr>
        <w:t xml:space="preserve"> ser efetuado</w:t>
      </w:r>
      <w:r w:rsidR="008C43EF" w:rsidRPr="0076767B">
        <w:rPr>
          <w:sz w:val="24"/>
          <w:szCs w:val="24"/>
        </w:rPr>
        <w:t>s</w:t>
      </w:r>
      <w:r w:rsidR="00C8005C" w:rsidRPr="0076767B">
        <w:rPr>
          <w:sz w:val="24"/>
          <w:szCs w:val="24"/>
        </w:rPr>
        <w:t xml:space="preserve"> antes da subscrição e integralização das Debêntures.</w:t>
      </w:r>
      <w:r w:rsidR="00EB6586" w:rsidRPr="0076767B">
        <w:rPr>
          <w:sz w:val="24"/>
          <w:szCs w:val="24"/>
        </w:rPr>
        <w:t xml:space="preserve"> </w:t>
      </w:r>
    </w:p>
    <w:p w:rsidR="0047080B" w:rsidRPr="0076767B" w:rsidRDefault="0047080B">
      <w:pPr>
        <w:suppressAutoHyphens/>
        <w:spacing w:after="0" w:line="300" w:lineRule="exact"/>
        <w:jc w:val="both"/>
        <w:rPr>
          <w:rFonts w:ascii="Times New Roman" w:hAnsi="Times New Roman" w:cs="Times New Roman"/>
          <w:b/>
          <w:sz w:val="24"/>
          <w:szCs w:val="24"/>
        </w:rPr>
      </w:pPr>
    </w:p>
    <w:p w:rsidR="00AF2813" w:rsidRPr="0076767B" w:rsidRDefault="008555F1" w:rsidP="009A7526">
      <w:pPr>
        <w:pStyle w:val="PargrafodaLista"/>
        <w:numPr>
          <w:ilvl w:val="0"/>
          <w:numId w:val="78"/>
        </w:numPr>
        <w:spacing w:line="300" w:lineRule="exact"/>
        <w:ind w:left="0" w:firstLine="0"/>
        <w:rPr>
          <w:b/>
          <w:sz w:val="24"/>
          <w:szCs w:val="24"/>
        </w:rPr>
      </w:pPr>
      <w:r w:rsidRPr="0076767B">
        <w:rPr>
          <w:b/>
          <w:sz w:val="24"/>
          <w:szCs w:val="24"/>
        </w:rPr>
        <w:t xml:space="preserve">Depósito </w:t>
      </w:r>
      <w:r w:rsidR="00AF2813" w:rsidRPr="0076767B">
        <w:rPr>
          <w:b/>
          <w:sz w:val="24"/>
          <w:szCs w:val="24"/>
        </w:rPr>
        <w:t xml:space="preserve">para </w:t>
      </w:r>
      <w:r w:rsidRPr="0076767B">
        <w:rPr>
          <w:b/>
          <w:sz w:val="24"/>
          <w:szCs w:val="24"/>
        </w:rPr>
        <w:t xml:space="preserve">Distribuição </w:t>
      </w:r>
      <w:r w:rsidR="00AF2813" w:rsidRPr="0076767B">
        <w:rPr>
          <w:b/>
          <w:sz w:val="24"/>
          <w:szCs w:val="24"/>
        </w:rPr>
        <w:t>Negociação</w:t>
      </w:r>
      <w:r w:rsidRPr="0076767B">
        <w:rPr>
          <w:b/>
          <w:sz w:val="24"/>
          <w:szCs w:val="24"/>
        </w:rPr>
        <w:t xml:space="preserve"> e Liquidação Financeira</w:t>
      </w:r>
    </w:p>
    <w:p w:rsidR="00AF2813" w:rsidRPr="0076767B" w:rsidRDefault="00AF2813">
      <w:pPr>
        <w:suppressAutoHyphens/>
        <w:spacing w:after="0" w:line="300" w:lineRule="exact"/>
        <w:jc w:val="both"/>
        <w:rPr>
          <w:rFonts w:ascii="Times New Roman" w:hAnsi="Times New Roman" w:cs="Times New Roman"/>
          <w:sz w:val="24"/>
          <w:szCs w:val="24"/>
        </w:rPr>
      </w:pPr>
    </w:p>
    <w:p w:rsidR="0047080B" w:rsidRPr="0076767B" w:rsidRDefault="00AF2813" w:rsidP="009A7526">
      <w:pPr>
        <w:pStyle w:val="PargrafodaLista"/>
        <w:numPr>
          <w:ilvl w:val="0"/>
          <w:numId w:val="85"/>
        </w:numPr>
        <w:suppressAutoHyphens/>
        <w:spacing w:line="300" w:lineRule="exact"/>
        <w:ind w:left="0" w:firstLine="0"/>
        <w:rPr>
          <w:sz w:val="24"/>
          <w:szCs w:val="24"/>
        </w:rPr>
      </w:pPr>
      <w:r w:rsidRPr="0076767B">
        <w:rPr>
          <w:sz w:val="24"/>
          <w:szCs w:val="24"/>
        </w:rPr>
        <w:t>As Debêntures serão depositadas para</w:t>
      </w:r>
      <w:r w:rsidR="0047080B" w:rsidRPr="0076767B">
        <w:rPr>
          <w:sz w:val="24"/>
          <w:szCs w:val="24"/>
        </w:rPr>
        <w:t>:</w:t>
      </w:r>
    </w:p>
    <w:p w:rsidR="0047080B" w:rsidRPr="0076767B" w:rsidRDefault="0047080B">
      <w:pPr>
        <w:pStyle w:val="PargrafodaLista"/>
        <w:suppressAutoHyphens/>
        <w:spacing w:line="300" w:lineRule="exact"/>
        <w:ind w:left="0"/>
        <w:rPr>
          <w:sz w:val="24"/>
          <w:szCs w:val="24"/>
        </w:rPr>
      </w:pPr>
    </w:p>
    <w:p w:rsidR="00AF2813" w:rsidRPr="0076767B" w:rsidRDefault="00AF2813">
      <w:pPr>
        <w:pStyle w:val="PargrafodaLista"/>
        <w:numPr>
          <w:ilvl w:val="0"/>
          <w:numId w:val="86"/>
        </w:numPr>
        <w:suppressAutoHyphens/>
        <w:spacing w:line="300" w:lineRule="exact"/>
        <w:ind w:left="709" w:hanging="709"/>
        <w:rPr>
          <w:sz w:val="24"/>
          <w:szCs w:val="24"/>
        </w:rPr>
      </w:pPr>
      <w:r w:rsidRPr="0076767B">
        <w:rPr>
          <w:sz w:val="24"/>
          <w:szCs w:val="24"/>
        </w:rPr>
        <w:t xml:space="preserve">distribuição no mercado primário por meio do </w:t>
      </w:r>
      <w:r w:rsidR="00F83B9E" w:rsidRPr="0076767B">
        <w:rPr>
          <w:sz w:val="24"/>
          <w:szCs w:val="24"/>
        </w:rPr>
        <w:t xml:space="preserve">MDA - </w:t>
      </w:r>
      <w:r w:rsidRPr="0076767B">
        <w:rPr>
          <w:sz w:val="24"/>
          <w:szCs w:val="24"/>
        </w:rPr>
        <w:t>Módulo de Distribuição de Ativos (“</w:t>
      </w:r>
      <w:r w:rsidRPr="0076767B">
        <w:rPr>
          <w:sz w:val="24"/>
          <w:szCs w:val="24"/>
          <w:u w:val="single"/>
        </w:rPr>
        <w:t>MDA</w:t>
      </w:r>
      <w:r w:rsidRPr="0076767B">
        <w:rPr>
          <w:sz w:val="24"/>
          <w:szCs w:val="24"/>
        </w:rPr>
        <w:t xml:space="preserve">”), administrado e operacionalizado pela </w:t>
      </w:r>
      <w:r w:rsidR="0047080B" w:rsidRPr="0076767B">
        <w:rPr>
          <w:sz w:val="24"/>
          <w:szCs w:val="24"/>
        </w:rPr>
        <w:t xml:space="preserve">B3 </w:t>
      </w:r>
      <w:r w:rsidRPr="0076767B">
        <w:rPr>
          <w:sz w:val="24"/>
          <w:szCs w:val="24"/>
        </w:rPr>
        <w:t xml:space="preserve">S.A. – </w:t>
      </w:r>
      <w:r w:rsidR="0047080B" w:rsidRPr="0076767B">
        <w:rPr>
          <w:color w:val="000000"/>
          <w:sz w:val="24"/>
          <w:szCs w:val="24"/>
        </w:rPr>
        <w:t>Brasil, Bolsa, Balcão - Segmento Cetip UTVM (“</w:t>
      </w:r>
      <w:r w:rsidR="0047080B" w:rsidRPr="0076767B">
        <w:rPr>
          <w:color w:val="000000"/>
          <w:sz w:val="24"/>
          <w:szCs w:val="24"/>
          <w:u w:val="single"/>
        </w:rPr>
        <w:t>B3</w:t>
      </w:r>
      <w:r w:rsidR="0047080B" w:rsidRPr="0076767B">
        <w:rPr>
          <w:color w:val="000000"/>
          <w:sz w:val="24"/>
          <w:szCs w:val="24"/>
        </w:rPr>
        <w:t>”)</w:t>
      </w:r>
      <w:r w:rsidRPr="0076767B">
        <w:rPr>
          <w:sz w:val="24"/>
          <w:szCs w:val="24"/>
        </w:rPr>
        <w:t xml:space="preserve">, sendo a distribuição liquidada financeiramente por meio da </w:t>
      </w:r>
      <w:r w:rsidR="0047080B" w:rsidRPr="0076767B">
        <w:rPr>
          <w:sz w:val="24"/>
          <w:szCs w:val="24"/>
        </w:rPr>
        <w:t>B3; e</w:t>
      </w:r>
    </w:p>
    <w:p w:rsidR="0047080B" w:rsidRPr="0076767B" w:rsidRDefault="0047080B">
      <w:pPr>
        <w:pStyle w:val="PargrafodaLista"/>
        <w:suppressAutoHyphens/>
        <w:spacing w:line="300" w:lineRule="exact"/>
        <w:ind w:left="709" w:hanging="709"/>
        <w:rPr>
          <w:sz w:val="24"/>
          <w:szCs w:val="24"/>
        </w:rPr>
      </w:pPr>
    </w:p>
    <w:p w:rsidR="0047080B" w:rsidRPr="0076767B" w:rsidRDefault="0047080B">
      <w:pPr>
        <w:pStyle w:val="PargrafodaLista"/>
        <w:numPr>
          <w:ilvl w:val="0"/>
          <w:numId w:val="86"/>
        </w:numPr>
        <w:suppressAutoHyphens/>
        <w:spacing w:line="300" w:lineRule="exact"/>
        <w:ind w:left="709" w:hanging="709"/>
        <w:rPr>
          <w:sz w:val="24"/>
          <w:szCs w:val="24"/>
        </w:rPr>
      </w:pPr>
      <w:r w:rsidRPr="0076767B">
        <w:rPr>
          <w:sz w:val="24"/>
          <w:szCs w:val="24"/>
        </w:rPr>
        <w:t>negociação</w:t>
      </w:r>
      <w:r w:rsidR="00815E9E" w:rsidRPr="0076767B">
        <w:rPr>
          <w:sz w:val="24"/>
          <w:szCs w:val="24"/>
        </w:rPr>
        <w:t>, observado o disposto na Cláusula 2.6.2 abaixo,</w:t>
      </w:r>
      <w:r w:rsidRPr="0076767B">
        <w:rPr>
          <w:sz w:val="24"/>
          <w:szCs w:val="24"/>
        </w:rPr>
        <w:t xml:space="preserve"> no mercado secundário por meio do CETIP21 – Títulos e Valores Mobiliários (“</w:t>
      </w:r>
      <w:r w:rsidRPr="0076767B">
        <w:rPr>
          <w:sz w:val="24"/>
          <w:szCs w:val="24"/>
          <w:u w:val="single"/>
        </w:rPr>
        <w:t>CETIP21</w:t>
      </w:r>
      <w:r w:rsidRPr="0076767B">
        <w:rPr>
          <w:sz w:val="24"/>
          <w:szCs w:val="24"/>
        </w:rPr>
        <w:t xml:space="preserve">”), administrado e operacionalizado pela </w:t>
      </w:r>
      <w:r w:rsidR="00F83B9E" w:rsidRPr="0076767B">
        <w:rPr>
          <w:sz w:val="24"/>
          <w:szCs w:val="24"/>
        </w:rPr>
        <w:t>B3</w:t>
      </w:r>
      <w:r w:rsidRPr="0076767B">
        <w:rPr>
          <w:sz w:val="24"/>
          <w:szCs w:val="24"/>
        </w:rPr>
        <w:t xml:space="preserve">, sendo as negociações das Debêntures liquidadas financeiramente e as Debêntures custodiadas eletronicamente </w:t>
      </w:r>
      <w:r w:rsidR="00815E9E" w:rsidRPr="0076767B">
        <w:rPr>
          <w:sz w:val="24"/>
          <w:szCs w:val="24"/>
        </w:rPr>
        <w:t>por meio da B3</w:t>
      </w:r>
      <w:r w:rsidRPr="0076767B">
        <w:rPr>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85"/>
        </w:numPr>
        <w:suppressAutoHyphens/>
        <w:spacing w:line="300" w:lineRule="exact"/>
        <w:ind w:left="0" w:firstLine="0"/>
        <w:rPr>
          <w:sz w:val="24"/>
          <w:szCs w:val="24"/>
        </w:rPr>
      </w:pPr>
      <w:r w:rsidRPr="0076767B">
        <w:rPr>
          <w:sz w:val="24"/>
          <w:szCs w:val="24"/>
        </w:rPr>
        <w:t xml:space="preserve">Não obstante o descrito </w:t>
      </w:r>
      <w:r w:rsidR="00815E9E" w:rsidRPr="0076767B">
        <w:rPr>
          <w:sz w:val="24"/>
          <w:szCs w:val="24"/>
        </w:rPr>
        <w:t>na Cláusula 2.6.1 (b)</w:t>
      </w:r>
      <w:r w:rsidRPr="0076767B">
        <w:rPr>
          <w:sz w:val="24"/>
          <w:szCs w:val="24"/>
        </w:rPr>
        <w:t xml:space="preserve"> acima, as Debêntures somente poderão ser negociadas </w:t>
      </w:r>
      <w:r w:rsidR="00815E9E" w:rsidRPr="0076767B">
        <w:rPr>
          <w:color w:val="000000"/>
          <w:sz w:val="24"/>
          <w:szCs w:val="24"/>
        </w:rPr>
        <w:t xml:space="preserve">em mercados regulamentados de valores mobiliários depois de decorridos 90 (noventa) dias contados de cada subscrição ou aquisição pelos investidores profissionais, observado o disposto nos artigos 13 e 15 da Instrução CVM 476, exceção feita às Debêntures subscritas pelo Coordenador Líder </w:t>
      </w:r>
      <w:r w:rsidR="009A26D3" w:rsidRPr="0076767B">
        <w:rPr>
          <w:color w:val="000000"/>
          <w:sz w:val="24"/>
          <w:szCs w:val="24"/>
        </w:rPr>
        <w:t xml:space="preserve">(conforme definido abaixo) </w:t>
      </w:r>
      <w:r w:rsidR="00815E9E" w:rsidRPr="0076767B">
        <w:rPr>
          <w:color w:val="000000"/>
          <w:sz w:val="24"/>
          <w:szCs w:val="24"/>
        </w:rPr>
        <w:t>em decorrência do exercício de garantia firme de colocação, observando-se ainda os incisos I e II do referido artigo 13 da Instrução CVM 476, e apenas poderão ser negociadas entre Investidores Qualificados (conforme abaixo definido), sendo certo que a negociação das Debêntures deverá sempre respeitar as disposições legais e regulamentares aplicáveis.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78"/>
        </w:numPr>
        <w:spacing w:line="300" w:lineRule="exact"/>
        <w:ind w:left="0" w:firstLine="0"/>
        <w:rPr>
          <w:b/>
          <w:sz w:val="24"/>
          <w:szCs w:val="24"/>
        </w:rPr>
      </w:pPr>
      <w:r w:rsidRPr="0076767B">
        <w:rPr>
          <w:b/>
          <w:sz w:val="24"/>
          <w:szCs w:val="24"/>
        </w:rPr>
        <w:t>Constituição da Garantia Fidejussória</w:t>
      </w:r>
    </w:p>
    <w:p w:rsidR="00AF2813" w:rsidRPr="0076767B" w:rsidRDefault="00AF2813">
      <w:pPr>
        <w:suppressAutoHyphens/>
        <w:spacing w:after="0" w:line="300" w:lineRule="exact"/>
        <w:jc w:val="both"/>
        <w:rPr>
          <w:rFonts w:ascii="Times New Roman" w:hAnsi="Times New Roman" w:cs="Times New Roman"/>
          <w:b/>
          <w:sz w:val="24"/>
          <w:szCs w:val="24"/>
        </w:rPr>
      </w:pPr>
    </w:p>
    <w:p w:rsidR="00DE6F07" w:rsidRPr="0076767B" w:rsidRDefault="00F03719" w:rsidP="009A7526">
      <w:pPr>
        <w:pStyle w:val="PargrafodaLista"/>
        <w:numPr>
          <w:ilvl w:val="0"/>
          <w:numId w:val="115"/>
        </w:numPr>
        <w:tabs>
          <w:tab w:val="left" w:pos="0"/>
        </w:tabs>
        <w:suppressAutoHyphens/>
        <w:spacing w:line="300" w:lineRule="exact"/>
        <w:ind w:left="0" w:firstLine="0"/>
        <w:rPr>
          <w:sz w:val="24"/>
          <w:szCs w:val="24"/>
        </w:rPr>
      </w:pPr>
      <w:r w:rsidRPr="0076767B">
        <w:rPr>
          <w:sz w:val="24"/>
          <w:szCs w:val="24"/>
        </w:rPr>
        <w:t>E</w:t>
      </w:r>
      <w:r w:rsidR="00DE6F07" w:rsidRPr="0076767B">
        <w:rPr>
          <w:sz w:val="24"/>
          <w:szCs w:val="24"/>
        </w:rPr>
        <w:t xml:space="preserve">m virtude da Fiança (conforme abaixo definido) prestada pela Garantidora por meio deste instrumento, esta Escritura e seus eventuais aditamentos serão devidamente registrados no competente Cartório de Registro de Títulos e Documentos da circunscrição em que se localiza o domicílio das Partes, quais sejam: (a) Cartório de Registro de Títulos e Documentos da Cidade de </w:t>
      </w:r>
      <w:r w:rsidR="001A151C" w:rsidRPr="0076767B">
        <w:rPr>
          <w:sz w:val="24"/>
          <w:szCs w:val="24"/>
        </w:rPr>
        <w:t>Dianópolis</w:t>
      </w:r>
      <w:r w:rsidR="00DE6F07" w:rsidRPr="0076767B">
        <w:rPr>
          <w:sz w:val="24"/>
          <w:szCs w:val="24"/>
        </w:rPr>
        <w:t>, Estado d</w:t>
      </w:r>
      <w:r w:rsidR="001A151C" w:rsidRPr="0076767B">
        <w:rPr>
          <w:sz w:val="24"/>
          <w:szCs w:val="24"/>
        </w:rPr>
        <w:t>o Tocantins</w:t>
      </w:r>
      <w:r w:rsidR="00DE6F07" w:rsidRPr="0076767B">
        <w:rPr>
          <w:sz w:val="24"/>
          <w:szCs w:val="24"/>
        </w:rPr>
        <w:t>; (b) Cartório de Registro de Títulos e Documentos da Cidade de Salvador, Estado da Bahia, e (c) Cartório de Registro de Títulos e Documentos da Cidade de São Paulo, Estado da São Paulo (“</w:t>
      </w:r>
      <w:r w:rsidR="00DE6F07" w:rsidRPr="0076767B">
        <w:rPr>
          <w:sz w:val="24"/>
          <w:szCs w:val="24"/>
          <w:u w:val="single"/>
        </w:rPr>
        <w:t>Cartórios de RTD</w:t>
      </w:r>
      <w:r w:rsidR="00DE6F07" w:rsidRPr="0076767B">
        <w:rPr>
          <w:sz w:val="24"/>
          <w:szCs w:val="24"/>
        </w:rPr>
        <w:t xml:space="preserve">”) em até </w:t>
      </w:r>
      <w:r w:rsidR="00EC3CEB" w:rsidRPr="0076767B">
        <w:rPr>
          <w:sz w:val="24"/>
          <w:szCs w:val="24"/>
        </w:rPr>
        <w:t>5 (cinco)</w:t>
      </w:r>
      <w:r w:rsidR="00DE6F07" w:rsidRPr="0076767B">
        <w:rPr>
          <w:sz w:val="24"/>
          <w:szCs w:val="24"/>
        </w:rPr>
        <w:t xml:space="preserve"> Dias Úteis</w:t>
      </w:r>
      <w:r w:rsidR="00E66BF9" w:rsidRPr="0076767B">
        <w:rPr>
          <w:sz w:val="24"/>
          <w:szCs w:val="24"/>
        </w:rPr>
        <w:t xml:space="preserve"> </w:t>
      </w:r>
      <w:r w:rsidR="00DE6F07" w:rsidRPr="0076767B">
        <w:rPr>
          <w:sz w:val="24"/>
          <w:szCs w:val="24"/>
        </w:rPr>
        <w:t>contados da data de suas respectivas assinaturas, nos termos da Lei nº 6.015, de 31 de dezembro de 1973, conforme alterada, observado que esta Escritura deverá ser registrada nos Cartórios de RTD antes da Data da Primeira Integralização (conforme abaixo de</w:t>
      </w:r>
      <w:r w:rsidR="00F804FE" w:rsidRPr="0076767B">
        <w:rPr>
          <w:sz w:val="24"/>
          <w:szCs w:val="24"/>
        </w:rPr>
        <w:t>finida).</w:t>
      </w:r>
    </w:p>
    <w:p w:rsidR="00DE6F07" w:rsidRPr="0076767B" w:rsidRDefault="00DE6F07">
      <w:pPr>
        <w:tabs>
          <w:tab w:val="left" w:pos="1134"/>
        </w:tabs>
        <w:suppressAutoHyphens/>
        <w:spacing w:after="0" w:line="300" w:lineRule="exact"/>
        <w:jc w:val="both"/>
        <w:rPr>
          <w:rFonts w:ascii="Times New Roman" w:hAnsi="Times New Roman" w:cs="Times New Roman"/>
          <w:sz w:val="24"/>
          <w:szCs w:val="24"/>
        </w:rPr>
      </w:pPr>
    </w:p>
    <w:p w:rsidR="00DE6F07" w:rsidRPr="0076767B" w:rsidRDefault="00DE6F07" w:rsidP="009A7526">
      <w:pPr>
        <w:pStyle w:val="PargrafodaLista"/>
        <w:numPr>
          <w:ilvl w:val="0"/>
          <w:numId w:val="115"/>
        </w:numPr>
        <w:tabs>
          <w:tab w:val="left" w:pos="0"/>
        </w:tabs>
        <w:suppressAutoHyphens/>
        <w:spacing w:line="300" w:lineRule="exact"/>
        <w:ind w:left="0" w:firstLine="0"/>
        <w:rPr>
          <w:sz w:val="24"/>
          <w:szCs w:val="24"/>
        </w:rPr>
      </w:pPr>
      <w:r w:rsidRPr="0076767B">
        <w:rPr>
          <w:sz w:val="24"/>
          <w:szCs w:val="24"/>
        </w:rPr>
        <w:t xml:space="preserve">A Emissora compromete-se a enviar ao Agente Fiduciário 1 (uma) via original desta Escritura de Emissão e eventuais aditamentos, devidamente registrados no Cartório de RTD, conforme cláusula 2.6.1 acima, no prazo de até </w:t>
      </w:r>
      <w:r w:rsidR="004243B7" w:rsidRPr="0076767B">
        <w:rPr>
          <w:sz w:val="24"/>
          <w:szCs w:val="24"/>
        </w:rPr>
        <w:t xml:space="preserve">5 (cinco) </w:t>
      </w:r>
      <w:r w:rsidRPr="0076767B">
        <w:rPr>
          <w:sz w:val="24"/>
          <w:szCs w:val="24"/>
        </w:rPr>
        <w:t>Dias Úteis contados da data de obtenção dos referidos registros.</w:t>
      </w:r>
      <w:r w:rsidR="004243B7" w:rsidRPr="0076767B">
        <w:rPr>
          <w:sz w:val="24"/>
          <w:szCs w:val="24"/>
        </w:rPr>
        <w:t xml:space="preserve"> </w:t>
      </w:r>
    </w:p>
    <w:p w:rsidR="00F804FE" w:rsidRPr="0076767B" w:rsidRDefault="00F804FE" w:rsidP="009A7526">
      <w:pPr>
        <w:pStyle w:val="PargrafodaLista"/>
        <w:spacing w:line="300" w:lineRule="exact"/>
        <w:rPr>
          <w:sz w:val="24"/>
          <w:szCs w:val="24"/>
        </w:rPr>
      </w:pPr>
    </w:p>
    <w:p w:rsidR="00DE6F07" w:rsidRPr="0076767B" w:rsidRDefault="00DE6F07" w:rsidP="009A7526">
      <w:pPr>
        <w:pStyle w:val="PargrafodaLista"/>
        <w:numPr>
          <w:ilvl w:val="0"/>
          <w:numId w:val="115"/>
        </w:numPr>
        <w:tabs>
          <w:tab w:val="left" w:pos="0"/>
        </w:tabs>
        <w:suppressAutoHyphens/>
        <w:spacing w:line="300" w:lineRule="exact"/>
        <w:ind w:left="0" w:firstLine="0"/>
        <w:rPr>
          <w:sz w:val="24"/>
          <w:szCs w:val="24"/>
        </w:rPr>
      </w:pPr>
      <w:r w:rsidRPr="0076767B">
        <w:rPr>
          <w:sz w:val="24"/>
          <w:szCs w:val="24"/>
        </w:rPr>
        <w:t>Caso a Emissora não providencie os</w:t>
      </w:r>
      <w:r w:rsidR="0023199E" w:rsidRPr="0076767B">
        <w:rPr>
          <w:sz w:val="24"/>
          <w:szCs w:val="24"/>
        </w:rPr>
        <w:t xml:space="preserve"> registros previstos </w:t>
      </w:r>
      <w:r w:rsidR="00C65136" w:rsidRPr="0076767B">
        <w:rPr>
          <w:sz w:val="24"/>
          <w:szCs w:val="24"/>
        </w:rPr>
        <w:t xml:space="preserve">na Cláusula </w:t>
      </w:r>
      <w:r w:rsidR="0023199E" w:rsidRPr="0076767B">
        <w:rPr>
          <w:sz w:val="24"/>
          <w:szCs w:val="24"/>
        </w:rPr>
        <w:t>2.7</w:t>
      </w:r>
      <w:r w:rsidRPr="0076767B">
        <w:rPr>
          <w:sz w:val="24"/>
          <w:szCs w:val="24"/>
        </w:rPr>
        <w:t>.1. acima, o Agente Fiduciário poderá, nos termos do artigo 62, parágrafo 2º, da Lei das Sociedades por Ações, promover os registros acima previstos, devendo a Emissora arcar com todos os respectivos custos e despesas de tais registros. A eventual realização do registro pelo Agente Fiduciário não descaracterizará o inadimplemento de obrigação não pecuniária por parte da Emissora, nos termos da presente Escritura de Emissão.</w:t>
      </w:r>
    </w:p>
    <w:p w:rsidR="00DE6F07" w:rsidRPr="0076767B" w:rsidRDefault="00DE6F07">
      <w:pPr>
        <w:suppressAutoHyphens/>
        <w:spacing w:after="0" w:line="300" w:lineRule="exact"/>
        <w:jc w:val="both"/>
        <w:rPr>
          <w:rFonts w:ascii="Times New Roman" w:hAnsi="Times New Roman" w:cs="Times New Roman"/>
          <w:b/>
          <w:sz w:val="24"/>
          <w:szCs w:val="24"/>
        </w:rPr>
      </w:pPr>
    </w:p>
    <w:p w:rsidR="001D39DF" w:rsidRPr="0076767B" w:rsidRDefault="001D39DF" w:rsidP="009A7526">
      <w:pPr>
        <w:pStyle w:val="PargrafodaLista"/>
        <w:numPr>
          <w:ilvl w:val="0"/>
          <w:numId w:val="78"/>
        </w:numPr>
        <w:spacing w:line="300" w:lineRule="exact"/>
        <w:ind w:left="0" w:firstLine="0"/>
        <w:rPr>
          <w:b/>
          <w:sz w:val="24"/>
          <w:szCs w:val="24"/>
        </w:rPr>
      </w:pPr>
      <w:r w:rsidRPr="0076767B">
        <w:rPr>
          <w:b/>
          <w:sz w:val="24"/>
          <w:szCs w:val="24"/>
        </w:rPr>
        <w:t>Registro da Garantia Real</w:t>
      </w:r>
    </w:p>
    <w:p w:rsidR="001D39DF" w:rsidRPr="0076767B" w:rsidRDefault="001D39DF">
      <w:pPr>
        <w:suppressAutoHyphens/>
        <w:spacing w:after="0" w:line="300" w:lineRule="exact"/>
        <w:jc w:val="both"/>
        <w:rPr>
          <w:rFonts w:ascii="Times New Roman" w:hAnsi="Times New Roman" w:cs="Times New Roman"/>
          <w:b/>
          <w:sz w:val="24"/>
          <w:szCs w:val="24"/>
        </w:rPr>
      </w:pPr>
    </w:p>
    <w:p w:rsidR="001D39DF" w:rsidRPr="0076767B" w:rsidRDefault="001D39DF">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2.8.1. O Contrato de Cessão Fiduciária (conforme definido a seguir) deverá ter sido registrado ou averbado nos Cartórios</w:t>
      </w:r>
      <w:r w:rsidR="0038112F" w:rsidRPr="0076767B">
        <w:rPr>
          <w:rFonts w:ascii="Times New Roman" w:hAnsi="Times New Roman" w:cs="Times New Roman"/>
          <w:sz w:val="24"/>
          <w:szCs w:val="24"/>
        </w:rPr>
        <w:t xml:space="preserve"> de RTD</w:t>
      </w:r>
      <w:r w:rsidRPr="0076767B">
        <w:rPr>
          <w:rFonts w:ascii="Times New Roman" w:hAnsi="Times New Roman" w:cs="Times New Roman"/>
          <w:sz w:val="24"/>
          <w:szCs w:val="24"/>
        </w:rPr>
        <w:t xml:space="preserve"> em até </w:t>
      </w:r>
      <w:r w:rsidR="0038112F" w:rsidRPr="0076767B">
        <w:rPr>
          <w:rFonts w:ascii="Times New Roman" w:hAnsi="Times New Roman" w:cs="Times New Roman"/>
          <w:sz w:val="24"/>
          <w:szCs w:val="24"/>
        </w:rPr>
        <w:t>10 (dez</w:t>
      </w:r>
      <w:r w:rsidR="004243B7" w:rsidRPr="0076767B">
        <w:rPr>
          <w:rFonts w:ascii="Times New Roman" w:hAnsi="Times New Roman" w:cs="Times New Roman"/>
          <w:sz w:val="24"/>
          <w:szCs w:val="24"/>
        </w:rPr>
        <w:t>)</w:t>
      </w:r>
      <w:r w:rsidR="0038112F" w:rsidRPr="0076767B">
        <w:rPr>
          <w:rFonts w:ascii="Times New Roman" w:hAnsi="Times New Roman" w:cs="Times New Roman"/>
          <w:sz w:val="24"/>
          <w:szCs w:val="24"/>
        </w:rPr>
        <w:t xml:space="preserve"> </w:t>
      </w:r>
      <w:r w:rsidRPr="0076767B">
        <w:rPr>
          <w:rFonts w:ascii="Times New Roman" w:hAnsi="Times New Roman" w:cs="Times New Roman"/>
          <w:sz w:val="24"/>
          <w:szCs w:val="24"/>
        </w:rPr>
        <w:t>dias contados da data de sua celebração</w:t>
      </w:r>
      <w:r w:rsidR="00B24FA0" w:rsidRPr="0076767B">
        <w:rPr>
          <w:rFonts w:ascii="Times New Roman" w:hAnsi="Times New Roman" w:cs="Times New Roman"/>
          <w:sz w:val="24"/>
          <w:szCs w:val="24"/>
        </w:rPr>
        <w:t>.</w:t>
      </w:r>
      <w:r w:rsidR="00011752" w:rsidRPr="0076767B">
        <w:rPr>
          <w:rFonts w:ascii="Times New Roman" w:hAnsi="Times New Roman" w:cs="Times New Roman"/>
          <w:sz w:val="24"/>
          <w:szCs w:val="24"/>
        </w:rPr>
        <w:t xml:space="preserve"> </w:t>
      </w:r>
    </w:p>
    <w:p w:rsidR="00992AF9" w:rsidRPr="0076767B" w:rsidRDefault="00992AF9">
      <w:pPr>
        <w:suppressAutoHyphens/>
        <w:spacing w:after="0" w:line="300" w:lineRule="exact"/>
        <w:rPr>
          <w:rFonts w:ascii="Times New Roman" w:hAnsi="Times New Roman" w:cs="Times New Roman"/>
          <w:b/>
          <w:sz w:val="24"/>
          <w:szCs w:val="24"/>
        </w:rPr>
      </w:pPr>
    </w:p>
    <w:p w:rsidR="00DC413D" w:rsidRPr="0076767B" w:rsidRDefault="00DC413D">
      <w:pPr>
        <w:suppressAutoHyphens/>
        <w:spacing w:after="0" w:line="300" w:lineRule="exact"/>
        <w:rPr>
          <w:rFonts w:ascii="Times New Roman" w:hAnsi="Times New Roman" w:cs="Times New Roman"/>
          <w:b/>
          <w:sz w:val="24"/>
          <w:szCs w:val="24"/>
        </w:rPr>
      </w:pPr>
      <w:bookmarkStart w:id="13" w:name="_DV_M28"/>
      <w:bookmarkStart w:id="14" w:name="_DV_M29"/>
      <w:bookmarkStart w:id="15" w:name="_DV_M30"/>
      <w:bookmarkStart w:id="16" w:name="_DV_M34"/>
      <w:bookmarkStart w:id="17" w:name="_DV_M35"/>
      <w:bookmarkStart w:id="18" w:name="_DV_M36"/>
      <w:bookmarkEnd w:id="13"/>
      <w:bookmarkEnd w:id="14"/>
      <w:bookmarkEnd w:id="15"/>
      <w:bookmarkEnd w:id="16"/>
      <w:bookmarkEnd w:id="17"/>
      <w:bookmarkEnd w:id="18"/>
    </w:p>
    <w:p w:rsidR="00AF2813" w:rsidRPr="0076767B" w:rsidRDefault="00AF2813">
      <w:pPr>
        <w:pStyle w:val="Ttulo2"/>
        <w:suppressAutoHyphens/>
        <w:spacing w:line="300" w:lineRule="exact"/>
        <w:rPr>
          <w:b w:val="0"/>
          <w:szCs w:val="24"/>
        </w:rPr>
      </w:pPr>
      <w:r w:rsidRPr="0076767B">
        <w:rPr>
          <w:smallCaps/>
          <w:szCs w:val="24"/>
        </w:rPr>
        <w:t>Cláusula Terceira</w:t>
      </w:r>
      <w:r w:rsidRPr="0076767B">
        <w:rPr>
          <w:b w:val="0"/>
          <w:szCs w:val="24"/>
        </w:rPr>
        <w:t xml:space="preserve"> </w:t>
      </w:r>
    </w:p>
    <w:p w:rsidR="00AF2813" w:rsidRPr="0076767B" w:rsidRDefault="00AF2813">
      <w:pPr>
        <w:pStyle w:val="Ttulo2"/>
        <w:suppressAutoHyphens/>
        <w:spacing w:line="300" w:lineRule="exact"/>
        <w:rPr>
          <w:smallCaps/>
          <w:szCs w:val="24"/>
        </w:rPr>
      </w:pPr>
      <w:r w:rsidRPr="0076767B">
        <w:rPr>
          <w:smallCaps/>
          <w:szCs w:val="24"/>
        </w:rPr>
        <w:t>das Características da Emissão</w:t>
      </w:r>
    </w:p>
    <w:p w:rsidR="00AF2813" w:rsidRPr="0076767B" w:rsidRDefault="00AF2813">
      <w:pPr>
        <w:suppressAutoHyphens/>
        <w:spacing w:after="0" w:line="300" w:lineRule="exact"/>
        <w:rPr>
          <w:rFonts w:ascii="Times New Roman" w:hAnsi="Times New Roman" w:cs="Times New Roman"/>
          <w:b/>
          <w:sz w:val="24"/>
          <w:szCs w:val="24"/>
        </w:rPr>
      </w:pPr>
    </w:p>
    <w:p w:rsidR="00AF2813" w:rsidRPr="0076767B" w:rsidRDefault="00AF2813" w:rsidP="009A7526">
      <w:pPr>
        <w:pStyle w:val="PargrafodaLista"/>
        <w:numPr>
          <w:ilvl w:val="0"/>
          <w:numId w:val="87"/>
        </w:numPr>
        <w:suppressAutoHyphens/>
        <w:spacing w:line="300" w:lineRule="exact"/>
        <w:ind w:left="0" w:firstLine="0"/>
        <w:rPr>
          <w:b/>
          <w:sz w:val="24"/>
          <w:szCs w:val="24"/>
        </w:rPr>
      </w:pPr>
      <w:r w:rsidRPr="0076767B">
        <w:rPr>
          <w:b/>
          <w:sz w:val="24"/>
          <w:szCs w:val="24"/>
        </w:rPr>
        <w:t>Objeto Social</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58377D" w:rsidRDefault="00AF2813" w:rsidP="009A7526">
      <w:pPr>
        <w:pStyle w:val="PargrafodaLista"/>
        <w:numPr>
          <w:ilvl w:val="0"/>
          <w:numId w:val="88"/>
        </w:numPr>
        <w:suppressAutoHyphens/>
        <w:spacing w:line="300" w:lineRule="exact"/>
        <w:ind w:left="0" w:firstLine="0"/>
        <w:rPr>
          <w:sz w:val="24"/>
          <w:szCs w:val="24"/>
        </w:rPr>
      </w:pPr>
      <w:r w:rsidRPr="0058377D">
        <w:rPr>
          <w:sz w:val="24"/>
          <w:szCs w:val="24"/>
        </w:rPr>
        <w:t>A Emissora tem por objeto social a</w:t>
      </w:r>
      <w:r w:rsidR="00EB491A" w:rsidRPr="0058377D">
        <w:rPr>
          <w:sz w:val="24"/>
          <w:szCs w:val="24"/>
        </w:rPr>
        <w:t xml:space="preserve"> implantação, </w:t>
      </w:r>
      <w:r w:rsidR="0038112F" w:rsidRPr="0058377D">
        <w:rPr>
          <w:sz w:val="24"/>
          <w:szCs w:val="24"/>
        </w:rPr>
        <w:t>operação e manutenção da Pequena Central Hidroelétrica (PC</w:t>
      </w:r>
      <w:r w:rsidR="00EB491A" w:rsidRPr="0058377D">
        <w:rPr>
          <w:sz w:val="24"/>
          <w:szCs w:val="24"/>
        </w:rPr>
        <w:t>H</w:t>
      </w:r>
      <w:r w:rsidR="0038112F" w:rsidRPr="0058377D">
        <w:rPr>
          <w:sz w:val="24"/>
          <w:szCs w:val="24"/>
        </w:rPr>
        <w:t xml:space="preserve">) </w:t>
      </w:r>
      <w:r w:rsidR="00EB491A" w:rsidRPr="0058377D">
        <w:rPr>
          <w:sz w:val="24"/>
          <w:szCs w:val="24"/>
        </w:rPr>
        <w:t xml:space="preserve">denominada Areia </w:t>
      </w:r>
      <w:r w:rsidR="0038112F" w:rsidRPr="0058377D">
        <w:rPr>
          <w:sz w:val="24"/>
          <w:szCs w:val="24"/>
        </w:rPr>
        <w:t>e a comercialização da energia gerada pelo empreendimento</w:t>
      </w:r>
      <w:r w:rsidR="00165E4B" w:rsidRPr="0058377D">
        <w:rPr>
          <w:sz w:val="24"/>
          <w:szCs w:val="24"/>
        </w:rPr>
        <w:t>.</w:t>
      </w:r>
      <w:r w:rsidRPr="0058377D">
        <w:rPr>
          <w:sz w:val="24"/>
          <w:szCs w:val="24"/>
        </w:rPr>
        <w:t xml:space="preserve"> </w:t>
      </w:r>
    </w:p>
    <w:p w:rsidR="00AF2813" w:rsidRPr="0058377D" w:rsidRDefault="00AF2813">
      <w:pPr>
        <w:tabs>
          <w:tab w:val="left" w:pos="7108"/>
        </w:tabs>
        <w:suppressAutoHyphens/>
        <w:spacing w:after="0" w:line="300" w:lineRule="exact"/>
        <w:jc w:val="both"/>
        <w:rPr>
          <w:rFonts w:ascii="Times New Roman" w:hAnsi="Times New Roman" w:cs="Times New Roman"/>
          <w:b/>
          <w:sz w:val="24"/>
          <w:szCs w:val="24"/>
        </w:rPr>
      </w:pPr>
    </w:p>
    <w:p w:rsidR="00AF2813" w:rsidRPr="0058377D" w:rsidRDefault="00AF2813" w:rsidP="009A7526">
      <w:pPr>
        <w:pStyle w:val="PargrafodaLista"/>
        <w:numPr>
          <w:ilvl w:val="0"/>
          <w:numId w:val="87"/>
        </w:numPr>
        <w:suppressAutoHyphens/>
        <w:spacing w:line="300" w:lineRule="exact"/>
        <w:ind w:left="0" w:firstLine="0"/>
        <w:rPr>
          <w:b/>
          <w:sz w:val="24"/>
          <w:szCs w:val="24"/>
        </w:rPr>
      </w:pPr>
      <w:r w:rsidRPr="0058377D">
        <w:rPr>
          <w:b/>
          <w:sz w:val="24"/>
          <w:szCs w:val="24"/>
        </w:rPr>
        <w:t>Série</w:t>
      </w:r>
    </w:p>
    <w:p w:rsidR="00AF2813" w:rsidRPr="0058377D" w:rsidRDefault="00AF2813">
      <w:pPr>
        <w:suppressAutoHyphens/>
        <w:spacing w:after="0" w:line="300" w:lineRule="exact"/>
        <w:jc w:val="both"/>
        <w:rPr>
          <w:rFonts w:ascii="Times New Roman" w:hAnsi="Times New Roman" w:cs="Times New Roman"/>
          <w:sz w:val="24"/>
          <w:szCs w:val="24"/>
        </w:rPr>
      </w:pPr>
    </w:p>
    <w:p w:rsidR="00AF2813" w:rsidRPr="0058377D" w:rsidRDefault="00AF2813" w:rsidP="009A7526">
      <w:pPr>
        <w:pStyle w:val="PargrafodaLista"/>
        <w:numPr>
          <w:ilvl w:val="0"/>
          <w:numId w:val="89"/>
        </w:numPr>
        <w:suppressAutoHyphens/>
        <w:spacing w:line="300" w:lineRule="exact"/>
        <w:ind w:left="0" w:firstLine="0"/>
        <w:rPr>
          <w:sz w:val="24"/>
          <w:szCs w:val="24"/>
        </w:rPr>
      </w:pPr>
      <w:r w:rsidRPr="0058377D">
        <w:rPr>
          <w:sz w:val="24"/>
          <w:szCs w:val="24"/>
        </w:rPr>
        <w:t>A Emissão será realizada em série única.</w:t>
      </w:r>
    </w:p>
    <w:p w:rsidR="00437E8B" w:rsidRPr="0058377D" w:rsidRDefault="00437E8B">
      <w:pPr>
        <w:spacing w:after="0" w:line="300" w:lineRule="exact"/>
        <w:rPr>
          <w:rFonts w:ascii="Times New Roman" w:hAnsi="Times New Roman" w:cs="Times New Roman"/>
          <w:b/>
          <w:sz w:val="24"/>
          <w:szCs w:val="24"/>
        </w:rPr>
      </w:pPr>
    </w:p>
    <w:p w:rsidR="00AF2813" w:rsidRPr="0058377D" w:rsidRDefault="00AF2813" w:rsidP="009A7526">
      <w:pPr>
        <w:pStyle w:val="PargrafodaLista"/>
        <w:numPr>
          <w:ilvl w:val="0"/>
          <w:numId w:val="87"/>
        </w:numPr>
        <w:suppressAutoHyphens/>
        <w:spacing w:line="300" w:lineRule="exact"/>
        <w:ind w:left="0" w:firstLine="0"/>
        <w:rPr>
          <w:b/>
          <w:sz w:val="24"/>
          <w:szCs w:val="24"/>
        </w:rPr>
      </w:pPr>
      <w:r w:rsidRPr="0058377D">
        <w:rPr>
          <w:b/>
          <w:sz w:val="24"/>
          <w:szCs w:val="24"/>
        </w:rPr>
        <w:t>Valor Total da Emissão</w:t>
      </w:r>
    </w:p>
    <w:p w:rsidR="00AF2813" w:rsidRPr="0058377D" w:rsidRDefault="00AF2813">
      <w:pPr>
        <w:suppressAutoHyphens/>
        <w:spacing w:after="0" w:line="300" w:lineRule="exact"/>
        <w:jc w:val="both"/>
        <w:rPr>
          <w:rFonts w:ascii="Times New Roman" w:hAnsi="Times New Roman" w:cs="Times New Roman"/>
          <w:sz w:val="24"/>
          <w:szCs w:val="24"/>
        </w:rPr>
      </w:pPr>
    </w:p>
    <w:p w:rsidR="00AF2813" w:rsidRPr="0058377D" w:rsidRDefault="00AF2813" w:rsidP="009A7526">
      <w:pPr>
        <w:pStyle w:val="PargrafodaLista"/>
        <w:numPr>
          <w:ilvl w:val="0"/>
          <w:numId w:val="90"/>
        </w:numPr>
        <w:suppressAutoHyphens/>
        <w:spacing w:line="300" w:lineRule="exact"/>
        <w:ind w:left="0" w:firstLine="0"/>
        <w:rPr>
          <w:b/>
          <w:sz w:val="24"/>
          <w:szCs w:val="24"/>
        </w:rPr>
      </w:pPr>
      <w:r w:rsidRPr="0058377D">
        <w:rPr>
          <w:sz w:val="24"/>
          <w:szCs w:val="24"/>
        </w:rPr>
        <w:t xml:space="preserve">O valor total da Emissão será de </w:t>
      </w:r>
      <w:r w:rsidR="005C4AA8" w:rsidRPr="0058377D">
        <w:rPr>
          <w:sz w:val="24"/>
          <w:szCs w:val="24"/>
        </w:rPr>
        <w:t>R$ 19.500.000,00 (dezenove milhões e quinhentos mil reais)</w:t>
      </w:r>
      <w:r w:rsidR="002B49B4" w:rsidRPr="0058377D">
        <w:rPr>
          <w:sz w:val="24"/>
          <w:szCs w:val="24"/>
        </w:rPr>
        <w:t xml:space="preserve"> </w:t>
      </w:r>
      <w:r w:rsidRPr="0058377D">
        <w:rPr>
          <w:sz w:val="24"/>
          <w:szCs w:val="24"/>
        </w:rPr>
        <w:t>na Data de Emissão (conforme abaixo definido) (“</w:t>
      </w:r>
      <w:r w:rsidRPr="0058377D">
        <w:rPr>
          <w:sz w:val="24"/>
          <w:szCs w:val="24"/>
          <w:u w:val="single"/>
        </w:rPr>
        <w:t>Valor Total da Emissão</w:t>
      </w:r>
      <w:r w:rsidRPr="0058377D">
        <w:rPr>
          <w:sz w:val="24"/>
          <w:szCs w:val="24"/>
        </w:rPr>
        <w:t>”).</w:t>
      </w:r>
    </w:p>
    <w:p w:rsidR="00AF2813" w:rsidRPr="0058377D" w:rsidRDefault="00AF2813">
      <w:pPr>
        <w:suppressAutoHyphens/>
        <w:spacing w:after="0" w:line="300" w:lineRule="exact"/>
        <w:jc w:val="both"/>
        <w:rPr>
          <w:rFonts w:ascii="Times New Roman" w:hAnsi="Times New Roman" w:cs="Times New Roman"/>
          <w:b/>
          <w:sz w:val="24"/>
          <w:szCs w:val="24"/>
        </w:rPr>
      </w:pPr>
    </w:p>
    <w:p w:rsidR="00AF2813" w:rsidRPr="0058377D" w:rsidRDefault="00AF2813" w:rsidP="009A7526">
      <w:pPr>
        <w:pStyle w:val="PargrafodaLista"/>
        <w:numPr>
          <w:ilvl w:val="0"/>
          <w:numId w:val="87"/>
        </w:numPr>
        <w:suppressAutoHyphens/>
        <w:spacing w:line="300" w:lineRule="exact"/>
        <w:ind w:left="0" w:firstLine="0"/>
        <w:rPr>
          <w:b/>
          <w:sz w:val="24"/>
          <w:szCs w:val="24"/>
        </w:rPr>
      </w:pPr>
      <w:r w:rsidRPr="0058377D">
        <w:rPr>
          <w:b/>
          <w:sz w:val="24"/>
          <w:szCs w:val="24"/>
        </w:rPr>
        <w:t>Quantidade de Debêntures</w:t>
      </w:r>
    </w:p>
    <w:p w:rsidR="00AF2813" w:rsidRPr="0058377D" w:rsidRDefault="00AF2813">
      <w:pPr>
        <w:pStyle w:val="p0"/>
        <w:suppressAutoHyphens/>
        <w:spacing w:line="300" w:lineRule="exact"/>
        <w:rPr>
          <w:rFonts w:ascii="Times New Roman" w:hAnsi="Times New Roman"/>
          <w:szCs w:val="24"/>
        </w:rPr>
      </w:pPr>
    </w:p>
    <w:p w:rsidR="00AF2813" w:rsidRPr="0058377D" w:rsidRDefault="00AF2813" w:rsidP="009A7526">
      <w:pPr>
        <w:pStyle w:val="p0"/>
        <w:numPr>
          <w:ilvl w:val="0"/>
          <w:numId w:val="91"/>
        </w:numPr>
        <w:suppressAutoHyphens/>
        <w:spacing w:line="300" w:lineRule="exact"/>
        <w:ind w:left="0" w:firstLine="0"/>
        <w:rPr>
          <w:rFonts w:ascii="Times New Roman" w:hAnsi="Times New Roman"/>
          <w:szCs w:val="24"/>
        </w:rPr>
      </w:pPr>
      <w:r w:rsidRPr="0058377D">
        <w:rPr>
          <w:rFonts w:ascii="Times New Roman" w:hAnsi="Times New Roman"/>
          <w:szCs w:val="24"/>
        </w:rPr>
        <w:t xml:space="preserve">Serão emitidas </w:t>
      </w:r>
      <w:r w:rsidR="00E461FB" w:rsidRPr="0058377D">
        <w:rPr>
          <w:rFonts w:ascii="Times New Roman" w:hAnsi="Times New Roman"/>
          <w:szCs w:val="24"/>
        </w:rPr>
        <w:t>19.500.000,00 (dezenove milhões)</w:t>
      </w:r>
      <w:r w:rsidRPr="0058377D">
        <w:rPr>
          <w:rFonts w:ascii="Times New Roman" w:hAnsi="Times New Roman"/>
          <w:szCs w:val="24"/>
        </w:rPr>
        <w:t xml:space="preserve"> Debêntures.</w:t>
      </w:r>
    </w:p>
    <w:p w:rsidR="00AF2813" w:rsidRPr="0058377D" w:rsidRDefault="00AF2813">
      <w:pPr>
        <w:pStyle w:val="Ttulo2"/>
        <w:suppressAutoHyphens/>
        <w:spacing w:line="300" w:lineRule="exact"/>
        <w:jc w:val="both"/>
        <w:rPr>
          <w:szCs w:val="24"/>
        </w:rPr>
      </w:pPr>
    </w:p>
    <w:p w:rsidR="00AF2813" w:rsidRPr="0058377D" w:rsidRDefault="00AF2813" w:rsidP="009A7526">
      <w:pPr>
        <w:pStyle w:val="PargrafodaLista"/>
        <w:numPr>
          <w:ilvl w:val="0"/>
          <w:numId w:val="87"/>
        </w:numPr>
        <w:suppressAutoHyphens/>
        <w:spacing w:line="300" w:lineRule="exact"/>
        <w:ind w:left="0" w:firstLine="0"/>
        <w:rPr>
          <w:b/>
          <w:sz w:val="24"/>
          <w:szCs w:val="24"/>
        </w:rPr>
      </w:pPr>
      <w:r w:rsidRPr="0058377D">
        <w:rPr>
          <w:b/>
          <w:sz w:val="24"/>
          <w:szCs w:val="24"/>
        </w:rPr>
        <w:t>Destinação de Recursos</w:t>
      </w:r>
    </w:p>
    <w:p w:rsidR="00AF2813" w:rsidRPr="0058377D" w:rsidRDefault="00AF2813">
      <w:pPr>
        <w:suppressAutoHyphens/>
        <w:spacing w:after="0" w:line="300" w:lineRule="exact"/>
        <w:jc w:val="both"/>
        <w:rPr>
          <w:rFonts w:ascii="Times New Roman" w:hAnsi="Times New Roman" w:cs="Times New Roman"/>
          <w:sz w:val="24"/>
          <w:szCs w:val="24"/>
        </w:rPr>
      </w:pPr>
    </w:p>
    <w:p w:rsidR="00AF2813" w:rsidRPr="0058377D" w:rsidRDefault="00AF2813" w:rsidP="009A7526">
      <w:pPr>
        <w:pStyle w:val="PargrafodaLista"/>
        <w:numPr>
          <w:ilvl w:val="0"/>
          <w:numId w:val="92"/>
        </w:numPr>
        <w:suppressAutoHyphens/>
        <w:spacing w:line="300" w:lineRule="exact"/>
        <w:ind w:left="0" w:firstLine="0"/>
        <w:rPr>
          <w:sz w:val="24"/>
          <w:szCs w:val="24"/>
        </w:rPr>
      </w:pPr>
      <w:r w:rsidRPr="0058377D">
        <w:rPr>
          <w:sz w:val="24"/>
          <w:szCs w:val="24"/>
        </w:rPr>
        <w:t xml:space="preserve">Os recursos obtidos por meio da </w:t>
      </w:r>
      <w:r w:rsidR="00DC413D" w:rsidRPr="0058377D">
        <w:rPr>
          <w:sz w:val="24"/>
          <w:szCs w:val="24"/>
        </w:rPr>
        <w:t>Oferta Restrita</w:t>
      </w:r>
      <w:r w:rsidRPr="0058377D">
        <w:rPr>
          <w:sz w:val="24"/>
          <w:szCs w:val="24"/>
        </w:rPr>
        <w:t xml:space="preserve"> serão destinados</w:t>
      </w:r>
      <w:r w:rsidR="005C4AA8" w:rsidRPr="0058377D">
        <w:rPr>
          <w:sz w:val="24"/>
          <w:szCs w:val="24"/>
        </w:rPr>
        <w:t xml:space="preserve"> ao reperfilamento de dívidas da Emissora, incluindo, mas não se limitando a liquidação antecipada dos contratos a seguir</w:t>
      </w:r>
      <w:r w:rsidR="006A35D1" w:rsidRPr="0058377D">
        <w:rPr>
          <w:sz w:val="24"/>
          <w:szCs w:val="24"/>
        </w:rPr>
        <w:t xml:space="preserve">: </w:t>
      </w:r>
      <w:r w:rsidR="00BB1167" w:rsidRPr="0058377D">
        <w:rPr>
          <w:sz w:val="24"/>
          <w:szCs w:val="24"/>
        </w:rPr>
        <w:t>Caixa Econômica Federal: 192.30</w:t>
      </w:r>
      <w:r w:rsidR="009424F4">
        <w:rPr>
          <w:sz w:val="24"/>
          <w:szCs w:val="24"/>
        </w:rPr>
        <w:t>3</w:t>
      </w:r>
      <w:r w:rsidR="00BB1167" w:rsidRPr="0058377D">
        <w:rPr>
          <w:sz w:val="24"/>
          <w:szCs w:val="24"/>
        </w:rPr>
        <w:t>.</w:t>
      </w:r>
      <w:r w:rsidR="009424F4">
        <w:rPr>
          <w:sz w:val="24"/>
          <w:szCs w:val="24"/>
        </w:rPr>
        <w:t>9</w:t>
      </w:r>
      <w:r w:rsidR="009424F4" w:rsidRPr="0058377D">
        <w:rPr>
          <w:sz w:val="24"/>
          <w:szCs w:val="24"/>
        </w:rPr>
        <w:t>2</w:t>
      </w:r>
      <w:r w:rsidR="00BB1167" w:rsidRPr="0058377D">
        <w:rPr>
          <w:sz w:val="24"/>
          <w:szCs w:val="24"/>
        </w:rPr>
        <w:t>/06, Banco da Amazônia S.A: FII-G-058-10/003</w:t>
      </w:r>
      <w:r w:rsidR="009424F4">
        <w:rPr>
          <w:sz w:val="24"/>
          <w:szCs w:val="24"/>
        </w:rPr>
        <w:t>7</w:t>
      </w:r>
      <w:r w:rsidR="00BB1167" w:rsidRPr="0058377D">
        <w:rPr>
          <w:sz w:val="24"/>
          <w:szCs w:val="24"/>
        </w:rPr>
        <w:t>-</w:t>
      </w:r>
      <w:r w:rsidR="009424F4">
        <w:rPr>
          <w:sz w:val="24"/>
          <w:szCs w:val="24"/>
        </w:rPr>
        <w:t>4</w:t>
      </w:r>
      <w:r w:rsidR="00BB1167" w:rsidRPr="0058377D">
        <w:rPr>
          <w:sz w:val="24"/>
          <w:szCs w:val="24"/>
        </w:rPr>
        <w:t xml:space="preserve">, da Emissora </w:t>
      </w:r>
      <w:r w:rsidR="009424F4">
        <w:rPr>
          <w:sz w:val="24"/>
          <w:szCs w:val="24"/>
        </w:rPr>
        <w:t>Areia</w:t>
      </w:r>
      <w:r w:rsidR="00BB1167" w:rsidRPr="0058377D">
        <w:rPr>
          <w:sz w:val="24"/>
          <w:szCs w:val="24"/>
        </w:rPr>
        <w:t xml:space="preserve"> Energia S.A</w:t>
      </w:r>
      <w:r w:rsidR="0022731D" w:rsidRPr="0058377D">
        <w:rPr>
          <w:sz w:val="24"/>
          <w:szCs w:val="24"/>
        </w:rPr>
        <w:t>.</w:t>
      </w:r>
      <w:r w:rsidR="00A96E18" w:rsidRPr="0058377D">
        <w:rPr>
          <w:sz w:val="24"/>
          <w:szCs w:val="24"/>
        </w:rPr>
        <w:t xml:space="preserve"> Devendo para tanto a Emissora enviar ao Agente Fiduciário</w:t>
      </w:r>
      <w:r w:rsidR="00897063" w:rsidRPr="0058377D">
        <w:rPr>
          <w:sz w:val="24"/>
          <w:szCs w:val="24"/>
        </w:rPr>
        <w:t>,</w:t>
      </w:r>
      <w:r w:rsidR="00A96E18" w:rsidRPr="0058377D">
        <w:rPr>
          <w:sz w:val="24"/>
          <w:szCs w:val="24"/>
        </w:rPr>
        <w:t xml:space="preserve"> comprovação da liquidação antecipada dos contratos em até </w:t>
      </w:r>
      <w:r w:rsidR="00BF7501" w:rsidRPr="0058377D">
        <w:rPr>
          <w:sz w:val="24"/>
          <w:szCs w:val="24"/>
        </w:rPr>
        <w:t xml:space="preserve">20 (vinte) </w:t>
      </w:r>
      <w:r w:rsidR="00A96E18" w:rsidRPr="0058377D">
        <w:rPr>
          <w:sz w:val="24"/>
          <w:szCs w:val="24"/>
        </w:rPr>
        <w:t>dias corridos da Data da Primeira Integralização.</w:t>
      </w:r>
      <w:r w:rsidR="004243B7" w:rsidRPr="0058377D">
        <w:rPr>
          <w:sz w:val="24"/>
          <w:szCs w:val="24"/>
        </w:rPr>
        <w:t xml:space="preserve"> </w:t>
      </w:r>
    </w:p>
    <w:p w:rsidR="00AF2813" w:rsidRPr="0076767B" w:rsidRDefault="00AF2813">
      <w:pPr>
        <w:pStyle w:val="Recuodecorpodetexto"/>
        <w:suppressAutoHyphens/>
        <w:spacing w:line="300" w:lineRule="exact"/>
        <w:ind w:left="0" w:firstLine="0"/>
        <w:rPr>
          <w:sz w:val="24"/>
          <w:szCs w:val="24"/>
        </w:rPr>
      </w:pPr>
    </w:p>
    <w:p w:rsidR="00AF2813" w:rsidRPr="0076767B" w:rsidRDefault="00AF2813" w:rsidP="009A7526">
      <w:pPr>
        <w:pStyle w:val="PargrafodaLista"/>
        <w:numPr>
          <w:ilvl w:val="0"/>
          <w:numId w:val="87"/>
        </w:numPr>
        <w:suppressAutoHyphens/>
        <w:spacing w:line="300" w:lineRule="exact"/>
        <w:ind w:left="0" w:firstLine="0"/>
        <w:rPr>
          <w:b/>
          <w:sz w:val="24"/>
          <w:szCs w:val="24"/>
        </w:rPr>
      </w:pPr>
      <w:r w:rsidRPr="0076767B">
        <w:rPr>
          <w:b/>
          <w:sz w:val="24"/>
          <w:szCs w:val="24"/>
        </w:rPr>
        <w:t>Número da Emissão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93"/>
        </w:numPr>
        <w:suppressAutoHyphens/>
        <w:spacing w:line="300" w:lineRule="exact"/>
        <w:ind w:left="0" w:firstLine="0"/>
        <w:rPr>
          <w:sz w:val="24"/>
          <w:szCs w:val="24"/>
        </w:rPr>
      </w:pPr>
      <w:r w:rsidRPr="0076767B">
        <w:rPr>
          <w:sz w:val="24"/>
          <w:szCs w:val="24"/>
        </w:rPr>
        <w:t xml:space="preserve">Esta Escritura de Emissão representa a </w:t>
      </w:r>
      <w:r w:rsidR="001A151C" w:rsidRPr="0076767B">
        <w:rPr>
          <w:sz w:val="24"/>
          <w:szCs w:val="24"/>
        </w:rPr>
        <w:t>1</w:t>
      </w:r>
      <w:r w:rsidRPr="0076767B">
        <w:rPr>
          <w:sz w:val="24"/>
          <w:szCs w:val="24"/>
        </w:rPr>
        <w:t>ª (</w:t>
      </w:r>
      <w:r w:rsidR="001A151C" w:rsidRPr="0076767B">
        <w:rPr>
          <w:sz w:val="24"/>
          <w:szCs w:val="24"/>
        </w:rPr>
        <w:t>primeira</w:t>
      </w:r>
      <w:r w:rsidRPr="0076767B">
        <w:rPr>
          <w:sz w:val="24"/>
          <w:szCs w:val="24"/>
        </w:rPr>
        <w:t>) emissão pública de debêntures da Emissora.</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87"/>
        </w:numPr>
        <w:suppressAutoHyphens/>
        <w:spacing w:line="300" w:lineRule="exact"/>
        <w:ind w:left="0" w:firstLine="0"/>
        <w:rPr>
          <w:b/>
          <w:sz w:val="24"/>
          <w:szCs w:val="24"/>
        </w:rPr>
      </w:pPr>
      <w:r w:rsidRPr="0076767B">
        <w:rPr>
          <w:b/>
          <w:sz w:val="24"/>
          <w:szCs w:val="24"/>
        </w:rPr>
        <w:t>Banco Liquidante e Escriturador</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0C6E6A" w:rsidP="009A7526">
      <w:pPr>
        <w:pStyle w:val="PargrafodaLista"/>
        <w:numPr>
          <w:ilvl w:val="0"/>
          <w:numId w:val="94"/>
        </w:numPr>
        <w:suppressAutoHyphens/>
        <w:spacing w:line="300" w:lineRule="exact"/>
        <w:ind w:left="0" w:firstLine="0"/>
        <w:rPr>
          <w:sz w:val="24"/>
          <w:szCs w:val="24"/>
        </w:rPr>
      </w:pPr>
      <w:r w:rsidRPr="0076767B">
        <w:rPr>
          <w:sz w:val="24"/>
          <w:szCs w:val="24"/>
        </w:rPr>
        <w:t xml:space="preserve">O banco liquidante e escriturador da Emissão será </w:t>
      </w:r>
      <w:r w:rsidR="0022731D" w:rsidRPr="0076767B">
        <w:rPr>
          <w:sz w:val="24"/>
          <w:szCs w:val="24"/>
        </w:rPr>
        <w:t xml:space="preserve">Banco Bradesco S.A., instituição financeira com sede na Cidade de Osasco, Estado de São Paulo, na Cidade de Deus, Avenida Yara, s/n.º, Prédio Amarelo, 2º andar, inscrita no CNPJ sob nº 60.746.948/0001-12 </w:t>
      </w:r>
      <w:r w:rsidRPr="0076767B">
        <w:rPr>
          <w:sz w:val="24"/>
          <w:szCs w:val="24"/>
        </w:rPr>
        <w:t>(“</w:t>
      </w:r>
      <w:r w:rsidRPr="0076767B">
        <w:rPr>
          <w:sz w:val="24"/>
          <w:szCs w:val="24"/>
          <w:u w:val="single"/>
        </w:rPr>
        <w:t>Banco Liquidante</w:t>
      </w:r>
      <w:r w:rsidRPr="0076767B">
        <w:rPr>
          <w:sz w:val="24"/>
          <w:szCs w:val="24"/>
        </w:rPr>
        <w:t>”, e “</w:t>
      </w:r>
      <w:r w:rsidRPr="0076767B">
        <w:rPr>
          <w:sz w:val="24"/>
          <w:szCs w:val="24"/>
          <w:u w:val="single"/>
        </w:rPr>
        <w:t>Escriturador</w:t>
      </w:r>
      <w:r w:rsidRPr="0076767B">
        <w:rPr>
          <w:sz w:val="24"/>
          <w:szCs w:val="24"/>
        </w:rPr>
        <w:t>”)</w:t>
      </w:r>
      <w:r w:rsidR="001309CD" w:rsidRPr="0076767B">
        <w:rPr>
          <w:sz w:val="24"/>
          <w:szCs w:val="24"/>
        </w:rPr>
        <w:t>.</w:t>
      </w:r>
      <w:r w:rsidRPr="0076767B" w:rsidDel="000C6E6A">
        <w:rPr>
          <w:sz w:val="24"/>
          <w:szCs w:val="24"/>
        </w:rPr>
        <w:t xml:space="preserve"> </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87"/>
        </w:numPr>
        <w:suppressAutoHyphens/>
        <w:spacing w:line="300" w:lineRule="exact"/>
        <w:ind w:left="0" w:firstLine="0"/>
        <w:rPr>
          <w:b/>
          <w:sz w:val="24"/>
          <w:szCs w:val="24"/>
        </w:rPr>
      </w:pPr>
      <w:r w:rsidRPr="0076767B">
        <w:rPr>
          <w:b/>
          <w:sz w:val="24"/>
          <w:szCs w:val="24"/>
        </w:rPr>
        <w:t xml:space="preserve">Imunidade ou Isenção de Debenturistas </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95"/>
        </w:numPr>
        <w:suppressAutoHyphens/>
        <w:spacing w:line="300" w:lineRule="exact"/>
        <w:ind w:left="0" w:firstLine="0"/>
        <w:rPr>
          <w:sz w:val="24"/>
          <w:szCs w:val="24"/>
        </w:rPr>
      </w:pPr>
      <w:r w:rsidRPr="0076767B">
        <w:rPr>
          <w:sz w:val="24"/>
          <w:szCs w:val="24"/>
        </w:rPr>
        <w:t>Caso qualquer Debenturista goze de algum tipo de imunidade ou isenção tributária, este deverá encaminhar ao Banco Liquidante</w:t>
      </w:r>
      <w:r w:rsidR="00D600D3" w:rsidRPr="0076767B">
        <w:rPr>
          <w:sz w:val="24"/>
          <w:szCs w:val="24"/>
        </w:rPr>
        <w:t xml:space="preserve"> e Escriturador</w:t>
      </w:r>
      <w:r w:rsidRPr="0076767B">
        <w:rPr>
          <w:sz w:val="24"/>
          <w:szCs w:val="24"/>
        </w:rPr>
        <w:t xml:space="preserve">, com cópia para a Emissora, no prazo </w:t>
      </w:r>
      <w:r w:rsidRPr="009A7526">
        <w:rPr>
          <w:sz w:val="24"/>
          <w:szCs w:val="24"/>
        </w:rPr>
        <w:t xml:space="preserve">mínimo de 10 (dez) </w:t>
      </w:r>
      <w:r w:rsidR="00036510" w:rsidRPr="009A7526">
        <w:rPr>
          <w:sz w:val="24"/>
          <w:szCs w:val="24"/>
        </w:rPr>
        <w:t xml:space="preserve">Dias Úteis </w:t>
      </w:r>
      <w:r w:rsidRPr="009A7526">
        <w:rPr>
          <w:sz w:val="24"/>
          <w:szCs w:val="24"/>
        </w:rPr>
        <w:t>antes da data prevista para recebimento de valores relativos às Debêntures, documentação comprobatória</w:t>
      </w:r>
      <w:r w:rsidRPr="0076767B">
        <w:rPr>
          <w:sz w:val="24"/>
          <w:szCs w:val="24"/>
        </w:rPr>
        <w:t xml:space="preserve"> dessa imunidade ou isenção tributária, sob pena de ter descontados dos seus rendimentos os valores devidos nos termos da legislação tributária em vigor.</w:t>
      </w:r>
    </w:p>
    <w:p w:rsidR="00AF2813" w:rsidRPr="0076767B" w:rsidRDefault="00AF2813">
      <w:pPr>
        <w:suppressAutoHyphens/>
        <w:spacing w:after="0" w:line="300" w:lineRule="exact"/>
        <w:rPr>
          <w:rFonts w:ascii="Times New Roman" w:hAnsi="Times New Roman" w:cs="Times New Roman"/>
          <w:sz w:val="24"/>
          <w:szCs w:val="24"/>
        </w:rPr>
      </w:pPr>
    </w:p>
    <w:p w:rsidR="00DC413D" w:rsidRPr="0076767B" w:rsidRDefault="00DC413D">
      <w:pPr>
        <w:suppressAutoHyphens/>
        <w:spacing w:after="0" w:line="300" w:lineRule="exact"/>
        <w:rPr>
          <w:rFonts w:ascii="Times New Roman" w:hAnsi="Times New Roman" w:cs="Times New Roman"/>
          <w:sz w:val="24"/>
          <w:szCs w:val="24"/>
        </w:rPr>
      </w:pPr>
    </w:p>
    <w:p w:rsidR="00AF2813" w:rsidRPr="0076767B" w:rsidRDefault="00AF2813">
      <w:pPr>
        <w:pStyle w:val="Ttulo2"/>
        <w:suppressAutoHyphens/>
        <w:spacing w:line="300" w:lineRule="exact"/>
        <w:rPr>
          <w:b w:val="0"/>
          <w:szCs w:val="24"/>
        </w:rPr>
      </w:pPr>
      <w:r w:rsidRPr="0076767B">
        <w:rPr>
          <w:smallCaps/>
          <w:szCs w:val="24"/>
        </w:rPr>
        <w:t>Cláusula Quarta</w:t>
      </w:r>
      <w:r w:rsidRPr="0076767B">
        <w:rPr>
          <w:b w:val="0"/>
          <w:szCs w:val="24"/>
        </w:rPr>
        <w:t xml:space="preserve"> </w:t>
      </w:r>
    </w:p>
    <w:p w:rsidR="00AF2813" w:rsidRPr="0076767B" w:rsidRDefault="00AF2813">
      <w:pPr>
        <w:pStyle w:val="Ttulo2"/>
        <w:suppressAutoHyphens/>
        <w:spacing w:line="300" w:lineRule="exact"/>
        <w:rPr>
          <w:smallCaps/>
          <w:szCs w:val="24"/>
        </w:rPr>
      </w:pPr>
      <w:r w:rsidRPr="0076767B">
        <w:rPr>
          <w:smallCaps/>
          <w:szCs w:val="24"/>
        </w:rPr>
        <w:t>das Características das Debêntures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Colocação</w:t>
      </w:r>
      <w:r w:rsidR="00EA3526" w:rsidRPr="0076767B">
        <w:rPr>
          <w:b/>
          <w:sz w:val="24"/>
          <w:szCs w:val="24"/>
        </w:rPr>
        <w:t xml:space="preserve"> e Procedimentos de Distribuição</w:t>
      </w:r>
    </w:p>
    <w:p w:rsidR="00AF2813" w:rsidRPr="0076767B" w:rsidRDefault="00AF2813">
      <w:pPr>
        <w:suppressAutoHyphens/>
        <w:spacing w:after="0" w:line="300" w:lineRule="exact"/>
        <w:jc w:val="both"/>
        <w:rPr>
          <w:rFonts w:ascii="Times New Roman" w:hAnsi="Times New Roman" w:cs="Times New Roman"/>
          <w:sz w:val="24"/>
          <w:szCs w:val="24"/>
        </w:rPr>
      </w:pPr>
    </w:p>
    <w:p w:rsidR="00EA3526" w:rsidRPr="0058377D" w:rsidRDefault="00AF2813" w:rsidP="009A7526">
      <w:pPr>
        <w:pStyle w:val="PargrafodaLista"/>
        <w:numPr>
          <w:ilvl w:val="0"/>
          <w:numId w:val="97"/>
        </w:numPr>
        <w:tabs>
          <w:tab w:val="left" w:pos="709"/>
        </w:tabs>
        <w:suppressAutoHyphens/>
        <w:spacing w:line="300" w:lineRule="exact"/>
        <w:ind w:left="0" w:firstLine="0"/>
        <w:rPr>
          <w:color w:val="000000"/>
          <w:sz w:val="24"/>
          <w:szCs w:val="24"/>
        </w:rPr>
      </w:pPr>
      <w:bookmarkStart w:id="19" w:name="_DV_M62"/>
      <w:bookmarkEnd w:id="19"/>
      <w:r w:rsidRPr="0076767B">
        <w:rPr>
          <w:sz w:val="24"/>
          <w:szCs w:val="24"/>
        </w:rPr>
        <w:t xml:space="preserve">As Debêntures serão objeto de distribuição pública com esforços restritos de </w:t>
      </w:r>
      <w:r w:rsidR="00677251" w:rsidRPr="0076767B">
        <w:rPr>
          <w:sz w:val="24"/>
          <w:szCs w:val="24"/>
        </w:rPr>
        <w:t>distribuição</w:t>
      </w:r>
      <w:r w:rsidRPr="0076767B">
        <w:rPr>
          <w:sz w:val="24"/>
          <w:szCs w:val="24"/>
        </w:rPr>
        <w:t>, sob regime de garantia firme de colocação da totalidade das Debêntures (“</w:t>
      </w:r>
      <w:r w:rsidRPr="0076767B">
        <w:rPr>
          <w:sz w:val="24"/>
          <w:szCs w:val="24"/>
          <w:u w:val="single"/>
        </w:rPr>
        <w:t>Oferta Restrita</w:t>
      </w:r>
      <w:r w:rsidRPr="0076767B">
        <w:rPr>
          <w:sz w:val="24"/>
          <w:szCs w:val="24"/>
        </w:rPr>
        <w:t xml:space="preserve">”), com a </w:t>
      </w:r>
      <w:r w:rsidRPr="0058377D">
        <w:rPr>
          <w:sz w:val="24"/>
          <w:szCs w:val="24"/>
        </w:rPr>
        <w:t>intermediação de instituição financeira integrante do sistema de valores mobiliários (“</w:t>
      </w:r>
      <w:r w:rsidRPr="0058377D">
        <w:rPr>
          <w:sz w:val="24"/>
          <w:szCs w:val="24"/>
          <w:u w:val="single"/>
        </w:rPr>
        <w:t>Coordenador Líder</w:t>
      </w:r>
      <w:r w:rsidRPr="0058377D">
        <w:rPr>
          <w:sz w:val="24"/>
          <w:szCs w:val="24"/>
        </w:rPr>
        <w:t>”)</w:t>
      </w:r>
      <w:r w:rsidR="00EA3526" w:rsidRPr="0058377D">
        <w:rPr>
          <w:sz w:val="24"/>
          <w:szCs w:val="24"/>
        </w:rPr>
        <w:t xml:space="preserve">, </w:t>
      </w:r>
      <w:r w:rsidR="00EA3526" w:rsidRPr="0058377D">
        <w:rPr>
          <w:color w:val="000000"/>
          <w:sz w:val="24"/>
          <w:szCs w:val="24"/>
        </w:rPr>
        <w:t xml:space="preserve">nos termos do </w:t>
      </w:r>
      <w:r w:rsidR="00EA3526" w:rsidRPr="0058377D">
        <w:rPr>
          <w:sz w:val="24"/>
          <w:szCs w:val="24"/>
        </w:rPr>
        <w:t>“</w:t>
      </w:r>
      <w:r w:rsidR="00EA3526" w:rsidRPr="0058377D">
        <w:rPr>
          <w:i/>
          <w:sz w:val="24"/>
          <w:szCs w:val="24"/>
        </w:rPr>
        <w:t>Contrato de Coordenação, Colocação e Distribuição Pública, com Esforços Restritos de Distribuição, de Debêntures Simples, Não Conversíveis em Ações, da Espécie</w:t>
      </w:r>
      <w:r w:rsidR="00A03B08" w:rsidRPr="0058377D">
        <w:rPr>
          <w:i/>
          <w:sz w:val="24"/>
          <w:szCs w:val="24"/>
        </w:rPr>
        <w:t xml:space="preserve"> Quirografária, a ser Convolada na Espécie</w:t>
      </w:r>
      <w:r w:rsidR="00EA3526" w:rsidRPr="0058377D">
        <w:rPr>
          <w:i/>
          <w:sz w:val="24"/>
          <w:szCs w:val="24"/>
        </w:rPr>
        <w:t xml:space="preserve"> </w:t>
      </w:r>
      <w:r w:rsidR="003D43B4" w:rsidRPr="0058377D">
        <w:rPr>
          <w:i/>
          <w:sz w:val="24"/>
          <w:szCs w:val="24"/>
        </w:rPr>
        <w:t>com Garantia Real</w:t>
      </w:r>
      <w:r w:rsidR="00EA3526" w:rsidRPr="0058377D">
        <w:rPr>
          <w:i/>
          <w:sz w:val="24"/>
          <w:szCs w:val="24"/>
        </w:rPr>
        <w:t xml:space="preserve">, com Garantia Adicional Fidejussória, em Série Única, sob o Regime de Garantia Firme de Colocação, da </w:t>
      </w:r>
      <w:r w:rsidR="003D43B4" w:rsidRPr="0058377D">
        <w:rPr>
          <w:i/>
          <w:sz w:val="24"/>
          <w:szCs w:val="24"/>
        </w:rPr>
        <w:t>1</w:t>
      </w:r>
      <w:r w:rsidR="00BB1167" w:rsidRPr="0058377D">
        <w:rPr>
          <w:i/>
          <w:sz w:val="24"/>
          <w:szCs w:val="24"/>
        </w:rPr>
        <w:t>ª</w:t>
      </w:r>
      <w:r w:rsidR="00EA3526" w:rsidRPr="0058377D">
        <w:rPr>
          <w:i/>
          <w:sz w:val="24"/>
          <w:szCs w:val="24"/>
        </w:rPr>
        <w:t xml:space="preserve"> (</w:t>
      </w:r>
      <w:r w:rsidR="003D43B4" w:rsidRPr="0058377D">
        <w:rPr>
          <w:i/>
          <w:sz w:val="24"/>
          <w:szCs w:val="24"/>
        </w:rPr>
        <w:t>Primeira</w:t>
      </w:r>
      <w:r w:rsidR="00EA3526" w:rsidRPr="0058377D">
        <w:rPr>
          <w:i/>
          <w:sz w:val="24"/>
          <w:szCs w:val="24"/>
        </w:rPr>
        <w:t xml:space="preserve">) Emissão da </w:t>
      </w:r>
      <w:r w:rsidR="003D43B4" w:rsidRPr="0058377D">
        <w:rPr>
          <w:bCs/>
          <w:i/>
          <w:sz w:val="24"/>
          <w:szCs w:val="24"/>
        </w:rPr>
        <w:t>Areia Energia S.A.</w:t>
      </w:r>
      <w:r w:rsidR="00EA3526" w:rsidRPr="0058377D">
        <w:rPr>
          <w:i/>
          <w:sz w:val="24"/>
          <w:szCs w:val="24"/>
        </w:rPr>
        <w:t>”</w:t>
      </w:r>
      <w:r w:rsidR="00221C51" w:rsidRPr="0058377D">
        <w:rPr>
          <w:color w:val="000000"/>
          <w:sz w:val="24"/>
          <w:szCs w:val="24"/>
        </w:rPr>
        <w:t xml:space="preserve"> a ser celebrado entre o</w:t>
      </w:r>
      <w:r w:rsidR="00EA3526" w:rsidRPr="0058377D">
        <w:rPr>
          <w:color w:val="000000"/>
          <w:sz w:val="24"/>
          <w:szCs w:val="24"/>
        </w:rPr>
        <w:t xml:space="preserve"> Coordenador</w:t>
      </w:r>
      <w:r w:rsidR="004E4F35" w:rsidRPr="0058377D">
        <w:rPr>
          <w:color w:val="000000"/>
          <w:sz w:val="24"/>
          <w:szCs w:val="24"/>
        </w:rPr>
        <w:t xml:space="preserve"> Líder</w:t>
      </w:r>
      <w:r w:rsidR="00EA3526" w:rsidRPr="0058377D">
        <w:rPr>
          <w:color w:val="000000"/>
          <w:sz w:val="24"/>
          <w:szCs w:val="24"/>
        </w:rPr>
        <w:t xml:space="preserve"> e a Emissora (“</w:t>
      </w:r>
      <w:r w:rsidR="00EA3526" w:rsidRPr="0058377D">
        <w:rPr>
          <w:color w:val="000000"/>
          <w:sz w:val="24"/>
          <w:szCs w:val="24"/>
          <w:u w:val="single"/>
        </w:rPr>
        <w:t>Contrato de Distribuição</w:t>
      </w:r>
      <w:r w:rsidR="00EA3526" w:rsidRPr="0058377D">
        <w:rPr>
          <w:color w:val="000000"/>
          <w:sz w:val="24"/>
          <w:szCs w:val="24"/>
        </w:rPr>
        <w:t>”), tendo como público alvo Investidores Profissionais (conforme definido abaixo)</w:t>
      </w:r>
      <w:r w:rsidR="00EA3526" w:rsidRPr="0058377D">
        <w:rPr>
          <w:sz w:val="24"/>
          <w:szCs w:val="24"/>
        </w:rPr>
        <w:t>.</w:t>
      </w:r>
    </w:p>
    <w:p w:rsidR="00AF2813" w:rsidRPr="0076767B" w:rsidRDefault="00AF2813">
      <w:pPr>
        <w:pStyle w:val="PargrafodaLista"/>
        <w:tabs>
          <w:tab w:val="left" w:pos="709"/>
        </w:tabs>
        <w:suppressAutoHyphens/>
        <w:spacing w:line="300" w:lineRule="exact"/>
        <w:ind w:left="0"/>
        <w:rPr>
          <w:sz w:val="24"/>
          <w:szCs w:val="24"/>
        </w:rPr>
      </w:pPr>
    </w:p>
    <w:p w:rsidR="00AF2813" w:rsidRPr="0076767B" w:rsidRDefault="00AF2813"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O plano de distribuição seguirá o procedimento descrito na Instrução CVM 476 (“</w:t>
      </w:r>
      <w:r w:rsidRPr="0076767B">
        <w:rPr>
          <w:sz w:val="24"/>
          <w:szCs w:val="24"/>
          <w:u w:val="single"/>
        </w:rPr>
        <w:t>Plano de Distribuição</w:t>
      </w:r>
      <w:r w:rsidRPr="0076767B">
        <w:rPr>
          <w:sz w:val="24"/>
          <w:szCs w:val="24"/>
        </w:rPr>
        <w:t xml:space="preserve">”). Para tanto, o Coordenador Líder poderá acessar no máximo 75 (setenta e cinco) Investidores Profissionais (conforme abaixo definido), nos termos </w:t>
      </w:r>
      <w:r w:rsidR="00C65136" w:rsidRPr="0076767B">
        <w:rPr>
          <w:sz w:val="24"/>
          <w:szCs w:val="24"/>
        </w:rPr>
        <w:t xml:space="preserve">da Cláusula </w:t>
      </w:r>
      <w:r w:rsidRPr="0076767B">
        <w:rPr>
          <w:sz w:val="24"/>
          <w:szCs w:val="24"/>
        </w:rPr>
        <w:t>4.1.</w:t>
      </w:r>
      <w:r w:rsidR="00EA3526" w:rsidRPr="0076767B">
        <w:rPr>
          <w:sz w:val="24"/>
          <w:szCs w:val="24"/>
        </w:rPr>
        <w:t>3</w:t>
      </w:r>
      <w:r w:rsidRPr="0076767B">
        <w:rPr>
          <w:sz w:val="24"/>
          <w:szCs w:val="24"/>
        </w:rPr>
        <w:t xml:space="preserve"> abaixo, sendo possível a subscrição ou aquisição das Debêntures por, no máximo, 50 (cinquenta) Investidores Profissionais.</w:t>
      </w:r>
    </w:p>
    <w:p w:rsidR="00AF2813" w:rsidRPr="0076767B" w:rsidRDefault="00AF2813">
      <w:pPr>
        <w:tabs>
          <w:tab w:val="left" w:pos="709"/>
        </w:tabs>
        <w:suppressAutoHyphens/>
        <w:spacing w:after="0" w:line="300" w:lineRule="exact"/>
        <w:jc w:val="both"/>
        <w:rPr>
          <w:rFonts w:ascii="Times New Roman" w:hAnsi="Times New Roman" w:cs="Times New Roman"/>
          <w:sz w:val="24"/>
          <w:szCs w:val="24"/>
        </w:rPr>
      </w:pPr>
    </w:p>
    <w:p w:rsidR="00EA3526" w:rsidRPr="0076767B" w:rsidRDefault="00AF2813"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 xml:space="preserve">O público alvo da Oferta Restrita será composto </w:t>
      </w:r>
      <w:r w:rsidR="005C0DB4" w:rsidRPr="0076767B">
        <w:rPr>
          <w:sz w:val="24"/>
          <w:szCs w:val="24"/>
        </w:rPr>
        <w:t xml:space="preserve">exclusivamente </w:t>
      </w:r>
      <w:r w:rsidRPr="0076767B">
        <w:rPr>
          <w:sz w:val="24"/>
          <w:szCs w:val="24"/>
        </w:rPr>
        <w:t xml:space="preserve">por Investidores Profissionais. </w:t>
      </w:r>
    </w:p>
    <w:p w:rsidR="00EA3526" w:rsidRPr="0076767B" w:rsidRDefault="00EA3526">
      <w:pPr>
        <w:pStyle w:val="PargrafodaLista"/>
        <w:spacing w:line="300" w:lineRule="exact"/>
        <w:ind w:left="0"/>
        <w:rPr>
          <w:sz w:val="24"/>
          <w:szCs w:val="24"/>
        </w:rPr>
      </w:pPr>
    </w:p>
    <w:p w:rsidR="00EA3526" w:rsidRPr="0076767B" w:rsidRDefault="00AF2813"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Nos termos da Instrução da CVM nº 539, de 13 de novembro de 2013, conforme alterada (“</w:t>
      </w:r>
      <w:r w:rsidRPr="0076767B">
        <w:rPr>
          <w:sz w:val="24"/>
          <w:szCs w:val="24"/>
          <w:u w:val="single"/>
        </w:rPr>
        <w:t>Instrução CVM n</w:t>
      </w:r>
      <w:r w:rsidRPr="0076767B">
        <w:rPr>
          <w:sz w:val="24"/>
          <w:szCs w:val="24"/>
          <w:u w:val="single"/>
          <w:vertAlign w:val="superscript"/>
        </w:rPr>
        <w:t>o</w:t>
      </w:r>
      <w:r w:rsidRPr="0076767B">
        <w:rPr>
          <w:sz w:val="24"/>
          <w:szCs w:val="24"/>
          <w:u w:val="single"/>
        </w:rPr>
        <w:t xml:space="preserve"> 539</w:t>
      </w:r>
      <w:r w:rsidRPr="0076767B">
        <w:rPr>
          <w:sz w:val="24"/>
          <w:szCs w:val="24"/>
        </w:rPr>
        <w:t>”) e para fins da Oferta</w:t>
      </w:r>
      <w:r w:rsidR="00EA3526" w:rsidRPr="0076767B">
        <w:rPr>
          <w:sz w:val="24"/>
          <w:szCs w:val="24"/>
        </w:rPr>
        <w:t xml:space="preserve"> Restrita</w:t>
      </w:r>
      <w:r w:rsidRPr="0076767B">
        <w:rPr>
          <w:sz w:val="24"/>
          <w:szCs w:val="24"/>
        </w:rPr>
        <w:t>, serão considerados:</w:t>
      </w:r>
      <w:r w:rsidR="005C0DB4" w:rsidRPr="0076767B">
        <w:rPr>
          <w:sz w:val="24"/>
          <w:szCs w:val="24"/>
        </w:rPr>
        <w:t xml:space="preserve"> </w:t>
      </w:r>
    </w:p>
    <w:p w:rsidR="00EA3526" w:rsidRPr="0076767B" w:rsidRDefault="00EA3526">
      <w:pPr>
        <w:pStyle w:val="PargrafodaLista"/>
        <w:spacing w:line="300" w:lineRule="exact"/>
        <w:ind w:left="0"/>
        <w:rPr>
          <w:b/>
          <w:sz w:val="24"/>
          <w:szCs w:val="24"/>
        </w:rPr>
      </w:pPr>
    </w:p>
    <w:p w:rsidR="00EA3526" w:rsidRPr="0076767B" w:rsidRDefault="00AF2813">
      <w:pPr>
        <w:pStyle w:val="PargrafodaLista"/>
        <w:numPr>
          <w:ilvl w:val="0"/>
          <w:numId w:val="98"/>
        </w:numPr>
        <w:tabs>
          <w:tab w:val="left" w:pos="709"/>
        </w:tabs>
        <w:suppressAutoHyphens/>
        <w:spacing w:line="300" w:lineRule="exact"/>
        <w:ind w:left="709" w:hanging="709"/>
        <w:rPr>
          <w:sz w:val="24"/>
          <w:szCs w:val="24"/>
        </w:rPr>
      </w:pPr>
      <w:r w:rsidRPr="0076767B">
        <w:rPr>
          <w:sz w:val="24"/>
          <w:szCs w:val="24"/>
        </w:rPr>
        <w:t>“</w:t>
      </w:r>
      <w:r w:rsidRPr="0076767B">
        <w:rPr>
          <w:sz w:val="24"/>
          <w:szCs w:val="24"/>
          <w:u w:val="single"/>
        </w:rPr>
        <w:t>Investidores Profissionais</w:t>
      </w:r>
      <w:r w:rsidRPr="0076767B">
        <w:rPr>
          <w:sz w:val="24"/>
          <w:szCs w:val="24"/>
        </w:rPr>
        <w:t xml:space="preserve">”: (i) instituições financeiras e demais instituições autorizadas a funcionar pelo Banco Central do Brasil; (ii) companhias seguradoras e sociedades de capitalização; (iii) entidades abertas e fechadas de previdência </w:t>
      </w:r>
      <w:r w:rsidRPr="009A7526">
        <w:rPr>
          <w:sz w:val="24"/>
          <w:szCs w:val="24"/>
        </w:rPr>
        <w:t>complementar; (iv) pessoas naturais ou jurídicas que possuam investimentos financeiros em valor superior a R$ 10.000.000,00 (dez milhões de reais) e que, adicionalmente, atestem por escrito sua condição de investidor profissional mediante termo próprio, de acordo com o Anexo 9-A da Instrução CVM n</w:t>
      </w:r>
      <w:r w:rsidRPr="009A7526">
        <w:rPr>
          <w:sz w:val="24"/>
          <w:szCs w:val="24"/>
          <w:vertAlign w:val="superscript"/>
        </w:rPr>
        <w:t>o</w:t>
      </w:r>
      <w:r w:rsidRPr="009A7526">
        <w:rPr>
          <w:sz w:val="24"/>
          <w:szCs w:val="24"/>
        </w:rPr>
        <w:t xml:space="preserve"> 539; (v) fundos de investimento; (vi) clubes de investimento</w:t>
      </w:r>
      <w:r w:rsidRPr="0076767B">
        <w:rPr>
          <w:sz w:val="24"/>
          <w:szCs w:val="24"/>
        </w:rPr>
        <w:t xml:space="preserve">,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 e </w:t>
      </w:r>
    </w:p>
    <w:p w:rsidR="00EA3526" w:rsidRPr="0076767B" w:rsidRDefault="00EA3526">
      <w:pPr>
        <w:pStyle w:val="PargrafodaLista"/>
        <w:tabs>
          <w:tab w:val="left" w:pos="709"/>
        </w:tabs>
        <w:suppressAutoHyphens/>
        <w:spacing w:line="300" w:lineRule="exact"/>
        <w:ind w:left="709" w:hanging="709"/>
        <w:rPr>
          <w:sz w:val="24"/>
          <w:szCs w:val="24"/>
        </w:rPr>
      </w:pPr>
    </w:p>
    <w:p w:rsidR="00AF2813" w:rsidRPr="0076767B" w:rsidRDefault="00AF2813">
      <w:pPr>
        <w:pStyle w:val="PargrafodaLista"/>
        <w:numPr>
          <w:ilvl w:val="0"/>
          <w:numId w:val="98"/>
        </w:numPr>
        <w:tabs>
          <w:tab w:val="left" w:pos="709"/>
        </w:tabs>
        <w:suppressAutoHyphens/>
        <w:spacing w:line="300" w:lineRule="exact"/>
        <w:ind w:left="709" w:hanging="709"/>
        <w:rPr>
          <w:sz w:val="24"/>
          <w:szCs w:val="24"/>
        </w:rPr>
      </w:pPr>
      <w:r w:rsidRPr="0076767B">
        <w:rPr>
          <w:sz w:val="24"/>
          <w:szCs w:val="24"/>
        </w:rPr>
        <w:t>“</w:t>
      </w:r>
      <w:r w:rsidRPr="0076767B">
        <w:rPr>
          <w:sz w:val="24"/>
          <w:szCs w:val="24"/>
          <w:u w:val="single"/>
        </w:rPr>
        <w:t>Investidores Qualificados</w:t>
      </w:r>
      <w:r w:rsidRPr="0076767B">
        <w:rPr>
          <w:sz w:val="24"/>
          <w:szCs w:val="24"/>
        </w:rPr>
        <w:t xml:space="preserve">”: (i) os Investidores Profissionais; (ii) pessoas naturais ou jurídicas que possuam investimentos financeiros </w:t>
      </w:r>
      <w:r w:rsidRPr="009A7526">
        <w:rPr>
          <w:sz w:val="24"/>
          <w:szCs w:val="24"/>
        </w:rPr>
        <w:t>em valor superior a R$1.000.000,00 (um milhão de reais) e que, adicionalmente, atestem por escrito sua condição de investidor qualificado mediante termo próprio, de acordo</w:t>
      </w:r>
      <w:r w:rsidRPr="0076767B">
        <w:rPr>
          <w:sz w:val="24"/>
          <w:szCs w:val="24"/>
        </w:rPr>
        <w:t xml:space="preserve"> com o Anexo 9-B da Instrução CVM n</w:t>
      </w:r>
      <w:r w:rsidRPr="0076767B">
        <w:rPr>
          <w:sz w:val="24"/>
          <w:szCs w:val="24"/>
          <w:vertAlign w:val="superscript"/>
        </w:rPr>
        <w:t>o</w:t>
      </w:r>
      <w:r w:rsidRPr="0076767B">
        <w:rPr>
          <w:sz w:val="24"/>
          <w:szCs w:val="24"/>
        </w:rPr>
        <w:t xml:space="preserve"> 539; (iii)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(iv) clubes de investimento, desde que tenham a carteira gerida por um ou mais cotistas, que sejam </w:t>
      </w:r>
      <w:r w:rsidR="005C0DB4" w:rsidRPr="0076767B">
        <w:rPr>
          <w:sz w:val="24"/>
          <w:szCs w:val="24"/>
        </w:rPr>
        <w:t>Investidores Qualificados</w:t>
      </w:r>
      <w:r w:rsidRPr="0076767B">
        <w:rPr>
          <w:sz w:val="24"/>
          <w:szCs w:val="24"/>
        </w:rPr>
        <w:t>.</w:t>
      </w:r>
    </w:p>
    <w:p w:rsidR="00AF2813" w:rsidRPr="0076767B" w:rsidRDefault="00AF2813">
      <w:pPr>
        <w:tabs>
          <w:tab w:val="left" w:pos="709"/>
          <w:tab w:val="left" w:pos="851"/>
        </w:tab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7"/>
        </w:numPr>
        <w:tabs>
          <w:tab w:val="left" w:pos="709"/>
        </w:tabs>
        <w:suppressAutoHyphens/>
        <w:spacing w:line="300" w:lineRule="exact"/>
        <w:ind w:left="0" w:firstLine="0"/>
        <w:rPr>
          <w:sz w:val="24"/>
          <w:szCs w:val="24"/>
          <w:lang w:val="pt-PT"/>
        </w:rPr>
      </w:pPr>
      <w:r w:rsidRPr="0076767B">
        <w:rPr>
          <w:sz w:val="24"/>
          <w:szCs w:val="24"/>
        </w:rPr>
        <w:t xml:space="preserve">Os </w:t>
      </w:r>
      <w:r w:rsidRPr="0076767B">
        <w:rPr>
          <w:sz w:val="24"/>
          <w:szCs w:val="24"/>
          <w:lang w:eastAsia="en-US"/>
        </w:rPr>
        <w:t>regimes</w:t>
      </w:r>
      <w:r w:rsidRPr="0076767B">
        <w:rPr>
          <w:sz w:val="24"/>
          <w:szCs w:val="24"/>
        </w:rPr>
        <w:t xml:space="preserve"> próprios de previdência social instituídos pela União, pelos Estados, pelo Distrito Federal ou por Municípios serão considerados Investidores Profissionais ou Investidores Qualificados apenas se reconhecidos como tais conforme regulamentação específica </w:t>
      </w:r>
      <w:r w:rsidRPr="0076767B">
        <w:rPr>
          <w:sz w:val="24"/>
          <w:szCs w:val="24"/>
          <w:lang w:val="pt-PT"/>
        </w:rPr>
        <w:t>do Ministério da Previdência Social.</w:t>
      </w:r>
    </w:p>
    <w:p w:rsidR="00AF2813" w:rsidRPr="0076767B" w:rsidRDefault="00AF2813">
      <w:pPr>
        <w:tabs>
          <w:tab w:val="left" w:pos="709"/>
        </w:tabs>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A Emissão e a Oferta Restrita não poderão ser aumentadas em nenhuma hipótese.</w:t>
      </w:r>
    </w:p>
    <w:p w:rsidR="00AF2813" w:rsidRPr="0076767B" w:rsidRDefault="00AF2813">
      <w:pPr>
        <w:tabs>
          <w:tab w:val="left" w:pos="709"/>
        </w:tabs>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 xml:space="preserve">A colocação das Debêntures será realizada de acordo com os procedimentos </w:t>
      </w:r>
      <w:r w:rsidR="00F83B9E" w:rsidRPr="0076767B">
        <w:rPr>
          <w:sz w:val="24"/>
          <w:szCs w:val="24"/>
        </w:rPr>
        <w:t>da</w:t>
      </w:r>
      <w:r w:rsidRPr="0076767B">
        <w:rPr>
          <w:sz w:val="24"/>
          <w:szCs w:val="24"/>
        </w:rPr>
        <w:t xml:space="preserve"> </w:t>
      </w:r>
      <w:r w:rsidR="00D05A76" w:rsidRPr="0076767B">
        <w:rPr>
          <w:sz w:val="24"/>
          <w:szCs w:val="24"/>
        </w:rPr>
        <w:t>B3</w:t>
      </w:r>
      <w:r w:rsidRPr="0076767B">
        <w:rPr>
          <w:sz w:val="24"/>
          <w:szCs w:val="24"/>
        </w:rPr>
        <w:t>, e com o Plano de Distribuição descrito nesta Cláusula Quarta.</w:t>
      </w:r>
    </w:p>
    <w:p w:rsidR="00AF2813" w:rsidRPr="0076767B" w:rsidRDefault="00AF2813">
      <w:pPr>
        <w:tabs>
          <w:tab w:val="left" w:pos="709"/>
        </w:tabs>
        <w:suppressAutoHyphens/>
        <w:spacing w:after="0" w:line="300" w:lineRule="exact"/>
        <w:jc w:val="both"/>
        <w:rPr>
          <w:rFonts w:ascii="Times New Roman" w:hAnsi="Times New Roman" w:cs="Times New Roman"/>
          <w:sz w:val="24"/>
          <w:szCs w:val="24"/>
        </w:rPr>
      </w:pPr>
    </w:p>
    <w:p w:rsidR="00B65BD1" w:rsidRPr="0076767B" w:rsidRDefault="00221C51"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Até o</w:t>
      </w:r>
      <w:r w:rsidR="00AF2813" w:rsidRPr="0076767B">
        <w:rPr>
          <w:sz w:val="24"/>
          <w:szCs w:val="24"/>
        </w:rPr>
        <w:t xml:space="preserve"> ato de subscrição e integralização das Debêntures, cada Investidor </w:t>
      </w:r>
      <w:r w:rsidR="005C0DB4" w:rsidRPr="0076767B">
        <w:rPr>
          <w:sz w:val="24"/>
          <w:szCs w:val="24"/>
        </w:rPr>
        <w:t xml:space="preserve">Profissional </w:t>
      </w:r>
      <w:r w:rsidR="00AF2813" w:rsidRPr="0076767B">
        <w:rPr>
          <w:sz w:val="24"/>
          <w:szCs w:val="24"/>
        </w:rPr>
        <w:t>assinará declaraçã</w:t>
      </w:r>
      <w:r w:rsidR="004E4F35" w:rsidRPr="0076767B">
        <w:rPr>
          <w:sz w:val="24"/>
          <w:szCs w:val="24"/>
        </w:rPr>
        <w:t>o atestando estar ciente de que, entre outros, que</w:t>
      </w:r>
      <w:r w:rsidR="00AF2813" w:rsidRPr="0076767B">
        <w:rPr>
          <w:sz w:val="24"/>
          <w:szCs w:val="24"/>
        </w:rPr>
        <w:t xml:space="preserve"> (i) a Oferta Restrita não foi registrada perante a CVM</w:t>
      </w:r>
      <w:r w:rsidR="007442F7" w:rsidRPr="0076767B">
        <w:rPr>
          <w:sz w:val="24"/>
          <w:szCs w:val="24"/>
        </w:rPr>
        <w:t>;</w:t>
      </w:r>
      <w:r w:rsidR="00AF2813" w:rsidRPr="0076767B">
        <w:rPr>
          <w:sz w:val="24"/>
          <w:szCs w:val="24"/>
        </w:rPr>
        <w:t xml:space="preserve"> (ii) as Debêntures estão sujeitas às restrições de negociação previstas nesta Escritura de Emissão e na regulamentação aplicável</w:t>
      </w:r>
      <w:r w:rsidR="007442F7" w:rsidRPr="0076767B">
        <w:rPr>
          <w:sz w:val="24"/>
          <w:szCs w:val="24"/>
        </w:rPr>
        <w:t xml:space="preserve"> e nesta Escritura</w:t>
      </w:r>
      <w:r w:rsidR="00B65BD1" w:rsidRPr="0076767B">
        <w:rPr>
          <w:sz w:val="24"/>
          <w:szCs w:val="24"/>
        </w:rPr>
        <w:t>; (iii) concorda</w:t>
      </w:r>
      <w:r w:rsidR="007442F7" w:rsidRPr="0076767B">
        <w:rPr>
          <w:sz w:val="24"/>
          <w:szCs w:val="24"/>
        </w:rPr>
        <w:t xml:space="preserve"> expressamente com todos os termos e condições da Escritura</w:t>
      </w:r>
      <w:r w:rsidR="00B65BD1" w:rsidRPr="0076767B">
        <w:rPr>
          <w:sz w:val="24"/>
          <w:szCs w:val="24"/>
        </w:rPr>
        <w:t xml:space="preserve">; (iv) </w:t>
      </w:r>
      <w:r w:rsidR="00B65E4F" w:rsidRPr="0076767B">
        <w:rPr>
          <w:sz w:val="24"/>
          <w:szCs w:val="24"/>
        </w:rPr>
        <w:t>possui</w:t>
      </w:r>
      <w:r w:rsidR="00B65BD1" w:rsidRPr="0076767B">
        <w:rPr>
          <w:sz w:val="24"/>
          <w:szCs w:val="24"/>
        </w:rPr>
        <w:t xml:space="preserve"> profundo conhecimento dos riscos envolvidos na operação </w:t>
      </w:r>
      <w:r w:rsidR="00B65E4F" w:rsidRPr="0076767B">
        <w:rPr>
          <w:sz w:val="24"/>
          <w:szCs w:val="24"/>
        </w:rPr>
        <w:t>e fez sua própria pesquisa, avaliação e investigação independentes sobre a Emissora, suas subsidiárias relevantes e controladas, suas atividades, situação financeira e, considerando sua situação financeira e seus objetivos de investimento, tomou a decisão de prosseguir com a subscrição e integralização das Debêntures</w:t>
      </w:r>
      <w:r w:rsidR="00EE7CF0" w:rsidRPr="0076767B">
        <w:rPr>
          <w:sz w:val="24"/>
          <w:szCs w:val="24"/>
        </w:rPr>
        <w:t>; e (v</w:t>
      </w:r>
      <w:r w:rsidR="00B65BD1" w:rsidRPr="0076767B">
        <w:rPr>
          <w:sz w:val="24"/>
          <w:szCs w:val="24"/>
        </w:rPr>
        <w:t xml:space="preserve">) </w:t>
      </w:r>
      <w:r w:rsidR="00167F4F" w:rsidRPr="0076767B">
        <w:rPr>
          <w:sz w:val="24"/>
          <w:szCs w:val="24"/>
        </w:rPr>
        <w:t xml:space="preserve">tem conhecimento que </w:t>
      </w:r>
      <w:r w:rsidR="00F34332" w:rsidRPr="0076767B">
        <w:rPr>
          <w:sz w:val="24"/>
          <w:szCs w:val="24"/>
        </w:rPr>
        <w:t>o investimento nas D</w:t>
      </w:r>
      <w:r w:rsidR="00167F4F" w:rsidRPr="0076767B">
        <w:rPr>
          <w:sz w:val="24"/>
          <w:szCs w:val="24"/>
        </w:rPr>
        <w:t xml:space="preserve">ebêntures não é adequado aos investidores que </w:t>
      </w:r>
      <w:r w:rsidR="00B65BD1" w:rsidRPr="0076767B">
        <w:rPr>
          <w:sz w:val="24"/>
          <w:szCs w:val="24"/>
        </w:rPr>
        <w:t>necessitem de liquidez considerável com relação aos títulos adquiridos, uma vez que a negociação de debêntures no mercado secundário é restrita.</w:t>
      </w:r>
    </w:p>
    <w:p w:rsidR="00AF2813" w:rsidRPr="0076767B" w:rsidRDefault="00AF2813">
      <w:pPr>
        <w:tabs>
          <w:tab w:val="left" w:pos="709"/>
        </w:tabs>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Não será concedido qualquer tipo de desconto pelo Coordenador Líder aos Investidores Profissionais interessados em adquirir Debêntures no âmbito da Oferta Restrita, bem como não existirão reservas antecipadas, nem fixação de lotes máximos ou mínimos, independentemente de ordem cronológica.</w:t>
      </w:r>
    </w:p>
    <w:p w:rsidR="00AF2813" w:rsidRPr="0076767B" w:rsidRDefault="00AF2813">
      <w:pPr>
        <w:tabs>
          <w:tab w:val="left" w:pos="709"/>
        </w:tabs>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Não será constituído fundo de sustentação de liquidez ou firmado contrato de garantia de liquidez para as Debêntures. Não será firmado contrato de estabilização de preço das Debêntures no mercado secundário.</w:t>
      </w:r>
    </w:p>
    <w:p w:rsidR="00283F5A" w:rsidRPr="0076767B" w:rsidRDefault="00283F5A">
      <w:pPr>
        <w:pStyle w:val="PargrafodaLista"/>
        <w:spacing w:line="300" w:lineRule="exact"/>
        <w:ind w:left="0"/>
        <w:rPr>
          <w:sz w:val="24"/>
          <w:szCs w:val="24"/>
        </w:rPr>
      </w:pPr>
    </w:p>
    <w:p w:rsidR="00283F5A" w:rsidRPr="0076767B" w:rsidRDefault="00283F5A" w:rsidP="009A7526">
      <w:pPr>
        <w:pStyle w:val="PargrafodaLista"/>
        <w:numPr>
          <w:ilvl w:val="0"/>
          <w:numId w:val="97"/>
        </w:numPr>
        <w:tabs>
          <w:tab w:val="left" w:pos="709"/>
        </w:tabs>
        <w:suppressAutoHyphens/>
        <w:spacing w:line="300" w:lineRule="exact"/>
        <w:ind w:left="0" w:firstLine="0"/>
        <w:rPr>
          <w:color w:val="000000"/>
          <w:sz w:val="24"/>
          <w:szCs w:val="24"/>
        </w:rPr>
      </w:pPr>
      <w:r w:rsidRPr="0076767B">
        <w:rPr>
          <w:color w:val="000000"/>
          <w:sz w:val="24"/>
          <w:szCs w:val="24"/>
        </w:rPr>
        <w:t>Adicionalmente, a Emissora não poderá realizar, nos termos do artigo 9º da Instrução CVM 476, outra oferta pública de valores mobiliários da mesma espécie dentro do prazo de 4 (quatro) meses contados da data do encerramento da Oferta Restrita, a menos que a nova oferta seja submetida a registro na CVM.</w:t>
      </w:r>
    </w:p>
    <w:p w:rsidR="00283F5A" w:rsidRPr="0076767B" w:rsidRDefault="00283F5A">
      <w:pPr>
        <w:widowControl w:val="0"/>
        <w:spacing w:after="0" w:line="300" w:lineRule="exact"/>
        <w:rPr>
          <w:rFonts w:ascii="Times New Roman" w:hAnsi="Times New Roman" w:cs="Times New Roman"/>
          <w:color w:val="000000"/>
          <w:sz w:val="24"/>
          <w:szCs w:val="24"/>
        </w:rPr>
      </w:pPr>
    </w:p>
    <w:p w:rsidR="00283F5A" w:rsidRPr="0076767B" w:rsidRDefault="00283F5A"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 xml:space="preserve">A Emissora compromete-se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 </w:t>
      </w:r>
    </w:p>
    <w:p w:rsidR="00283F5A" w:rsidRPr="0076767B" w:rsidRDefault="00283F5A">
      <w:pPr>
        <w:pStyle w:val="PargrafodaLista"/>
        <w:spacing w:line="300" w:lineRule="exact"/>
        <w:ind w:left="0"/>
        <w:rPr>
          <w:sz w:val="24"/>
          <w:szCs w:val="24"/>
        </w:rPr>
      </w:pPr>
    </w:p>
    <w:p w:rsidR="00283F5A" w:rsidRPr="0076767B" w:rsidRDefault="00283F5A" w:rsidP="009A7526">
      <w:pPr>
        <w:pStyle w:val="PargrafodaLista"/>
        <w:numPr>
          <w:ilvl w:val="0"/>
          <w:numId w:val="97"/>
        </w:numPr>
        <w:tabs>
          <w:tab w:val="left" w:pos="709"/>
        </w:tabs>
        <w:suppressAutoHyphens/>
        <w:spacing w:line="300" w:lineRule="exact"/>
        <w:ind w:left="0" w:firstLine="0"/>
        <w:rPr>
          <w:sz w:val="24"/>
          <w:szCs w:val="24"/>
        </w:rPr>
      </w:pPr>
      <w:r w:rsidRPr="0076767B">
        <w:rPr>
          <w:sz w:val="24"/>
          <w:szCs w:val="24"/>
        </w:rPr>
        <w:t xml:space="preserve">A subscrição ou aquisição das Debêntures deverão ser realizadas </w:t>
      </w:r>
      <w:r w:rsidR="00CA64B5" w:rsidRPr="0076767B">
        <w:rPr>
          <w:sz w:val="24"/>
          <w:szCs w:val="24"/>
        </w:rPr>
        <w:t xml:space="preserve">até a </w:t>
      </w:r>
      <w:r w:rsidR="00F731FC" w:rsidRPr="0076767B">
        <w:rPr>
          <w:sz w:val="24"/>
          <w:szCs w:val="24"/>
        </w:rPr>
        <w:t>D</w:t>
      </w:r>
      <w:r w:rsidR="00CA64B5" w:rsidRPr="0076767B">
        <w:rPr>
          <w:sz w:val="24"/>
          <w:szCs w:val="24"/>
        </w:rPr>
        <w:t xml:space="preserve">ata de </w:t>
      </w:r>
      <w:r w:rsidR="00F731FC" w:rsidRPr="0076767B">
        <w:rPr>
          <w:sz w:val="24"/>
          <w:szCs w:val="24"/>
        </w:rPr>
        <w:t>V</w:t>
      </w:r>
      <w:r w:rsidR="00CA64B5" w:rsidRPr="0076767B">
        <w:rPr>
          <w:sz w:val="24"/>
          <w:szCs w:val="24"/>
        </w:rPr>
        <w:t>encimento (exclusive)</w:t>
      </w:r>
      <w:r w:rsidRPr="0076767B">
        <w:rPr>
          <w:sz w:val="24"/>
          <w:szCs w:val="24"/>
        </w:rPr>
        <w:t xml:space="preserve">, contado da data de início da Oferta Restrita. </w:t>
      </w:r>
    </w:p>
    <w:p w:rsidR="009A26D3" w:rsidRPr="0076767B" w:rsidRDefault="009A26D3">
      <w:pPr>
        <w:pStyle w:val="PargrafodaLista"/>
        <w:spacing w:line="300" w:lineRule="exact"/>
        <w:rPr>
          <w:sz w:val="24"/>
          <w:szCs w:val="24"/>
        </w:rPr>
      </w:pPr>
    </w:p>
    <w:p w:rsidR="009A26D3" w:rsidRPr="0076767B" w:rsidRDefault="009A26D3">
      <w:pPr>
        <w:pStyle w:val="PargrafodaLista"/>
        <w:numPr>
          <w:ilvl w:val="0"/>
          <w:numId w:val="130"/>
        </w:numPr>
        <w:tabs>
          <w:tab w:val="left" w:pos="709"/>
        </w:tabs>
        <w:suppressAutoHyphens/>
        <w:spacing w:line="300" w:lineRule="exact"/>
        <w:ind w:hanging="11"/>
        <w:rPr>
          <w:sz w:val="24"/>
          <w:szCs w:val="24"/>
        </w:rPr>
      </w:pPr>
      <w:r w:rsidRPr="0076767B">
        <w:rPr>
          <w:sz w:val="24"/>
          <w:szCs w:val="24"/>
        </w:rPr>
        <w:t xml:space="preserve">Caso a Oferta Restrita não seja encerrada dentro de 6 (seis) meses de seu início, o Coordenador Líder deverá realizar a comunicação </w:t>
      </w:r>
      <w:r w:rsidR="000F1EB4" w:rsidRPr="0076767B">
        <w:rPr>
          <w:sz w:val="24"/>
          <w:szCs w:val="24"/>
        </w:rPr>
        <w:t xml:space="preserve">que trata o art. 8º da Instrução CVM 476 </w:t>
      </w:r>
      <w:r w:rsidRPr="0076767B">
        <w:rPr>
          <w:sz w:val="24"/>
          <w:szCs w:val="24"/>
        </w:rPr>
        <w:t>com os dados então disponíveis, complemento-os semestralmente até o encerramento.</w:t>
      </w:r>
    </w:p>
    <w:p w:rsidR="00283F5A" w:rsidRPr="0076767B" w:rsidRDefault="00283F5A">
      <w:pPr>
        <w:tabs>
          <w:tab w:val="left" w:pos="709"/>
        </w:tabs>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Data de Emissão das Debêntures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9"/>
        </w:numPr>
        <w:suppressAutoHyphens/>
        <w:spacing w:line="300" w:lineRule="exact"/>
        <w:ind w:left="0" w:firstLine="0"/>
        <w:rPr>
          <w:sz w:val="24"/>
          <w:szCs w:val="24"/>
        </w:rPr>
      </w:pPr>
      <w:r w:rsidRPr="0076767B">
        <w:rPr>
          <w:sz w:val="24"/>
          <w:szCs w:val="24"/>
        </w:rPr>
        <w:t>Para todos os efeitos legais, a data de emissão das Debêntures será</w:t>
      </w:r>
      <w:r w:rsidR="006554A7" w:rsidRPr="0076767B">
        <w:rPr>
          <w:sz w:val="24"/>
          <w:szCs w:val="24"/>
        </w:rPr>
        <w:t xml:space="preserve"> </w:t>
      </w:r>
      <w:r w:rsidR="00BF7501">
        <w:rPr>
          <w:sz w:val="24"/>
          <w:szCs w:val="24"/>
        </w:rPr>
        <w:t xml:space="preserve">15 </w:t>
      </w:r>
      <w:r w:rsidRPr="0076767B">
        <w:rPr>
          <w:sz w:val="24"/>
          <w:szCs w:val="24"/>
        </w:rPr>
        <w:t xml:space="preserve">de </w:t>
      </w:r>
      <w:r w:rsidR="006554A7" w:rsidRPr="0076767B">
        <w:rPr>
          <w:sz w:val="24"/>
          <w:szCs w:val="24"/>
        </w:rPr>
        <w:t xml:space="preserve">novembro </w:t>
      </w:r>
      <w:r w:rsidRPr="0076767B">
        <w:rPr>
          <w:sz w:val="24"/>
          <w:szCs w:val="24"/>
        </w:rPr>
        <w:t xml:space="preserve">de </w:t>
      </w:r>
      <w:r w:rsidR="00283F5A" w:rsidRPr="0076767B">
        <w:rPr>
          <w:sz w:val="24"/>
          <w:szCs w:val="24"/>
        </w:rPr>
        <w:t xml:space="preserve">2019 </w:t>
      </w:r>
      <w:r w:rsidRPr="0076767B">
        <w:rPr>
          <w:sz w:val="24"/>
          <w:szCs w:val="24"/>
        </w:rPr>
        <w:t>(“</w:t>
      </w:r>
      <w:r w:rsidRPr="0076767B">
        <w:rPr>
          <w:sz w:val="24"/>
          <w:szCs w:val="24"/>
          <w:u w:val="single"/>
        </w:rPr>
        <w:t>Data de Emissão</w:t>
      </w:r>
      <w:r w:rsidRPr="0076767B">
        <w:rPr>
          <w:sz w:val="24"/>
          <w:szCs w:val="24"/>
        </w:rPr>
        <w:t xml:space="preserve">”). </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Valor Nominal Unitário das Debêntures</w:t>
      </w:r>
    </w:p>
    <w:p w:rsidR="00AF2813" w:rsidRPr="0076767B" w:rsidRDefault="00AF2813">
      <w:pPr>
        <w:pStyle w:val="p0"/>
        <w:tabs>
          <w:tab w:val="clear" w:pos="720"/>
        </w:tabs>
        <w:suppressAutoHyphens/>
        <w:spacing w:line="300" w:lineRule="exact"/>
        <w:rPr>
          <w:rFonts w:ascii="Times New Roman" w:hAnsi="Times New Roman"/>
          <w:szCs w:val="24"/>
        </w:rPr>
      </w:pPr>
    </w:p>
    <w:p w:rsidR="00AF2813" w:rsidRPr="0076767B" w:rsidRDefault="00AF2813" w:rsidP="009A7526">
      <w:pPr>
        <w:pStyle w:val="p0"/>
        <w:numPr>
          <w:ilvl w:val="0"/>
          <w:numId w:val="100"/>
        </w:numPr>
        <w:tabs>
          <w:tab w:val="clear" w:pos="720"/>
        </w:tabs>
        <w:suppressAutoHyphens/>
        <w:spacing w:line="300" w:lineRule="exact"/>
        <w:ind w:left="0" w:firstLine="0"/>
        <w:rPr>
          <w:rFonts w:ascii="Times New Roman" w:hAnsi="Times New Roman"/>
          <w:szCs w:val="24"/>
        </w:rPr>
      </w:pPr>
      <w:r w:rsidRPr="0076767B">
        <w:rPr>
          <w:rFonts w:ascii="Times New Roman" w:hAnsi="Times New Roman"/>
          <w:szCs w:val="24"/>
        </w:rPr>
        <w:t>O valor nominal unitário das Debêntures, na Data de Emissão, será de R$</w:t>
      </w:r>
      <w:r w:rsidR="00E461FB" w:rsidRPr="0076767B">
        <w:rPr>
          <w:rFonts w:ascii="Times New Roman" w:hAnsi="Times New Roman"/>
          <w:szCs w:val="24"/>
        </w:rPr>
        <w:t>1,00</w:t>
      </w:r>
      <w:r w:rsidR="00A97E71" w:rsidRPr="0076767B">
        <w:rPr>
          <w:rFonts w:ascii="Times New Roman" w:hAnsi="Times New Roman"/>
          <w:szCs w:val="24"/>
        </w:rPr>
        <w:t xml:space="preserve"> (um real)</w:t>
      </w:r>
      <w:r w:rsidRPr="0076767B">
        <w:rPr>
          <w:rFonts w:ascii="Times New Roman" w:hAnsi="Times New Roman"/>
          <w:szCs w:val="24"/>
        </w:rPr>
        <w:t xml:space="preserve"> (“</w:t>
      </w:r>
      <w:r w:rsidRPr="0076767B">
        <w:rPr>
          <w:rFonts w:ascii="Times New Roman" w:hAnsi="Times New Roman"/>
          <w:szCs w:val="24"/>
          <w:u w:val="single"/>
        </w:rPr>
        <w:t>Valor Nominal Unitário</w:t>
      </w:r>
      <w:r w:rsidRPr="0076767B">
        <w:rPr>
          <w:rFonts w:ascii="Times New Roman" w:hAnsi="Times New Roman"/>
          <w:szCs w:val="24"/>
        </w:rPr>
        <w:t>”).</w:t>
      </w:r>
    </w:p>
    <w:p w:rsidR="00AF2813" w:rsidRPr="0076767B" w:rsidRDefault="00AF2813">
      <w:pPr>
        <w:pStyle w:val="p0"/>
        <w:suppressAutoHyphens/>
        <w:spacing w:line="300" w:lineRule="exact"/>
        <w:rPr>
          <w:rFonts w:ascii="Times New Roman" w:hAnsi="Times New Roman"/>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Forma, Conversibilidade e Comprovação da Titularidade das Debêntures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01"/>
        </w:numPr>
        <w:suppressAutoHyphens/>
        <w:spacing w:line="300" w:lineRule="exact"/>
        <w:ind w:left="0" w:firstLine="0"/>
        <w:rPr>
          <w:sz w:val="24"/>
          <w:szCs w:val="24"/>
        </w:rPr>
      </w:pPr>
      <w:r w:rsidRPr="0076767B">
        <w:rPr>
          <w:sz w:val="24"/>
          <w:szCs w:val="24"/>
        </w:rPr>
        <w:t>As Debêntures serão da forma nominativa e escritural, sem a emissão de cautela ou certificados, não conversíveis em ações de emissão da Emissora.</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01"/>
        </w:numPr>
        <w:suppressAutoHyphens/>
        <w:spacing w:line="300" w:lineRule="exact"/>
        <w:ind w:left="0" w:firstLine="0"/>
        <w:rPr>
          <w:sz w:val="24"/>
          <w:szCs w:val="24"/>
        </w:rPr>
      </w:pPr>
      <w:r w:rsidRPr="0076767B">
        <w:rPr>
          <w:sz w:val="24"/>
          <w:szCs w:val="24"/>
        </w:rPr>
        <w:t xml:space="preserve">Para todos os fins e efeitos, a titularidade das Debêntures será comprovada pelo extrato emitido pela instituição financeira responsável pela escrituração das Debêntures, o Escriturador. Adicionalmente, será reconhecido como comprovante de titularidade das Debêntures o extrato expedido pela </w:t>
      </w:r>
      <w:r w:rsidR="00D05A76" w:rsidRPr="0076767B">
        <w:rPr>
          <w:sz w:val="24"/>
          <w:szCs w:val="24"/>
        </w:rPr>
        <w:t xml:space="preserve">B3 </w:t>
      </w:r>
      <w:r w:rsidRPr="0076767B">
        <w:rPr>
          <w:sz w:val="24"/>
          <w:szCs w:val="24"/>
        </w:rPr>
        <w:t>em nome do Debenturista quando as Debêntures estiverem custodiadas eletronicamente n</w:t>
      </w:r>
      <w:r w:rsidR="00677251" w:rsidRPr="0076767B">
        <w:rPr>
          <w:sz w:val="24"/>
          <w:szCs w:val="24"/>
        </w:rPr>
        <w:t>a</w:t>
      </w:r>
      <w:r w:rsidRPr="0076767B">
        <w:rPr>
          <w:sz w:val="24"/>
          <w:szCs w:val="24"/>
        </w:rPr>
        <w:t xml:space="preserve"> </w:t>
      </w:r>
      <w:r w:rsidR="00D05A76" w:rsidRPr="0076767B">
        <w:rPr>
          <w:sz w:val="24"/>
          <w:szCs w:val="24"/>
        </w:rPr>
        <w:t>B3</w:t>
      </w:r>
      <w:r w:rsidRPr="0076767B">
        <w:rPr>
          <w:sz w:val="24"/>
          <w:szCs w:val="24"/>
        </w:rPr>
        <w:t>.</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Espécie</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02"/>
        </w:numPr>
        <w:suppressAutoHyphens/>
        <w:spacing w:line="300" w:lineRule="exact"/>
        <w:ind w:left="0" w:firstLine="0"/>
        <w:rPr>
          <w:sz w:val="24"/>
          <w:szCs w:val="24"/>
        </w:rPr>
      </w:pPr>
      <w:r w:rsidRPr="0076767B">
        <w:rPr>
          <w:sz w:val="24"/>
          <w:szCs w:val="24"/>
        </w:rPr>
        <w:t xml:space="preserve">As Debêntures serão da espécie </w:t>
      </w:r>
      <w:r w:rsidR="003D43B4" w:rsidRPr="0076767B">
        <w:rPr>
          <w:sz w:val="24"/>
          <w:szCs w:val="24"/>
        </w:rPr>
        <w:t xml:space="preserve">com garantia </w:t>
      </w:r>
      <w:r w:rsidR="00F77B1E" w:rsidRPr="0076767B">
        <w:rPr>
          <w:sz w:val="24"/>
          <w:szCs w:val="24"/>
        </w:rPr>
        <w:t xml:space="preserve">quirografária, a ser convolada </w:t>
      </w:r>
      <w:r w:rsidR="00A03B08" w:rsidRPr="0076767B">
        <w:rPr>
          <w:sz w:val="24"/>
          <w:szCs w:val="24"/>
        </w:rPr>
        <w:t>na</w:t>
      </w:r>
      <w:r w:rsidR="00F77B1E" w:rsidRPr="0076767B">
        <w:rPr>
          <w:sz w:val="24"/>
          <w:szCs w:val="24"/>
        </w:rPr>
        <w:t xml:space="preserve"> espécie com garantia real, nos termos do artigo 58 da Lei das Sociedades por Ações,</w:t>
      </w:r>
      <w:r w:rsidR="003D43B4" w:rsidRPr="0076767B">
        <w:rPr>
          <w:sz w:val="24"/>
          <w:szCs w:val="24"/>
        </w:rPr>
        <w:t xml:space="preserve"> </w:t>
      </w:r>
      <w:r w:rsidRPr="0076767B">
        <w:rPr>
          <w:sz w:val="24"/>
          <w:szCs w:val="24"/>
        </w:rPr>
        <w:t>e contarão com garantia adicional fidejussória, conforme descrita</w:t>
      </w:r>
      <w:r w:rsidR="001A151C" w:rsidRPr="0076767B">
        <w:rPr>
          <w:sz w:val="24"/>
          <w:szCs w:val="24"/>
        </w:rPr>
        <w:t>s</w:t>
      </w:r>
      <w:r w:rsidRPr="0076767B">
        <w:rPr>
          <w:sz w:val="24"/>
          <w:szCs w:val="24"/>
        </w:rPr>
        <w:t xml:space="preserve"> </w:t>
      </w:r>
      <w:r w:rsidR="00C65136" w:rsidRPr="0076767B">
        <w:rPr>
          <w:sz w:val="24"/>
          <w:szCs w:val="24"/>
        </w:rPr>
        <w:t>na Cláusula</w:t>
      </w:r>
      <w:r w:rsidRPr="0076767B">
        <w:rPr>
          <w:sz w:val="24"/>
          <w:szCs w:val="24"/>
        </w:rPr>
        <w:t xml:space="preserve"> 4.17 </w:t>
      </w:r>
      <w:r w:rsidR="001D39DF" w:rsidRPr="0076767B">
        <w:rPr>
          <w:sz w:val="24"/>
          <w:szCs w:val="24"/>
        </w:rPr>
        <w:t>e 4.18</w:t>
      </w:r>
      <w:r w:rsidR="00F77208" w:rsidRPr="0076767B">
        <w:rPr>
          <w:sz w:val="24"/>
          <w:szCs w:val="24"/>
        </w:rPr>
        <w:t xml:space="preserve"> </w:t>
      </w:r>
      <w:r w:rsidRPr="0076767B">
        <w:rPr>
          <w:sz w:val="24"/>
          <w:szCs w:val="24"/>
        </w:rPr>
        <w:t>abaixo.</w:t>
      </w:r>
    </w:p>
    <w:p w:rsidR="00692410" w:rsidRPr="0076767B" w:rsidRDefault="00692410">
      <w:pPr>
        <w:pStyle w:val="PargrafodaLista"/>
        <w:suppressAutoHyphens/>
        <w:spacing w:line="300" w:lineRule="exact"/>
        <w:ind w:left="0"/>
        <w:rPr>
          <w:sz w:val="24"/>
          <w:szCs w:val="24"/>
        </w:rPr>
      </w:pPr>
    </w:p>
    <w:p w:rsidR="00692410" w:rsidRPr="0076767B" w:rsidRDefault="00F77B1E" w:rsidP="009A7526">
      <w:pPr>
        <w:pStyle w:val="PargrafodaLista"/>
        <w:numPr>
          <w:ilvl w:val="0"/>
          <w:numId w:val="102"/>
        </w:numPr>
        <w:suppressAutoHyphens/>
        <w:spacing w:line="300" w:lineRule="exact"/>
        <w:ind w:left="0" w:firstLine="0"/>
        <w:rPr>
          <w:sz w:val="24"/>
          <w:szCs w:val="24"/>
        </w:rPr>
      </w:pPr>
      <w:r w:rsidRPr="0076767B">
        <w:rPr>
          <w:sz w:val="24"/>
          <w:szCs w:val="24"/>
          <w:u w:val="single"/>
        </w:rPr>
        <w:t>Convolação da Espécie das Debêntures</w:t>
      </w:r>
      <w:r w:rsidRPr="0076767B">
        <w:rPr>
          <w:sz w:val="24"/>
          <w:szCs w:val="24"/>
        </w:rPr>
        <w:t>. As Debêntures passarão automaticamente a ser da espécie com garantia real (além da garantia adicional fidejussória), nos termos do artigo 58, caput, da Lei das Sociedades por Ações, no momento em que a Condição Suspensiva for implementada.</w:t>
      </w:r>
    </w:p>
    <w:p w:rsidR="00C27605" w:rsidRPr="0076767B" w:rsidRDefault="00C27605" w:rsidP="009A7526">
      <w:pPr>
        <w:pStyle w:val="PargrafodaLista"/>
        <w:spacing w:line="300" w:lineRule="exact"/>
        <w:rPr>
          <w:sz w:val="24"/>
          <w:szCs w:val="24"/>
        </w:rPr>
      </w:pPr>
    </w:p>
    <w:p w:rsidR="00C45DCF" w:rsidRPr="009A7526" w:rsidRDefault="00C27605" w:rsidP="009A7526">
      <w:pPr>
        <w:pStyle w:val="PargrafodaLista"/>
        <w:numPr>
          <w:ilvl w:val="0"/>
          <w:numId w:val="102"/>
        </w:numPr>
        <w:suppressAutoHyphens/>
        <w:spacing w:line="300" w:lineRule="exact"/>
        <w:ind w:left="0" w:firstLine="0"/>
        <w:rPr>
          <w:i/>
          <w:sz w:val="24"/>
          <w:szCs w:val="24"/>
        </w:rPr>
      </w:pPr>
      <w:r w:rsidRPr="0076767B">
        <w:rPr>
          <w:sz w:val="24"/>
          <w:szCs w:val="24"/>
        </w:rPr>
        <w:t xml:space="preserve">A Garantia Real deverá ser constituída </w:t>
      </w:r>
      <w:r w:rsidRPr="009A7526">
        <w:rPr>
          <w:sz w:val="24"/>
          <w:szCs w:val="24"/>
        </w:rPr>
        <w:t xml:space="preserve">em até </w:t>
      </w:r>
      <w:r w:rsidR="00FF7EC8" w:rsidRPr="009A7526">
        <w:rPr>
          <w:sz w:val="24"/>
          <w:szCs w:val="24"/>
        </w:rPr>
        <w:t xml:space="preserve">30 (trinta) </w:t>
      </w:r>
      <w:r w:rsidRPr="009A7526">
        <w:rPr>
          <w:sz w:val="24"/>
          <w:szCs w:val="24"/>
        </w:rPr>
        <w:t xml:space="preserve">dias contados da </w:t>
      </w:r>
      <w:r w:rsidR="00671D3A" w:rsidRPr="009A7526">
        <w:rPr>
          <w:sz w:val="24"/>
          <w:szCs w:val="24"/>
        </w:rPr>
        <w:t>Data da Primeira Integralização</w:t>
      </w:r>
      <w:r w:rsidRPr="009A7526">
        <w:rPr>
          <w:sz w:val="24"/>
          <w:szCs w:val="24"/>
        </w:rPr>
        <w:t>, observado os termos e condições previstos no Contrato de Cessão Fiduciária, sob pena de vencimento antecipado das Debêntures (“</w:t>
      </w:r>
      <w:r w:rsidRPr="009A7526">
        <w:rPr>
          <w:sz w:val="24"/>
          <w:szCs w:val="24"/>
          <w:u w:val="single"/>
        </w:rPr>
        <w:t>Condição Suspensiva</w:t>
      </w:r>
      <w:r w:rsidRPr="009A7526">
        <w:rPr>
          <w:sz w:val="24"/>
          <w:szCs w:val="24"/>
        </w:rPr>
        <w:t>”).</w:t>
      </w:r>
      <w:r w:rsidR="009C383C" w:rsidRPr="009A7526">
        <w:rPr>
          <w:sz w:val="24"/>
          <w:szCs w:val="24"/>
        </w:rPr>
        <w:t xml:space="preserve"> </w:t>
      </w:r>
    </w:p>
    <w:p w:rsidR="001C54C4" w:rsidRPr="009A7526" w:rsidRDefault="001C54C4">
      <w:pPr>
        <w:pStyle w:val="PargrafodaLista"/>
        <w:suppressAutoHyphens/>
        <w:spacing w:line="300" w:lineRule="exact"/>
        <w:ind w:left="0"/>
        <w:rPr>
          <w:sz w:val="24"/>
          <w:szCs w:val="24"/>
        </w:rPr>
      </w:pPr>
    </w:p>
    <w:p w:rsidR="00AF2813" w:rsidRPr="0076767B" w:rsidRDefault="00C45DCF" w:rsidP="009A7526">
      <w:pPr>
        <w:pStyle w:val="PargrafodaLista"/>
        <w:numPr>
          <w:ilvl w:val="0"/>
          <w:numId w:val="102"/>
        </w:numPr>
        <w:suppressAutoHyphens/>
        <w:spacing w:line="300" w:lineRule="exact"/>
        <w:ind w:left="0" w:firstLine="0"/>
        <w:rPr>
          <w:sz w:val="24"/>
          <w:szCs w:val="24"/>
        </w:rPr>
      </w:pPr>
      <w:r w:rsidRPr="009A7526">
        <w:rPr>
          <w:sz w:val="24"/>
          <w:szCs w:val="24"/>
        </w:rPr>
        <w:t xml:space="preserve">A Emissora e a Garantidora, em até </w:t>
      </w:r>
      <w:r w:rsidR="0097651D" w:rsidRPr="009A7526">
        <w:rPr>
          <w:sz w:val="24"/>
          <w:szCs w:val="24"/>
        </w:rPr>
        <w:t xml:space="preserve">20 (vinte) </w:t>
      </w:r>
      <w:r w:rsidRPr="009A7526">
        <w:rPr>
          <w:sz w:val="24"/>
          <w:szCs w:val="24"/>
        </w:rPr>
        <w:t xml:space="preserve">dias contados da </w:t>
      </w:r>
      <w:r w:rsidR="00A769B0" w:rsidRPr="009A7526">
        <w:rPr>
          <w:sz w:val="24"/>
          <w:szCs w:val="24"/>
        </w:rPr>
        <w:t>Data da Primeira Integralização</w:t>
      </w:r>
      <w:r w:rsidRPr="009A7526">
        <w:rPr>
          <w:sz w:val="24"/>
          <w:szCs w:val="24"/>
        </w:rPr>
        <w:t>, deverão celebrar aditamento a esta Escritura de Emissão, sem necessidade de realização de Assembleia Geral de Debenturistas ou qualquer outro ato societário da Emissora e/ou da Garantidora, exclusivamente</w:t>
      </w:r>
      <w:r w:rsidRPr="0076767B">
        <w:rPr>
          <w:sz w:val="24"/>
          <w:szCs w:val="24"/>
        </w:rPr>
        <w:t xml:space="preserve"> para formalizar</w:t>
      </w:r>
      <w:r w:rsidR="00DA0048" w:rsidRPr="0076767B">
        <w:rPr>
          <w:sz w:val="24"/>
          <w:szCs w:val="24"/>
        </w:rPr>
        <w:t xml:space="preserve"> a convolação da espécie das Debêntures de quirografária para espécie com garantia real. A Emissora e/ou o Agente Fiduciário deverão enviar à B3 cópia arquivada na JUCETINS de tal aditamento, com a finalidade de alterar a espécie das Debêntures perante seu sistema.</w:t>
      </w:r>
    </w:p>
    <w:p w:rsidR="00DA0048" w:rsidRPr="0076767B" w:rsidRDefault="00DA0048">
      <w:pPr>
        <w:pStyle w:val="PargrafodaLista"/>
        <w:suppressAutoHyphens/>
        <w:spacing w:line="300" w:lineRule="exact"/>
        <w:ind w:left="0"/>
        <w:rPr>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Prazo e Forma de Subscrição e Integralização</w:t>
      </w:r>
    </w:p>
    <w:p w:rsidR="00AF2813" w:rsidRPr="0076767B" w:rsidRDefault="00AF2813">
      <w:pPr>
        <w:tabs>
          <w:tab w:val="left" w:pos="4028"/>
        </w:tabs>
        <w:suppressAutoHyphens/>
        <w:spacing w:after="0" w:line="300" w:lineRule="exact"/>
        <w:jc w:val="both"/>
        <w:rPr>
          <w:rFonts w:ascii="Times New Roman" w:hAnsi="Times New Roman" w:cs="Times New Roman"/>
          <w:b/>
          <w:sz w:val="24"/>
          <w:szCs w:val="24"/>
        </w:rPr>
      </w:pPr>
    </w:p>
    <w:p w:rsidR="00AF2813" w:rsidRPr="0076767B" w:rsidRDefault="00AF2813" w:rsidP="009A7526">
      <w:pPr>
        <w:pStyle w:val="PargrafodaLista"/>
        <w:numPr>
          <w:ilvl w:val="0"/>
          <w:numId w:val="103"/>
        </w:numPr>
        <w:suppressAutoHyphens/>
        <w:spacing w:line="300" w:lineRule="exact"/>
        <w:ind w:left="0" w:firstLine="0"/>
        <w:rPr>
          <w:sz w:val="24"/>
          <w:szCs w:val="24"/>
        </w:rPr>
      </w:pPr>
      <w:r w:rsidRPr="0076767B">
        <w:rPr>
          <w:sz w:val="24"/>
          <w:szCs w:val="24"/>
        </w:rPr>
        <w:t xml:space="preserve">As Debêntures serão subscritas e integralizadas, no mercado primário, </w:t>
      </w:r>
      <w:r w:rsidR="001B7890" w:rsidRPr="0076767B">
        <w:rPr>
          <w:sz w:val="24"/>
          <w:szCs w:val="24"/>
        </w:rPr>
        <w:t xml:space="preserve">(i) </w:t>
      </w:r>
      <w:r w:rsidRPr="0076767B">
        <w:rPr>
          <w:sz w:val="24"/>
          <w:szCs w:val="24"/>
        </w:rPr>
        <w:t xml:space="preserve">pelo seu Valor Nominal Unitário, </w:t>
      </w:r>
      <w:r w:rsidR="00B85A41" w:rsidRPr="0076767B">
        <w:rPr>
          <w:sz w:val="24"/>
          <w:szCs w:val="24"/>
        </w:rPr>
        <w:t>na data da primeira integralização (“</w:t>
      </w:r>
      <w:r w:rsidR="00B85A41" w:rsidRPr="0076767B">
        <w:rPr>
          <w:sz w:val="24"/>
          <w:szCs w:val="24"/>
          <w:u w:val="single"/>
        </w:rPr>
        <w:t>Data da Primeira Integralização</w:t>
      </w:r>
      <w:r w:rsidR="00B85A41" w:rsidRPr="0076767B">
        <w:rPr>
          <w:sz w:val="24"/>
          <w:szCs w:val="24"/>
        </w:rPr>
        <w:t>”)</w:t>
      </w:r>
      <w:r w:rsidR="001B7890" w:rsidRPr="0076767B">
        <w:rPr>
          <w:sz w:val="24"/>
          <w:szCs w:val="24"/>
        </w:rPr>
        <w:t>,</w:t>
      </w:r>
      <w:r w:rsidR="00B85A41" w:rsidRPr="0076767B">
        <w:rPr>
          <w:sz w:val="24"/>
          <w:szCs w:val="24"/>
        </w:rPr>
        <w:t xml:space="preserve"> </w:t>
      </w:r>
      <w:r w:rsidR="00AF1DD1" w:rsidRPr="0076767B">
        <w:rPr>
          <w:sz w:val="24"/>
          <w:szCs w:val="24"/>
        </w:rPr>
        <w:t xml:space="preserve">ou </w:t>
      </w:r>
      <w:r w:rsidR="001B7890" w:rsidRPr="0076767B">
        <w:rPr>
          <w:sz w:val="24"/>
          <w:szCs w:val="24"/>
        </w:rPr>
        <w:t xml:space="preserve">(ii) </w:t>
      </w:r>
      <w:r w:rsidR="00AF1DD1" w:rsidRPr="0076767B">
        <w:rPr>
          <w:sz w:val="24"/>
          <w:szCs w:val="24"/>
        </w:rPr>
        <w:t xml:space="preserve">pelo Valor Nominal Unitário </w:t>
      </w:r>
      <w:r w:rsidRPr="0076767B">
        <w:rPr>
          <w:sz w:val="24"/>
          <w:szCs w:val="24"/>
        </w:rPr>
        <w:t xml:space="preserve">acrescido da Remuneração (conforme definida abaixo), calculada </w:t>
      </w:r>
      <w:r w:rsidRPr="0076767B">
        <w:rPr>
          <w:i/>
          <w:sz w:val="24"/>
          <w:szCs w:val="24"/>
        </w:rPr>
        <w:t>pro rata temporis</w:t>
      </w:r>
      <w:r w:rsidRPr="0076767B">
        <w:rPr>
          <w:sz w:val="24"/>
          <w:szCs w:val="24"/>
        </w:rPr>
        <w:t xml:space="preserve"> desde a Data da </w:t>
      </w:r>
      <w:r w:rsidR="0060006D" w:rsidRPr="0076767B">
        <w:rPr>
          <w:sz w:val="24"/>
          <w:szCs w:val="24"/>
        </w:rPr>
        <w:t>Primeira</w:t>
      </w:r>
      <w:r w:rsidRPr="0076767B">
        <w:rPr>
          <w:sz w:val="24"/>
          <w:szCs w:val="24"/>
        </w:rPr>
        <w:t xml:space="preserve"> </w:t>
      </w:r>
      <w:r w:rsidR="0060006D" w:rsidRPr="0076767B">
        <w:rPr>
          <w:sz w:val="24"/>
          <w:szCs w:val="24"/>
        </w:rPr>
        <w:t>I</w:t>
      </w:r>
      <w:r w:rsidRPr="0076767B">
        <w:rPr>
          <w:sz w:val="24"/>
          <w:szCs w:val="24"/>
        </w:rPr>
        <w:t>ntegralização</w:t>
      </w:r>
      <w:r w:rsidR="00F83B9E" w:rsidRPr="0076767B">
        <w:rPr>
          <w:sz w:val="24"/>
          <w:szCs w:val="24"/>
        </w:rPr>
        <w:t xml:space="preserve"> até a data da sua efetiva integralização</w:t>
      </w:r>
      <w:r w:rsidRPr="0076767B">
        <w:rPr>
          <w:sz w:val="24"/>
          <w:szCs w:val="24"/>
        </w:rPr>
        <w:t xml:space="preserve">, calculada conforme </w:t>
      </w:r>
      <w:r w:rsidR="00C65136" w:rsidRPr="0076767B">
        <w:rPr>
          <w:sz w:val="24"/>
          <w:szCs w:val="24"/>
        </w:rPr>
        <w:t>Cláusula</w:t>
      </w:r>
      <w:r w:rsidRPr="0076767B">
        <w:rPr>
          <w:sz w:val="24"/>
          <w:szCs w:val="24"/>
        </w:rPr>
        <w:t xml:space="preserve"> 4.9. abaixo, utilizando-se </w:t>
      </w:r>
      <w:r w:rsidR="00B14679" w:rsidRPr="0076767B">
        <w:rPr>
          <w:sz w:val="24"/>
          <w:szCs w:val="24"/>
        </w:rPr>
        <w:t xml:space="preserve">até 8 </w:t>
      </w:r>
      <w:r w:rsidRPr="0076767B">
        <w:rPr>
          <w:sz w:val="24"/>
          <w:szCs w:val="24"/>
        </w:rPr>
        <w:t>(</w:t>
      </w:r>
      <w:r w:rsidR="00B14679" w:rsidRPr="0076767B">
        <w:rPr>
          <w:sz w:val="24"/>
          <w:szCs w:val="24"/>
        </w:rPr>
        <w:t>oito</w:t>
      </w:r>
      <w:r w:rsidRPr="0076767B">
        <w:rPr>
          <w:sz w:val="24"/>
          <w:szCs w:val="24"/>
        </w:rPr>
        <w:t>) casas decimais, sem arredondamento (“</w:t>
      </w:r>
      <w:r w:rsidRPr="0076767B">
        <w:rPr>
          <w:sz w:val="24"/>
          <w:szCs w:val="24"/>
          <w:u w:val="single"/>
        </w:rPr>
        <w:t>Preço de Subscrição</w:t>
      </w:r>
      <w:r w:rsidRPr="0076767B">
        <w:rPr>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03"/>
        </w:numPr>
        <w:suppressAutoHyphens/>
        <w:spacing w:line="300" w:lineRule="exact"/>
        <w:ind w:left="0" w:firstLine="0"/>
        <w:rPr>
          <w:sz w:val="24"/>
          <w:szCs w:val="24"/>
        </w:rPr>
      </w:pPr>
      <w:r w:rsidRPr="0076767B">
        <w:rPr>
          <w:sz w:val="24"/>
          <w:szCs w:val="24"/>
        </w:rPr>
        <w:t xml:space="preserve">As Debêntures serão integralizadas, à vista, em moeda corrente nacional, no ato da subscrição, pelo Preço de Subscrição, de acordo com as normas de liquidação aplicáveis à </w:t>
      </w:r>
      <w:r w:rsidR="00D05A76" w:rsidRPr="0076767B">
        <w:rPr>
          <w:sz w:val="24"/>
          <w:szCs w:val="24"/>
        </w:rPr>
        <w:t>B3</w:t>
      </w:r>
      <w:r w:rsidRPr="0076767B">
        <w:rPr>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Prazo de Vigência e Data de Vencimento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04"/>
        </w:numPr>
        <w:suppressAutoHyphens/>
        <w:spacing w:line="300" w:lineRule="exact"/>
        <w:ind w:left="0" w:firstLine="0"/>
        <w:rPr>
          <w:sz w:val="24"/>
          <w:szCs w:val="24"/>
        </w:rPr>
      </w:pPr>
      <w:r w:rsidRPr="0076767B">
        <w:rPr>
          <w:sz w:val="24"/>
          <w:szCs w:val="24"/>
        </w:rPr>
        <w:t xml:space="preserve">As Debêntures terão prazo de vigência de </w:t>
      </w:r>
      <w:r w:rsidR="008A495F" w:rsidRPr="0076767B">
        <w:rPr>
          <w:sz w:val="24"/>
          <w:szCs w:val="24"/>
        </w:rPr>
        <w:t xml:space="preserve">24 </w:t>
      </w:r>
      <w:r w:rsidRPr="0076767B">
        <w:rPr>
          <w:sz w:val="24"/>
          <w:szCs w:val="24"/>
        </w:rPr>
        <w:t>(</w:t>
      </w:r>
      <w:r w:rsidR="008A495F" w:rsidRPr="0076767B">
        <w:rPr>
          <w:sz w:val="24"/>
          <w:szCs w:val="24"/>
        </w:rPr>
        <w:t>vinte e quatro</w:t>
      </w:r>
      <w:r w:rsidRPr="0076767B">
        <w:rPr>
          <w:sz w:val="24"/>
          <w:szCs w:val="24"/>
        </w:rPr>
        <w:t xml:space="preserve">) </w:t>
      </w:r>
      <w:r w:rsidR="003966E4" w:rsidRPr="0076767B">
        <w:rPr>
          <w:sz w:val="24"/>
          <w:szCs w:val="24"/>
        </w:rPr>
        <w:t xml:space="preserve">meses </w:t>
      </w:r>
      <w:r w:rsidRPr="0076767B">
        <w:rPr>
          <w:sz w:val="24"/>
          <w:szCs w:val="24"/>
        </w:rPr>
        <w:t xml:space="preserve">contados da Data de Emissão, vencendo-se, portanto, em </w:t>
      </w:r>
      <w:r w:rsidR="00B91186">
        <w:rPr>
          <w:sz w:val="24"/>
          <w:szCs w:val="24"/>
        </w:rPr>
        <w:t>15</w:t>
      </w:r>
      <w:r w:rsidR="008A495F" w:rsidRPr="0076767B">
        <w:rPr>
          <w:sz w:val="24"/>
          <w:szCs w:val="24"/>
        </w:rPr>
        <w:t xml:space="preserve"> </w:t>
      </w:r>
      <w:r w:rsidRPr="0076767B">
        <w:rPr>
          <w:sz w:val="24"/>
          <w:szCs w:val="24"/>
        </w:rPr>
        <w:t xml:space="preserve">de </w:t>
      </w:r>
      <w:r w:rsidR="004243B7" w:rsidRPr="0076767B">
        <w:rPr>
          <w:sz w:val="24"/>
          <w:szCs w:val="24"/>
        </w:rPr>
        <w:t xml:space="preserve">novembro </w:t>
      </w:r>
      <w:r w:rsidRPr="0076767B">
        <w:rPr>
          <w:sz w:val="24"/>
          <w:szCs w:val="24"/>
        </w:rPr>
        <w:t xml:space="preserve">de </w:t>
      </w:r>
      <w:r w:rsidR="003966E4" w:rsidRPr="0076767B">
        <w:rPr>
          <w:sz w:val="24"/>
          <w:szCs w:val="24"/>
        </w:rPr>
        <w:t xml:space="preserve">2021 </w:t>
      </w:r>
      <w:r w:rsidRPr="0076767B">
        <w:rPr>
          <w:sz w:val="24"/>
          <w:szCs w:val="24"/>
        </w:rPr>
        <w:t>(“</w:t>
      </w:r>
      <w:r w:rsidRPr="0076767B">
        <w:rPr>
          <w:sz w:val="24"/>
          <w:szCs w:val="24"/>
          <w:u w:val="single"/>
        </w:rPr>
        <w:t>Data de Vencimento</w:t>
      </w:r>
      <w:r w:rsidRPr="0076767B">
        <w:rPr>
          <w:sz w:val="24"/>
          <w:szCs w:val="24"/>
        </w:rPr>
        <w:t>”).</w:t>
      </w:r>
      <w:r w:rsidR="000E7E56" w:rsidRPr="000E7E56">
        <w:rPr>
          <w:sz w:val="24"/>
          <w:szCs w:val="24"/>
        </w:rPr>
        <w:t xml:space="preserve"> </w:t>
      </w:r>
    </w:p>
    <w:p w:rsidR="00DF23DC" w:rsidRDefault="00DF23DC">
      <w:pPr>
        <w:rPr>
          <w:rFonts w:ascii="Times New Roman" w:hAnsi="Times New Roman" w:cs="Times New Roman"/>
          <w:sz w:val="24"/>
          <w:szCs w:val="24"/>
        </w:rPr>
      </w:pPr>
      <w:r>
        <w:rPr>
          <w:rFonts w:ascii="Times New Roman" w:hAnsi="Times New Roman" w:cs="Times New Roman"/>
          <w:sz w:val="24"/>
          <w:szCs w:val="24"/>
        </w:rPr>
        <w:br w:type="page"/>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 xml:space="preserve">Amortização </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05"/>
        </w:numPr>
        <w:tabs>
          <w:tab w:val="left" w:pos="-1985"/>
          <w:tab w:val="left" w:pos="1134"/>
        </w:tabs>
        <w:suppressAutoHyphens/>
        <w:spacing w:line="300" w:lineRule="exact"/>
        <w:ind w:left="0" w:firstLine="0"/>
        <w:rPr>
          <w:sz w:val="24"/>
          <w:szCs w:val="24"/>
        </w:rPr>
      </w:pPr>
      <w:r w:rsidRPr="0076767B">
        <w:rPr>
          <w:sz w:val="24"/>
          <w:szCs w:val="24"/>
        </w:rPr>
        <w:t>A amortização do</w:t>
      </w:r>
      <w:r w:rsidR="00E3056B" w:rsidRPr="0076767B">
        <w:rPr>
          <w:sz w:val="24"/>
          <w:szCs w:val="24"/>
        </w:rPr>
        <w:t xml:space="preserve"> saldo </w:t>
      </w:r>
      <w:r w:rsidR="00E60203" w:rsidRPr="0076767B">
        <w:rPr>
          <w:sz w:val="24"/>
          <w:szCs w:val="24"/>
        </w:rPr>
        <w:t>do Valor Nominal Unitário</w:t>
      </w:r>
      <w:r w:rsidRPr="0076767B">
        <w:rPr>
          <w:sz w:val="24"/>
          <w:szCs w:val="24"/>
        </w:rPr>
        <w:t xml:space="preserve"> das Debêntures será realizada mensalmente, a partir da Data de Emissão, nas datas e percentuais indicados na tabela abaixo:</w:t>
      </w:r>
      <w:r w:rsidR="00BB1167" w:rsidRPr="0076767B">
        <w:rPr>
          <w:sz w:val="24"/>
          <w:szCs w:val="24"/>
        </w:rPr>
        <w:t xml:space="preserve"> </w:t>
      </w:r>
    </w:p>
    <w:p w:rsidR="00AF2813" w:rsidRPr="0076767B" w:rsidRDefault="00AF2813">
      <w:pPr>
        <w:tabs>
          <w:tab w:val="left" w:pos="-1985"/>
          <w:tab w:val="left" w:pos="1134"/>
        </w:tabs>
        <w:suppressAutoHyphens/>
        <w:spacing w:after="0" w:line="300" w:lineRule="exact"/>
        <w:jc w:val="center"/>
        <w:rPr>
          <w:rFonts w:ascii="Times New Roman" w:hAnsi="Times New Roman" w:cs="Times New Roman"/>
          <w:sz w:val="24"/>
          <w:szCs w:val="24"/>
        </w:rPr>
      </w:pPr>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741"/>
        <w:gridCol w:w="1741"/>
        <w:gridCol w:w="1267"/>
        <w:gridCol w:w="1741"/>
        <w:gridCol w:w="1741"/>
      </w:tblGrid>
      <w:tr w:rsidR="008A495F" w:rsidRPr="0076767B" w:rsidTr="004B0E5D">
        <w:tc>
          <w:tcPr>
            <w:tcW w:w="1165" w:type="dxa"/>
            <w:shd w:val="clear" w:color="auto" w:fill="D9D9D9" w:themeFill="background1" w:themeFillShade="D9"/>
            <w:vAlign w:val="center"/>
          </w:tcPr>
          <w:p w:rsidR="008A495F" w:rsidRPr="0076767B" w:rsidRDefault="008A495F" w:rsidP="009A7526">
            <w:pPr>
              <w:tabs>
                <w:tab w:val="left" w:pos="-1985"/>
                <w:tab w:val="left" w:pos="993"/>
              </w:tabs>
              <w:suppressAutoHyphens/>
              <w:spacing w:after="0" w:line="300" w:lineRule="exact"/>
              <w:jc w:val="center"/>
              <w:rPr>
                <w:rFonts w:ascii="Times New Roman" w:hAnsi="Times New Roman" w:cs="Times New Roman"/>
                <w:smallCaps/>
                <w:sz w:val="24"/>
                <w:szCs w:val="24"/>
              </w:rPr>
            </w:pPr>
            <w:r w:rsidRPr="0076767B">
              <w:rPr>
                <w:rFonts w:ascii="Times New Roman" w:hAnsi="Times New Roman" w:cs="Times New Roman"/>
                <w:b/>
                <w:smallCaps/>
                <w:sz w:val="24"/>
                <w:szCs w:val="24"/>
              </w:rPr>
              <w:t>Parcela</w:t>
            </w:r>
          </w:p>
        </w:tc>
        <w:tc>
          <w:tcPr>
            <w:tcW w:w="1741" w:type="dxa"/>
            <w:shd w:val="clear" w:color="auto" w:fill="D9D9D9" w:themeFill="background1" w:themeFillShade="D9"/>
            <w:vAlign w:val="center"/>
          </w:tcPr>
          <w:p w:rsidR="008A495F" w:rsidRPr="0076767B" w:rsidRDefault="008A495F" w:rsidP="009A7526">
            <w:pPr>
              <w:tabs>
                <w:tab w:val="left" w:pos="-1985"/>
                <w:tab w:val="left" w:pos="993"/>
              </w:tabs>
              <w:suppressAutoHyphens/>
              <w:spacing w:after="0" w:line="300" w:lineRule="exact"/>
              <w:jc w:val="center"/>
              <w:rPr>
                <w:rFonts w:ascii="Times New Roman" w:hAnsi="Times New Roman" w:cs="Times New Roman"/>
                <w:smallCaps/>
                <w:sz w:val="24"/>
                <w:szCs w:val="24"/>
              </w:rPr>
            </w:pPr>
            <w:r w:rsidRPr="0076767B">
              <w:rPr>
                <w:rFonts w:ascii="Times New Roman" w:hAnsi="Times New Roman" w:cs="Times New Roman"/>
                <w:b/>
                <w:smallCaps/>
                <w:sz w:val="24"/>
                <w:szCs w:val="24"/>
              </w:rPr>
              <w:t>Data de Amortização</w:t>
            </w:r>
          </w:p>
        </w:tc>
        <w:tc>
          <w:tcPr>
            <w:tcW w:w="1741" w:type="dxa"/>
            <w:shd w:val="clear" w:color="auto" w:fill="D9D9D9" w:themeFill="background1" w:themeFillShade="D9"/>
            <w:vAlign w:val="center"/>
          </w:tcPr>
          <w:p w:rsidR="008A495F" w:rsidRPr="0076767B" w:rsidRDefault="008A495F" w:rsidP="009A7526">
            <w:pPr>
              <w:tabs>
                <w:tab w:val="left" w:pos="-1985"/>
                <w:tab w:val="left" w:pos="993"/>
              </w:tabs>
              <w:suppressAutoHyphens/>
              <w:spacing w:after="0" w:line="300" w:lineRule="exact"/>
              <w:jc w:val="center"/>
              <w:rPr>
                <w:rFonts w:ascii="Times New Roman" w:hAnsi="Times New Roman" w:cs="Times New Roman"/>
                <w:smallCaps/>
                <w:sz w:val="24"/>
                <w:szCs w:val="24"/>
              </w:rPr>
            </w:pPr>
            <w:r w:rsidRPr="0076767B">
              <w:rPr>
                <w:rFonts w:ascii="Times New Roman" w:hAnsi="Times New Roman" w:cs="Times New Roman"/>
                <w:b/>
                <w:smallCaps/>
                <w:sz w:val="24"/>
                <w:szCs w:val="24"/>
              </w:rPr>
              <w:t>Percentual de Amortização</w:t>
            </w:r>
            <w:r w:rsidR="00E60203" w:rsidRPr="009A7526">
              <w:rPr>
                <w:rFonts w:ascii="Times New Roman" w:hAnsi="Times New Roman" w:cs="Times New Roman"/>
                <w:sz w:val="24"/>
                <w:szCs w:val="24"/>
              </w:rPr>
              <w:t xml:space="preserve"> </w:t>
            </w:r>
            <w:r w:rsidR="00E60203" w:rsidRPr="0076767B">
              <w:rPr>
                <w:rFonts w:ascii="Times New Roman" w:hAnsi="Times New Roman" w:cs="Times New Roman"/>
                <w:b/>
                <w:smallCaps/>
                <w:sz w:val="24"/>
                <w:szCs w:val="24"/>
              </w:rPr>
              <w:t>Do Saldo Valor Nominal Unitário</w:t>
            </w:r>
          </w:p>
        </w:tc>
        <w:tc>
          <w:tcPr>
            <w:tcW w:w="1267" w:type="dxa"/>
            <w:shd w:val="clear" w:color="auto" w:fill="D9D9D9" w:themeFill="background1" w:themeFillShade="D9"/>
            <w:vAlign w:val="center"/>
          </w:tcPr>
          <w:p w:rsidR="008A495F" w:rsidRPr="0076767B" w:rsidRDefault="008A495F" w:rsidP="009A7526">
            <w:pPr>
              <w:tabs>
                <w:tab w:val="left" w:pos="-1985"/>
                <w:tab w:val="left" w:pos="993"/>
              </w:tabs>
              <w:suppressAutoHyphens/>
              <w:spacing w:after="0" w:line="300" w:lineRule="exact"/>
              <w:jc w:val="center"/>
              <w:rPr>
                <w:rFonts w:ascii="Times New Roman" w:hAnsi="Times New Roman" w:cs="Times New Roman"/>
                <w:b/>
                <w:smallCaps/>
                <w:sz w:val="24"/>
                <w:szCs w:val="24"/>
              </w:rPr>
            </w:pPr>
            <w:r w:rsidRPr="0076767B">
              <w:rPr>
                <w:rFonts w:ascii="Times New Roman" w:hAnsi="Times New Roman" w:cs="Times New Roman"/>
                <w:b/>
                <w:smallCaps/>
                <w:sz w:val="24"/>
                <w:szCs w:val="24"/>
              </w:rPr>
              <w:t>Parcela</w:t>
            </w:r>
          </w:p>
        </w:tc>
        <w:tc>
          <w:tcPr>
            <w:tcW w:w="1741" w:type="dxa"/>
            <w:shd w:val="clear" w:color="auto" w:fill="D9D9D9" w:themeFill="background1" w:themeFillShade="D9"/>
            <w:vAlign w:val="center"/>
          </w:tcPr>
          <w:p w:rsidR="008A495F" w:rsidRPr="0076767B" w:rsidRDefault="008A495F" w:rsidP="009A7526">
            <w:pPr>
              <w:tabs>
                <w:tab w:val="left" w:pos="-1985"/>
                <w:tab w:val="left" w:pos="993"/>
              </w:tabs>
              <w:suppressAutoHyphens/>
              <w:spacing w:after="0" w:line="300" w:lineRule="exact"/>
              <w:jc w:val="center"/>
              <w:rPr>
                <w:rFonts w:ascii="Times New Roman" w:hAnsi="Times New Roman" w:cs="Times New Roman"/>
                <w:b/>
                <w:smallCaps/>
                <w:sz w:val="24"/>
                <w:szCs w:val="24"/>
              </w:rPr>
            </w:pPr>
            <w:r w:rsidRPr="0076767B">
              <w:rPr>
                <w:rFonts w:ascii="Times New Roman" w:hAnsi="Times New Roman" w:cs="Times New Roman"/>
                <w:b/>
                <w:smallCaps/>
                <w:sz w:val="24"/>
                <w:szCs w:val="24"/>
              </w:rPr>
              <w:t>Data de Amortização</w:t>
            </w:r>
          </w:p>
        </w:tc>
        <w:tc>
          <w:tcPr>
            <w:tcW w:w="1741" w:type="dxa"/>
            <w:shd w:val="clear" w:color="auto" w:fill="D9D9D9" w:themeFill="background1" w:themeFillShade="D9"/>
            <w:vAlign w:val="center"/>
          </w:tcPr>
          <w:p w:rsidR="008A495F" w:rsidRPr="0076767B" w:rsidRDefault="00E60203" w:rsidP="009A7526">
            <w:pPr>
              <w:tabs>
                <w:tab w:val="left" w:pos="-1985"/>
                <w:tab w:val="left" w:pos="993"/>
              </w:tabs>
              <w:suppressAutoHyphens/>
              <w:spacing w:after="0" w:line="300" w:lineRule="exact"/>
              <w:jc w:val="center"/>
              <w:rPr>
                <w:rFonts w:ascii="Times New Roman" w:hAnsi="Times New Roman" w:cs="Times New Roman"/>
                <w:b/>
                <w:smallCaps/>
                <w:sz w:val="24"/>
                <w:szCs w:val="24"/>
              </w:rPr>
            </w:pPr>
            <w:r w:rsidRPr="0076767B">
              <w:rPr>
                <w:rFonts w:ascii="Times New Roman" w:hAnsi="Times New Roman" w:cs="Times New Roman"/>
                <w:b/>
                <w:smallCaps/>
                <w:sz w:val="24"/>
                <w:szCs w:val="24"/>
              </w:rPr>
              <w:t>Percentual de Amortização</w:t>
            </w:r>
            <w:r w:rsidRPr="009A7526">
              <w:rPr>
                <w:rFonts w:ascii="Times New Roman" w:hAnsi="Times New Roman" w:cs="Times New Roman"/>
                <w:sz w:val="24"/>
                <w:szCs w:val="24"/>
              </w:rPr>
              <w:t xml:space="preserve"> </w:t>
            </w:r>
            <w:r w:rsidRPr="0076767B">
              <w:rPr>
                <w:rFonts w:ascii="Times New Roman" w:hAnsi="Times New Roman" w:cs="Times New Roman"/>
                <w:b/>
                <w:smallCaps/>
                <w:sz w:val="24"/>
                <w:szCs w:val="24"/>
              </w:rPr>
              <w:t>Saldo Do Valor Nominal Unitário</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1ª</w:t>
            </w:r>
          </w:p>
        </w:tc>
        <w:tc>
          <w:tcPr>
            <w:tcW w:w="1741" w:type="dxa"/>
            <w:shd w:val="clear" w:color="auto" w:fill="auto"/>
            <w:vAlign w:val="center"/>
          </w:tcPr>
          <w:p w:rsidR="003D7679" w:rsidRPr="0076767B" w:rsidRDefault="00B9118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AC1BB0" w:rsidRPr="0076767B">
              <w:rPr>
                <w:rFonts w:ascii="Times New Roman" w:hAnsi="Times New Roman" w:cs="Times New Roman"/>
                <w:sz w:val="24"/>
                <w:szCs w:val="24"/>
              </w:rPr>
              <w:t>5/12/2019</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4,1666%</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13ª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5/12/2020</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8,3333%</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2ª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AC1BB0" w:rsidRPr="0076767B">
              <w:rPr>
                <w:rFonts w:ascii="Times New Roman" w:hAnsi="Times New Roman" w:cs="Times New Roman"/>
                <w:sz w:val="24"/>
                <w:szCs w:val="24"/>
              </w:rPr>
              <w:t>5/01/2020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4,3478%</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14ª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5/01/2021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9,0909%</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3ª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5/02/2020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4,5454%</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15ª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5/02/2021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10,0000%</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4ª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5/03/2020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4,7619%</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16ª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5/03/2021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11,1111%</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5ª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5/04/2020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5,0000%</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17ª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5/04/2021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12,5000%</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6ª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5/05/2020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5,2631%</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18ª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5/05/2021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14,2857%</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7ª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5/06/2020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5,5555%</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19ª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5/06/2021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16,6666%</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8ª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5/07/2020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5,8823%</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20ª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5/07/2021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20,0000%</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9ª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5/08/2020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6,2500%</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21ª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5/08/2021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25,0000%</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10ª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5/09/2020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6,6666%</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22ª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5/09/2021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33,3333%</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11ª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5/10/2020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7,1428%</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23ª</w:t>
            </w:r>
          </w:p>
        </w:tc>
        <w:tc>
          <w:tcPr>
            <w:tcW w:w="1741" w:type="dxa"/>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5/10/2021</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50,0000%</w:t>
            </w:r>
          </w:p>
        </w:tc>
      </w:tr>
      <w:tr w:rsidR="003D7679" w:rsidRPr="0076767B" w:rsidTr="0058377D">
        <w:tc>
          <w:tcPr>
            <w:tcW w:w="1165"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12ª</w:t>
            </w:r>
          </w:p>
        </w:tc>
        <w:tc>
          <w:tcPr>
            <w:tcW w:w="1741" w:type="dxa"/>
            <w:shd w:val="clear" w:color="auto" w:fill="auto"/>
            <w:vAlign w:val="center"/>
          </w:tcPr>
          <w:p w:rsidR="003D7679" w:rsidRPr="0076767B" w:rsidRDefault="009A7526" w:rsidP="0058377D">
            <w:pPr>
              <w:spacing w:after="0" w:line="300" w:lineRule="exact"/>
              <w:jc w:val="center"/>
              <w:rPr>
                <w:rFonts w:ascii="Times New Roman" w:hAnsi="Times New Roman" w:cs="Times New Roman"/>
                <w:sz w:val="24"/>
                <w:szCs w:val="24"/>
              </w:rPr>
            </w:pPr>
            <w:r>
              <w:rPr>
                <w:rFonts w:ascii="Times New Roman" w:hAnsi="Times New Roman" w:cs="Times New Roman"/>
                <w:sz w:val="24"/>
                <w:szCs w:val="24"/>
              </w:rPr>
              <w:t>1</w:t>
            </w:r>
            <w:r w:rsidR="005B2C6D" w:rsidRPr="0076767B">
              <w:rPr>
                <w:rFonts w:ascii="Times New Roman" w:hAnsi="Times New Roman" w:cs="Times New Roman"/>
                <w:sz w:val="24"/>
                <w:szCs w:val="24"/>
              </w:rPr>
              <w:t>5/11/2020</w:t>
            </w:r>
          </w:p>
        </w:tc>
        <w:tc>
          <w:tcPr>
            <w:tcW w:w="1741" w:type="dxa"/>
            <w:shd w:val="clear" w:color="auto" w:fill="auto"/>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7,6923%</w:t>
            </w:r>
          </w:p>
        </w:tc>
        <w:tc>
          <w:tcPr>
            <w:tcW w:w="1267" w:type="dxa"/>
            <w:vAlign w:val="center"/>
          </w:tcPr>
          <w:p w:rsidR="003D7679" w:rsidRPr="0076767B" w:rsidRDefault="003D7679" w:rsidP="0058377D">
            <w:pPr>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24ª</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Data de Vencimento</w:t>
            </w:r>
          </w:p>
        </w:tc>
        <w:tc>
          <w:tcPr>
            <w:tcW w:w="1741" w:type="dxa"/>
            <w:vAlign w:val="center"/>
          </w:tcPr>
          <w:p w:rsidR="003D7679" w:rsidRPr="0076767B" w:rsidRDefault="003D7679" w:rsidP="0058377D">
            <w:pPr>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100,0000%</w:t>
            </w:r>
          </w:p>
        </w:tc>
      </w:tr>
    </w:tbl>
    <w:p w:rsidR="00AF2813" w:rsidRPr="0076767B" w:rsidRDefault="00056A2F">
      <w:pPr>
        <w:tabs>
          <w:tab w:val="left" w:pos="-1985"/>
        </w:tabs>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br w:type="textWrapping" w:clear="all"/>
      </w: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Remuneração</w:t>
      </w:r>
    </w:p>
    <w:p w:rsidR="00AF2813" w:rsidRPr="0076767B" w:rsidRDefault="00AF2813">
      <w:pPr>
        <w:suppressAutoHyphens/>
        <w:spacing w:after="0" w:line="300" w:lineRule="exact"/>
        <w:rPr>
          <w:rFonts w:ascii="Times New Roman" w:hAnsi="Times New Roman" w:cs="Times New Roman"/>
          <w:b/>
          <w:sz w:val="24"/>
          <w:szCs w:val="24"/>
        </w:rPr>
      </w:pPr>
    </w:p>
    <w:p w:rsidR="00AF2813" w:rsidRPr="0076767B"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bookmarkStart w:id="20" w:name="_DV_M100"/>
      <w:bookmarkStart w:id="21" w:name="_Ref535067474"/>
      <w:bookmarkEnd w:id="20"/>
      <w:r w:rsidRPr="0076767B">
        <w:rPr>
          <w:szCs w:val="24"/>
        </w:rPr>
        <w:t xml:space="preserve">O Valor Nominal Unitário </w:t>
      </w:r>
      <w:r w:rsidR="00FF748C" w:rsidRPr="0076767B">
        <w:rPr>
          <w:szCs w:val="24"/>
        </w:rPr>
        <w:t xml:space="preserve">ou saldo do Valor Nominal Unitário </w:t>
      </w:r>
      <w:r w:rsidRPr="0076767B">
        <w:rPr>
          <w:szCs w:val="24"/>
        </w:rPr>
        <w:t>das Debêntures não será atualizado</w:t>
      </w:r>
      <w:r w:rsidR="00F83B9E" w:rsidRPr="0076767B">
        <w:rPr>
          <w:szCs w:val="24"/>
        </w:rPr>
        <w:t xml:space="preserve"> monetariamente</w:t>
      </w:r>
      <w:r w:rsidRPr="0076767B">
        <w:rPr>
          <w:szCs w:val="24"/>
        </w:rPr>
        <w:t>.</w:t>
      </w:r>
    </w:p>
    <w:p w:rsidR="00AF2813" w:rsidRPr="0076767B" w:rsidRDefault="00AF2813">
      <w:pPr>
        <w:pStyle w:val="Corpodetexto"/>
        <w:tabs>
          <w:tab w:val="left" w:pos="851"/>
        </w:tabs>
        <w:suppressAutoHyphens/>
        <w:autoSpaceDE w:val="0"/>
        <w:autoSpaceDN w:val="0"/>
        <w:adjustRightInd w:val="0"/>
        <w:spacing w:line="300" w:lineRule="exact"/>
        <w:ind w:right="0"/>
        <w:rPr>
          <w:szCs w:val="24"/>
        </w:rPr>
      </w:pPr>
    </w:p>
    <w:p w:rsidR="00AF2813" w:rsidRPr="0076767B"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76767B">
        <w:rPr>
          <w:szCs w:val="24"/>
        </w:rPr>
        <w:t xml:space="preserve">A remuneração das Debêntures contemplará juros remuneratórios, correspondentes à 100% (cem por cento) </w:t>
      </w:r>
      <w:r w:rsidR="00FF748C" w:rsidRPr="0076767B">
        <w:rPr>
          <w:szCs w:val="24"/>
        </w:rPr>
        <w:t xml:space="preserve">da variação </w:t>
      </w:r>
      <w:r w:rsidR="00475433" w:rsidRPr="0076767B">
        <w:rPr>
          <w:szCs w:val="24"/>
        </w:rPr>
        <w:t>acumulada</w:t>
      </w:r>
      <w:r w:rsidR="00FF748C" w:rsidRPr="0076767B">
        <w:rPr>
          <w:szCs w:val="24"/>
        </w:rPr>
        <w:t xml:space="preserve"> </w:t>
      </w:r>
      <w:r w:rsidRPr="0076767B">
        <w:rPr>
          <w:szCs w:val="24"/>
        </w:rPr>
        <w:t>das taxas médias diárias dos DI - Depósitos Interfinanceiros de um dia, “</w:t>
      </w:r>
      <w:r w:rsidRPr="0076767B">
        <w:rPr>
          <w:i/>
          <w:szCs w:val="24"/>
        </w:rPr>
        <w:t>over extra grupo</w:t>
      </w:r>
      <w:r w:rsidRPr="0076767B">
        <w:rPr>
          <w:szCs w:val="24"/>
        </w:rPr>
        <w:t xml:space="preserve">”, calculadas e divulgadas pela </w:t>
      </w:r>
      <w:r w:rsidR="00D05A76" w:rsidRPr="0076767B">
        <w:rPr>
          <w:szCs w:val="24"/>
        </w:rPr>
        <w:t>B3</w:t>
      </w:r>
      <w:r w:rsidR="00D068D9" w:rsidRPr="0076767B">
        <w:rPr>
          <w:szCs w:val="24"/>
        </w:rPr>
        <w:t xml:space="preserve"> S.A. – Brasil, Bolsa, Balcão</w:t>
      </w:r>
      <w:r w:rsidRPr="0076767B">
        <w:rPr>
          <w:szCs w:val="24"/>
        </w:rPr>
        <w:t>, no Informativo Diário disponível em sua página na Internet (http://www.</w:t>
      </w:r>
      <w:r w:rsidR="00F83B9E" w:rsidRPr="0076767B">
        <w:rPr>
          <w:szCs w:val="24"/>
        </w:rPr>
        <w:t>b</w:t>
      </w:r>
      <w:r w:rsidR="00D05A76" w:rsidRPr="0076767B">
        <w:rPr>
          <w:szCs w:val="24"/>
        </w:rPr>
        <w:t>3</w:t>
      </w:r>
      <w:r w:rsidRPr="0076767B">
        <w:rPr>
          <w:szCs w:val="24"/>
        </w:rPr>
        <w:t>.com.br)</w:t>
      </w:r>
      <w:r w:rsidR="00C246D6" w:rsidRPr="0076767B">
        <w:rPr>
          <w:szCs w:val="24"/>
        </w:rPr>
        <w:t>,</w:t>
      </w:r>
      <w:r w:rsidRPr="0076767B">
        <w:rPr>
          <w:szCs w:val="24"/>
        </w:rPr>
        <w:t xml:space="preserve"> </w:t>
      </w:r>
      <w:r w:rsidR="003966E4" w:rsidRPr="0076767B">
        <w:rPr>
          <w:szCs w:val="24"/>
        </w:rPr>
        <w:t xml:space="preserve">expressa na forma percentual ao ano, base 252 (duzentos e cinquenta e dois) </w:t>
      </w:r>
      <w:r w:rsidR="00036510" w:rsidRPr="0076767B">
        <w:rPr>
          <w:szCs w:val="24"/>
        </w:rPr>
        <w:t xml:space="preserve">Dias Úteis </w:t>
      </w:r>
      <w:r w:rsidRPr="0076767B">
        <w:rPr>
          <w:szCs w:val="24"/>
        </w:rPr>
        <w:t>(“</w:t>
      </w:r>
      <w:r w:rsidRPr="0076767B">
        <w:rPr>
          <w:szCs w:val="24"/>
          <w:u w:val="single"/>
        </w:rPr>
        <w:t>Taxa DI</w:t>
      </w:r>
      <w:r w:rsidRPr="0076767B">
        <w:rPr>
          <w:szCs w:val="24"/>
        </w:rPr>
        <w:t>”), acrescid</w:t>
      </w:r>
      <w:r w:rsidR="00C246D6" w:rsidRPr="0076767B">
        <w:rPr>
          <w:szCs w:val="24"/>
        </w:rPr>
        <w:t>o exponencialmente</w:t>
      </w:r>
      <w:r w:rsidRPr="0076767B">
        <w:rPr>
          <w:szCs w:val="24"/>
        </w:rPr>
        <w:t xml:space="preserve"> de uma sobretaxa </w:t>
      </w:r>
      <w:r w:rsidR="00C246D6" w:rsidRPr="0076767B">
        <w:rPr>
          <w:szCs w:val="24"/>
        </w:rPr>
        <w:t xml:space="preserve">ou </w:t>
      </w:r>
      <w:r w:rsidRPr="0076767B">
        <w:rPr>
          <w:i/>
          <w:szCs w:val="24"/>
        </w:rPr>
        <w:t>Spread</w:t>
      </w:r>
      <w:r w:rsidRPr="0076767B">
        <w:rPr>
          <w:szCs w:val="24"/>
        </w:rPr>
        <w:t xml:space="preserve"> de </w:t>
      </w:r>
      <w:r w:rsidR="005C4AA8" w:rsidRPr="0076767B">
        <w:rPr>
          <w:szCs w:val="24"/>
        </w:rPr>
        <w:t>0,52</w:t>
      </w:r>
      <w:r w:rsidRPr="0076767B">
        <w:rPr>
          <w:szCs w:val="24"/>
        </w:rPr>
        <w:t>% (</w:t>
      </w:r>
      <w:r w:rsidR="005C4AA8" w:rsidRPr="0076767B">
        <w:rPr>
          <w:szCs w:val="24"/>
        </w:rPr>
        <w:t>cinquenta e dois</w:t>
      </w:r>
      <w:r w:rsidR="00F220F6" w:rsidRPr="0076767B">
        <w:rPr>
          <w:szCs w:val="24"/>
        </w:rPr>
        <w:t xml:space="preserve"> </w:t>
      </w:r>
      <w:r w:rsidR="008649F0" w:rsidRPr="0076767B">
        <w:rPr>
          <w:szCs w:val="24"/>
        </w:rPr>
        <w:t>centésimos</w:t>
      </w:r>
      <w:r w:rsidRPr="0076767B">
        <w:rPr>
          <w:szCs w:val="24"/>
        </w:rPr>
        <w:t xml:space="preserve"> por cento) ao ano, </w:t>
      </w:r>
      <w:r w:rsidR="00C246D6" w:rsidRPr="0076767B">
        <w:rPr>
          <w:szCs w:val="24"/>
        </w:rPr>
        <w:t>base 252 (duzentos e cinquenta e dois) Dias Úteis (“</w:t>
      </w:r>
      <w:r w:rsidR="00C246D6" w:rsidRPr="0076767B">
        <w:rPr>
          <w:szCs w:val="24"/>
          <w:u w:val="single"/>
        </w:rPr>
        <w:t>Remuneração</w:t>
      </w:r>
      <w:r w:rsidR="00C246D6" w:rsidRPr="0076767B">
        <w:rPr>
          <w:szCs w:val="24"/>
        </w:rPr>
        <w:t>”)</w:t>
      </w:r>
      <w:r w:rsidRPr="0076767B">
        <w:rPr>
          <w:szCs w:val="24"/>
        </w:rPr>
        <w:t xml:space="preserve"> incidentes sobre o Valor Nominal </w:t>
      </w:r>
      <w:r w:rsidR="005D785C" w:rsidRPr="0076767B">
        <w:rPr>
          <w:szCs w:val="24"/>
        </w:rPr>
        <w:t xml:space="preserve">Unitário </w:t>
      </w:r>
      <w:r w:rsidRPr="0076767B">
        <w:rPr>
          <w:szCs w:val="24"/>
        </w:rPr>
        <w:t>das Debêntures ou sobre o saldo do Valor Nominal Unitário</w:t>
      </w:r>
      <w:r w:rsidR="00C246D6" w:rsidRPr="0076767B">
        <w:rPr>
          <w:szCs w:val="24"/>
        </w:rPr>
        <w:t>, conforme aplicável</w:t>
      </w:r>
      <w:r w:rsidRPr="0076767B">
        <w:rPr>
          <w:szCs w:val="24"/>
        </w:rPr>
        <w:t xml:space="preserve">, </w:t>
      </w:r>
      <w:r w:rsidR="00C246D6" w:rsidRPr="0076767B">
        <w:rPr>
          <w:szCs w:val="24"/>
        </w:rPr>
        <w:t>desde a Data d</w:t>
      </w:r>
      <w:r w:rsidR="00232765" w:rsidRPr="0076767B">
        <w:rPr>
          <w:szCs w:val="24"/>
        </w:rPr>
        <w:t>a P</w:t>
      </w:r>
      <w:r w:rsidR="00220F26" w:rsidRPr="0076767B">
        <w:rPr>
          <w:szCs w:val="24"/>
        </w:rPr>
        <w:t>rimeira</w:t>
      </w:r>
      <w:r w:rsidR="00C246D6" w:rsidRPr="0076767B">
        <w:rPr>
          <w:szCs w:val="24"/>
        </w:rPr>
        <w:t xml:space="preserve"> Integralização das Debêntures ou da Data de Pagamento da Remuneração (conforme abaixo definido) imediatamente anterior, conforme o caso, até a respectiva data de pagamento.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76767B">
        <w:rPr>
          <w:szCs w:val="24"/>
        </w:rPr>
        <w:t>O cálculo da Remuneração obedecerá à seguinte fórmula:</w:t>
      </w:r>
    </w:p>
    <w:p w:rsidR="00AF2813" w:rsidRPr="0076767B" w:rsidRDefault="00AF2813">
      <w:pPr>
        <w:suppressAutoHyphens/>
        <w:spacing w:after="0" w:line="300" w:lineRule="exact"/>
        <w:jc w:val="center"/>
        <w:rPr>
          <w:rFonts w:ascii="Times New Roman" w:hAnsi="Times New Roman" w:cs="Times New Roman"/>
          <w:sz w:val="24"/>
          <w:szCs w:val="24"/>
        </w:rPr>
      </w:pPr>
    </w:p>
    <w:p w:rsidR="00AF2813" w:rsidRPr="0076767B" w:rsidRDefault="00AF2813">
      <w:pPr>
        <w:suppressAutoHyphens/>
        <w:spacing w:after="0" w:line="300" w:lineRule="exact"/>
        <w:jc w:val="center"/>
        <w:rPr>
          <w:rFonts w:ascii="Times New Roman" w:hAnsi="Times New Roman" w:cs="Times New Roman"/>
          <w:b/>
          <w:sz w:val="24"/>
          <w:szCs w:val="24"/>
        </w:rPr>
      </w:pPr>
      <w:r w:rsidRPr="0076767B">
        <w:rPr>
          <w:rFonts w:ascii="Times New Roman" w:hAnsi="Times New Roman" w:cs="Times New Roman"/>
          <w:b/>
          <w:sz w:val="24"/>
          <w:szCs w:val="24"/>
        </w:rPr>
        <w:t>J = VNe x (Fator de Juros – 1)</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onde:</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J</w:t>
      </w:r>
      <w:r w:rsidRPr="0076767B">
        <w:rPr>
          <w:rFonts w:ascii="Times New Roman" w:hAnsi="Times New Roman" w:cs="Times New Roman"/>
          <w:sz w:val="24"/>
          <w:szCs w:val="24"/>
        </w:rPr>
        <w:tab/>
        <w:t>valor unitário da Remuneração devida no final de cada Período de Capitalização, calculado com 8 (oito) casas decimais</w:t>
      </w:r>
      <w:r w:rsidR="00C246D6" w:rsidRPr="0076767B">
        <w:rPr>
          <w:rFonts w:ascii="Times New Roman" w:hAnsi="Times New Roman" w:cs="Times New Roman"/>
          <w:sz w:val="24"/>
          <w:szCs w:val="24"/>
        </w:rPr>
        <w:t>,</w:t>
      </w:r>
      <w:r w:rsidRPr="0076767B">
        <w:rPr>
          <w:rFonts w:ascii="Times New Roman" w:hAnsi="Times New Roman" w:cs="Times New Roman"/>
          <w:sz w:val="24"/>
          <w:szCs w:val="24"/>
        </w:rPr>
        <w:t xml:space="preserve"> sem arredondamento;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VNe</w:t>
      </w:r>
      <w:r w:rsidRPr="0076767B">
        <w:rPr>
          <w:rFonts w:ascii="Times New Roman" w:hAnsi="Times New Roman" w:cs="Times New Roman"/>
          <w:sz w:val="24"/>
          <w:szCs w:val="24"/>
        </w:rPr>
        <w:tab/>
        <w:t>Valor Nominal Unitário</w:t>
      </w:r>
      <w:r w:rsidR="005D785C" w:rsidRPr="0076767B">
        <w:rPr>
          <w:rFonts w:ascii="Times New Roman" w:hAnsi="Times New Roman" w:cs="Times New Roman"/>
          <w:sz w:val="24"/>
          <w:szCs w:val="24"/>
        </w:rPr>
        <w:t xml:space="preserve"> ou saldo do Valor Nominal Unitário</w:t>
      </w:r>
      <w:r w:rsidRPr="0076767B">
        <w:rPr>
          <w:rFonts w:ascii="Times New Roman" w:hAnsi="Times New Roman" w:cs="Times New Roman"/>
          <w:sz w:val="24"/>
          <w:szCs w:val="24"/>
        </w:rPr>
        <w:t xml:space="preserve">, </w:t>
      </w:r>
      <w:r w:rsidR="005D785C" w:rsidRPr="0076767B">
        <w:rPr>
          <w:rFonts w:ascii="Times New Roman" w:hAnsi="Times New Roman" w:cs="Times New Roman"/>
          <w:sz w:val="24"/>
          <w:szCs w:val="24"/>
        </w:rPr>
        <w:t>conforme o caso</w:t>
      </w:r>
      <w:r w:rsidRPr="0076767B">
        <w:rPr>
          <w:rFonts w:ascii="Times New Roman" w:hAnsi="Times New Roman" w:cs="Times New Roman"/>
          <w:sz w:val="24"/>
          <w:szCs w:val="24"/>
        </w:rPr>
        <w:t xml:space="preserve">, no início de cada Período de Capitalização, informado/calculado com 8 (oito) casas decimais, sem arredondamento; </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Fator Juros</w:t>
      </w:r>
      <w:r w:rsidRPr="0076767B">
        <w:rPr>
          <w:rFonts w:ascii="Times New Roman" w:hAnsi="Times New Roman" w:cs="Times New Roman"/>
          <w:sz w:val="24"/>
          <w:szCs w:val="24"/>
        </w:rPr>
        <w:tab/>
        <w:t>Fator de juros calculado com 9 (nove) casas decimais, com arredondamento, apurado da seguinte forma:</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jc w:val="center"/>
        <w:rPr>
          <w:rFonts w:ascii="Times New Roman" w:hAnsi="Times New Roman" w:cs="Times New Roman"/>
          <w:i/>
          <w:sz w:val="24"/>
          <w:szCs w:val="24"/>
        </w:rPr>
      </w:pPr>
      <w:r w:rsidRPr="0076767B">
        <w:rPr>
          <w:rFonts w:ascii="Times New Roman" w:hAnsi="Times New Roman" w:cs="Times New Roman"/>
          <w:i/>
          <w:sz w:val="24"/>
          <w:szCs w:val="24"/>
        </w:rPr>
        <w:t>Fator Juros = (FatorDI x FatorSpread)</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FatorDI</w:t>
      </w:r>
      <w:r w:rsidRPr="0076767B">
        <w:rPr>
          <w:rFonts w:ascii="Times New Roman" w:hAnsi="Times New Roman" w:cs="Times New Roman"/>
          <w:sz w:val="24"/>
          <w:szCs w:val="24"/>
        </w:rPr>
        <w:tab/>
        <w:t>produtório das Taxas DI, da data de início de capitalização, inclusive, até a data de cálculo da Remuneração exclusive, calculado com 8 (oito) casas decimais, com arredondamento, apurado da seguinte forma:</w:t>
      </w:r>
    </w:p>
    <w:p w:rsidR="00AF2813" w:rsidRPr="0076767B" w:rsidRDefault="006D399D">
      <w:pPr>
        <w:suppressAutoHyphens/>
        <w:spacing w:after="0" w:line="300" w:lineRule="exact"/>
        <w:rPr>
          <w:rFonts w:ascii="Times New Roman" w:hAnsi="Times New Roman" w:cs="Times New Roman"/>
          <w:sz w:val="24"/>
          <w:szCs w:val="24"/>
        </w:rPr>
      </w:pPr>
      <w:r w:rsidRPr="009A7526">
        <w:rPr>
          <w:rFonts w:ascii="Times New Roman" w:hAnsi="Times New Roman" w:cs="Times New Roman"/>
          <w:noProof/>
          <w:sz w:val="24"/>
          <w:szCs w:val="24"/>
          <w:lang w:eastAsia="pt-BR"/>
        </w:rPr>
        <w:drawing>
          <wp:anchor distT="0" distB="0" distL="114300" distR="114300" simplePos="0" relativeHeight="251662336" behindDoc="1" locked="0" layoutInCell="1" allowOverlap="1" wp14:anchorId="739F38C7" wp14:editId="3E522F37">
            <wp:simplePos x="0" y="0"/>
            <wp:positionH relativeFrom="column">
              <wp:posOffset>2142490</wp:posOffset>
            </wp:positionH>
            <wp:positionV relativeFrom="paragraph">
              <wp:posOffset>50269</wp:posOffset>
            </wp:positionV>
            <wp:extent cx="1723390" cy="449580"/>
            <wp:effectExtent l="0" t="0" r="0" b="0"/>
            <wp:wrapTight wrapText="bothSides">
              <wp:wrapPolygon edited="0">
                <wp:start x="9312" y="915"/>
                <wp:lineTo x="239" y="6407"/>
                <wp:lineTo x="239" y="12814"/>
                <wp:lineTo x="9312" y="17390"/>
                <wp:lineTo x="9073" y="20136"/>
                <wp:lineTo x="11699" y="20136"/>
                <wp:lineTo x="21250" y="14644"/>
                <wp:lineTo x="21250" y="4576"/>
                <wp:lineTo x="10744" y="915"/>
                <wp:lineTo x="9312" y="915"/>
              </wp:wrapPolygon>
            </wp:wrapTight>
            <wp:docPr id="26" name="Imagem 26"/>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8" cstate="print">
                      <a:extLst>
                        <a:ext uri="{28A0092B-C50C-407E-A947-70E740481C1C}">
                          <a14:useLocalDpi xmlns:a14="http://schemas.microsoft.com/office/drawing/2010/main" val="0"/>
                        </a:ext>
                      </a:extLst>
                    </a:blip>
                    <a:srcRect b="34506"/>
                    <a:stretch>
                      <a:fillRect/>
                    </a:stretch>
                  </pic:blipFill>
                  <pic:spPr bwMode="auto">
                    <a:xfrm>
                      <a:off x="0" y="0"/>
                      <a:ext cx="1723390" cy="449580"/>
                    </a:xfrm>
                    <a:prstGeom prst="rect">
                      <a:avLst/>
                    </a:prstGeom>
                    <a:noFill/>
                    <a:ln>
                      <a:noFill/>
                    </a:ln>
                  </pic:spPr>
                </pic:pic>
              </a:graphicData>
            </a:graphic>
          </wp:anchor>
        </w:drawing>
      </w:r>
    </w:p>
    <w:p w:rsidR="00AF2813" w:rsidRPr="0076767B" w:rsidRDefault="006D399D">
      <w:pPr>
        <w:suppressAutoHyphens/>
        <w:spacing w:after="0" w:line="300" w:lineRule="exact"/>
        <w:jc w:val="center"/>
        <w:rPr>
          <w:rFonts w:ascii="Times New Roman" w:hAnsi="Times New Roman" w:cs="Times New Roman"/>
          <w:snapToGrid w:val="0"/>
          <w:sz w:val="24"/>
          <w:szCs w:val="24"/>
        </w:rPr>
      </w:pPr>
      <w:r w:rsidRPr="0076767B">
        <w:rPr>
          <w:rFonts w:ascii="Times New Roman" w:hAnsi="Times New Roman" w:cs="Times New Roman"/>
          <w:noProof/>
          <w:sz w:val="24"/>
          <w:szCs w:val="24"/>
          <w:lang w:eastAsia="pt-BR"/>
        </w:rPr>
        <w:t xml:space="preserve"> </w:t>
      </w:r>
    </w:p>
    <w:p w:rsidR="006D399D" w:rsidRPr="0076767B" w:rsidRDefault="006D399D">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onde:</w:t>
      </w:r>
    </w:p>
    <w:p w:rsidR="00AF2813" w:rsidRPr="0076767B" w:rsidRDefault="00AF2813">
      <w:pPr>
        <w:suppressAutoHyphens/>
        <w:spacing w:after="0" w:line="300" w:lineRule="exact"/>
        <w:rPr>
          <w:rFonts w:ascii="Times New Roman" w:hAnsi="Times New Roman" w:cs="Times New Roman"/>
          <w:sz w:val="24"/>
          <w:szCs w:val="24"/>
        </w:rPr>
      </w:pPr>
    </w:p>
    <w:p w:rsidR="00220F26" w:rsidRPr="0076767B" w:rsidRDefault="00220F26">
      <w:pPr>
        <w:pStyle w:val="Corpodetexto"/>
        <w:tabs>
          <w:tab w:val="left" w:pos="851"/>
        </w:tabs>
        <w:suppressAutoHyphens/>
        <w:autoSpaceDE w:val="0"/>
        <w:autoSpaceDN w:val="0"/>
        <w:adjustRightInd w:val="0"/>
        <w:spacing w:line="300" w:lineRule="exact"/>
        <w:ind w:right="0"/>
        <w:rPr>
          <w:szCs w:val="24"/>
        </w:rPr>
      </w:pPr>
      <w:r w:rsidRPr="0076767B">
        <w:rPr>
          <w:szCs w:val="24"/>
        </w:rPr>
        <w:t>k= número de ordem das Taxas DI, variando de 1 até n.</w:t>
      </w:r>
    </w:p>
    <w:p w:rsidR="00220F26" w:rsidRPr="0076767B" w:rsidRDefault="00220F26">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n = número total de Taxas DI consideradas n</w:t>
      </w:r>
      <w:r w:rsidR="00475433" w:rsidRPr="0076767B">
        <w:rPr>
          <w:szCs w:val="24"/>
        </w:rPr>
        <w:t>o cálculo</w:t>
      </w:r>
      <w:r w:rsidRPr="0076767B">
        <w:rPr>
          <w:szCs w:val="24"/>
        </w:rPr>
        <w:t xml:space="preserve"> do ativo.</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TDI</w:t>
      </w:r>
      <w:r w:rsidRPr="0076767B">
        <w:rPr>
          <w:szCs w:val="24"/>
          <w:vertAlign w:val="subscript"/>
        </w:rPr>
        <w:t>k</w:t>
      </w:r>
      <w:r w:rsidRPr="0076767B">
        <w:rPr>
          <w:szCs w:val="24"/>
        </w:rPr>
        <w:t xml:space="preserve"> = Taxa DI de ordem k, expressa ao dia, calculado com 8 (oito) casas decimais, com arredondamento, apurado da seguinte forma:</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9A7526">
        <w:rPr>
          <w:noProof/>
          <w:szCs w:val="24"/>
        </w:rPr>
        <w:drawing>
          <wp:anchor distT="0" distB="0" distL="114300" distR="114300" simplePos="0" relativeHeight="251665408" behindDoc="1" locked="0" layoutInCell="1" allowOverlap="1" wp14:anchorId="71EA33CF" wp14:editId="40D27C71">
            <wp:simplePos x="0" y="0"/>
            <wp:positionH relativeFrom="column">
              <wp:posOffset>2066925</wp:posOffset>
            </wp:positionH>
            <wp:positionV relativeFrom="paragraph">
              <wp:posOffset>105410</wp:posOffset>
            </wp:positionV>
            <wp:extent cx="1475740" cy="525145"/>
            <wp:effectExtent l="0" t="0" r="0" b="0"/>
            <wp:wrapThrough wrapText="bothSides">
              <wp:wrapPolygon edited="0">
                <wp:start x="15893" y="0"/>
                <wp:lineTo x="0" y="6268"/>
                <wp:lineTo x="0" y="13320"/>
                <wp:lineTo x="3346" y="14104"/>
                <wp:lineTo x="6692" y="18805"/>
                <wp:lineTo x="6971" y="20372"/>
                <wp:lineTo x="15336" y="20372"/>
                <wp:lineTo x="15893" y="14104"/>
                <wp:lineTo x="20912" y="13320"/>
                <wp:lineTo x="20912" y="8619"/>
                <wp:lineTo x="17287" y="0"/>
                <wp:lineTo x="15893" y="0"/>
              </wp:wrapPolygon>
            </wp:wrapThrough>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cstate="print">
                      <a:extLst>
                        <a:ext uri="{28A0092B-C50C-407E-A947-70E740481C1C}">
                          <a14:useLocalDpi xmlns:a14="http://schemas.microsoft.com/office/drawing/2010/main" val="0"/>
                        </a:ext>
                      </a:extLst>
                    </a:blip>
                    <a:srcRect b="29161"/>
                    <a:stretch>
                      <a:fillRect/>
                    </a:stretch>
                  </pic:blipFill>
                  <pic:spPr bwMode="auto">
                    <a:xfrm>
                      <a:off x="0" y="0"/>
                      <a:ext cx="1475740" cy="525145"/>
                    </a:xfrm>
                    <a:prstGeom prst="rect">
                      <a:avLst/>
                    </a:prstGeom>
                    <a:noFill/>
                  </pic:spPr>
                </pic:pic>
              </a:graphicData>
            </a:graphic>
            <wp14:sizeRelH relativeFrom="margin">
              <wp14:pctWidth>0</wp14:pctWidth>
            </wp14:sizeRelH>
            <wp14:sizeRelV relativeFrom="margin">
              <wp14:pctHeight>0</wp14:pctHeight>
            </wp14:sizeRelV>
          </wp:anchor>
        </w:drawing>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onde:</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DI</w:t>
      </w:r>
      <w:r w:rsidRPr="0076767B">
        <w:rPr>
          <w:szCs w:val="24"/>
          <w:vertAlign w:val="subscript"/>
        </w:rPr>
        <w:t>k</w:t>
      </w:r>
      <w:r w:rsidRPr="0076767B">
        <w:rPr>
          <w:szCs w:val="24"/>
        </w:rPr>
        <w:t xml:space="preserve"> = Taxa DI de ordem k, divulgada pela B3</w:t>
      </w:r>
      <w:r w:rsidR="00D068D9" w:rsidRPr="0076767B">
        <w:rPr>
          <w:szCs w:val="24"/>
        </w:rPr>
        <w:t xml:space="preserve"> S.A. – Brasil, Bolsa, Balcão</w:t>
      </w:r>
      <w:r w:rsidRPr="0076767B">
        <w:rPr>
          <w:szCs w:val="24"/>
        </w:rPr>
        <w:t>, utilizada com 2 (duas) casas decimais;</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Fator Spread = Fator calculado com 9 (nove) casas decimais, com arredondamento, calculado conforme a seguinte fórmula:</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9A7526">
        <w:rPr>
          <w:noProof/>
          <w:szCs w:val="24"/>
        </w:rPr>
        <w:drawing>
          <wp:anchor distT="0" distB="0" distL="114300" distR="114300" simplePos="0" relativeHeight="251664384" behindDoc="1" locked="0" layoutInCell="1" allowOverlap="1" wp14:anchorId="65FCD8C9" wp14:editId="301579C7">
            <wp:simplePos x="0" y="0"/>
            <wp:positionH relativeFrom="column">
              <wp:posOffset>1964690</wp:posOffset>
            </wp:positionH>
            <wp:positionV relativeFrom="paragraph">
              <wp:posOffset>74295</wp:posOffset>
            </wp:positionV>
            <wp:extent cx="1682115" cy="484505"/>
            <wp:effectExtent l="0" t="0" r="0" b="0"/>
            <wp:wrapTight wrapText="bothSides">
              <wp:wrapPolygon edited="0">
                <wp:start x="19080" y="0"/>
                <wp:lineTo x="0" y="8493"/>
                <wp:lineTo x="0" y="15287"/>
                <wp:lineTo x="10029" y="15287"/>
                <wp:lineTo x="10519" y="20383"/>
                <wp:lineTo x="19080" y="20383"/>
                <wp:lineTo x="21282" y="3397"/>
                <wp:lineTo x="21282" y="0"/>
                <wp:lineTo x="1908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2115" cy="484505"/>
                    </a:xfrm>
                    <a:prstGeom prst="rect">
                      <a:avLst/>
                    </a:prstGeom>
                    <a:noFill/>
                  </pic:spPr>
                </pic:pic>
              </a:graphicData>
            </a:graphic>
            <wp14:sizeRelH relativeFrom="page">
              <wp14:pctWidth>0</wp14:pctWidth>
            </wp14:sizeRelH>
            <wp14:sizeRelV relativeFrom="page">
              <wp14:pctHeight>0</wp14:pctHeight>
            </wp14:sizeRelV>
          </wp:anchor>
        </w:drawing>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onde:</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 xml:space="preserve">spread = </w:t>
      </w:r>
      <w:r w:rsidR="005C4AA8" w:rsidRPr="0076767B">
        <w:rPr>
          <w:szCs w:val="24"/>
        </w:rPr>
        <w:t>0,5200</w:t>
      </w:r>
      <w:r w:rsidRPr="0076767B">
        <w:rPr>
          <w:szCs w:val="24"/>
        </w:rPr>
        <w:t xml:space="preserve"> (</w:t>
      </w:r>
      <w:r w:rsidR="005C4AA8" w:rsidRPr="0076767B">
        <w:rPr>
          <w:szCs w:val="24"/>
        </w:rPr>
        <w:t xml:space="preserve">cinquenta e dois </w:t>
      </w:r>
      <w:r w:rsidR="00987A1F" w:rsidRPr="0076767B">
        <w:rPr>
          <w:szCs w:val="24"/>
        </w:rPr>
        <w:t>centésimos</w:t>
      </w:r>
      <w:r w:rsidRPr="0076767B">
        <w:rPr>
          <w:szCs w:val="24"/>
        </w:rPr>
        <w:t>); e</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 xml:space="preserve">DP = número de Dias Úteis entre a Data da Primeira Integralização </w:t>
      </w:r>
      <w:r w:rsidR="002F3ECB" w:rsidRPr="0076767B">
        <w:rPr>
          <w:szCs w:val="24"/>
        </w:rPr>
        <w:t xml:space="preserve">ou a Data de Pagamento da Remuneração </w:t>
      </w:r>
      <w:r w:rsidRPr="0076767B">
        <w:rPr>
          <w:szCs w:val="24"/>
        </w:rPr>
        <w:t xml:space="preserve">imediatamente anterior, conforme o caso, e a data de cálculo, sendo “DP” um número inteiro. </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Observações:</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(i) O fator resultante da expressão (1 + TDI</w:t>
      </w:r>
      <w:r w:rsidRPr="0076767B">
        <w:rPr>
          <w:szCs w:val="24"/>
          <w:vertAlign w:val="subscript"/>
        </w:rPr>
        <w:t>k</w:t>
      </w:r>
      <w:r w:rsidRPr="0076767B">
        <w:rPr>
          <w:szCs w:val="24"/>
        </w:rPr>
        <w:t>) é considerado com 16 (dezesseis) casas decimais, sem arredondamento;</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r w:rsidRPr="0076767B">
        <w:rPr>
          <w:szCs w:val="24"/>
        </w:rPr>
        <w:t>(ii)</w:t>
      </w:r>
      <w:r w:rsidRPr="0076767B">
        <w:rPr>
          <w:szCs w:val="24"/>
        </w:rPr>
        <w:tab/>
        <w:t>efetua-se o produtório dos fatores diários (1 + TDI</w:t>
      </w:r>
      <w:r w:rsidRPr="0076767B">
        <w:rPr>
          <w:szCs w:val="24"/>
          <w:vertAlign w:val="subscript"/>
        </w:rPr>
        <w:t>k</w:t>
      </w:r>
      <w:r w:rsidRPr="0076767B">
        <w:rPr>
          <w:szCs w:val="24"/>
        </w:rPr>
        <w:t>), sendo que a cada fator diário acumulado, trunca-se o resultado com 16 (dezesseis) casas decimais, aplicando-se o próximo fator diário, e assim por diante até o último considerado; e</w:t>
      </w:r>
    </w:p>
    <w:p w:rsidR="006D399D" w:rsidRPr="0076767B" w:rsidRDefault="006D399D">
      <w:pPr>
        <w:pStyle w:val="Corpodetexto"/>
        <w:tabs>
          <w:tab w:val="left" w:pos="851"/>
        </w:tabs>
        <w:suppressAutoHyphens/>
        <w:autoSpaceDE w:val="0"/>
        <w:autoSpaceDN w:val="0"/>
        <w:adjustRightInd w:val="0"/>
        <w:spacing w:line="300" w:lineRule="exact"/>
        <w:ind w:right="0"/>
        <w:rPr>
          <w:szCs w:val="24"/>
        </w:rPr>
      </w:pPr>
    </w:p>
    <w:p w:rsidR="006D399D" w:rsidRPr="0076767B" w:rsidRDefault="006D399D">
      <w:pPr>
        <w:suppressAutoHyphens/>
        <w:spacing w:after="0" w:line="300" w:lineRule="exact"/>
        <w:rPr>
          <w:rFonts w:ascii="Times New Roman" w:eastAsia="Times New Roman" w:hAnsi="Times New Roman" w:cs="Times New Roman"/>
          <w:sz w:val="24"/>
          <w:szCs w:val="24"/>
          <w:lang w:eastAsia="pt-BR"/>
        </w:rPr>
      </w:pPr>
      <w:r w:rsidRPr="0076767B">
        <w:rPr>
          <w:rFonts w:ascii="Times New Roman" w:eastAsia="Times New Roman" w:hAnsi="Times New Roman" w:cs="Times New Roman"/>
          <w:sz w:val="24"/>
          <w:szCs w:val="24"/>
          <w:lang w:eastAsia="pt-BR"/>
        </w:rPr>
        <w:t>(iii)</w:t>
      </w:r>
      <w:r w:rsidRPr="0076767B">
        <w:rPr>
          <w:rFonts w:ascii="Times New Roman" w:eastAsia="Times New Roman" w:hAnsi="Times New Roman" w:cs="Times New Roman"/>
          <w:sz w:val="24"/>
          <w:szCs w:val="24"/>
          <w:lang w:eastAsia="pt-BR"/>
        </w:rPr>
        <w:tab/>
        <w:t>a Taxa DI deverá ser utilizada considerando idêntico número de casas decimais divulgado pelo órgão responsável pelo seu cálculo, salvo quando expressamente indicado de outra forma.</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76767B">
        <w:rPr>
          <w:szCs w:val="24"/>
        </w:rPr>
        <w:t>O período de capitalização da Remuneração (“</w:t>
      </w:r>
      <w:r w:rsidRPr="0076767B">
        <w:rPr>
          <w:szCs w:val="24"/>
          <w:u w:val="single"/>
        </w:rPr>
        <w:t>Período de Capitalização</w:t>
      </w:r>
      <w:r w:rsidRPr="0076767B">
        <w:rPr>
          <w:szCs w:val="24"/>
        </w:rPr>
        <w:t xml:space="preserve">”) é, para o primeiro Período de Capitalização, o intervalo de tempo que se inicia na Data </w:t>
      </w:r>
      <w:r w:rsidR="00475433" w:rsidRPr="0076767B">
        <w:rPr>
          <w:szCs w:val="24"/>
        </w:rPr>
        <w:t>da Primeira Integralização</w:t>
      </w:r>
      <w:r w:rsidR="00D068D9" w:rsidRPr="0076767B">
        <w:rPr>
          <w:szCs w:val="24"/>
        </w:rPr>
        <w:t xml:space="preserve"> (inclusive)</w:t>
      </w:r>
      <w:r w:rsidRPr="0076767B">
        <w:rPr>
          <w:szCs w:val="24"/>
        </w:rPr>
        <w:t xml:space="preserve"> e termina na primeira Data de Pagamento da Remuneração, e, para os demais Períodos de Capitalização, o intervalo de tempo que se inicia em uma Data de Pagamento da Remuneração</w:t>
      </w:r>
      <w:r w:rsidR="00D068D9" w:rsidRPr="0076767B">
        <w:rPr>
          <w:szCs w:val="24"/>
        </w:rPr>
        <w:t xml:space="preserve"> (inclusive)</w:t>
      </w:r>
      <w:r w:rsidRPr="0076767B">
        <w:rPr>
          <w:szCs w:val="24"/>
        </w:rPr>
        <w:t xml:space="preserve"> e termina na Data de Pagamento da Remuneração subsequente</w:t>
      </w:r>
      <w:r w:rsidR="00D068D9" w:rsidRPr="0076767B">
        <w:rPr>
          <w:szCs w:val="24"/>
        </w:rPr>
        <w:t xml:space="preserve"> (exclusive)</w:t>
      </w:r>
      <w:r w:rsidRPr="0076767B">
        <w:rPr>
          <w:szCs w:val="24"/>
        </w:rPr>
        <w:t>. Cada Período de Capitalização sucede o anterior sem solução de continuidade, até a Data de Vencimento.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76767B">
        <w:rPr>
          <w:szCs w:val="24"/>
        </w:rPr>
        <w:t>Caso a Taxa DI não esteja disponível quando da apuração da Remuneração, será aplicada a última Taxa DI aplicável que estiver disponível naquela data, não sendo devidas quaisquer compensações financeiras, tanto por parte da Emissora, quanto por parte dos Debenturistas, quando da divulgação da Taxa DI disponível.</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10"/>
        </w:numPr>
        <w:suppressAutoHyphens/>
        <w:spacing w:line="300" w:lineRule="exact"/>
        <w:ind w:left="709" w:firstLine="0"/>
        <w:rPr>
          <w:sz w:val="24"/>
          <w:szCs w:val="24"/>
        </w:rPr>
      </w:pPr>
      <w:r w:rsidRPr="0076767B">
        <w:rPr>
          <w:sz w:val="24"/>
          <w:szCs w:val="24"/>
        </w:rPr>
        <w:t xml:space="preserve">Na ausência da apuração e/ou divulgação e/ou limitação da utilização e/ou extinção da Taxa DI por prazo superior a 5 (cinco) </w:t>
      </w:r>
      <w:r w:rsidR="00036510" w:rsidRPr="0076767B">
        <w:rPr>
          <w:sz w:val="24"/>
          <w:szCs w:val="24"/>
        </w:rPr>
        <w:t>Dias Úteis</w:t>
      </w:r>
      <w:r w:rsidRPr="0076767B">
        <w:rPr>
          <w:sz w:val="24"/>
          <w:szCs w:val="24"/>
        </w:rPr>
        <w:t xml:space="preserve">, após a data esperada para apuração e/ou divulgação e/ou em caso de extinção ou inaplicabilidade por disposição legal ou determinação judicial da Taxa DI, será convocada pelo Agente Fiduciário Assembleia Geral de Debenturistas, nos termos da Cláusula Sétima abaixo, a ser realizada dentro do prazo de 15 (quinze) dias corridos, contados da publicação do edital de convocação ou, caso não se verifique quórum para realização da Assembleia Geral de Debenturistas em primeira convocação, no prazo de 8 (oito) dias corridos, contados da nova publicação do edital de convocação relativo à segunda convocação, a qual terá como objeto a deliberação pelos Debenturistas, de comum acordo com a Emissora, do novo parâmetro de remuneração das Debêntures, parâmetro este que deverá preservar o valor real e os mesmos níveis da Remuneração. Caso não haja acordo sobre a </w:t>
      </w:r>
      <w:r w:rsidR="00F34332" w:rsidRPr="0076767B">
        <w:rPr>
          <w:sz w:val="24"/>
          <w:szCs w:val="24"/>
        </w:rPr>
        <w:t>taxa substitutiva</w:t>
      </w:r>
      <w:r w:rsidR="002C6EAA" w:rsidRPr="0076767B">
        <w:rPr>
          <w:sz w:val="24"/>
          <w:szCs w:val="24"/>
        </w:rPr>
        <w:t xml:space="preserve"> </w:t>
      </w:r>
      <w:r w:rsidRPr="0076767B">
        <w:rPr>
          <w:sz w:val="24"/>
          <w:szCs w:val="24"/>
        </w:rPr>
        <w:t>da Remuneração entre a Emissora e Debenturistas representando, no mínimo, 75% (setenta e cinco por cento) das Debêntures em Circulação (conforme definido abaixo), a Emissora deverá adquirir a totalidade das Debêntures, no prazo máximo de 30 (trinta) dias corridos</w:t>
      </w:r>
      <w:r w:rsidR="005152DC" w:rsidRPr="0076767B">
        <w:rPr>
          <w:sz w:val="24"/>
          <w:szCs w:val="24"/>
        </w:rPr>
        <w:t xml:space="preserve"> </w:t>
      </w:r>
      <w:r w:rsidRPr="0076767B">
        <w:rPr>
          <w:sz w:val="24"/>
          <w:szCs w:val="24"/>
        </w:rPr>
        <w:t xml:space="preserve">contados da data de encerramento da respectiva Assembleia Geral de Debenturistas </w:t>
      </w:r>
      <w:r w:rsidR="002C6EAA" w:rsidRPr="0076767B">
        <w:rPr>
          <w:sz w:val="24"/>
          <w:szCs w:val="24"/>
        </w:rPr>
        <w:t>ou da data em que deveria ter sido realizada a Assembleia Geral de Debenturistas (cas</w:t>
      </w:r>
      <w:r w:rsidR="00283A00" w:rsidRPr="0076767B">
        <w:rPr>
          <w:sz w:val="24"/>
          <w:szCs w:val="24"/>
        </w:rPr>
        <w:t>o</w:t>
      </w:r>
      <w:r w:rsidR="002C6EAA" w:rsidRPr="0076767B">
        <w:rPr>
          <w:sz w:val="24"/>
          <w:szCs w:val="24"/>
        </w:rPr>
        <w:t xml:space="preserve"> não haja quórum de instalação em segunda convocação) </w:t>
      </w:r>
      <w:r w:rsidRPr="0076767B">
        <w:rPr>
          <w:sz w:val="24"/>
          <w:szCs w:val="24"/>
        </w:rPr>
        <w:t xml:space="preserve">ou em prazo superior que venha a ser definido de comum acordo em referida assembleia, </w:t>
      </w:r>
      <w:r w:rsidR="002C6EAA" w:rsidRPr="0076767B">
        <w:rPr>
          <w:sz w:val="24"/>
          <w:szCs w:val="24"/>
        </w:rPr>
        <w:t xml:space="preserve">ou na Data de Vencimento, caso esta ocorra primeiro, </w:t>
      </w:r>
      <w:r w:rsidRPr="0076767B">
        <w:rPr>
          <w:sz w:val="24"/>
          <w:szCs w:val="24"/>
        </w:rPr>
        <w:t xml:space="preserve">pelo seu Valor Nominal Unitário ou pelo saldo do Valor Nominal Unitário, conforme o caso, acrescido da Remuneração devida até a data da efetiva aquisição, calculada </w:t>
      </w:r>
      <w:r w:rsidRPr="0076767B">
        <w:rPr>
          <w:i/>
          <w:sz w:val="24"/>
          <w:szCs w:val="24"/>
        </w:rPr>
        <w:t>pro rata temporis</w:t>
      </w:r>
      <w:r w:rsidRPr="0076767B">
        <w:rPr>
          <w:sz w:val="24"/>
          <w:szCs w:val="24"/>
        </w:rPr>
        <w:t>, a partir da Data d</w:t>
      </w:r>
      <w:r w:rsidR="002C6EAA" w:rsidRPr="0076767B">
        <w:rPr>
          <w:sz w:val="24"/>
          <w:szCs w:val="24"/>
        </w:rPr>
        <w:t>a Primeira Integralização</w:t>
      </w:r>
      <w:r w:rsidR="00283A00" w:rsidRPr="0076767B">
        <w:rPr>
          <w:sz w:val="24"/>
          <w:szCs w:val="24"/>
        </w:rPr>
        <w:t xml:space="preserve"> </w:t>
      </w:r>
      <w:r w:rsidRPr="0076767B">
        <w:rPr>
          <w:sz w:val="24"/>
          <w:szCs w:val="24"/>
        </w:rPr>
        <w:t>das Debêntures ou da última Data de Pagamento da Remuneração, o que ocorrer por último. As Debêntures adquiridas nos termos deste item serão canceladas pela Emissora. Nesta alternativa, para cálculo da Remuneração das Debêntures a serem adquiridas, para cada dia do período em que ocorra a ausência de taxas, será utilizada a última Taxa DI divulgada oficialmente.</w:t>
      </w:r>
    </w:p>
    <w:p w:rsidR="00AF2813" w:rsidRPr="0076767B" w:rsidRDefault="00AF2813">
      <w:pPr>
        <w:suppressAutoHyphens/>
        <w:spacing w:after="0" w:line="300" w:lineRule="exact"/>
        <w:ind w:left="709"/>
        <w:rPr>
          <w:rFonts w:ascii="Times New Roman" w:hAnsi="Times New Roman" w:cs="Times New Roman"/>
          <w:sz w:val="24"/>
          <w:szCs w:val="24"/>
        </w:rPr>
      </w:pPr>
    </w:p>
    <w:p w:rsidR="00AF2813" w:rsidRPr="0076767B" w:rsidRDefault="00AF2813" w:rsidP="009A7526">
      <w:pPr>
        <w:pStyle w:val="PargrafodaLista"/>
        <w:numPr>
          <w:ilvl w:val="0"/>
          <w:numId w:val="110"/>
        </w:numPr>
        <w:suppressAutoHyphens/>
        <w:spacing w:line="300" w:lineRule="exact"/>
        <w:ind w:left="709" w:firstLine="0"/>
        <w:rPr>
          <w:sz w:val="24"/>
          <w:szCs w:val="24"/>
        </w:rPr>
      </w:pPr>
      <w:r w:rsidRPr="0076767B">
        <w:rPr>
          <w:sz w:val="24"/>
          <w:szCs w:val="24"/>
        </w:rPr>
        <w:t>Até a deliberação desse novo parâmetro de remuneração,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3846E7"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76767B">
        <w:rPr>
          <w:szCs w:val="24"/>
        </w:rPr>
        <w:t xml:space="preserve"> </w:t>
      </w:r>
      <w:r w:rsidR="00AF2813" w:rsidRPr="0076767B">
        <w:rPr>
          <w:szCs w:val="24"/>
        </w:rPr>
        <w:t xml:space="preserve">Caso a Taxa DI volte a ser apurada/divulgada e/ou sua utilização volte a ser permitida antes da realização da Assembleia Geral de Debenturistas de que trata </w:t>
      </w:r>
      <w:r w:rsidR="00C65136" w:rsidRPr="0076767B">
        <w:rPr>
          <w:szCs w:val="24"/>
        </w:rPr>
        <w:t>a Cláusula</w:t>
      </w:r>
      <w:r w:rsidR="00AF2813" w:rsidRPr="0076767B">
        <w:rPr>
          <w:szCs w:val="24"/>
        </w:rPr>
        <w:t xml:space="preserve"> 4.9.5.1. acima, referida Assembleia Geral de Debenturistas deverá estabelecer que a Taxa DI, a partir de sua divulgação, passará a ser novamente utilizada para o cálculo de quaisquer obrigações previstas nesta Escritura de Emissão, sendo certo que até a data de divulgação da Taxa DI nos termos deste item 4.9.6., a última Taxa DI divulgada será utilizada para o cálculo de quaisquer obrigações previstas nesta Escritura de Emissão.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Corpodetexto"/>
        <w:numPr>
          <w:ilvl w:val="0"/>
          <w:numId w:val="106"/>
        </w:numPr>
        <w:tabs>
          <w:tab w:val="clear" w:pos="576"/>
          <w:tab w:val="clear" w:pos="1152"/>
          <w:tab w:val="left" w:pos="709"/>
        </w:tabs>
        <w:suppressAutoHyphens/>
        <w:autoSpaceDE w:val="0"/>
        <w:autoSpaceDN w:val="0"/>
        <w:adjustRightInd w:val="0"/>
        <w:spacing w:line="300" w:lineRule="exact"/>
        <w:ind w:left="0" w:right="0" w:firstLine="0"/>
        <w:rPr>
          <w:szCs w:val="24"/>
        </w:rPr>
      </w:pPr>
      <w:r w:rsidRPr="0076767B">
        <w:rPr>
          <w:szCs w:val="24"/>
        </w:rPr>
        <w:t xml:space="preserve">A Garantidora desde já concorda com o disposto </w:t>
      </w:r>
      <w:r w:rsidR="00C65136" w:rsidRPr="0076767B">
        <w:rPr>
          <w:szCs w:val="24"/>
        </w:rPr>
        <w:t>na Cláusula</w:t>
      </w:r>
      <w:r w:rsidRPr="0076767B">
        <w:rPr>
          <w:szCs w:val="24"/>
        </w:rPr>
        <w:t xml:space="preserve"> 4.9.5. acima, declarando que o ali disposto não importará em novação, conforme definida e regulada nos termos do artigo 360 e seguintes da Lei nº 10.406, de 10 de janeiro de 2002, conforme alterada (“</w:t>
      </w:r>
      <w:r w:rsidRPr="0076767B">
        <w:rPr>
          <w:szCs w:val="24"/>
          <w:u w:val="single"/>
        </w:rPr>
        <w:t>Código Civil</w:t>
      </w:r>
      <w:r w:rsidRPr="0076767B">
        <w:rPr>
          <w:szCs w:val="24"/>
        </w:rPr>
        <w:t>”), mantendo-se a Fiança (conforme abaixo definida) válida e em pleno vigor. A Garantidora desde já concorda e se obriga a firmar todos e quaisquer instrumentos necessários à efetivação do disposto nesta Cláusula.</w:t>
      </w:r>
    </w:p>
    <w:p w:rsidR="00AF2813" w:rsidRPr="0076767B" w:rsidRDefault="00AF2813">
      <w:pPr>
        <w:tabs>
          <w:tab w:val="left" w:pos="1134"/>
        </w:tabs>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Pagamento da Remuneração</w:t>
      </w:r>
    </w:p>
    <w:p w:rsidR="00AF2813" w:rsidRPr="0076767B" w:rsidRDefault="00AF2813">
      <w:pPr>
        <w:suppressAutoHyphens/>
        <w:spacing w:after="0" w:line="300" w:lineRule="exact"/>
        <w:rPr>
          <w:rFonts w:ascii="Times New Roman" w:hAnsi="Times New Roman" w:cs="Times New Roman"/>
          <w:sz w:val="24"/>
          <w:szCs w:val="24"/>
        </w:rPr>
      </w:pPr>
    </w:p>
    <w:bookmarkEnd w:id="21"/>
    <w:p w:rsidR="00AF2813" w:rsidRPr="0076767B" w:rsidRDefault="00AF2813" w:rsidP="009A7526">
      <w:pPr>
        <w:pStyle w:val="PargrafodaLista"/>
        <w:numPr>
          <w:ilvl w:val="0"/>
          <w:numId w:val="107"/>
        </w:numPr>
        <w:tabs>
          <w:tab w:val="left" w:pos="709"/>
        </w:tabs>
        <w:suppressAutoHyphens/>
        <w:spacing w:line="300" w:lineRule="exact"/>
        <w:ind w:left="0" w:firstLine="0"/>
        <w:rPr>
          <w:sz w:val="24"/>
          <w:szCs w:val="24"/>
        </w:rPr>
      </w:pPr>
      <w:r w:rsidRPr="0076767B">
        <w:rPr>
          <w:sz w:val="24"/>
          <w:szCs w:val="24"/>
        </w:rPr>
        <w:t>A Remuneração será paga mensalmente,</w:t>
      </w:r>
      <w:r w:rsidR="003B75EC" w:rsidRPr="0076767B">
        <w:rPr>
          <w:sz w:val="24"/>
          <w:szCs w:val="24"/>
        </w:rPr>
        <w:t xml:space="preserve"> a partir</w:t>
      </w:r>
      <w:r w:rsidRPr="0076767B">
        <w:rPr>
          <w:sz w:val="24"/>
          <w:szCs w:val="24"/>
        </w:rPr>
        <w:t xml:space="preserve"> da Data de Emissão, sendo o primeiro pagamento em </w:t>
      </w:r>
      <w:r w:rsidR="009A7526">
        <w:rPr>
          <w:sz w:val="24"/>
          <w:szCs w:val="24"/>
        </w:rPr>
        <w:t>1</w:t>
      </w:r>
      <w:r w:rsidR="00AC1BB0" w:rsidRPr="009F647F">
        <w:rPr>
          <w:sz w:val="24"/>
          <w:szCs w:val="24"/>
        </w:rPr>
        <w:t>5</w:t>
      </w:r>
      <w:r w:rsidR="00AC1BB0" w:rsidRPr="0076767B">
        <w:rPr>
          <w:sz w:val="24"/>
          <w:szCs w:val="24"/>
        </w:rPr>
        <w:t xml:space="preserve"> </w:t>
      </w:r>
      <w:r w:rsidR="005C4AA8" w:rsidRPr="0076767B">
        <w:rPr>
          <w:sz w:val="24"/>
          <w:szCs w:val="24"/>
        </w:rPr>
        <w:t xml:space="preserve">de </w:t>
      </w:r>
      <w:r w:rsidR="004243B7" w:rsidRPr="0076767B">
        <w:rPr>
          <w:sz w:val="24"/>
          <w:szCs w:val="24"/>
        </w:rPr>
        <w:t xml:space="preserve">dezembro </w:t>
      </w:r>
      <w:r w:rsidR="005C4AA8" w:rsidRPr="0076767B">
        <w:rPr>
          <w:sz w:val="24"/>
          <w:szCs w:val="24"/>
        </w:rPr>
        <w:t xml:space="preserve">de </w:t>
      </w:r>
      <w:r w:rsidR="00F77208" w:rsidRPr="0076767B">
        <w:rPr>
          <w:sz w:val="24"/>
          <w:szCs w:val="24"/>
        </w:rPr>
        <w:t>2019 e</w:t>
      </w:r>
      <w:r w:rsidRPr="0076767B">
        <w:rPr>
          <w:sz w:val="24"/>
          <w:szCs w:val="24"/>
        </w:rPr>
        <w:t xml:space="preserve"> os demais no dia </w:t>
      </w:r>
      <w:r w:rsidR="009A7526">
        <w:rPr>
          <w:sz w:val="24"/>
          <w:szCs w:val="24"/>
        </w:rPr>
        <w:t>15</w:t>
      </w:r>
      <w:r w:rsidR="00AC1BB0" w:rsidRPr="0076767B">
        <w:rPr>
          <w:sz w:val="24"/>
          <w:szCs w:val="24"/>
        </w:rPr>
        <w:t xml:space="preserve"> </w:t>
      </w:r>
      <w:r w:rsidRPr="0076767B">
        <w:rPr>
          <w:sz w:val="24"/>
          <w:szCs w:val="24"/>
        </w:rPr>
        <w:t xml:space="preserve">dos meses subsequentes, devendo o último pagamento ocorrer na Data de Vencimento (ou na data em que ocorrer o Resgate Antecipado ou </w:t>
      </w:r>
      <w:r w:rsidR="005B7DD8" w:rsidRPr="0076767B">
        <w:rPr>
          <w:sz w:val="24"/>
          <w:szCs w:val="24"/>
        </w:rPr>
        <w:t>o pagamento antecipado decorrente</w:t>
      </w:r>
      <w:r w:rsidR="00364202" w:rsidRPr="0076767B">
        <w:rPr>
          <w:sz w:val="24"/>
          <w:szCs w:val="24"/>
        </w:rPr>
        <w:t xml:space="preserve"> de Amortização Extraordinária ou</w:t>
      </w:r>
      <w:r w:rsidR="005B7DD8" w:rsidRPr="0076767B">
        <w:rPr>
          <w:sz w:val="24"/>
          <w:szCs w:val="24"/>
        </w:rPr>
        <w:t xml:space="preserve"> </w:t>
      </w:r>
      <w:r w:rsidRPr="0076767B">
        <w:rPr>
          <w:sz w:val="24"/>
          <w:szCs w:val="24"/>
        </w:rPr>
        <w:t>Vencimento Antecipado das Debêntures, conforme previsto nesta Escritura de Emissão, se for o caso</w:t>
      </w:r>
      <w:r w:rsidR="00366B35" w:rsidRPr="0076767B">
        <w:rPr>
          <w:sz w:val="24"/>
          <w:szCs w:val="24"/>
        </w:rPr>
        <w:t>)</w:t>
      </w:r>
      <w:r w:rsidRPr="0076767B">
        <w:rPr>
          <w:sz w:val="24"/>
          <w:szCs w:val="24"/>
        </w:rPr>
        <w:t xml:space="preserve"> (“</w:t>
      </w:r>
      <w:r w:rsidRPr="0076767B">
        <w:rPr>
          <w:sz w:val="24"/>
          <w:szCs w:val="24"/>
          <w:u w:val="single"/>
        </w:rPr>
        <w:t>Data de Pagamento da Remuneração</w:t>
      </w:r>
      <w:r w:rsidRPr="0076767B">
        <w:rPr>
          <w:sz w:val="24"/>
          <w:szCs w:val="24"/>
        </w:rPr>
        <w:t>”).</w:t>
      </w:r>
      <w:r w:rsidR="00CB6C6D" w:rsidRPr="0076767B">
        <w:rPr>
          <w:sz w:val="24"/>
          <w:szCs w:val="24"/>
        </w:rPr>
        <w:t xml:space="preserve"> </w:t>
      </w:r>
    </w:p>
    <w:p w:rsidR="00AF2813" w:rsidRPr="0076767B" w:rsidRDefault="00AF2813">
      <w:pPr>
        <w:tabs>
          <w:tab w:val="left" w:pos="3544"/>
        </w:tabs>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07"/>
        </w:numPr>
        <w:tabs>
          <w:tab w:val="left" w:pos="709"/>
        </w:tabs>
        <w:suppressAutoHyphens/>
        <w:spacing w:line="300" w:lineRule="exact"/>
        <w:ind w:left="0" w:firstLine="0"/>
        <w:rPr>
          <w:sz w:val="24"/>
          <w:szCs w:val="24"/>
        </w:rPr>
      </w:pPr>
      <w:r w:rsidRPr="0076767B">
        <w:rPr>
          <w:sz w:val="24"/>
          <w:szCs w:val="24"/>
        </w:rPr>
        <w:t xml:space="preserve"> </w:t>
      </w:r>
      <w:r w:rsidR="00D068D9" w:rsidRPr="0076767B">
        <w:rPr>
          <w:sz w:val="24"/>
          <w:szCs w:val="24"/>
        </w:rPr>
        <w:t>Farão jus ao recebimento de qualquer valor devido aos Debenturistas nos termos desta Escritura de Emissão aqueles que sejam titulares de Debêntures ao final do Dia Útil imediatamente anterior à respectiva data de pagamento.</w:t>
      </w:r>
    </w:p>
    <w:p w:rsidR="00AF2813" w:rsidRPr="0076767B" w:rsidRDefault="00AF2813">
      <w:pPr>
        <w:tabs>
          <w:tab w:val="left" w:pos="3544"/>
        </w:tabs>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Repactuação</w:t>
      </w:r>
    </w:p>
    <w:p w:rsidR="00AF2813" w:rsidRPr="0076767B" w:rsidRDefault="00AF2813">
      <w:pPr>
        <w:suppressAutoHyphens/>
        <w:spacing w:after="0" w:line="300" w:lineRule="exact"/>
        <w:rPr>
          <w:rFonts w:ascii="Times New Roman" w:hAnsi="Times New Roman" w:cs="Times New Roman"/>
          <w:b/>
          <w:sz w:val="24"/>
          <w:szCs w:val="24"/>
        </w:rPr>
      </w:pPr>
    </w:p>
    <w:p w:rsidR="00AF2813" w:rsidRPr="0076767B" w:rsidRDefault="00AF2813" w:rsidP="009A7526">
      <w:pPr>
        <w:pStyle w:val="PargrafodaLista"/>
        <w:numPr>
          <w:ilvl w:val="0"/>
          <w:numId w:val="108"/>
        </w:numPr>
        <w:suppressAutoHyphens/>
        <w:spacing w:line="300" w:lineRule="exact"/>
        <w:ind w:left="0" w:firstLine="0"/>
        <w:rPr>
          <w:sz w:val="24"/>
          <w:szCs w:val="24"/>
        </w:rPr>
      </w:pPr>
      <w:r w:rsidRPr="0076767B">
        <w:rPr>
          <w:sz w:val="24"/>
          <w:szCs w:val="24"/>
        </w:rPr>
        <w:t>As Debêntures não serão objeto de repactuação programada.</w:t>
      </w:r>
    </w:p>
    <w:p w:rsidR="00AF2813" w:rsidRPr="0076767B" w:rsidRDefault="00AF2813">
      <w:pPr>
        <w:pStyle w:val="Cabealho"/>
        <w:suppressAutoHyphens/>
        <w:spacing w:line="300" w:lineRule="exact"/>
        <w:rPr>
          <w:sz w:val="24"/>
          <w:szCs w:val="24"/>
        </w:rPr>
      </w:pPr>
    </w:p>
    <w:p w:rsidR="00AF2813" w:rsidRPr="0076767B" w:rsidRDefault="00AF2813" w:rsidP="009A7526">
      <w:pPr>
        <w:pStyle w:val="PargrafodaLista"/>
        <w:numPr>
          <w:ilvl w:val="0"/>
          <w:numId w:val="96"/>
        </w:numPr>
        <w:suppressAutoHyphens/>
        <w:spacing w:line="300" w:lineRule="exact"/>
        <w:ind w:left="0" w:firstLine="0"/>
        <w:rPr>
          <w:smallCaps/>
          <w:sz w:val="24"/>
          <w:szCs w:val="24"/>
        </w:rPr>
      </w:pPr>
      <w:bookmarkStart w:id="22" w:name="_DV_M234"/>
      <w:bookmarkEnd w:id="22"/>
      <w:r w:rsidRPr="0076767B">
        <w:rPr>
          <w:b/>
          <w:sz w:val="24"/>
          <w:szCs w:val="24"/>
        </w:rPr>
        <w:t>Aditamento à Presente Escritura de Emissão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11"/>
        </w:numPr>
        <w:suppressAutoHyphens/>
        <w:spacing w:line="300" w:lineRule="exact"/>
        <w:ind w:left="0" w:firstLine="0"/>
        <w:rPr>
          <w:sz w:val="24"/>
          <w:szCs w:val="24"/>
        </w:rPr>
      </w:pPr>
      <w:bookmarkStart w:id="23" w:name="_DV_M235"/>
      <w:bookmarkEnd w:id="23"/>
      <w:r w:rsidRPr="0076767B">
        <w:rPr>
          <w:sz w:val="24"/>
          <w:szCs w:val="24"/>
        </w:rPr>
        <w:t xml:space="preserve">Quaisquer </w:t>
      </w:r>
      <w:r w:rsidR="00483752" w:rsidRPr="0076767B">
        <w:rPr>
          <w:sz w:val="24"/>
          <w:szCs w:val="24"/>
        </w:rPr>
        <w:t>A</w:t>
      </w:r>
      <w:r w:rsidRPr="0076767B">
        <w:rPr>
          <w:sz w:val="24"/>
          <w:szCs w:val="24"/>
        </w:rPr>
        <w:t xml:space="preserve">ditamentos a esta Escritura de Emissão deverão ser celebrados pela Emissora, pelo Agente Fiduciário e pela Garantidora após aprovação em Assembleia Geral de Debenturistas, conforme Cláusula Sétima abaixo, </w:t>
      </w:r>
      <w:r w:rsidR="005B7DD8" w:rsidRPr="0076767B">
        <w:rPr>
          <w:sz w:val="24"/>
          <w:szCs w:val="24"/>
        </w:rPr>
        <w:t>exceto pelo disposto na Cláusula 4.12.2 a</w:t>
      </w:r>
      <w:r w:rsidR="00582246" w:rsidRPr="0076767B">
        <w:rPr>
          <w:sz w:val="24"/>
          <w:szCs w:val="24"/>
        </w:rPr>
        <w:t xml:space="preserve">baixo, </w:t>
      </w:r>
      <w:r w:rsidRPr="0076767B">
        <w:rPr>
          <w:sz w:val="24"/>
          <w:szCs w:val="24"/>
        </w:rPr>
        <w:t>e posteriormente arquivados na JUCE</w:t>
      </w:r>
      <w:r w:rsidR="00E36888" w:rsidRPr="0076767B">
        <w:rPr>
          <w:sz w:val="24"/>
          <w:szCs w:val="24"/>
        </w:rPr>
        <w:t>TINS</w:t>
      </w:r>
      <w:r w:rsidR="00582246" w:rsidRPr="0076767B">
        <w:rPr>
          <w:sz w:val="24"/>
          <w:szCs w:val="24"/>
        </w:rPr>
        <w:t xml:space="preserve"> e nos Cartórios de RTD</w:t>
      </w:r>
      <w:r w:rsidRPr="0076767B">
        <w:rPr>
          <w:sz w:val="24"/>
          <w:szCs w:val="24"/>
        </w:rPr>
        <w:t>, nos termos d</w:t>
      </w:r>
      <w:r w:rsidR="00E57F16" w:rsidRPr="0076767B">
        <w:rPr>
          <w:sz w:val="24"/>
          <w:szCs w:val="24"/>
        </w:rPr>
        <w:t>a Cláusula</w:t>
      </w:r>
      <w:r w:rsidR="002068B8" w:rsidRPr="0076767B">
        <w:rPr>
          <w:sz w:val="24"/>
          <w:szCs w:val="24"/>
        </w:rPr>
        <w:t xml:space="preserve"> </w:t>
      </w:r>
      <w:r w:rsidRPr="0076767B">
        <w:rPr>
          <w:sz w:val="24"/>
          <w:szCs w:val="24"/>
        </w:rPr>
        <w:t>2.</w:t>
      </w:r>
      <w:r w:rsidR="00D94ED0" w:rsidRPr="0076767B">
        <w:rPr>
          <w:sz w:val="24"/>
          <w:szCs w:val="24"/>
        </w:rPr>
        <w:t>5 e 2.7</w:t>
      </w:r>
      <w:r w:rsidRPr="0076767B">
        <w:rPr>
          <w:sz w:val="24"/>
          <w:szCs w:val="24"/>
        </w:rPr>
        <w:t xml:space="preserve"> acima.</w:t>
      </w:r>
    </w:p>
    <w:p w:rsidR="00582246" w:rsidRPr="0076767B" w:rsidRDefault="00582246">
      <w:pPr>
        <w:pStyle w:val="PargrafodaLista"/>
        <w:suppressAutoHyphens/>
        <w:spacing w:line="300" w:lineRule="exact"/>
        <w:ind w:left="0"/>
        <w:rPr>
          <w:sz w:val="24"/>
          <w:szCs w:val="24"/>
        </w:rPr>
      </w:pPr>
    </w:p>
    <w:p w:rsidR="00582246" w:rsidRPr="0076767B" w:rsidRDefault="00582246" w:rsidP="009A7526">
      <w:pPr>
        <w:pStyle w:val="PargrafodaLista"/>
        <w:numPr>
          <w:ilvl w:val="0"/>
          <w:numId w:val="111"/>
        </w:numPr>
        <w:suppressAutoHyphens/>
        <w:spacing w:line="300" w:lineRule="exact"/>
        <w:ind w:left="0" w:firstLine="0"/>
        <w:rPr>
          <w:sz w:val="24"/>
          <w:szCs w:val="24"/>
        </w:rPr>
      </w:pPr>
      <w:r w:rsidRPr="0076767B">
        <w:rPr>
          <w:sz w:val="24"/>
          <w:szCs w:val="24"/>
        </w:rPr>
        <w:t xml:space="preserve">Fica desde já dispensada a realização de Assembleia Geral para deliberar sobre aditamentos decorrentes: (i) da correção de erros materiais, seja ele um erro grosseiro, de digitação ou aritmético, (ii) das alterações a quaisquer documentos da Emissão já expressamente permitidas nos termos do(s) respectivo(s) documento(s) da Emissão, (iii) das alterações a quaisquer documentos da Emissão em razão de exigências formuladas pela CVM, pela B3, </w:t>
      </w:r>
      <w:r w:rsidR="00542953" w:rsidRPr="0076767B">
        <w:rPr>
          <w:sz w:val="24"/>
          <w:szCs w:val="24"/>
        </w:rPr>
        <w:t>pela ANBIMA, ou outro órgão regulador;</w:t>
      </w:r>
      <w:r w:rsidRPr="0076767B">
        <w:rPr>
          <w:sz w:val="24"/>
          <w:szCs w:val="24"/>
        </w:rPr>
        <w:t xml:space="preserve"> (iv) da atualização dos dados cadastrais das Partes, tais como alteração na razão social, endereço e telefone, entre outros, desde que as alterações ou correções referidas nos itens (i), (ii), (iii) e (iv) acima, não possam acarretar qualquer prejuízo aos Debenturistas ou qualquer alteração no fluxo Debenturistas, e desde que não haja qualquer custo ou despesa adicional para os Debenturistas.</w:t>
      </w:r>
    </w:p>
    <w:p w:rsidR="00AF2813" w:rsidRPr="0076767B" w:rsidRDefault="00AF2813">
      <w:pPr>
        <w:suppressAutoHyphens/>
        <w:spacing w:after="0" w:line="300" w:lineRule="exact"/>
        <w:rPr>
          <w:rFonts w:ascii="Times New Roman" w:hAnsi="Times New Roman" w:cs="Times New Roman"/>
          <w:b/>
          <w:sz w:val="24"/>
          <w:szCs w:val="24"/>
        </w:rPr>
      </w:pPr>
    </w:p>
    <w:p w:rsidR="00987A1F"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 xml:space="preserve">Resgate Antecipado </w:t>
      </w:r>
      <w:r w:rsidR="0070240C" w:rsidRPr="0076767B">
        <w:rPr>
          <w:b/>
          <w:sz w:val="24"/>
          <w:szCs w:val="24"/>
        </w:rPr>
        <w:t xml:space="preserve">Facultativo </w:t>
      </w:r>
      <w:r w:rsidRPr="0076767B">
        <w:rPr>
          <w:b/>
          <w:sz w:val="24"/>
          <w:szCs w:val="24"/>
        </w:rPr>
        <w:t>Total</w:t>
      </w:r>
      <w:r w:rsidR="009B3021" w:rsidRPr="0076767B">
        <w:rPr>
          <w:b/>
          <w:sz w:val="24"/>
          <w:szCs w:val="24"/>
        </w:rPr>
        <w:t xml:space="preserve"> </w:t>
      </w:r>
      <w:r w:rsidR="00101BE6" w:rsidRPr="0076767B">
        <w:rPr>
          <w:b/>
          <w:sz w:val="24"/>
          <w:szCs w:val="24"/>
        </w:rPr>
        <w:t>e</w:t>
      </w:r>
      <w:r w:rsidRPr="0076767B">
        <w:rPr>
          <w:b/>
          <w:sz w:val="24"/>
          <w:szCs w:val="24"/>
        </w:rPr>
        <w:t xml:space="preserve"> Amortização Extraordinária</w:t>
      </w:r>
      <w:r w:rsidR="00A220D0" w:rsidRPr="0076767B">
        <w:rPr>
          <w:b/>
          <w:sz w:val="24"/>
          <w:szCs w:val="24"/>
        </w:rPr>
        <w:t xml:space="preserve"> </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12"/>
        </w:numPr>
        <w:suppressAutoHyphens/>
        <w:spacing w:line="300" w:lineRule="exact"/>
        <w:ind w:left="0" w:firstLine="0"/>
        <w:rPr>
          <w:sz w:val="24"/>
          <w:szCs w:val="24"/>
        </w:rPr>
      </w:pPr>
      <w:r w:rsidRPr="0076767B">
        <w:rPr>
          <w:sz w:val="24"/>
          <w:szCs w:val="24"/>
        </w:rPr>
        <w:t>A qualquer tempo a Emissora poderá, a seu exclusivo critério, realizar o resgate antecipado facultativo da totalidade das Debêntures (sendo vedado o resgate antecipado facultativo parcial), com o consequente cancelamento de tais Debêntures (“</w:t>
      </w:r>
      <w:r w:rsidRPr="0076767B">
        <w:rPr>
          <w:sz w:val="24"/>
          <w:szCs w:val="24"/>
          <w:u w:val="single"/>
        </w:rPr>
        <w:t>Resgate Antecipado</w:t>
      </w:r>
      <w:r w:rsidRPr="0076767B">
        <w:rPr>
          <w:sz w:val="24"/>
          <w:szCs w:val="24"/>
        </w:rPr>
        <w:t>”). O Resgate Antecipado será operacionalizado da seguinte forma:</w:t>
      </w:r>
    </w:p>
    <w:p w:rsidR="00AF2813" w:rsidRPr="0076767B" w:rsidRDefault="00AF2813">
      <w:pPr>
        <w:suppressAutoHyphens/>
        <w:spacing w:after="0" w:line="300" w:lineRule="exact"/>
        <w:ind w:hanging="709"/>
        <w:rPr>
          <w:rFonts w:ascii="Times New Roman" w:hAnsi="Times New Roman" w:cs="Times New Roman"/>
          <w:sz w:val="24"/>
          <w:szCs w:val="24"/>
        </w:rPr>
      </w:pPr>
    </w:p>
    <w:p w:rsidR="00AF2813" w:rsidRPr="0076767B" w:rsidRDefault="00AF2813" w:rsidP="009A7526">
      <w:pPr>
        <w:numPr>
          <w:ilvl w:val="0"/>
          <w:numId w:val="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por meio de comunicação </w:t>
      </w:r>
      <w:r w:rsidR="00582246" w:rsidRPr="0076767B">
        <w:rPr>
          <w:rFonts w:ascii="Times New Roman" w:hAnsi="Times New Roman" w:cs="Times New Roman"/>
          <w:sz w:val="24"/>
          <w:szCs w:val="24"/>
        </w:rPr>
        <w:t xml:space="preserve">individual </w:t>
      </w:r>
      <w:r w:rsidRPr="0076767B">
        <w:rPr>
          <w:rFonts w:ascii="Times New Roman" w:hAnsi="Times New Roman" w:cs="Times New Roman"/>
          <w:sz w:val="24"/>
          <w:szCs w:val="24"/>
        </w:rPr>
        <w:t>enviada pela Emissora aos Debenturistas</w:t>
      </w:r>
      <w:r w:rsidR="00582246" w:rsidRPr="0076767B">
        <w:rPr>
          <w:rFonts w:ascii="Times New Roman" w:hAnsi="Times New Roman" w:cs="Times New Roman"/>
          <w:sz w:val="24"/>
          <w:szCs w:val="24"/>
        </w:rPr>
        <w:t>, com cópia para o Agente Fiduciário, ou publicação do anúncio, nos termos da Cláusula 4.2</w:t>
      </w:r>
      <w:r w:rsidR="00E36888" w:rsidRPr="0076767B">
        <w:rPr>
          <w:rFonts w:ascii="Times New Roman" w:hAnsi="Times New Roman" w:cs="Times New Roman"/>
          <w:sz w:val="24"/>
          <w:szCs w:val="24"/>
        </w:rPr>
        <w:t>1</w:t>
      </w:r>
      <w:r w:rsidR="00582246" w:rsidRPr="0076767B">
        <w:rPr>
          <w:rFonts w:ascii="Times New Roman" w:hAnsi="Times New Roman" w:cs="Times New Roman"/>
          <w:sz w:val="24"/>
          <w:szCs w:val="24"/>
        </w:rPr>
        <w:t xml:space="preserve"> abaixo, seguido de comunicação ao Agente Fiduciário,</w:t>
      </w:r>
      <w:r w:rsidRPr="0076767B">
        <w:rPr>
          <w:rFonts w:ascii="Times New Roman" w:hAnsi="Times New Roman" w:cs="Times New Roman"/>
          <w:sz w:val="24"/>
          <w:szCs w:val="24"/>
        </w:rPr>
        <w:t xml:space="preserve"> com antecedência mínima de </w:t>
      </w:r>
      <w:r w:rsidR="00AB1DE4" w:rsidRPr="0076767B">
        <w:rPr>
          <w:rFonts w:ascii="Times New Roman" w:hAnsi="Times New Roman" w:cs="Times New Roman"/>
          <w:sz w:val="24"/>
          <w:szCs w:val="24"/>
        </w:rPr>
        <w:t xml:space="preserve">7 (sete) </w:t>
      </w:r>
      <w:r w:rsidR="00BD59ED" w:rsidRPr="0076767B">
        <w:rPr>
          <w:rFonts w:ascii="Times New Roman" w:hAnsi="Times New Roman" w:cs="Times New Roman"/>
          <w:sz w:val="24"/>
          <w:szCs w:val="24"/>
        </w:rPr>
        <w:t>D</w:t>
      </w:r>
      <w:r w:rsidR="00AB1DE4" w:rsidRPr="0076767B">
        <w:rPr>
          <w:rFonts w:ascii="Times New Roman" w:hAnsi="Times New Roman" w:cs="Times New Roman"/>
          <w:sz w:val="24"/>
          <w:szCs w:val="24"/>
        </w:rPr>
        <w:t xml:space="preserve">ias </w:t>
      </w:r>
      <w:r w:rsidR="00BD59ED" w:rsidRPr="0076767B">
        <w:rPr>
          <w:rFonts w:ascii="Times New Roman" w:hAnsi="Times New Roman" w:cs="Times New Roman"/>
          <w:sz w:val="24"/>
          <w:szCs w:val="24"/>
        </w:rPr>
        <w:t>Ú</w:t>
      </w:r>
      <w:r w:rsidRPr="0076767B">
        <w:rPr>
          <w:rFonts w:ascii="Times New Roman" w:hAnsi="Times New Roman" w:cs="Times New Roman"/>
          <w:sz w:val="24"/>
          <w:szCs w:val="24"/>
        </w:rPr>
        <w:t>teis</w:t>
      </w:r>
      <w:r w:rsidR="00BB1167" w:rsidRPr="0076767B">
        <w:rPr>
          <w:rFonts w:ascii="Times New Roman" w:hAnsi="Times New Roman" w:cs="Times New Roman"/>
          <w:sz w:val="24"/>
          <w:szCs w:val="24"/>
        </w:rPr>
        <w:t xml:space="preserve"> </w:t>
      </w:r>
      <w:r w:rsidRPr="0076767B">
        <w:rPr>
          <w:rFonts w:ascii="Times New Roman" w:hAnsi="Times New Roman" w:cs="Times New Roman"/>
          <w:sz w:val="24"/>
          <w:szCs w:val="24"/>
        </w:rPr>
        <w:t>contados da data prevista para o Resgate Antecipado (“</w:t>
      </w:r>
      <w:r w:rsidRPr="0076767B">
        <w:rPr>
          <w:rFonts w:ascii="Times New Roman" w:hAnsi="Times New Roman" w:cs="Times New Roman"/>
          <w:sz w:val="24"/>
          <w:szCs w:val="24"/>
          <w:u w:val="single"/>
        </w:rPr>
        <w:t>Comunicação de Resgate Antecipado</w:t>
      </w:r>
      <w:r w:rsidRPr="0076767B">
        <w:rPr>
          <w:rFonts w:ascii="Times New Roman" w:hAnsi="Times New Roman" w:cs="Times New Roman"/>
          <w:sz w:val="24"/>
          <w:szCs w:val="24"/>
        </w:rPr>
        <w:t>”), a qual deverá descrever os termos e condições do Resgate Antecipado, incluindo: (a) a data prevista para o efetivo resgate das Debêntures e o efetivo pagamento aos Debenturistas; e (b) as demais informações consideradas relevantes pela Emissora para conhecimento dos Debenturistas;</w:t>
      </w:r>
    </w:p>
    <w:p w:rsidR="00AF2813" w:rsidRPr="0076767B" w:rsidRDefault="00AF2813">
      <w:pPr>
        <w:pStyle w:val="Corpodetexto"/>
        <w:tabs>
          <w:tab w:val="left" w:pos="709"/>
        </w:tabs>
        <w:suppressAutoHyphens/>
        <w:spacing w:line="300" w:lineRule="exact"/>
        <w:ind w:left="709" w:right="0" w:hanging="709"/>
        <w:rPr>
          <w:szCs w:val="24"/>
        </w:rPr>
      </w:pPr>
    </w:p>
    <w:p w:rsidR="00AF2813" w:rsidRPr="0076767B" w:rsidRDefault="00AF2813" w:rsidP="009A7526">
      <w:pPr>
        <w:numPr>
          <w:ilvl w:val="0"/>
          <w:numId w:val="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o valor a ser pago aos Debenturistas a título de Resgate Antecipado será equivalente ao Valor Nominal Unitário ou saldo do Valor Nominal Unitário, </w:t>
      </w:r>
      <w:r w:rsidR="00364202" w:rsidRPr="0076767B">
        <w:rPr>
          <w:rFonts w:ascii="Times New Roman" w:hAnsi="Times New Roman" w:cs="Times New Roman"/>
          <w:sz w:val="24"/>
          <w:szCs w:val="24"/>
        </w:rPr>
        <w:t xml:space="preserve">conforme o caso, </w:t>
      </w:r>
      <w:r w:rsidRPr="0076767B">
        <w:rPr>
          <w:rFonts w:ascii="Times New Roman" w:hAnsi="Times New Roman" w:cs="Times New Roman"/>
          <w:sz w:val="24"/>
          <w:szCs w:val="24"/>
        </w:rPr>
        <w:t xml:space="preserve">acrescido da Remuneração até a data de Resgate Antecipado, calculada nos termos </w:t>
      </w:r>
      <w:r w:rsidR="00C65136" w:rsidRPr="0076767B">
        <w:rPr>
          <w:rFonts w:ascii="Times New Roman" w:hAnsi="Times New Roman" w:cs="Times New Roman"/>
          <w:sz w:val="24"/>
          <w:szCs w:val="24"/>
        </w:rPr>
        <w:t>da Cláusula</w:t>
      </w:r>
      <w:r w:rsidRPr="0076767B">
        <w:rPr>
          <w:rFonts w:ascii="Times New Roman" w:hAnsi="Times New Roman" w:cs="Times New Roman"/>
          <w:sz w:val="24"/>
          <w:szCs w:val="24"/>
        </w:rPr>
        <w:t xml:space="preserve"> 4.9. acima,</w:t>
      </w:r>
      <w:r w:rsidR="00EC098E" w:rsidRPr="0076767B">
        <w:rPr>
          <w:rFonts w:ascii="Times New Roman" w:hAnsi="Times New Roman" w:cs="Times New Roman"/>
          <w:sz w:val="24"/>
          <w:szCs w:val="24"/>
        </w:rPr>
        <w:t xml:space="preserve"> calculada </w:t>
      </w:r>
      <w:r w:rsidR="00EC098E" w:rsidRPr="0076767B">
        <w:rPr>
          <w:rFonts w:ascii="Times New Roman" w:hAnsi="Times New Roman" w:cs="Times New Roman"/>
          <w:i/>
          <w:sz w:val="24"/>
          <w:szCs w:val="24"/>
        </w:rPr>
        <w:t>pro rata temporis</w:t>
      </w:r>
      <w:r w:rsidR="00EC098E" w:rsidRPr="0076767B">
        <w:rPr>
          <w:rFonts w:ascii="Times New Roman" w:hAnsi="Times New Roman" w:cs="Times New Roman"/>
          <w:sz w:val="24"/>
          <w:szCs w:val="24"/>
        </w:rPr>
        <w:t xml:space="preserve"> desde a Data </w:t>
      </w:r>
      <w:r w:rsidR="00AF1DD1" w:rsidRPr="0076767B">
        <w:rPr>
          <w:rFonts w:ascii="Times New Roman" w:hAnsi="Times New Roman" w:cs="Times New Roman"/>
          <w:sz w:val="24"/>
          <w:szCs w:val="24"/>
        </w:rPr>
        <w:t xml:space="preserve">da </w:t>
      </w:r>
      <w:r w:rsidR="00EC098E" w:rsidRPr="0076767B">
        <w:rPr>
          <w:rFonts w:ascii="Times New Roman" w:hAnsi="Times New Roman" w:cs="Times New Roman"/>
          <w:sz w:val="24"/>
          <w:szCs w:val="24"/>
        </w:rPr>
        <w:t xml:space="preserve">Primeira Integralização ou a Data de Pagamento de Remuneração imediatamente anterior ou a Data de Amortização Extraordinária imediatamente anterior, conforme o caso, até a data do efetivo pagamento, </w:t>
      </w:r>
      <w:r w:rsidR="004243B7" w:rsidRPr="0076767B">
        <w:rPr>
          <w:rFonts w:ascii="Times New Roman" w:hAnsi="Times New Roman" w:cs="Times New Roman"/>
          <w:sz w:val="24"/>
          <w:szCs w:val="24"/>
        </w:rPr>
        <w:t xml:space="preserve">e eventuais encargos devidos e não pagos, </w:t>
      </w:r>
      <w:r w:rsidR="00EC098E" w:rsidRPr="0076767B">
        <w:rPr>
          <w:rFonts w:ascii="Times New Roman" w:hAnsi="Times New Roman" w:cs="Times New Roman"/>
          <w:sz w:val="24"/>
          <w:szCs w:val="24"/>
        </w:rPr>
        <w:t>sem a incidência de prêmio.</w:t>
      </w:r>
    </w:p>
    <w:p w:rsidR="00B85FA4" w:rsidRPr="0076767B" w:rsidRDefault="00B85FA4">
      <w:pPr>
        <w:pStyle w:val="PargrafodaLista"/>
        <w:spacing w:line="300" w:lineRule="exact"/>
        <w:rPr>
          <w:sz w:val="24"/>
          <w:szCs w:val="24"/>
        </w:rPr>
      </w:pPr>
    </w:p>
    <w:p w:rsidR="00885E86" w:rsidRPr="0076767B" w:rsidRDefault="00AF2813">
      <w:pPr>
        <w:pStyle w:val="Corpodetexto"/>
        <w:numPr>
          <w:ilvl w:val="0"/>
          <w:numId w:val="113"/>
        </w:numPr>
        <w:tabs>
          <w:tab w:val="clear" w:pos="576"/>
          <w:tab w:val="clear" w:pos="1152"/>
          <w:tab w:val="left" w:pos="709"/>
        </w:tabs>
        <w:suppressAutoHyphens/>
        <w:spacing w:line="300" w:lineRule="exact"/>
        <w:ind w:left="709" w:right="0" w:hanging="11"/>
        <w:rPr>
          <w:szCs w:val="24"/>
        </w:rPr>
      </w:pPr>
      <w:r w:rsidRPr="0076767B">
        <w:rPr>
          <w:szCs w:val="24"/>
        </w:rPr>
        <w:t xml:space="preserve">Para as Debêntures custodiadas eletronicamente na </w:t>
      </w:r>
      <w:r w:rsidR="00D05A76" w:rsidRPr="0076767B">
        <w:rPr>
          <w:szCs w:val="24"/>
        </w:rPr>
        <w:t>B3</w:t>
      </w:r>
      <w:r w:rsidRPr="0076767B">
        <w:rPr>
          <w:szCs w:val="24"/>
        </w:rPr>
        <w:t xml:space="preserve">, a operacionalização do Resgate Antecipado seguirá os procedimentos adotados pela </w:t>
      </w:r>
      <w:r w:rsidR="00D05A76" w:rsidRPr="0076767B">
        <w:rPr>
          <w:szCs w:val="24"/>
        </w:rPr>
        <w:t>B3</w:t>
      </w:r>
      <w:r w:rsidRPr="0076767B">
        <w:rPr>
          <w:szCs w:val="24"/>
        </w:rPr>
        <w:t>, a qual deverá ser notificada pela Emissora</w:t>
      </w:r>
      <w:r w:rsidR="006243F7" w:rsidRPr="0076767B">
        <w:rPr>
          <w:szCs w:val="24"/>
        </w:rPr>
        <w:t>, em conjunto com o</w:t>
      </w:r>
      <w:r w:rsidRPr="0076767B">
        <w:rPr>
          <w:szCs w:val="24"/>
        </w:rPr>
        <w:t xml:space="preserve"> Agente Fiduciário, com antecedência mínima de </w:t>
      </w:r>
      <w:r w:rsidR="00366B35" w:rsidRPr="0076767B">
        <w:rPr>
          <w:szCs w:val="24"/>
        </w:rPr>
        <w:t xml:space="preserve">3 </w:t>
      </w:r>
      <w:r w:rsidR="004848D3" w:rsidRPr="0076767B">
        <w:rPr>
          <w:szCs w:val="24"/>
        </w:rPr>
        <w:t>(</w:t>
      </w:r>
      <w:r w:rsidR="00366B35" w:rsidRPr="0076767B">
        <w:rPr>
          <w:szCs w:val="24"/>
        </w:rPr>
        <w:t>três</w:t>
      </w:r>
      <w:r w:rsidRPr="0076767B">
        <w:rPr>
          <w:szCs w:val="24"/>
        </w:rPr>
        <w:t xml:space="preserve">) </w:t>
      </w:r>
      <w:r w:rsidR="007E4B6C" w:rsidRPr="0076767B">
        <w:rPr>
          <w:szCs w:val="24"/>
        </w:rPr>
        <w:t>Dias Úteis</w:t>
      </w:r>
      <w:r w:rsidR="00E4619E" w:rsidRPr="0076767B">
        <w:rPr>
          <w:szCs w:val="24"/>
        </w:rPr>
        <w:t xml:space="preserve"> </w:t>
      </w:r>
      <w:r w:rsidRPr="0076767B">
        <w:rPr>
          <w:szCs w:val="24"/>
        </w:rPr>
        <w:t xml:space="preserve">de sua realização. Adicionalmente, a Comunicação de Resgate deverá ser enviada pela Emissora ao Banco Liquidante, com antecedência mínima de </w:t>
      </w:r>
      <w:r w:rsidR="004243B7" w:rsidRPr="0076767B">
        <w:rPr>
          <w:szCs w:val="24"/>
        </w:rPr>
        <w:t xml:space="preserve">3 </w:t>
      </w:r>
      <w:r w:rsidRPr="0076767B">
        <w:rPr>
          <w:szCs w:val="24"/>
        </w:rPr>
        <w:t>(</w:t>
      </w:r>
      <w:r w:rsidR="004243B7" w:rsidRPr="0076767B">
        <w:rPr>
          <w:szCs w:val="24"/>
        </w:rPr>
        <w:t>três</w:t>
      </w:r>
      <w:r w:rsidRPr="0076767B">
        <w:rPr>
          <w:szCs w:val="24"/>
        </w:rPr>
        <w:t xml:space="preserve">) </w:t>
      </w:r>
      <w:r w:rsidR="007E4B6C" w:rsidRPr="0076767B">
        <w:rPr>
          <w:szCs w:val="24"/>
        </w:rPr>
        <w:t>Dias Úteis</w:t>
      </w:r>
      <w:r w:rsidRPr="0076767B">
        <w:rPr>
          <w:szCs w:val="24"/>
        </w:rPr>
        <w:t xml:space="preserve"> da data do Resgate Antecipado.</w:t>
      </w:r>
      <w:r w:rsidR="00364202" w:rsidRPr="0076767B">
        <w:rPr>
          <w:szCs w:val="24"/>
        </w:rPr>
        <w:t xml:space="preserve"> </w:t>
      </w:r>
    </w:p>
    <w:p w:rsidR="00885E86" w:rsidRPr="0076767B" w:rsidRDefault="00885E86">
      <w:pPr>
        <w:pStyle w:val="Corpodetexto"/>
        <w:tabs>
          <w:tab w:val="clear" w:pos="576"/>
          <w:tab w:val="clear" w:pos="1152"/>
          <w:tab w:val="left" w:pos="709"/>
        </w:tabs>
        <w:suppressAutoHyphens/>
        <w:spacing w:line="300" w:lineRule="exact"/>
        <w:ind w:left="709" w:right="0"/>
        <w:rPr>
          <w:szCs w:val="24"/>
        </w:rPr>
      </w:pPr>
    </w:p>
    <w:p w:rsidR="00AF2813" w:rsidRPr="0076767B" w:rsidRDefault="00885E86">
      <w:pPr>
        <w:pStyle w:val="Corpodetexto"/>
        <w:numPr>
          <w:ilvl w:val="0"/>
          <w:numId w:val="113"/>
        </w:numPr>
        <w:tabs>
          <w:tab w:val="clear" w:pos="576"/>
          <w:tab w:val="clear" w:pos="1152"/>
          <w:tab w:val="left" w:pos="709"/>
        </w:tabs>
        <w:suppressAutoHyphens/>
        <w:spacing w:line="300" w:lineRule="exact"/>
        <w:ind w:left="709" w:right="0" w:hanging="11"/>
        <w:rPr>
          <w:szCs w:val="24"/>
        </w:rPr>
      </w:pPr>
      <w:r w:rsidRPr="0076767B">
        <w:rPr>
          <w:szCs w:val="24"/>
        </w:rPr>
        <w:t>Para as Debêntures não custodiadas eletronicamente na B3, o Resgate Antecipado será realizado em conformidade com os procedimentos operacionais do Escriturador.</w:t>
      </w:r>
    </w:p>
    <w:p w:rsidR="00AF2813" w:rsidRPr="0076767B" w:rsidRDefault="00AF2813">
      <w:pPr>
        <w:pStyle w:val="Corpodetexto"/>
        <w:tabs>
          <w:tab w:val="left" w:pos="851"/>
        </w:tabs>
        <w:suppressAutoHyphens/>
        <w:spacing w:line="300" w:lineRule="exact"/>
        <w:ind w:right="0"/>
        <w:rPr>
          <w:szCs w:val="24"/>
        </w:rPr>
      </w:pPr>
    </w:p>
    <w:p w:rsidR="00AF2813" w:rsidRPr="0076767B" w:rsidRDefault="00AF2813" w:rsidP="009A7526">
      <w:pPr>
        <w:pStyle w:val="PargrafodaLista"/>
        <w:numPr>
          <w:ilvl w:val="0"/>
          <w:numId w:val="112"/>
        </w:numPr>
        <w:suppressAutoHyphens/>
        <w:spacing w:line="300" w:lineRule="exact"/>
        <w:ind w:left="0" w:firstLine="0"/>
        <w:rPr>
          <w:sz w:val="24"/>
          <w:szCs w:val="24"/>
        </w:rPr>
      </w:pPr>
      <w:r w:rsidRPr="0076767B">
        <w:rPr>
          <w:sz w:val="24"/>
          <w:szCs w:val="24"/>
        </w:rPr>
        <w:t xml:space="preserve">A Emissora poderá, a seu exclusivo critério e a qualquer tempo, amortizar extraordinariamente as Debêntures, </w:t>
      </w:r>
      <w:r w:rsidRPr="009A7526">
        <w:rPr>
          <w:sz w:val="24"/>
          <w:szCs w:val="24"/>
        </w:rPr>
        <w:t xml:space="preserve">limitada a 98% (noventa e oito por cento) do Valor Nominal Unitário </w:t>
      </w:r>
      <w:r w:rsidR="00B14679" w:rsidRPr="009A7526">
        <w:rPr>
          <w:sz w:val="24"/>
          <w:szCs w:val="24"/>
        </w:rPr>
        <w:t>ou saldo do Valor Nominal Unitário</w:t>
      </w:r>
      <w:r w:rsidR="00364202" w:rsidRPr="009A7526">
        <w:rPr>
          <w:sz w:val="24"/>
          <w:szCs w:val="24"/>
        </w:rPr>
        <w:t>,</w:t>
      </w:r>
      <w:r w:rsidR="00364202" w:rsidRPr="0076767B">
        <w:rPr>
          <w:sz w:val="24"/>
          <w:szCs w:val="24"/>
        </w:rPr>
        <w:t xml:space="preserve"> conforme o caso</w:t>
      </w:r>
      <w:r w:rsidRPr="0076767B">
        <w:rPr>
          <w:sz w:val="24"/>
          <w:szCs w:val="24"/>
        </w:rPr>
        <w:t xml:space="preserve"> (“</w:t>
      </w:r>
      <w:r w:rsidRPr="0076767B">
        <w:rPr>
          <w:sz w:val="24"/>
          <w:szCs w:val="24"/>
          <w:u w:val="single"/>
        </w:rPr>
        <w:t>Amortização Extraordinária</w:t>
      </w:r>
      <w:r w:rsidRPr="0076767B">
        <w:rPr>
          <w:sz w:val="24"/>
          <w:szCs w:val="24"/>
        </w:rPr>
        <w:t>”).</w:t>
      </w:r>
      <w:r w:rsidR="006243F7" w:rsidRPr="0076767B">
        <w:rPr>
          <w:sz w:val="24"/>
          <w:szCs w:val="24"/>
        </w:rPr>
        <w:t xml:space="preserve"> </w:t>
      </w:r>
    </w:p>
    <w:p w:rsidR="00AF2813" w:rsidRPr="0076767B" w:rsidRDefault="00AF2813">
      <w:pPr>
        <w:spacing w:after="0" w:line="300" w:lineRule="exact"/>
        <w:rPr>
          <w:rFonts w:ascii="Times New Roman" w:hAnsi="Times New Roman" w:cs="Times New Roman"/>
          <w:sz w:val="24"/>
          <w:szCs w:val="24"/>
        </w:rPr>
      </w:pPr>
    </w:p>
    <w:p w:rsidR="00184833" w:rsidRPr="0076767B" w:rsidRDefault="00AF2813" w:rsidP="009A7526">
      <w:pPr>
        <w:pStyle w:val="PargrafodaLista"/>
        <w:numPr>
          <w:ilvl w:val="0"/>
          <w:numId w:val="114"/>
        </w:numPr>
        <w:spacing w:line="300" w:lineRule="exact"/>
        <w:ind w:left="709" w:firstLine="0"/>
        <w:rPr>
          <w:sz w:val="24"/>
          <w:szCs w:val="24"/>
        </w:rPr>
      </w:pPr>
      <w:r w:rsidRPr="0076767B">
        <w:rPr>
          <w:sz w:val="24"/>
          <w:szCs w:val="24"/>
        </w:rPr>
        <w:t xml:space="preserve">A Emissora deverá comunicar, com antecedência mínima de </w:t>
      </w:r>
      <w:r w:rsidR="00BE2D83" w:rsidRPr="0076767B">
        <w:rPr>
          <w:sz w:val="24"/>
          <w:szCs w:val="24"/>
        </w:rPr>
        <w:t>7 (sete) Dias</w:t>
      </w:r>
      <w:r w:rsidR="00825E39" w:rsidRPr="0076767B">
        <w:rPr>
          <w:sz w:val="24"/>
          <w:szCs w:val="24"/>
        </w:rPr>
        <w:t xml:space="preserve"> </w:t>
      </w:r>
      <w:r w:rsidRPr="0076767B">
        <w:rPr>
          <w:sz w:val="24"/>
          <w:szCs w:val="24"/>
        </w:rPr>
        <w:t xml:space="preserve">Úteis, a data </w:t>
      </w:r>
      <w:r w:rsidR="006243F7" w:rsidRPr="0076767B">
        <w:rPr>
          <w:sz w:val="24"/>
          <w:szCs w:val="24"/>
        </w:rPr>
        <w:t>de</w:t>
      </w:r>
      <w:r w:rsidRPr="0076767B">
        <w:rPr>
          <w:sz w:val="24"/>
          <w:szCs w:val="24"/>
        </w:rPr>
        <w:t xml:space="preserve"> pagamento da Amortização Extraordinária por meio de comunicação individual endereçada a todos os Debenturistas</w:t>
      </w:r>
      <w:r w:rsidR="006243F7" w:rsidRPr="0076767B">
        <w:rPr>
          <w:sz w:val="24"/>
          <w:szCs w:val="24"/>
        </w:rPr>
        <w:t>, com cópia para</w:t>
      </w:r>
      <w:r w:rsidRPr="0076767B">
        <w:rPr>
          <w:sz w:val="24"/>
          <w:szCs w:val="24"/>
        </w:rPr>
        <w:t xml:space="preserve"> o Agente Fiduciário, ou aviso publicado nos termos </w:t>
      </w:r>
      <w:r w:rsidR="00D94ED0" w:rsidRPr="0076767B">
        <w:rPr>
          <w:sz w:val="24"/>
          <w:szCs w:val="24"/>
        </w:rPr>
        <w:t>Cláusula</w:t>
      </w:r>
      <w:r w:rsidRPr="0076767B">
        <w:rPr>
          <w:sz w:val="24"/>
          <w:szCs w:val="24"/>
        </w:rPr>
        <w:t xml:space="preserve"> 4.2</w:t>
      </w:r>
      <w:r w:rsidR="00E36888" w:rsidRPr="0076767B">
        <w:rPr>
          <w:sz w:val="24"/>
          <w:szCs w:val="24"/>
        </w:rPr>
        <w:t>1</w:t>
      </w:r>
      <w:r w:rsidRPr="0076767B">
        <w:rPr>
          <w:sz w:val="24"/>
          <w:szCs w:val="24"/>
        </w:rPr>
        <w:t xml:space="preserve"> desta Escritura de Emissão (“</w:t>
      </w:r>
      <w:r w:rsidRPr="0076767B">
        <w:rPr>
          <w:sz w:val="24"/>
          <w:szCs w:val="24"/>
          <w:u w:val="single"/>
        </w:rPr>
        <w:t>Edital de Amortização Extraordinária</w:t>
      </w:r>
      <w:r w:rsidRPr="0076767B">
        <w:rPr>
          <w:sz w:val="24"/>
          <w:szCs w:val="24"/>
        </w:rPr>
        <w:t>”).</w:t>
      </w:r>
      <w:r w:rsidR="00364202" w:rsidRPr="0076767B">
        <w:rPr>
          <w:sz w:val="24"/>
          <w:szCs w:val="24"/>
        </w:rPr>
        <w:t xml:space="preserve"> </w:t>
      </w:r>
    </w:p>
    <w:p w:rsidR="00184833" w:rsidRPr="0076767B" w:rsidRDefault="00184833">
      <w:pPr>
        <w:pStyle w:val="Level3"/>
        <w:numPr>
          <w:ilvl w:val="0"/>
          <w:numId w:val="0"/>
        </w:numPr>
        <w:spacing w:after="0" w:line="300" w:lineRule="exact"/>
        <w:ind w:left="709"/>
        <w:rPr>
          <w:rFonts w:ascii="Times New Roman" w:hAnsi="Times New Roman" w:cs="Times New Roman"/>
          <w:sz w:val="24"/>
        </w:rPr>
      </w:pPr>
    </w:p>
    <w:p w:rsidR="00184833" w:rsidRPr="0076767B" w:rsidRDefault="00184833" w:rsidP="009A7526">
      <w:pPr>
        <w:pStyle w:val="PargrafodaLista"/>
        <w:numPr>
          <w:ilvl w:val="0"/>
          <w:numId w:val="114"/>
        </w:numPr>
        <w:spacing w:line="300" w:lineRule="exact"/>
        <w:ind w:left="709" w:firstLine="0"/>
        <w:rPr>
          <w:sz w:val="24"/>
          <w:szCs w:val="24"/>
        </w:rPr>
      </w:pPr>
      <w:r w:rsidRPr="0076767B">
        <w:rPr>
          <w:sz w:val="24"/>
          <w:szCs w:val="24"/>
        </w:rPr>
        <w:t xml:space="preserve">A Emissora, juntamente com o Agente Fiduciário, deverá com antecedência mínima de 03 (três) Dias Úteis da respectiva data Amortização Extraordinária, comunicar </w:t>
      </w:r>
      <w:r w:rsidR="006B2DF2" w:rsidRPr="0076767B">
        <w:rPr>
          <w:sz w:val="24"/>
          <w:szCs w:val="24"/>
        </w:rPr>
        <w:t>a</w:t>
      </w:r>
      <w:r w:rsidRPr="0076767B">
        <w:rPr>
          <w:sz w:val="24"/>
          <w:szCs w:val="24"/>
        </w:rPr>
        <w:t xml:space="preserve"> B3 a respectiva data de Amortização Extraordinária.</w:t>
      </w:r>
    </w:p>
    <w:p w:rsidR="00AF2813" w:rsidRPr="0076767B" w:rsidRDefault="00AF2813">
      <w:pPr>
        <w:spacing w:after="0" w:line="300" w:lineRule="exact"/>
        <w:ind w:left="709"/>
        <w:jc w:val="both"/>
        <w:rPr>
          <w:rFonts w:ascii="Times New Roman" w:hAnsi="Times New Roman" w:cs="Times New Roman"/>
          <w:sz w:val="24"/>
          <w:szCs w:val="24"/>
        </w:rPr>
      </w:pPr>
    </w:p>
    <w:p w:rsidR="00AF2813" w:rsidRPr="0076767B" w:rsidRDefault="00AF2813" w:rsidP="009A7526">
      <w:pPr>
        <w:pStyle w:val="PargrafodaLista"/>
        <w:numPr>
          <w:ilvl w:val="0"/>
          <w:numId w:val="114"/>
        </w:numPr>
        <w:spacing w:line="300" w:lineRule="exact"/>
        <w:ind w:left="709" w:firstLine="0"/>
        <w:rPr>
          <w:sz w:val="24"/>
          <w:szCs w:val="24"/>
        </w:rPr>
      </w:pPr>
      <w:r w:rsidRPr="0076767B">
        <w:rPr>
          <w:sz w:val="24"/>
          <w:szCs w:val="24"/>
        </w:rPr>
        <w:t xml:space="preserve">O Edital de Amortização Extraordinária deverá conter, no mínimo, as seguintes informações: (i) a data efetiva para o pagamento aos Debenturistas; (ii) a parcela do Valor Nominal Unitário </w:t>
      </w:r>
      <w:r w:rsidR="00483848" w:rsidRPr="0076767B">
        <w:rPr>
          <w:sz w:val="24"/>
          <w:szCs w:val="24"/>
        </w:rPr>
        <w:t>ou do saldo do Valor Nominal Unitário</w:t>
      </w:r>
      <w:r w:rsidR="00364202" w:rsidRPr="0076767B">
        <w:rPr>
          <w:sz w:val="24"/>
          <w:szCs w:val="24"/>
        </w:rPr>
        <w:t>, conforme o caso,</w:t>
      </w:r>
      <w:r w:rsidR="00483848" w:rsidRPr="0076767B">
        <w:rPr>
          <w:sz w:val="24"/>
          <w:szCs w:val="24"/>
        </w:rPr>
        <w:t xml:space="preserve"> </w:t>
      </w:r>
      <w:r w:rsidRPr="0076767B">
        <w:rPr>
          <w:sz w:val="24"/>
          <w:szCs w:val="24"/>
        </w:rPr>
        <w:t>a ser amortizado extraordinariamente e (i</w:t>
      </w:r>
      <w:r w:rsidR="00AF1DD1" w:rsidRPr="0076767B">
        <w:rPr>
          <w:sz w:val="24"/>
          <w:szCs w:val="24"/>
        </w:rPr>
        <w:t>ii</w:t>
      </w:r>
      <w:r w:rsidRPr="0076767B">
        <w:rPr>
          <w:sz w:val="24"/>
          <w:szCs w:val="24"/>
        </w:rPr>
        <w:t>) quaisquer outras informações necessárias à operacionalização da Amortização Extraordinária.</w:t>
      </w:r>
    </w:p>
    <w:p w:rsidR="00AF2813" w:rsidRPr="0076767B" w:rsidRDefault="00AF2813">
      <w:pPr>
        <w:spacing w:after="0" w:line="300" w:lineRule="exact"/>
        <w:ind w:left="709"/>
        <w:rPr>
          <w:rFonts w:ascii="Times New Roman" w:hAnsi="Times New Roman" w:cs="Times New Roman"/>
          <w:sz w:val="24"/>
          <w:szCs w:val="24"/>
        </w:rPr>
      </w:pPr>
    </w:p>
    <w:p w:rsidR="00AF2813" w:rsidRPr="0076767B" w:rsidRDefault="00AF2813" w:rsidP="009A7526">
      <w:pPr>
        <w:pStyle w:val="PargrafodaLista"/>
        <w:numPr>
          <w:ilvl w:val="0"/>
          <w:numId w:val="114"/>
        </w:numPr>
        <w:spacing w:line="300" w:lineRule="exact"/>
        <w:ind w:left="709" w:firstLine="0"/>
        <w:rPr>
          <w:sz w:val="24"/>
          <w:szCs w:val="24"/>
        </w:rPr>
      </w:pPr>
      <w:r w:rsidRPr="0076767B">
        <w:rPr>
          <w:sz w:val="24"/>
          <w:szCs w:val="24"/>
        </w:rPr>
        <w:t xml:space="preserve">O valor da Amortização Extraordinária será correspondente ao percentual do Valor Nominal Unitário </w:t>
      </w:r>
      <w:r w:rsidR="00DE449F" w:rsidRPr="0076767B">
        <w:rPr>
          <w:sz w:val="24"/>
          <w:szCs w:val="24"/>
        </w:rPr>
        <w:t xml:space="preserve">ou o saldo do Valor Nominal Unitário, conforme o caso, </w:t>
      </w:r>
      <w:r w:rsidRPr="0076767B">
        <w:rPr>
          <w:sz w:val="24"/>
          <w:szCs w:val="24"/>
        </w:rPr>
        <w:t xml:space="preserve">acrescido da Remuneração, observado </w:t>
      </w:r>
      <w:r w:rsidR="00D94ED0" w:rsidRPr="0076767B">
        <w:rPr>
          <w:sz w:val="24"/>
          <w:szCs w:val="24"/>
        </w:rPr>
        <w:t>a Cláusula</w:t>
      </w:r>
      <w:r w:rsidRPr="0076767B">
        <w:rPr>
          <w:sz w:val="24"/>
          <w:szCs w:val="24"/>
        </w:rPr>
        <w:t xml:space="preserve"> 4.13</w:t>
      </w:r>
      <w:r w:rsidR="008E472C" w:rsidRPr="0076767B">
        <w:rPr>
          <w:sz w:val="24"/>
          <w:szCs w:val="24"/>
        </w:rPr>
        <w:t>.2</w:t>
      </w:r>
      <w:r w:rsidRPr="0076767B">
        <w:rPr>
          <w:sz w:val="24"/>
          <w:szCs w:val="24"/>
        </w:rPr>
        <w:t xml:space="preserve"> acima, calculada </w:t>
      </w:r>
      <w:r w:rsidRPr="0076767B">
        <w:rPr>
          <w:i/>
          <w:sz w:val="24"/>
          <w:szCs w:val="24"/>
        </w:rPr>
        <w:t>pro rata temporis</w:t>
      </w:r>
      <w:r w:rsidRPr="0076767B">
        <w:rPr>
          <w:sz w:val="24"/>
          <w:szCs w:val="24"/>
        </w:rPr>
        <w:t xml:space="preserve"> desde a Data </w:t>
      </w:r>
      <w:r w:rsidR="00AF1DD1" w:rsidRPr="0076767B">
        <w:rPr>
          <w:sz w:val="24"/>
          <w:szCs w:val="24"/>
        </w:rPr>
        <w:t>da Primeira Integralização</w:t>
      </w:r>
      <w:r w:rsidRPr="0076767B">
        <w:rPr>
          <w:sz w:val="24"/>
          <w:szCs w:val="24"/>
        </w:rPr>
        <w:t xml:space="preserve"> ou a Data de Pagamento de Remuneração imediatamente anterior, conforme o caso, até a data de pagamento da amortização extraordinária das Debêntures (“</w:t>
      </w:r>
      <w:r w:rsidRPr="0076767B">
        <w:rPr>
          <w:sz w:val="24"/>
          <w:szCs w:val="24"/>
          <w:u w:val="single"/>
        </w:rPr>
        <w:t>Valor da Amortização Extraordinária</w:t>
      </w:r>
      <w:r w:rsidRPr="0076767B">
        <w:rPr>
          <w:sz w:val="24"/>
          <w:szCs w:val="24"/>
        </w:rPr>
        <w:t xml:space="preserve">”), </w:t>
      </w:r>
      <w:r w:rsidR="004243B7" w:rsidRPr="0076767B">
        <w:rPr>
          <w:sz w:val="24"/>
          <w:szCs w:val="24"/>
        </w:rPr>
        <w:t xml:space="preserve">e eventuais encargos devidos e não pagos, </w:t>
      </w:r>
      <w:r w:rsidRPr="0076767B">
        <w:rPr>
          <w:sz w:val="24"/>
          <w:szCs w:val="24"/>
        </w:rPr>
        <w:t>sem acréscimo de prêmio sobre o Valor da Amortização Extraordinária.</w:t>
      </w:r>
    </w:p>
    <w:p w:rsidR="00DE449F" w:rsidRPr="0076767B" w:rsidRDefault="00DE449F">
      <w:pPr>
        <w:pStyle w:val="PargrafodaLista"/>
        <w:spacing w:line="300" w:lineRule="exact"/>
        <w:ind w:left="709"/>
        <w:rPr>
          <w:sz w:val="24"/>
          <w:szCs w:val="24"/>
        </w:rPr>
      </w:pPr>
    </w:p>
    <w:p w:rsidR="00DE449F" w:rsidRPr="0076767B" w:rsidRDefault="00DE449F" w:rsidP="009A7526">
      <w:pPr>
        <w:pStyle w:val="PargrafodaLista"/>
        <w:numPr>
          <w:ilvl w:val="0"/>
          <w:numId w:val="114"/>
        </w:numPr>
        <w:spacing w:line="300" w:lineRule="exact"/>
        <w:ind w:left="709" w:firstLine="0"/>
        <w:rPr>
          <w:sz w:val="24"/>
          <w:szCs w:val="24"/>
        </w:rPr>
      </w:pPr>
      <w:r w:rsidRPr="0076767B">
        <w:rPr>
          <w:sz w:val="24"/>
          <w:szCs w:val="24"/>
        </w:rPr>
        <w:t>A Amortização Extraordinária ocorrerá, conforme o caso, de acordo com: (i) os procedimentos estabelecidos pela B3, para as Debêntures que estiverem custodiadas eletronicamente na B3; ou (iii) os procedimentos adotados pelo Banco Liquidante e Escriturador, para as Debêntures que não estiverem custodiadas eletronicamente na B3.</w:t>
      </w:r>
    </w:p>
    <w:p w:rsidR="0070240C" w:rsidRPr="0076767B" w:rsidRDefault="0070240C">
      <w:pPr>
        <w:pStyle w:val="Corpodetexto"/>
        <w:tabs>
          <w:tab w:val="left" w:pos="709"/>
        </w:tabs>
        <w:suppressAutoHyphens/>
        <w:spacing w:line="300" w:lineRule="exact"/>
        <w:ind w:right="0"/>
        <w:rPr>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Vencimento Antecipado</w:t>
      </w:r>
    </w:p>
    <w:p w:rsidR="00AF2813" w:rsidRPr="0076767B" w:rsidRDefault="00AF2813">
      <w:pPr>
        <w:suppressAutoHyphens/>
        <w:spacing w:after="0" w:line="300" w:lineRule="exact"/>
        <w:rPr>
          <w:rFonts w:ascii="Times New Roman" w:hAnsi="Times New Roman" w:cs="Times New Roman"/>
          <w:sz w:val="24"/>
          <w:szCs w:val="24"/>
        </w:rPr>
      </w:pPr>
    </w:p>
    <w:p w:rsidR="00AF2813" w:rsidRPr="009A7526" w:rsidRDefault="00AF2813" w:rsidP="009A7526">
      <w:pPr>
        <w:pStyle w:val="PargrafodaLista"/>
        <w:numPr>
          <w:ilvl w:val="0"/>
          <w:numId w:val="117"/>
        </w:numPr>
        <w:suppressAutoHyphens/>
        <w:spacing w:line="300" w:lineRule="exact"/>
        <w:ind w:left="0" w:firstLine="0"/>
        <w:rPr>
          <w:rStyle w:val="DeltaViewInsertion"/>
          <w:color w:val="auto"/>
          <w:sz w:val="24"/>
          <w:szCs w:val="24"/>
          <w:u w:val="none"/>
          <w:lang w:eastAsia="en-US"/>
        </w:rPr>
      </w:pPr>
      <w:r w:rsidRPr="009A7526">
        <w:rPr>
          <w:sz w:val="24"/>
          <w:szCs w:val="24"/>
        </w:rPr>
        <w:t xml:space="preserve">As Debêntures e todas as obrigações constantes desta Escritura de Emissão serão consideradas antecipadamente vencidas, tornando-se imediatamente exigível da Emissora o pagamento do Valor Nominal Unitário ou do saldo do Valor Nominal Unitário das </w:t>
      </w:r>
      <w:r w:rsidRPr="0076767B">
        <w:rPr>
          <w:rStyle w:val="DeltaViewInsertion"/>
          <w:color w:val="auto"/>
          <w:w w:val="0"/>
          <w:sz w:val="24"/>
          <w:szCs w:val="24"/>
          <w:u w:val="none"/>
        </w:rPr>
        <w:t>Debêntures</w:t>
      </w:r>
      <w:r w:rsidRPr="0076767B">
        <w:rPr>
          <w:sz w:val="24"/>
          <w:szCs w:val="24"/>
        </w:rPr>
        <w:t xml:space="preserve">, conforme o caso, acrescido da Remuneração, calculada </w:t>
      </w:r>
      <w:r w:rsidRPr="0076767B">
        <w:rPr>
          <w:i/>
          <w:sz w:val="24"/>
          <w:szCs w:val="24"/>
        </w:rPr>
        <w:t>pro</w:t>
      </w:r>
      <w:r w:rsidRPr="0076767B">
        <w:rPr>
          <w:sz w:val="24"/>
          <w:szCs w:val="24"/>
        </w:rPr>
        <w:t xml:space="preserve"> </w:t>
      </w:r>
      <w:r w:rsidRPr="0076767B">
        <w:rPr>
          <w:i/>
          <w:sz w:val="24"/>
          <w:szCs w:val="24"/>
        </w:rPr>
        <w:t>rata</w:t>
      </w:r>
      <w:r w:rsidRPr="0076767B">
        <w:rPr>
          <w:sz w:val="24"/>
          <w:szCs w:val="24"/>
        </w:rPr>
        <w:t xml:space="preserve"> </w:t>
      </w:r>
      <w:r w:rsidRPr="0076767B">
        <w:rPr>
          <w:i/>
          <w:sz w:val="24"/>
          <w:szCs w:val="24"/>
        </w:rPr>
        <w:t>temporis</w:t>
      </w:r>
      <w:r w:rsidRPr="0076767B">
        <w:rPr>
          <w:rStyle w:val="DeltaViewInsertion"/>
          <w:color w:val="auto"/>
          <w:sz w:val="24"/>
          <w:szCs w:val="24"/>
          <w:u w:val="none"/>
        </w:rPr>
        <w:t xml:space="preserve">, desde </w:t>
      </w:r>
      <w:r w:rsidR="008E472C" w:rsidRPr="0076767B">
        <w:rPr>
          <w:rStyle w:val="DeltaViewInsertion"/>
          <w:color w:val="auto"/>
          <w:sz w:val="24"/>
          <w:szCs w:val="24"/>
          <w:u w:val="none"/>
        </w:rPr>
        <w:t>a Data da Primeira Integralização, ou a última D</w:t>
      </w:r>
      <w:r w:rsidRPr="0076767B">
        <w:rPr>
          <w:rStyle w:val="DeltaViewInsertion"/>
          <w:color w:val="auto"/>
          <w:sz w:val="24"/>
          <w:szCs w:val="24"/>
          <w:u w:val="none"/>
        </w:rPr>
        <w:t xml:space="preserve">ata de </w:t>
      </w:r>
      <w:r w:rsidR="008E472C" w:rsidRPr="0076767B">
        <w:rPr>
          <w:rStyle w:val="DeltaViewInsertion"/>
          <w:color w:val="auto"/>
          <w:sz w:val="24"/>
          <w:szCs w:val="24"/>
          <w:u w:val="none"/>
        </w:rPr>
        <w:t>P</w:t>
      </w:r>
      <w:r w:rsidRPr="0076767B">
        <w:rPr>
          <w:rStyle w:val="DeltaViewInsertion"/>
          <w:color w:val="auto"/>
          <w:sz w:val="24"/>
          <w:szCs w:val="24"/>
          <w:u w:val="none"/>
        </w:rPr>
        <w:t xml:space="preserve">agamento da Remuneração, conforme o caso, até a data do seu efetivo pagamento, </w:t>
      </w:r>
      <w:r w:rsidRPr="0076767B">
        <w:rPr>
          <w:sz w:val="24"/>
          <w:szCs w:val="24"/>
        </w:rPr>
        <w:t>sem prejuízo, quando for o caso, da cobrança dos Encargos Moratórios (conforme abaixo definidos) e de quaisquer outros valores eventualmente devidos pela Emissora</w:t>
      </w:r>
      <w:r w:rsidRPr="0076767B">
        <w:rPr>
          <w:rStyle w:val="DeltaViewInsertion"/>
          <w:color w:val="auto"/>
          <w:sz w:val="24"/>
          <w:szCs w:val="24"/>
          <w:u w:val="none"/>
        </w:rPr>
        <w:t xml:space="preserve"> (“</w:t>
      </w:r>
      <w:r w:rsidRPr="0076767B">
        <w:rPr>
          <w:rStyle w:val="DeltaViewInsertion"/>
          <w:color w:val="auto"/>
          <w:sz w:val="24"/>
          <w:szCs w:val="24"/>
          <w:u w:val="single"/>
        </w:rPr>
        <w:t>Montante Devido Antecipadamente</w:t>
      </w:r>
      <w:r w:rsidRPr="0076767B">
        <w:rPr>
          <w:rStyle w:val="DeltaViewInsertion"/>
          <w:color w:val="auto"/>
          <w:sz w:val="24"/>
          <w:szCs w:val="24"/>
          <w:u w:val="none"/>
        </w:rPr>
        <w:t>”), na ocorrência das hipóteses descritas nos itens 4.14.2. e 4.14.3. abaixo, observados os eventuais prazos de cura, quando aplicáveis (“</w:t>
      </w:r>
      <w:r w:rsidRPr="0076767B">
        <w:rPr>
          <w:rStyle w:val="DeltaViewInsertion"/>
          <w:color w:val="auto"/>
          <w:sz w:val="24"/>
          <w:szCs w:val="24"/>
          <w:u w:val="single"/>
        </w:rPr>
        <w:t>Eventos de Vencimento Antecipado</w:t>
      </w:r>
      <w:r w:rsidRPr="0076767B">
        <w:rPr>
          <w:rStyle w:val="DeltaViewInsertion"/>
          <w:color w:val="auto"/>
          <w:sz w:val="24"/>
          <w:szCs w:val="24"/>
          <w:u w:val="none"/>
        </w:rPr>
        <w:t>”):</w:t>
      </w:r>
    </w:p>
    <w:p w:rsidR="00AF2813" w:rsidRPr="009A7526" w:rsidRDefault="00AF2813">
      <w:pPr>
        <w:pStyle w:val="Subttulo"/>
        <w:spacing w:line="300" w:lineRule="exact"/>
        <w:jc w:val="both"/>
        <w:rPr>
          <w:rStyle w:val="DeltaViewInsertion"/>
          <w:b w:val="0"/>
          <w:color w:val="auto"/>
          <w:szCs w:val="24"/>
        </w:rPr>
      </w:pPr>
    </w:p>
    <w:p w:rsidR="00AF2813" w:rsidRPr="0076767B" w:rsidRDefault="00AF2813" w:rsidP="009A7526">
      <w:pPr>
        <w:pStyle w:val="PargrafodaLista"/>
        <w:numPr>
          <w:ilvl w:val="0"/>
          <w:numId w:val="117"/>
        </w:numPr>
        <w:suppressAutoHyphens/>
        <w:spacing w:line="300" w:lineRule="exact"/>
        <w:ind w:left="0" w:firstLine="0"/>
        <w:rPr>
          <w:sz w:val="24"/>
          <w:szCs w:val="24"/>
        </w:rPr>
      </w:pPr>
      <w:r w:rsidRPr="0076767B">
        <w:rPr>
          <w:rStyle w:val="DeltaViewInsertion"/>
          <w:color w:val="auto"/>
          <w:sz w:val="24"/>
          <w:szCs w:val="24"/>
          <w:u w:val="none"/>
        </w:rPr>
        <w:t xml:space="preserve"> A</w:t>
      </w:r>
      <w:r w:rsidRPr="0076767B">
        <w:rPr>
          <w:sz w:val="24"/>
          <w:szCs w:val="24"/>
        </w:rPr>
        <w:t xml:space="preserve"> ocorrência de quaisquer dos eventos indicados nest</w:t>
      </w:r>
      <w:r w:rsidR="006F0A2B" w:rsidRPr="0076767B">
        <w:rPr>
          <w:sz w:val="24"/>
          <w:szCs w:val="24"/>
        </w:rPr>
        <w:t>a Cláusula</w:t>
      </w:r>
      <w:r w:rsidRPr="0076767B">
        <w:rPr>
          <w:sz w:val="24"/>
          <w:szCs w:val="24"/>
        </w:rPr>
        <w:t xml:space="preserve"> 4.14.2. acarretará o vencimento antecipado automático das Debêntures, independentemente de qualquer aviso extrajudicial, interpelação judicial, notificação prévia à Emissora ou consulta aos Debenturistas (“</w:t>
      </w:r>
      <w:r w:rsidRPr="0076767B">
        <w:rPr>
          <w:sz w:val="24"/>
          <w:szCs w:val="24"/>
          <w:u w:val="single"/>
        </w:rPr>
        <w:t>Eventos de Vencimento Antecipado Automático</w:t>
      </w:r>
      <w:r w:rsidRPr="0076767B">
        <w:rPr>
          <w:sz w:val="24"/>
          <w:szCs w:val="24"/>
        </w:rPr>
        <w:t xml:space="preserve">”): </w:t>
      </w:r>
    </w:p>
    <w:p w:rsidR="00AF2813" w:rsidRPr="0076767B" w:rsidRDefault="00AF2813">
      <w:pPr>
        <w:pStyle w:val="Corpodetexto"/>
        <w:spacing w:line="300" w:lineRule="exact"/>
        <w:ind w:right="0"/>
        <w:rPr>
          <w:szCs w:val="24"/>
        </w:rPr>
      </w:pPr>
    </w:p>
    <w:p w:rsidR="00AF2813" w:rsidRPr="0076767B" w:rsidRDefault="00AF2813" w:rsidP="009A7526">
      <w:pPr>
        <w:numPr>
          <w:ilvl w:val="0"/>
          <w:numId w:val="9"/>
        </w:numPr>
        <w:tabs>
          <w:tab w:val="left" w:pos="851"/>
        </w:tabs>
        <w:suppressAutoHyphens/>
        <w:autoSpaceDE w:val="0"/>
        <w:autoSpaceDN w:val="0"/>
        <w:adjustRightInd w:val="0"/>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não pagamento pela Emissora e/ou </w:t>
      </w:r>
      <w:r w:rsidRPr="009A7526">
        <w:rPr>
          <w:rFonts w:ascii="Times New Roman" w:hAnsi="Times New Roman" w:cs="Times New Roman"/>
          <w:sz w:val="24"/>
          <w:szCs w:val="24"/>
        </w:rPr>
        <w:t>pela Garantidora das obrigações pecuniárias devidas aos Debenturistas nas datas previstas nesta Escritura de Emissão</w:t>
      </w:r>
      <w:r w:rsidR="00D33E64" w:rsidRPr="009A7526">
        <w:rPr>
          <w:rFonts w:ascii="Times New Roman" w:hAnsi="Times New Roman" w:cs="Times New Roman"/>
          <w:sz w:val="24"/>
          <w:szCs w:val="24"/>
        </w:rPr>
        <w:t>, não sanado no prazo de 1 (um) Dia Útil contado da data do respectivo inadimplemento</w:t>
      </w:r>
      <w:r w:rsidRPr="009A7526">
        <w:rPr>
          <w:rFonts w:ascii="Times New Roman" w:hAnsi="Times New Roman" w:cs="Times New Roman"/>
          <w:sz w:val="24"/>
          <w:szCs w:val="24"/>
        </w:rPr>
        <w:t>;</w:t>
      </w:r>
      <w:r w:rsidRPr="0076767B">
        <w:rPr>
          <w:rFonts w:ascii="Times New Roman" w:hAnsi="Times New Roman" w:cs="Times New Roman"/>
          <w:sz w:val="24"/>
          <w:szCs w:val="24"/>
        </w:rPr>
        <w:t xml:space="preserve"> </w:t>
      </w:r>
    </w:p>
    <w:p w:rsidR="00E36888" w:rsidRPr="0076767B" w:rsidRDefault="00E36888" w:rsidP="009A7526">
      <w:pPr>
        <w:tabs>
          <w:tab w:val="left" w:pos="851"/>
        </w:tabs>
        <w:spacing w:after="0" w:line="300" w:lineRule="exact"/>
        <w:ind w:left="709"/>
        <w:jc w:val="both"/>
        <w:rPr>
          <w:rFonts w:ascii="Times New Roman" w:hAnsi="Times New Roman" w:cs="Times New Roman"/>
          <w:sz w:val="24"/>
          <w:szCs w:val="24"/>
        </w:rPr>
      </w:pPr>
    </w:p>
    <w:p w:rsidR="00AF2813" w:rsidRPr="0076767B"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vencimento antecipado ou inadimplemento, pela Emissora e/ou pela Garantidora de quaisquer obrigações financeiras com os Debenturistas e/ou com terceiros;</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76767B"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qualquer alteração ou modificação da composição do capital social da Emissora e/ou de qualquer Garantidora, ou se ocorrer qualquer mudança, transferência ou a cessão, direta ou indireta, do controle </w:t>
      </w:r>
      <w:r w:rsidRPr="009A7526">
        <w:rPr>
          <w:rFonts w:ascii="Times New Roman" w:hAnsi="Times New Roman" w:cs="Times New Roman"/>
          <w:sz w:val="24"/>
          <w:szCs w:val="24"/>
        </w:rPr>
        <w:t>societário/acionário</w:t>
      </w:r>
      <w:r w:rsidR="004243B7" w:rsidRPr="009A7526">
        <w:rPr>
          <w:rFonts w:ascii="Times New Roman" w:hAnsi="Times New Roman" w:cs="Times New Roman"/>
          <w:sz w:val="24"/>
          <w:szCs w:val="24"/>
        </w:rPr>
        <w:t xml:space="preserve"> da Emissora e/ou de qualquer Garantidora</w:t>
      </w:r>
      <w:r w:rsidRPr="009A7526">
        <w:rPr>
          <w:rFonts w:ascii="Times New Roman" w:hAnsi="Times New Roman" w:cs="Times New Roman"/>
          <w:sz w:val="24"/>
          <w:szCs w:val="24"/>
        </w:rPr>
        <w:t>, ou ainda a incorporação</w:t>
      </w:r>
      <w:r w:rsidR="007B7C24" w:rsidRPr="009A7526">
        <w:rPr>
          <w:rFonts w:ascii="Times New Roman" w:hAnsi="Times New Roman" w:cs="Times New Roman"/>
          <w:sz w:val="24"/>
          <w:szCs w:val="24"/>
        </w:rPr>
        <w:t xml:space="preserve"> (inclusive incorporação de ações)</w:t>
      </w:r>
      <w:r w:rsidRPr="009A7526">
        <w:rPr>
          <w:rFonts w:ascii="Times New Roman" w:hAnsi="Times New Roman" w:cs="Times New Roman"/>
          <w:sz w:val="24"/>
          <w:szCs w:val="24"/>
        </w:rPr>
        <w:t>, fusão ou cisão da Emissora e/ou qualquer Garantidora, sem a prévia e expressa anuência de Debenturistas representando no mínimo 75% (setenta e cinco por cento) das Debêntures em Circulação</w:t>
      </w:r>
      <w:r w:rsidR="00142276" w:rsidRPr="009A7526">
        <w:rPr>
          <w:rFonts w:ascii="Times New Roman" w:hAnsi="Times New Roman" w:cs="Times New Roman"/>
          <w:sz w:val="24"/>
          <w:szCs w:val="24"/>
        </w:rPr>
        <w:t xml:space="preserve"> reunidos em assembleia geral de d</w:t>
      </w:r>
      <w:r w:rsidR="00142276" w:rsidRPr="0076767B">
        <w:rPr>
          <w:rFonts w:ascii="Times New Roman" w:hAnsi="Times New Roman" w:cs="Times New Roman"/>
          <w:sz w:val="24"/>
          <w:szCs w:val="24"/>
        </w:rPr>
        <w:t>ebenturistas convocada especificamente para este fim, nos termos do artigo 231 da Lei das Sociedades por Ações</w:t>
      </w:r>
      <w:r w:rsidR="001716D2" w:rsidRPr="0076767B">
        <w:rPr>
          <w:rFonts w:ascii="Times New Roman" w:hAnsi="Times New Roman" w:cs="Times New Roman"/>
          <w:sz w:val="24"/>
          <w:szCs w:val="24"/>
        </w:rPr>
        <w:t>;</w:t>
      </w:r>
    </w:p>
    <w:p w:rsidR="001716D2" w:rsidRPr="0076767B" w:rsidRDefault="001716D2">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76767B"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realização de redução de capital social da Emissora e/ou da Garantidora, após a data de assinatura desta Escritura de Emissão, sem que haja anuência prévia dos Debenturistas, conforme disposto no parágrafo 3º do artigo 174 da Lei das Sociedades por Ações;</w:t>
      </w:r>
      <w:r w:rsidR="0069385E" w:rsidRPr="0076767B">
        <w:rPr>
          <w:rFonts w:ascii="Times New Roman" w:hAnsi="Times New Roman" w:cs="Times New Roman"/>
          <w:sz w:val="24"/>
          <w:szCs w:val="24"/>
        </w:rPr>
        <w:t xml:space="preserve"> </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76767B"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proposta pela Emissora, e/ou Garantidora, a qualquer credor ou classe de credores de plano de recuperação judicial ou extrajudicial, independentemente de ter sido requerida ou obtida homologação judicial do referido plano; requerimento pela Emissora, e/ou Garantidora, de recuperação judicial, independentemente de deferimento do processamento da recuperação ou de sua concessão pelo juiz competente ou, ainda, pedido de autofalência pela Emissora</w:t>
      </w:r>
      <w:r w:rsidR="00891523" w:rsidRPr="0076767B">
        <w:rPr>
          <w:rFonts w:ascii="Times New Roman" w:hAnsi="Times New Roman" w:cs="Times New Roman"/>
          <w:sz w:val="24"/>
          <w:szCs w:val="24"/>
        </w:rPr>
        <w:t xml:space="preserve"> e/ou Garantidora</w:t>
      </w:r>
      <w:r w:rsidRPr="0076767B">
        <w:rPr>
          <w:rFonts w:ascii="Times New Roman" w:hAnsi="Times New Roman" w:cs="Times New Roman"/>
          <w:sz w:val="24"/>
          <w:szCs w:val="24"/>
        </w:rPr>
        <w:t>;</w:t>
      </w:r>
      <w:r w:rsidRPr="0076767B">
        <w:rPr>
          <w:rFonts w:ascii="Times New Roman" w:hAnsi="Times New Roman" w:cs="Times New Roman"/>
          <w:sz w:val="24"/>
          <w:szCs w:val="24"/>
          <w:highlight w:val="yellow"/>
        </w:rPr>
        <w:t xml:space="preserve"> </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9A7526"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pedido de falência</w:t>
      </w:r>
      <w:r w:rsidR="004243B7" w:rsidRPr="0076767B">
        <w:rPr>
          <w:rFonts w:ascii="Times New Roman" w:hAnsi="Times New Roman" w:cs="Times New Roman"/>
          <w:sz w:val="24"/>
          <w:szCs w:val="24"/>
        </w:rPr>
        <w:t xml:space="preserve"> pela Emissora, e/ou Garantidora, ou</w:t>
      </w:r>
      <w:r w:rsidRPr="0076767B">
        <w:rPr>
          <w:rFonts w:ascii="Times New Roman" w:hAnsi="Times New Roman" w:cs="Times New Roman"/>
          <w:sz w:val="24"/>
          <w:szCs w:val="24"/>
        </w:rPr>
        <w:t xml:space="preserve"> formulado por terceiros em face da Emissora ou da </w:t>
      </w:r>
      <w:r w:rsidRPr="009A7526">
        <w:rPr>
          <w:rFonts w:ascii="Times New Roman" w:hAnsi="Times New Roman" w:cs="Times New Roman"/>
          <w:sz w:val="24"/>
          <w:szCs w:val="24"/>
        </w:rPr>
        <w:t>Garantidora e não devidamente elidido no prazo legal;</w:t>
      </w:r>
    </w:p>
    <w:p w:rsidR="00AF2813" w:rsidRPr="009A7526"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9A7526"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com exceção ao mínimo definido em lei, pelo pagamento de dividendos ou juros sobre capital próprio pela Emissora caso a Emissora esteja inadimplente com as suas obrigações descritas na Escritura de Emissão;</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76767B"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transformação da Emissora, de forma que deixe de ser uma sociedade por ações;</w:t>
      </w:r>
      <w:r w:rsidRPr="0076767B" w:rsidDel="00695E3E">
        <w:rPr>
          <w:rFonts w:ascii="Times New Roman" w:hAnsi="Times New Roman" w:cs="Times New Roman"/>
          <w:sz w:val="24"/>
          <w:szCs w:val="24"/>
          <w:highlight w:val="yellow"/>
        </w:rPr>
        <w:t xml:space="preserve"> </w:t>
      </w:r>
    </w:p>
    <w:p w:rsidR="00AF2813" w:rsidRPr="0076767B" w:rsidRDefault="00AF2813">
      <w:pPr>
        <w:suppressAutoHyphens/>
        <w:autoSpaceDE w:val="0"/>
        <w:autoSpaceDN w:val="0"/>
        <w:adjustRightInd w:val="0"/>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cessação pela Emissora e/ou pela Garantidora de suas atividades empresariais ou adoção de medidas societárias voltadas à sua liquidação ou dissolução;</w:t>
      </w:r>
    </w:p>
    <w:p w:rsidR="00C736F8" w:rsidRPr="0076767B" w:rsidRDefault="00C736F8">
      <w:pPr>
        <w:pStyle w:val="PargrafodaLista"/>
        <w:spacing w:line="300" w:lineRule="exact"/>
        <w:ind w:left="709" w:hanging="709"/>
        <w:rPr>
          <w:sz w:val="24"/>
          <w:szCs w:val="24"/>
        </w:rPr>
      </w:pPr>
    </w:p>
    <w:p w:rsidR="00C736F8" w:rsidRPr="0076767B" w:rsidRDefault="00C736F8"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caso a Emissora transfira ou por qualquer forma ceda ou prometa ceder a terceiros os direitos e obrigações assumidos nos termos desta Escritura de Emissão, sem a prévia anuência dos Debenturistas;</w:t>
      </w:r>
    </w:p>
    <w:p w:rsidR="00AF2813" w:rsidRPr="0076767B" w:rsidRDefault="00AF2813">
      <w:pPr>
        <w:suppressAutoHyphens/>
        <w:autoSpaceDE w:val="0"/>
        <w:autoSpaceDN w:val="0"/>
        <w:adjustRightInd w:val="0"/>
        <w:spacing w:after="0" w:line="300" w:lineRule="exact"/>
        <w:ind w:left="709" w:hanging="709"/>
        <w:jc w:val="both"/>
        <w:rPr>
          <w:rFonts w:ascii="Times New Roman" w:hAnsi="Times New Roman" w:cs="Times New Roman"/>
          <w:sz w:val="24"/>
          <w:szCs w:val="24"/>
        </w:rPr>
      </w:pPr>
    </w:p>
    <w:p w:rsidR="008266C0" w:rsidRPr="0076767B" w:rsidRDefault="00AF2813"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se qualquer documento da Emissão ou qualquer uma de suas disposições substanciais forem revogadas, rescindidas, se tornarem nulas ou deixarem de estar em pleno efeito e vigor</w:t>
      </w:r>
      <w:r w:rsidR="008266C0" w:rsidRPr="0076767B">
        <w:rPr>
          <w:rFonts w:ascii="Times New Roman" w:hAnsi="Times New Roman" w:cs="Times New Roman"/>
          <w:sz w:val="24"/>
          <w:szCs w:val="24"/>
        </w:rPr>
        <w:t>;</w:t>
      </w:r>
    </w:p>
    <w:p w:rsidR="008266C0" w:rsidRPr="0076767B" w:rsidRDefault="008266C0">
      <w:pPr>
        <w:pStyle w:val="PargrafodaLista"/>
        <w:spacing w:line="300" w:lineRule="exact"/>
        <w:ind w:left="709"/>
        <w:rPr>
          <w:sz w:val="24"/>
          <w:szCs w:val="24"/>
        </w:rPr>
      </w:pPr>
    </w:p>
    <w:p w:rsidR="00153162" w:rsidRPr="0076767B" w:rsidRDefault="00153162"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qualquer alteração do atual controle societário, direto ou indireto, da Emissora sem prévia aprovação da totalidade dos Debenturistas;</w:t>
      </w:r>
    </w:p>
    <w:p w:rsidR="00153162" w:rsidRPr="0076767B" w:rsidRDefault="00153162">
      <w:pPr>
        <w:pStyle w:val="PargrafodaLista"/>
        <w:spacing w:line="300" w:lineRule="exact"/>
        <w:rPr>
          <w:sz w:val="24"/>
          <w:szCs w:val="24"/>
        </w:rPr>
      </w:pPr>
    </w:p>
    <w:p w:rsidR="00153162" w:rsidRPr="0076767B" w:rsidRDefault="00153162"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 identificação de falsidade ou omissão nas declarações da Emissora e/ou da Garantidora prestadas na Escritura de Emissão</w:t>
      </w:r>
      <w:r w:rsidR="0022731D" w:rsidRPr="0076767B">
        <w:rPr>
          <w:rFonts w:ascii="Times New Roman" w:hAnsi="Times New Roman" w:cs="Times New Roman"/>
          <w:sz w:val="24"/>
          <w:szCs w:val="24"/>
        </w:rPr>
        <w:t>;</w:t>
      </w:r>
    </w:p>
    <w:p w:rsidR="00153162" w:rsidRPr="0076767B" w:rsidRDefault="00153162">
      <w:pPr>
        <w:pStyle w:val="PargrafodaLista"/>
        <w:spacing w:line="300" w:lineRule="exact"/>
        <w:rPr>
          <w:sz w:val="24"/>
          <w:szCs w:val="24"/>
        </w:rPr>
      </w:pPr>
    </w:p>
    <w:p w:rsidR="00AF2813" w:rsidRPr="009A7526" w:rsidRDefault="008266C0"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se a Emissora incentivar, de qualquer forma, (i) a prostituição ou utilizarem em suas atividades mão-de-obra infantil ou em condição análoga à de escravo, ou (ii) práticas de seus colaboradores que </w:t>
      </w:r>
      <w:r w:rsidRPr="009A7526">
        <w:rPr>
          <w:rFonts w:ascii="Times New Roman" w:hAnsi="Times New Roman" w:cs="Times New Roman"/>
          <w:sz w:val="24"/>
          <w:szCs w:val="24"/>
        </w:rPr>
        <w:t>possam ser caracterizadas como sexual pela legislação aplicável</w:t>
      </w:r>
      <w:r w:rsidR="000F4A46" w:rsidRPr="009A7526">
        <w:rPr>
          <w:rFonts w:ascii="Times New Roman" w:hAnsi="Times New Roman" w:cs="Times New Roman"/>
          <w:sz w:val="24"/>
          <w:szCs w:val="24"/>
        </w:rPr>
        <w:t>; e</w:t>
      </w:r>
    </w:p>
    <w:p w:rsidR="000F4A46" w:rsidRPr="009A7526" w:rsidRDefault="000F4A46" w:rsidP="009A7526">
      <w:pPr>
        <w:pStyle w:val="PargrafodaLista"/>
        <w:spacing w:line="300" w:lineRule="exact"/>
        <w:rPr>
          <w:sz w:val="24"/>
          <w:szCs w:val="24"/>
        </w:rPr>
      </w:pPr>
    </w:p>
    <w:p w:rsidR="000F4A46" w:rsidRPr="0076767B" w:rsidRDefault="000F4A46" w:rsidP="009A7526">
      <w:pPr>
        <w:numPr>
          <w:ilvl w:val="0"/>
          <w:numId w:val="9"/>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 xml:space="preserve">não implementação da Condição Suspensiva no prazo de até </w:t>
      </w:r>
      <w:r w:rsidR="00CB6C6D" w:rsidRPr="009A7526">
        <w:rPr>
          <w:rFonts w:ascii="Times New Roman" w:hAnsi="Times New Roman" w:cs="Times New Roman"/>
          <w:sz w:val="24"/>
          <w:szCs w:val="24"/>
        </w:rPr>
        <w:t>30 (trinta)</w:t>
      </w:r>
      <w:r w:rsidRPr="009A7526">
        <w:rPr>
          <w:rFonts w:ascii="Times New Roman" w:hAnsi="Times New Roman" w:cs="Times New Roman"/>
          <w:sz w:val="24"/>
          <w:szCs w:val="24"/>
        </w:rPr>
        <w:t xml:space="preserve"> dias a contar da Data </w:t>
      </w:r>
      <w:r w:rsidR="00CB6C6D" w:rsidRPr="009A7526">
        <w:rPr>
          <w:rFonts w:ascii="Times New Roman" w:hAnsi="Times New Roman" w:cs="Times New Roman"/>
          <w:sz w:val="24"/>
          <w:szCs w:val="24"/>
        </w:rPr>
        <w:t>da Primeira Integralização</w:t>
      </w:r>
      <w:r w:rsidRPr="0076767B">
        <w:rPr>
          <w:rFonts w:ascii="Times New Roman" w:hAnsi="Times New Roman" w:cs="Times New Roman"/>
          <w:sz w:val="24"/>
          <w:szCs w:val="24"/>
        </w:rPr>
        <w:t>.</w:t>
      </w:r>
    </w:p>
    <w:p w:rsidR="00AF2813" w:rsidRPr="0076767B" w:rsidRDefault="00AF2813">
      <w:pPr>
        <w:suppressAutoHyphens/>
        <w:autoSpaceDE w:val="0"/>
        <w:autoSpaceDN w:val="0"/>
        <w:adjustRightInd w:val="0"/>
        <w:spacing w:after="0" w:line="300" w:lineRule="exact"/>
        <w:ind w:left="709" w:hanging="709"/>
        <w:jc w:val="both"/>
        <w:rPr>
          <w:rFonts w:ascii="Times New Roman" w:hAnsi="Times New Roman" w:cs="Times New Roman"/>
          <w:sz w:val="24"/>
          <w:szCs w:val="24"/>
        </w:rPr>
      </w:pPr>
    </w:p>
    <w:p w:rsidR="00AF2813" w:rsidRPr="0076767B" w:rsidRDefault="00FC0664" w:rsidP="009A7526">
      <w:pPr>
        <w:pStyle w:val="PargrafodaLista"/>
        <w:numPr>
          <w:ilvl w:val="0"/>
          <w:numId w:val="117"/>
        </w:numPr>
        <w:suppressAutoHyphens/>
        <w:spacing w:line="300" w:lineRule="exact"/>
        <w:ind w:left="0" w:firstLine="0"/>
        <w:rPr>
          <w:sz w:val="24"/>
          <w:szCs w:val="24"/>
        </w:rPr>
      </w:pPr>
      <w:r w:rsidRPr="0076767B">
        <w:rPr>
          <w:sz w:val="24"/>
          <w:szCs w:val="24"/>
        </w:rPr>
        <w:t xml:space="preserve"> </w:t>
      </w:r>
      <w:r w:rsidR="00AF2813" w:rsidRPr="0076767B">
        <w:rPr>
          <w:sz w:val="24"/>
          <w:szCs w:val="24"/>
        </w:rPr>
        <w:t>Na ocorrência de quaisquer dos eventos indicados nest</w:t>
      </w:r>
      <w:r w:rsidR="006F0A2B" w:rsidRPr="0076767B">
        <w:rPr>
          <w:sz w:val="24"/>
          <w:szCs w:val="24"/>
        </w:rPr>
        <w:t>a Cláusula</w:t>
      </w:r>
      <w:r w:rsidR="00AF2813" w:rsidRPr="0076767B">
        <w:rPr>
          <w:sz w:val="24"/>
          <w:szCs w:val="24"/>
        </w:rPr>
        <w:t xml:space="preserve"> 4.14.3. não sanados no prazo de cura, quando aplicável, o Agente Fiduciário deverá convocar Assembleia Geral de Debenturistas (conforme definida abaixo), nos termos d</w:t>
      </w:r>
      <w:r w:rsidR="006F0A2B" w:rsidRPr="0076767B">
        <w:rPr>
          <w:sz w:val="24"/>
          <w:szCs w:val="24"/>
        </w:rPr>
        <w:t xml:space="preserve">a Cláusula </w:t>
      </w:r>
      <w:r w:rsidR="00AF2813" w:rsidRPr="0076767B">
        <w:rPr>
          <w:sz w:val="24"/>
          <w:szCs w:val="24"/>
        </w:rPr>
        <w:t>4.14.3.</w:t>
      </w:r>
      <w:r w:rsidR="006F0A2B" w:rsidRPr="0076767B">
        <w:rPr>
          <w:sz w:val="24"/>
          <w:szCs w:val="24"/>
        </w:rPr>
        <w:t>1</w:t>
      </w:r>
      <w:r w:rsidR="00AF2813" w:rsidRPr="0076767B">
        <w:rPr>
          <w:sz w:val="24"/>
          <w:szCs w:val="24"/>
        </w:rPr>
        <w:t xml:space="preserve">. abaixo, para deliberar sobre a não declaração de vencimento </w:t>
      </w:r>
      <w:r w:rsidR="00AF2813" w:rsidRPr="0076767B">
        <w:rPr>
          <w:rStyle w:val="DeltaViewInsertion"/>
          <w:color w:val="auto"/>
          <w:sz w:val="24"/>
          <w:szCs w:val="24"/>
          <w:u w:val="none"/>
        </w:rPr>
        <w:t>antecipado das Debêntures, observado o disposto nos itens abaixo</w:t>
      </w:r>
      <w:r w:rsidR="00AF2813" w:rsidRPr="0076767B">
        <w:rPr>
          <w:sz w:val="24"/>
          <w:szCs w:val="24"/>
        </w:rPr>
        <w:t xml:space="preserve"> (“</w:t>
      </w:r>
      <w:r w:rsidR="00AF2813" w:rsidRPr="0076767B">
        <w:rPr>
          <w:sz w:val="24"/>
          <w:szCs w:val="24"/>
          <w:u w:val="single"/>
        </w:rPr>
        <w:t>Eventos de Vencimento Antecipado Não-Automático</w:t>
      </w:r>
      <w:r w:rsidR="00AF2813" w:rsidRPr="0076767B">
        <w:rPr>
          <w:sz w:val="24"/>
          <w:szCs w:val="24"/>
        </w:rPr>
        <w:t>”):</w:t>
      </w:r>
      <w:r w:rsidR="0095437E" w:rsidRPr="0076767B">
        <w:rPr>
          <w:sz w:val="24"/>
          <w:szCs w:val="24"/>
        </w:rPr>
        <w:t xml:space="preserve"> </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9A7526"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protesto legítimo de títulos contra a Emissora e/ou contra a Garantidora no mercado local ou internacional, em valor individual ou agregado, superior a R$900.000,00 (novecentos mil reais), que não seja elidido no prazo legal. O valor a que se refere este item (</w:t>
      </w:r>
      <w:r w:rsidR="00D33E64" w:rsidRPr="009A7526">
        <w:rPr>
          <w:rFonts w:ascii="Times New Roman" w:hAnsi="Times New Roman" w:cs="Times New Roman"/>
          <w:sz w:val="24"/>
          <w:szCs w:val="24"/>
        </w:rPr>
        <w:t>a</w:t>
      </w:r>
      <w:r w:rsidRPr="009A7526">
        <w:rPr>
          <w:rFonts w:ascii="Times New Roman" w:hAnsi="Times New Roman" w:cs="Times New Roman"/>
          <w:sz w:val="24"/>
          <w:szCs w:val="24"/>
        </w:rPr>
        <w:t>) será atualizado mensalmente, a partir da Data de Emissão, pelo Índice Geral de Preços do Mercado, calculado e divulgado pela Fundação Getúlio Vargas (“</w:t>
      </w:r>
      <w:r w:rsidRPr="009A7526">
        <w:rPr>
          <w:rFonts w:ascii="Times New Roman" w:hAnsi="Times New Roman" w:cs="Times New Roman"/>
          <w:sz w:val="24"/>
          <w:szCs w:val="24"/>
          <w:u w:val="single"/>
        </w:rPr>
        <w:t>IGP-M</w:t>
      </w:r>
      <w:r w:rsidRPr="009A7526">
        <w:rPr>
          <w:rFonts w:ascii="Times New Roman" w:hAnsi="Times New Roman" w:cs="Times New Roman"/>
          <w:sz w:val="24"/>
          <w:szCs w:val="24"/>
        </w:rPr>
        <w:t>”);</w:t>
      </w:r>
    </w:p>
    <w:p w:rsidR="00AF2813" w:rsidRPr="009A7526"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9A7526"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falta de cumprimento pela Emissora e/ou pela Garantidora de qualquer obrigação não pecuniária prevista na presente Escritura de Emissão não sanada no período de 5 (</w:t>
      </w:r>
      <w:r w:rsidR="00153162" w:rsidRPr="009A7526">
        <w:rPr>
          <w:rFonts w:ascii="Times New Roman" w:hAnsi="Times New Roman" w:cs="Times New Roman"/>
          <w:sz w:val="24"/>
          <w:szCs w:val="24"/>
        </w:rPr>
        <w:t>cinco</w:t>
      </w:r>
      <w:r w:rsidRPr="009A7526">
        <w:rPr>
          <w:rFonts w:ascii="Times New Roman" w:hAnsi="Times New Roman" w:cs="Times New Roman"/>
          <w:sz w:val="24"/>
          <w:szCs w:val="24"/>
        </w:rPr>
        <w:t>) dias da sua ocorrência;</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9C31A1" w:rsidRPr="009A7526" w:rsidRDefault="009C31A1"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cumprimento, da Emissora e/ou Garantidora, a partir da Data de Emissão, em desconformidade com a da Lei nº 12.846, de 1º de agosto de 2013, conforme alterada (“</w:t>
      </w:r>
      <w:r w:rsidRPr="0076767B">
        <w:rPr>
          <w:rFonts w:ascii="Times New Roman" w:hAnsi="Times New Roman" w:cs="Times New Roman"/>
          <w:sz w:val="24"/>
          <w:szCs w:val="24"/>
          <w:u w:val="single"/>
        </w:rPr>
        <w:t>Lei n.º 12.846/13</w:t>
      </w:r>
      <w:r w:rsidRPr="0076767B">
        <w:rPr>
          <w:rFonts w:ascii="Times New Roman" w:hAnsi="Times New Roman" w:cs="Times New Roman"/>
          <w:sz w:val="24"/>
          <w:szCs w:val="24"/>
        </w:rPr>
        <w:t xml:space="preserve">”), no Decreto nº 8.420, de 18 de março de 2015, na Lei nº 9.613, de 03 de março de 1998, na Lei nº 12.529, de 30 de novembro de 2011, na </w:t>
      </w:r>
      <w:r w:rsidRPr="0076767B">
        <w:rPr>
          <w:rFonts w:ascii="Times New Roman" w:hAnsi="Times New Roman" w:cs="Times New Roman"/>
          <w:i/>
          <w:sz w:val="24"/>
          <w:szCs w:val="24"/>
        </w:rPr>
        <w:t>U.S. Foreign Corrupt Practices Act of</w:t>
      </w:r>
      <w:r w:rsidRPr="0076767B">
        <w:rPr>
          <w:rFonts w:ascii="Times New Roman" w:hAnsi="Times New Roman" w:cs="Times New Roman"/>
          <w:sz w:val="24"/>
          <w:szCs w:val="24"/>
        </w:rPr>
        <w:t xml:space="preserve"> 1977 e no </w:t>
      </w:r>
      <w:r w:rsidRPr="0076767B">
        <w:rPr>
          <w:rFonts w:ascii="Times New Roman" w:hAnsi="Times New Roman" w:cs="Times New Roman"/>
          <w:i/>
          <w:sz w:val="24"/>
          <w:szCs w:val="24"/>
        </w:rPr>
        <w:t>UK Bribery Act</w:t>
      </w:r>
      <w:r w:rsidRPr="0076767B">
        <w:rPr>
          <w:rFonts w:ascii="Times New Roman" w:hAnsi="Times New Roman" w:cs="Times New Roman"/>
          <w:sz w:val="24"/>
          <w:szCs w:val="24"/>
        </w:rPr>
        <w:t>, conforme aplicável (em conjunto “</w:t>
      </w:r>
      <w:r w:rsidRPr="0076767B">
        <w:rPr>
          <w:rFonts w:ascii="Times New Roman" w:hAnsi="Times New Roman" w:cs="Times New Roman"/>
          <w:sz w:val="24"/>
          <w:szCs w:val="24"/>
          <w:u w:val="single"/>
        </w:rPr>
        <w:t>Leis Anticorrupção</w:t>
      </w:r>
      <w:r w:rsidRPr="0076767B">
        <w:rPr>
          <w:rFonts w:ascii="Times New Roman" w:hAnsi="Times New Roman" w:cs="Times New Roman"/>
          <w:sz w:val="24"/>
          <w:szCs w:val="24"/>
        </w:rPr>
        <w:t xml:space="preserve">”) e/ou da legislação e regulamentação relativas à saúde e segurança ocupacional, que trata do combate ao trabalho infantil e ao trabalho escravo ou crime relacionado ao incentivo à prostituição, bem como relativas à Política Nacional do Meio Ambiente, às Resoluções do Conselho Nacional do Meio Ambiente – CONAMA, e às demais legislações e </w:t>
      </w:r>
      <w:r w:rsidRPr="009A7526">
        <w:rPr>
          <w:rFonts w:ascii="Times New Roman" w:hAnsi="Times New Roman" w:cs="Times New Roman"/>
          <w:sz w:val="24"/>
          <w:szCs w:val="24"/>
        </w:rPr>
        <w:t>regulamentações ambientais supletivas, conforme aplicáveis (em conjunto “</w:t>
      </w:r>
      <w:r w:rsidRPr="009A7526">
        <w:rPr>
          <w:rFonts w:ascii="Times New Roman" w:hAnsi="Times New Roman" w:cs="Times New Roman"/>
          <w:sz w:val="24"/>
          <w:szCs w:val="24"/>
          <w:u w:val="single"/>
        </w:rPr>
        <w:t>Leis Socioambientais</w:t>
      </w:r>
      <w:r w:rsidRPr="009A7526">
        <w:rPr>
          <w:rFonts w:ascii="Times New Roman" w:hAnsi="Times New Roman" w:cs="Times New Roman"/>
          <w:sz w:val="24"/>
          <w:szCs w:val="24"/>
        </w:rPr>
        <w:t>”)</w:t>
      </w:r>
    </w:p>
    <w:p w:rsidR="009C31A1" w:rsidRPr="009A7526" w:rsidRDefault="009C31A1">
      <w:pPr>
        <w:pStyle w:val="PargrafodaLista"/>
        <w:spacing w:line="300" w:lineRule="exact"/>
        <w:ind w:left="709" w:hanging="709"/>
        <w:rPr>
          <w:sz w:val="24"/>
          <w:szCs w:val="24"/>
        </w:rPr>
      </w:pPr>
    </w:p>
    <w:p w:rsidR="00AF2813" w:rsidRPr="009A7526"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 xml:space="preserve">existência de </w:t>
      </w:r>
      <w:r w:rsidR="009C31A1" w:rsidRPr="009A7526">
        <w:rPr>
          <w:rFonts w:ascii="Times New Roman" w:hAnsi="Times New Roman" w:cs="Times New Roman"/>
          <w:sz w:val="24"/>
          <w:szCs w:val="24"/>
        </w:rPr>
        <w:t xml:space="preserve">decisão </w:t>
      </w:r>
      <w:r w:rsidRPr="009A7526">
        <w:rPr>
          <w:rFonts w:ascii="Times New Roman" w:hAnsi="Times New Roman" w:cs="Times New Roman"/>
          <w:sz w:val="24"/>
          <w:szCs w:val="24"/>
        </w:rPr>
        <w:t>judicial</w:t>
      </w:r>
      <w:r w:rsidR="009C31A1" w:rsidRPr="009A7526">
        <w:rPr>
          <w:rFonts w:ascii="Times New Roman" w:hAnsi="Times New Roman" w:cs="Times New Roman"/>
          <w:sz w:val="24"/>
          <w:szCs w:val="24"/>
        </w:rPr>
        <w:t xml:space="preserve">, arbitral ou administrativa, em qualquer caso, cuja exigibilidade não tenha sido suspensa no prazo de 10 </w:t>
      </w:r>
      <w:r w:rsidR="007E4B6C" w:rsidRPr="009A7526">
        <w:rPr>
          <w:rFonts w:ascii="Times New Roman" w:hAnsi="Times New Roman" w:cs="Times New Roman"/>
          <w:sz w:val="24"/>
          <w:szCs w:val="24"/>
        </w:rPr>
        <w:t>Dias Úteis</w:t>
      </w:r>
      <w:r w:rsidR="009C31A1" w:rsidRPr="009A7526">
        <w:rPr>
          <w:rFonts w:ascii="Times New Roman" w:hAnsi="Times New Roman" w:cs="Times New Roman"/>
          <w:sz w:val="24"/>
          <w:szCs w:val="24"/>
        </w:rPr>
        <w:t xml:space="preserve"> da referida decisão, relativamente à prática de atos contra</w:t>
      </w:r>
      <w:r w:rsidRPr="009A7526">
        <w:rPr>
          <w:rFonts w:ascii="Times New Roman" w:hAnsi="Times New Roman" w:cs="Times New Roman"/>
          <w:sz w:val="24"/>
          <w:szCs w:val="24"/>
        </w:rPr>
        <w:t xml:space="preserve"> a Emissora e/ou contra a Garantidora que </w:t>
      </w:r>
      <w:r w:rsidR="009C31A1" w:rsidRPr="009A7526">
        <w:rPr>
          <w:rFonts w:ascii="Times New Roman" w:hAnsi="Times New Roman" w:cs="Times New Roman"/>
          <w:sz w:val="24"/>
          <w:szCs w:val="24"/>
        </w:rPr>
        <w:t>que importem em infringência às Leis Socioambientais</w:t>
      </w:r>
      <w:r w:rsidRPr="009A7526">
        <w:rPr>
          <w:rFonts w:ascii="Times New Roman" w:hAnsi="Times New Roman" w:cs="Times New Roman"/>
          <w:sz w:val="24"/>
          <w:szCs w:val="24"/>
        </w:rPr>
        <w:t>;</w:t>
      </w:r>
    </w:p>
    <w:p w:rsidR="00C736F8" w:rsidRPr="0076767B" w:rsidRDefault="00C736F8">
      <w:pPr>
        <w:pStyle w:val="PargrafodaLista"/>
        <w:spacing w:line="300" w:lineRule="exact"/>
        <w:ind w:left="709" w:hanging="709"/>
        <w:rPr>
          <w:sz w:val="24"/>
          <w:szCs w:val="24"/>
        </w:rPr>
      </w:pPr>
    </w:p>
    <w:p w:rsidR="00C736F8" w:rsidRPr="0076767B" w:rsidRDefault="00C736F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alteração do objeto social da Emissora sem o consentimento prévio dos Debenturistas, reunidos em Assembleia Geral de Debenturistas, exceto se tal alteração for determinada pelo Poder Concedente, nos estritos termos da determinação;</w:t>
      </w:r>
    </w:p>
    <w:p w:rsidR="00C736F8" w:rsidRPr="0076767B" w:rsidRDefault="00C736F8">
      <w:pPr>
        <w:pStyle w:val="PargrafodaLista"/>
        <w:spacing w:line="300" w:lineRule="exact"/>
        <w:ind w:left="709" w:hanging="709"/>
        <w:rPr>
          <w:sz w:val="24"/>
          <w:szCs w:val="24"/>
        </w:rPr>
      </w:pPr>
    </w:p>
    <w:p w:rsidR="00C736F8" w:rsidRPr="0076767B" w:rsidRDefault="00C736F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renovação, cancelamento, revogação ou suspensão das autorizações, concessões, subvenções, alvarás ou licenças, inclusive as ambientais, para o regular exercício das atividades desenvolvidas pela Emissora que (i) acarretem o início, pelo Poder Concedente, de procedimento administrativo visando à rescisão, término, término antecipado, perda, intervenção, encampação, caducidade ou anulação da autorização; ou (ii) afete de forma significativa o regular exercício das atividades desenvolvidas pela Emissora;</w:t>
      </w:r>
    </w:p>
    <w:p w:rsidR="005675FC" w:rsidRPr="0076767B" w:rsidRDefault="005675FC">
      <w:pPr>
        <w:pStyle w:val="PargrafodaLista"/>
        <w:tabs>
          <w:tab w:val="left" w:pos="7085"/>
        </w:tabs>
        <w:spacing w:line="300" w:lineRule="exact"/>
        <w:ind w:left="709" w:hanging="709"/>
        <w:rPr>
          <w:sz w:val="24"/>
          <w:szCs w:val="24"/>
        </w:rPr>
      </w:pPr>
    </w:p>
    <w:p w:rsidR="00C736F8" w:rsidRPr="0076767B" w:rsidRDefault="00C736F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desapropriação, confisco ou qualquer outra medida de qualquer entidade governamental brasileira que resulte na incapacidade da Emissora de gerir seus negócios;</w:t>
      </w:r>
    </w:p>
    <w:p w:rsidR="008266C0" w:rsidRPr="0076767B" w:rsidRDefault="008266C0">
      <w:pPr>
        <w:pStyle w:val="PargrafodaLista"/>
        <w:spacing w:line="300" w:lineRule="exact"/>
        <w:ind w:left="709" w:hanging="709"/>
        <w:rPr>
          <w:sz w:val="24"/>
          <w:szCs w:val="24"/>
        </w:rPr>
      </w:pPr>
    </w:p>
    <w:p w:rsidR="008266C0" w:rsidRPr="0076767B" w:rsidRDefault="008266C0"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caso as garantias venham a se tornar, total ou parcialmente, inválid</w:t>
      </w:r>
      <w:r w:rsidR="009E55AC" w:rsidRPr="0076767B">
        <w:rPr>
          <w:rFonts w:ascii="Times New Roman" w:hAnsi="Times New Roman" w:cs="Times New Roman"/>
          <w:sz w:val="24"/>
          <w:szCs w:val="24"/>
        </w:rPr>
        <w:t>a</w:t>
      </w:r>
      <w:r w:rsidR="00D02473" w:rsidRPr="0076767B">
        <w:rPr>
          <w:rFonts w:ascii="Times New Roman" w:hAnsi="Times New Roman" w:cs="Times New Roman"/>
          <w:sz w:val="24"/>
          <w:szCs w:val="24"/>
        </w:rPr>
        <w:t>s</w:t>
      </w:r>
      <w:r w:rsidRPr="0076767B">
        <w:rPr>
          <w:rFonts w:ascii="Times New Roman" w:hAnsi="Times New Roman" w:cs="Times New Roman"/>
          <w:sz w:val="24"/>
          <w:szCs w:val="24"/>
        </w:rPr>
        <w:t>, nul</w:t>
      </w:r>
      <w:r w:rsidR="009E55AC" w:rsidRPr="0076767B">
        <w:rPr>
          <w:rFonts w:ascii="Times New Roman" w:hAnsi="Times New Roman" w:cs="Times New Roman"/>
          <w:sz w:val="24"/>
          <w:szCs w:val="24"/>
        </w:rPr>
        <w:t>a</w:t>
      </w:r>
      <w:r w:rsidR="00D02473" w:rsidRPr="0076767B">
        <w:rPr>
          <w:rFonts w:ascii="Times New Roman" w:hAnsi="Times New Roman" w:cs="Times New Roman"/>
          <w:sz w:val="24"/>
          <w:szCs w:val="24"/>
        </w:rPr>
        <w:t>s</w:t>
      </w:r>
      <w:r w:rsidRPr="0076767B">
        <w:rPr>
          <w:rFonts w:ascii="Times New Roman" w:hAnsi="Times New Roman" w:cs="Times New Roman"/>
          <w:sz w:val="24"/>
          <w:szCs w:val="24"/>
        </w:rPr>
        <w:t>, ineficazes, inexequíveis ou insuficientes, conforme declarado em sentença arbitral, decisão judicial ou administrativa ou em decisão interlocutória, desde que</w:t>
      </w:r>
      <w:r w:rsidR="009E55AC" w:rsidRPr="0076767B">
        <w:rPr>
          <w:rFonts w:ascii="Times New Roman" w:hAnsi="Times New Roman" w:cs="Times New Roman"/>
          <w:sz w:val="24"/>
          <w:szCs w:val="24"/>
        </w:rPr>
        <w:t>, exclusivamente</w:t>
      </w:r>
      <w:r w:rsidRPr="0076767B">
        <w:rPr>
          <w:rFonts w:ascii="Times New Roman" w:hAnsi="Times New Roman" w:cs="Times New Roman"/>
          <w:sz w:val="24"/>
          <w:szCs w:val="24"/>
        </w:rPr>
        <w:t xml:space="preserve"> no caso da Fiança, não tenha sido substituída pela Emissora e/ou </w:t>
      </w:r>
      <w:r w:rsidRPr="009A7526">
        <w:rPr>
          <w:rFonts w:ascii="Times New Roman" w:hAnsi="Times New Roman" w:cs="Times New Roman"/>
          <w:sz w:val="24"/>
          <w:szCs w:val="24"/>
        </w:rPr>
        <w:t>pelos Fiadores de forma satisfatória aos Debenturistas reunidos em Assembleia Geral, dentro de um prazo de 20 (vinte) dias contados da decisão que determinou a referida invalidade, nulidade, ineficácia, inexequibilidade ou insuficiência;</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76767B"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instauração ou existência de qualquer litígio, fiscalização ou qualquer outro procedimento, judicial ou extrajudicial, que, a critério dos Debenturistas, cause ou possa razoavelmente causar uma alteração relevante nos negócios, na condição financeira ou nas condições socioambientais da Emissora e/ou da Garantidora, capaz de interferir em sua capacidade de cumprir com as obrigações previstas nesta Escritura de Emissão;</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bookmarkStart w:id="24" w:name="_DV_M152"/>
      <w:bookmarkEnd w:id="24"/>
    </w:p>
    <w:p w:rsidR="00AF2813" w:rsidRPr="009A7526"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não obtenção, renovação, cancelamento, revogação, intervenção, extinção ou suspensão da concessão, autorizações, licenças e outorgas, inclusive as ambientais, exigidas para que a Emissora e/ou a Garantidora </w:t>
      </w:r>
      <w:r w:rsidRPr="009A7526">
        <w:rPr>
          <w:rFonts w:ascii="Times New Roman" w:hAnsi="Times New Roman" w:cs="Times New Roman"/>
          <w:sz w:val="24"/>
          <w:szCs w:val="24"/>
        </w:rPr>
        <w:t>possam operar;</w:t>
      </w:r>
    </w:p>
    <w:p w:rsidR="00AF2813" w:rsidRPr="009A7526"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AF2813" w:rsidRPr="009A7526" w:rsidRDefault="005675FC"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ocorrência de qualquer evento</w:t>
      </w:r>
      <w:r w:rsidR="00AF2813" w:rsidRPr="009A7526">
        <w:rPr>
          <w:rFonts w:ascii="Times New Roman" w:hAnsi="Times New Roman" w:cs="Times New Roman"/>
          <w:sz w:val="24"/>
          <w:szCs w:val="24"/>
        </w:rPr>
        <w:t xml:space="preserve"> que inviabilize ou gere a paralisação das atividades da Emissora por mais de 30 (trinta) dias;</w:t>
      </w:r>
    </w:p>
    <w:p w:rsidR="00AF2813" w:rsidRPr="009A7526" w:rsidRDefault="00AF2813">
      <w:pPr>
        <w:pStyle w:val="PargrafodaLista"/>
        <w:tabs>
          <w:tab w:val="left" w:pos="2805"/>
        </w:tabs>
        <w:spacing w:line="300" w:lineRule="exact"/>
        <w:ind w:left="709" w:hanging="709"/>
        <w:rPr>
          <w:sz w:val="24"/>
          <w:szCs w:val="24"/>
        </w:rPr>
      </w:pPr>
    </w:p>
    <w:p w:rsidR="00AF2813" w:rsidRPr="0076767B"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a inscrição da Emissora e/ou da Garantidora, ou de suas subsidiárias, incluindo funcionários, prepostos, contratados</w:t>
      </w:r>
      <w:r w:rsidRPr="0076767B">
        <w:rPr>
          <w:rFonts w:ascii="Times New Roman" w:hAnsi="Times New Roman" w:cs="Times New Roman"/>
          <w:sz w:val="24"/>
          <w:szCs w:val="24"/>
        </w:rPr>
        <w:t>, prestadores de serviços que atuem a mando ou em seu favor no cadastro de empregadores que tenham mantido trabalhadores em condições análogas à de escravo, instituído pela Portaria n.º 02, de 12 de maio de 2011, do Ministério do Trabalho e do Emprego e Secretaria de Recursos Humanos;</w:t>
      </w:r>
    </w:p>
    <w:p w:rsidR="00AF2813" w:rsidRPr="0076767B" w:rsidRDefault="00AF2813">
      <w:pPr>
        <w:suppressAutoHyphens/>
        <w:autoSpaceDE w:val="0"/>
        <w:autoSpaceDN w:val="0"/>
        <w:adjustRightInd w:val="0"/>
        <w:spacing w:after="0" w:line="300" w:lineRule="exact"/>
        <w:ind w:left="709" w:hanging="709"/>
        <w:rPr>
          <w:rFonts w:ascii="Times New Roman" w:hAnsi="Times New Roman" w:cs="Times New Roman"/>
          <w:sz w:val="24"/>
          <w:szCs w:val="24"/>
        </w:rPr>
      </w:pPr>
    </w:p>
    <w:p w:rsidR="0026234B" w:rsidRPr="0076767B" w:rsidRDefault="00AF2813"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 identificação de incorreção nas declarações da Emissora e/ou da Garantidora</w:t>
      </w:r>
      <w:r w:rsidR="007B7C24" w:rsidRPr="0076767B">
        <w:rPr>
          <w:rFonts w:ascii="Times New Roman" w:hAnsi="Times New Roman" w:cs="Times New Roman"/>
          <w:sz w:val="24"/>
          <w:szCs w:val="24"/>
        </w:rPr>
        <w:t xml:space="preserve"> prestadas na Escritura de Emissão</w:t>
      </w:r>
      <w:r w:rsidR="005675FC" w:rsidRPr="0076767B">
        <w:rPr>
          <w:rFonts w:ascii="Times New Roman" w:hAnsi="Times New Roman" w:cs="Times New Roman"/>
          <w:sz w:val="24"/>
          <w:szCs w:val="24"/>
        </w:rPr>
        <w:t>.</w:t>
      </w:r>
      <w:r w:rsidR="007B7C24" w:rsidRPr="0076767B">
        <w:rPr>
          <w:rFonts w:ascii="Times New Roman" w:hAnsi="Times New Roman" w:cs="Times New Roman"/>
          <w:sz w:val="24"/>
          <w:szCs w:val="24"/>
        </w:rPr>
        <w:t xml:space="preserve"> </w:t>
      </w:r>
    </w:p>
    <w:p w:rsidR="0026234B" w:rsidRPr="0076767B" w:rsidRDefault="0026234B">
      <w:pPr>
        <w:pStyle w:val="PargrafodaLista"/>
        <w:spacing w:line="300" w:lineRule="exact"/>
        <w:ind w:left="709" w:hanging="709"/>
        <w:rPr>
          <w:sz w:val="24"/>
          <w:szCs w:val="24"/>
        </w:rPr>
      </w:pPr>
    </w:p>
    <w:p w:rsidR="0026234B" w:rsidRPr="0076767B" w:rsidRDefault="00825E39"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realização de novos endividamentos</w:t>
      </w:r>
      <w:r w:rsidR="0026234B" w:rsidRPr="0076767B">
        <w:rPr>
          <w:rFonts w:ascii="Times New Roman" w:hAnsi="Times New Roman" w:cs="Times New Roman"/>
          <w:sz w:val="24"/>
          <w:szCs w:val="24"/>
        </w:rPr>
        <w:t xml:space="preserve"> pela Emissora, após a data de assinatura desta Escritura de Emissão, sem que haja anuência prévia dos Debenturistas;</w:t>
      </w:r>
    </w:p>
    <w:p w:rsidR="0026234B" w:rsidRPr="0076767B" w:rsidRDefault="0026234B">
      <w:pPr>
        <w:pStyle w:val="PargrafodaLista"/>
        <w:spacing w:line="300" w:lineRule="exact"/>
        <w:ind w:left="709" w:hanging="709"/>
        <w:rPr>
          <w:sz w:val="24"/>
          <w:szCs w:val="24"/>
        </w:rPr>
      </w:pPr>
    </w:p>
    <w:p w:rsidR="0026234B" w:rsidRPr="0076767B" w:rsidRDefault="0026234B"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prestação de </w:t>
      </w:r>
      <w:r w:rsidR="00825E39" w:rsidRPr="0076767B">
        <w:rPr>
          <w:rFonts w:ascii="Times New Roman" w:hAnsi="Times New Roman" w:cs="Times New Roman"/>
          <w:sz w:val="24"/>
          <w:szCs w:val="24"/>
        </w:rPr>
        <w:t>garantia fidejussória</w:t>
      </w:r>
      <w:r w:rsidRPr="0076767B">
        <w:rPr>
          <w:rFonts w:ascii="Times New Roman" w:hAnsi="Times New Roman" w:cs="Times New Roman"/>
          <w:sz w:val="24"/>
          <w:szCs w:val="24"/>
        </w:rPr>
        <w:t xml:space="preserve"> pela Emissora, após a data de assinatura desta Escritura de Emissão, sem que haja anuência prévia dos Debenturistas;</w:t>
      </w:r>
    </w:p>
    <w:p w:rsidR="0026234B" w:rsidRPr="0076767B" w:rsidRDefault="0026234B">
      <w:pPr>
        <w:pStyle w:val="PargrafodaLista"/>
        <w:spacing w:line="300" w:lineRule="exact"/>
        <w:ind w:left="709" w:hanging="709"/>
        <w:rPr>
          <w:sz w:val="24"/>
          <w:szCs w:val="24"/>
        </w:rPr>
      </w:pPr>
    </w:p>
    <w:p w:rsidR="0026234B" w:rsidRPr="0076767B" w:rsidRDefault="0026234B"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realização de operações de mútuo pela Emissora após a data de assinatura desta Escritura de Emissão, sem que haja anuência prévia dos Debenturistas;</w:t>
      </w:r>
    </w:p>
    <w:p w:rsidR="0026234B" w:rsidRPr="0076767B" w:rsidRDefault="0026234B">
      <w:pPr>
        <w:pStyle w:val="PargrafodaLista"/>
        <w:spacing w:line="300" w:lineRule="exact"/>
        <w:ind w:left="709" w:hanging="709"/>
        <w:rPr>
          <w:sz w:val="24"/>
          <w:szCs w:val="24"/>
        </w:rPr>
      </w:pPr>
    </w:p>
    <w:p w:rsidR="00F91F9F" w:rsidRPr="0076767B" w:rsidRDefault="0026234B"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realização de investimentos </w:t>
      </w:r>
      <w:r w:rsidR="006972A2" w:rsidRPr="0076767B">
        <w:rPr>
          <w:rFonts w:ascii="Times New Roman" w:hAnsi="Times New Roman" w:cs="Times New Roman"/>
          <w:sz w:val="24"/>
          <w:szCs w:val="24"/>
        </w:rPr>
        <w:t>que fujam do objeto social</w:t>
      </w:r>
      <w:r w:rsidRPr="0076767B">
        <w:rPr>
          <w:rFonts w:ascii="Times New Roman" w:hAnsi="Times New Roman" w:cs="Times New Roman"/>
          <w:sz w:val="24"/>
          <w:szCs w:val="24"/>
        </w:rPr>
        <w:t xml:space="preserve"> </w:t>
      </w:r>
      <w:r w:rsidR="006972A2" w:rsidRPr="0076767B">
        <w:rPr>
          <w:rFonts w:ascii="Times New Roman" w:hAnsi="Times New Roman" w:cs="Times New Roman"/>
          <w:sz w:val="24"/>
          <w:szCs w:val="24"/>
        </w:rPr>
        <w:t xml:space="preserve">da </w:t>
      </w:r>
      <w:r w:rsidRPr="0076767B">
        <w:rPr>
          <w:rFonts w:ascii="Times New Roman" w:hAnsi="Times New Roman" w:cs="Times New Roman"/>
          <w:sz w:val="24"/>
          <w:szCs w:val="24"/>
        </w:rPr>
        <w:t>Emissora após a data de assinatura desta Escritura de Emissão, sem que haja anuência prévia dos Debenturistas</w:t>
      </w:r>
      <w:r w:rsidR="00F91F9F" w:rsidRPr="0076767B">
        <w:rPr>
          <w:rFonts w:ascii="Times New Roman" w:hAnsi="Times New Roman" w:cs="Times New Roman"/>
          <w:sz w:val="24"/>
          <w:szCs w:val="24"/>
        </w:rPr>
        <w:t>;</w:t>
      </w:r>
    </w:p>
    <w:p w:rsidR="00AC3728" w:rsidRPr="0076767B" w:rsidRDefault="00AC3728" w:rsidP="009A7526">
      <w:pPr>
        <w:pStyle w:val="PargrafodaLista"/>
        <w:spacing w:line="300" w:lineRule="exact"/>
        <w:rPr>
          <w:sz w:val="24"/>
          <w:szCs w:val="24"/>
        </w:rPr>
      </w:pPr>
    </w:p>
    <w:p w:rsidR="00AC3728" w:rsidRPr="0076767B" w:rsidRDefault="00AC3728"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contrair novas dívidas financeiras sem a prévia e expressa concordância dos Debenturistas;</w:t>
      </w:r>
    </w:p>
    <w:p w:rsidR="00AD4EEF" w:rsidRPr="0076767B" w:rsidRDefault="00AD4EEF">
      <w:pPr>
        <w:pStyle w:val="PargrafodaLista"/>
        <w:spacing w:line="300" w:lineRule="exact"/>
        <w:ind w:left="709" w:hanging="709"/>
        <w:rPr>
          <w:sz w:val="24"/>
          <w:szCs w:val="24"/>
        </w:rPr>
      </w:pPr>
    </w:p>
    <w:p w:rsidR="000544F6" w:rsidRPr="009A7526" w:rsidRDefault="000544F6" w:rsidP="009A7526">
      <w:pPr>
        <w:numPr>
          <w:ilvl w:val="0"/>
          <w:numId w:val="13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não </w:t>
      </w:r>
      <w:r w:rsidRPr="009A7526">
        <w:rPr>
          <w:rFonts w:ascii="Times New Roman" w:hAnsi="Times New Roman" w:cs="Times New Roman"/>
          <w:sz w:val="24"/>
          <w:szCs w:val="24"/>
        </w:rPr>
        <w:t>manutenção da razão entre Dívida Líquida e EBITDA (“</w:t>
      </w:r>
      <w:r w:rsidRPr="009A7526">
        <w:rPr>
          <w:rFonts w:ascii="Times New Roman" w:hAnsi="Times New Roman" w:cs="Times New Roman"/>
          <w:sz w:val="24"/>
          <w:szCs w:val="24"/>
          <w:u w:val="single"/>
        </w:rPr>
        <w:t>Índice Financeiro</w:t>
      </w:r>
      <w:r w:rsidRPr="009A7526">
        <w:rPr>
          <w:rFonts w:ascii="Times New Roman" w:hAnsi="Times New Roman" w:cs="Times New Roman"/>
          <w:sz w:val="24"/>
          <w:szCs w:val="24"/>
        </w:rPr>
        <w:t xml:space="preserve">”) menor ou igual a 2,5 (dois inteiros e cinco décimos), a ser verificado </w:t>
      </w:r>
      <w:r w:rsidR="00F13835" w:rsidRPr="009A7526">
        <w:rPr>
          <w:rFonts w:ascii="Times New Roman" w:hAnsi="Times New Roman" w:cs="Times New Roman"/>
          <w:sz w:val="24"/>
          <w:szCs w:val="24"/>
        </w:rPr>
        <w:t xml:space="preserve">e apurado </w:t>
      </w:r>
      <w:r w:rsidRPr="009A7526">
        <w:rPr>
          <w:rFonts w:ascii="Times New Roman" w:hAnsi="Times New Roman" w:cs="Times New Roman"/>
          <w:sz w:val="24"/>
          <w:szCs w:val="24"/>
        </w:rPr>
        <w:t>anualmente</w:t>
      </w:r>
      <w:r w:rsidR="00F13835" w:rsidRPr="009A7526">
        <w:rPr>
          <w:rFonts w:ascii="Times New Roman" w:hAnsi="Times New Roman" w:cs="Times New Roman"/>
          <w:sz w:val="24"/>
          <w:szCs w:val="24"/>
        </w:rPr>
        <w:t xml:space="preserve"> pela Emissora e acompanhado pelo Agente Fiduciário</w:t>
      </w:r>
      <w:r w:rsidRPr="009A7526">
        <w:rPr>
          <w:rFonts w:ascii="Times New Roman" w:hAnsi="Times New Roman" w:cs="Times New Roman"/>
          <w:sz w:val="24"/>
          <w:szCs w:val="24"/>
        </w:rPr>
        <w:t xml:space="preserve">, com base nas informações financeiras consolidadas da Emissora, apuradas segundo normas contábeis aplicáveis, sendo que a primeira apuração será com base no exercício social encerrado em 31 de dezembro de 2019. Para os fins desta alínea considerar-se “Dívida Líquida” a somatória das rubricas de empréstimos, financiamentos e debêntures no passivo circulante e não circulante, acrescida da rubrica de operações com derivativos do passivo circulante e não circulante, bem como qualquer outra rubrica que se refira à dívida onerosa que venha a ser criada, excluídas as rubricas: caixa, bancos, aplicações financeiras, títulos e valores mobiliários e operações com derivativos do ativo circulante e não circulante; considera-se “EBITDA” o lucro operacional antes de juros, tributos, amortização e depreciação ao longo dos últimos 12 (doze) meses. </w:t>
      </w:r>
    </w:p>
    <w:p w:rsidR="00AF2813" w:rsidRPr="009A7526" w:rsidRDefault="007B7C24" w:rsidP="009A7526">
      <w:pPr>
        <w:tabs>
          <w:tab w:val="left" w:pos="851"/>
        </w:tabs>
        <w:spacing w:after="0" w:line="300" w:lineRule="exact"/>
        <w:jc w:val="both"/>
        <w:rPr>
          <w:rFonts w:ascii="Times New Roman" w:hAnsi="Times New Roman" w:cs="Times New Roman"/>
          <w:sz w:val="24"/>
          <w:szCs w:val="24"/>
        </w:rPr>
      </w:pPr>
      <w:r w:rsidRPr="009A7526">
        <w:rPr>
          <w:rFonts w:ascii="Times New Roman" w:hAnsi="Times New Roman" w:cs="Times New Roman"/>
          <w:sz w:val="24"/>
          <w:szCs w:val="24"/>
        </w:rPr>
        <w:tab/>
      </w:r>
    </w:p>
    <w:p w:rsidR="00AF2813" w:rsidRPr="0076767B" w:rsidRDefault="00AF2813" w:rsidP="009A7526">
      <w:pPr>
        <w:pStyle w:val="PargrafodaLista"/>
        <w:numPr>
          <w:ilvl w:val="0"/>
          <w:numId w:val="118"/>
        </w:numPr>
        <w:suppressAutoHyphens/>
        <w:spacing w:line="300" w:lineRule="exact"/>
        <w:ind w:left="709" w:firstLine="0"/>
        <w:rPr>
          <w:sz w:val="24"/>
          <w:szCs w:val="24"/>
        </w:rPr>
      </w:pPr>
      <w:bookmarkStart w:id="25" w:name="_DV_M229"/>
      <w:bookmarkEnd w:id="25"/>
      <w:r w:rsidRPr="009A7526">
        <w:rPr>
          <w:sz w:val="24"/>
          <w:szCs w:val="24"/>
        </w:rPr>
        <w:t>Na ocorrência de qualquer Evento de Vencimento Antecipado Não-Automático o Agente Fiduciário deverá publicar edital de convocação de Assembleia Geral de Debenturistas (conforme definida abaixo), conforme previsto na Cláusula Sétima abaixo, no prazo de 2 (dois) Dias Úteis a contar da data em que tomar ciência do Evento de</w:t>
      </w:r>
      <w:r w:rsidRPr="0076767B">
        <w:rPr>
          <w:sz w:val="24"/>
          <w:szCs w:val="24"/>
        </w:rPr>
        <w:t xml:space="preserve"> Vencimento Antecipado Não-Automático ou for assim informado por quaisquer dos Debenturistas ou pela Emissora, para deliberar sobre a eventual não decretação de vencimento antecipado das Debêntures.</w:t>
      </w:r>
      <w:r w:rsidR="0095437E" w:rsidRPr="0076767B">
        <w:rPr>
          <w:sz w:val="24"/>
          <w:szCs w:val="24"/>
        </w:rPr>
        <w:t xml:space="preserve"> </w:t>
      </w:r>
    </w:p>
    <w:p w:rsidR="00AF2813" w:rsidRPr="0076767B" w:rsidRDefault="00AF2813">
      <w:pPr>
        <w:suppressAutoHyphens/>
        <w:spacing w:after="0" w:line="300" w:lineRule="exact"/>
        <w:jc w:val="both"/>
        <w:rPr>
          <w:rStyle w:val="DeltaViewInsertion"/>
          <w:rFonts w:ascii="Times New Roman" w:hAnsi="Times New Roman" w:cs="Times New Roman"/>
          <w:sz w:val="24"/>
          <w:szCs w:val="24"/>
          <w:lang w:eastAsia="pt-BR"/>
        </w:rPr>
      </w:pPr>
    </w:p>
    <w:p w:rsidR="00AF2813" w:rsidRPr="009A7526" w:rsidRDefault="00AF2813" w:rsidP="009A7526">
      <w:pPr>
        <w:pStyle w:val="PargrafodaLista"/>
        <w:numPr>
          <w:ilvl w:val="0"/>
          <w:numId w:val="117"/>
        </w:numPr>
        <w:suppressAutoHyphens/>
        <w:spacing w:line="300" w:lineRule="exact"/>
        <w:ind w:left="0" w:firstLine="0"/>
        <w:rPr>
          <w:rStyle w:val="DeltaViewInsertion"/>
          <w:rFonts w:asciiTheme="minorHAnsi" w:eastAsiaTheme="minorHAnsi" w:hAnsiTheme="minorHAnsi" w:cstheme="minorBidi"/>
          <w:color w:val="auto"/>
          <w:sz w:val="24"/>
          <w:szCs w:val="24"/>
          <w:u w:val="none"/>
          <w:lang w:eastAsia="en-US"/>
        </w:rPr>
      </w:pPr>
      <w:r w:rsidRPr="0076767B">
        <w:rPr>
          <w:rStyle w:val="DeltaViewInsertion"/>
          <w:color w:val="auto"/>
          <w:sz w:val="24"/>
          <w:szCs w:val="24"/>
          <w:u w:val="none"/>
        </w:rPr>
        <w:t xml:space="preserve"> Na </w:t>
      </w:r>
      <w:r w:rsidRPr="0076767B">
        <w:rPr>
          <w:sz w:val="24"/>
          <w:szCs w:val="24"/>
        </w:rPr>
        <w:t>Assembleia Geral de Debenturistas</w:t>
      </w:r>
      <w:r w:rsidRPr="0076767B">
        <w:rPr>
          <w:rStyle w:val="DeltaViewInsertion"/>
          <w:color w:val="auto"/>
          <w:sz w:val="24"/>
          <w:szCs w:val="24"/>
          <w:u w:val="none"/>
        </w:rPr>
        <w:t xml:space="preserve"> mencionada </w:t>
      </w:r>
      <w:r w:rsidR="006F0A2B" w:rsidRPr="0076767B">
        <w:rPr>
          <w:rStyle w:val="DeltaViewInsertion"/>
          <w:color w:val="auto"/>
          <w:sz w:val="24"/>
          <w:szCs w:val="24"/>
          <w:u w:val="none"/>
        </w:rPr>
        <w:t>na Cláusula</w:t>
      </w:r>
      <w:r w:rsidRPr="0076767B">
        <w:rPr>
          <w:rStyle w:val="DeltaViewInsertion"/>
          <w:color w:val="auto"/>
          <w:sz w:val="24"/>
          <w:szCs w:val="24"/>
          <w:u w:val="none"/>
        </w:rPr>
        <w:t xml:space="preserve"> 4.14.3.</w:t>
      </w:r>
      <w:r w:rsidR="00B33B72" w:rsidRPr="0076767B">
        <w:rPr>
          <w:rStyle w:val="DeltaViewInsertion"/>
          <w:color w:val="auto"/>
          <w:sz w:val="24"/>
          <w:szCs w:val="24"/>
          <w:u w:val="none"/>
        </w:rPr>
        <w:t xml:space="preserve">1 </w:t>
      </w:r>
      <w:r w:rsidRPr="0076767B">
        <w:rPr>
          <w:rStyle w:val="DeltaViewInsertion"/>
          <w:color w:val="auto"/>
          <w:sz w:val="24"/>
          <w:szCs w:val="24"/>
          <w:u w:val="none"/>
        </w:rPr>
        <w:t>acima, que será instalada de acordo com os procedimentos e quórum previsto na Cláusula Sétima desta Escritura de Emissão</w:t>
      </w:r>
      <w:r w:rsidRPr="009A7526">
        <w:rPr>
          <w:rStyle w:val="DeltaViewInsertion"/>
          <w:color w:val="auto"/>
          <w:sz w:val="24"/>
          <w:szCs w:val="24"/>
          <w:u w:val="none"/>
        </w:rPr>
        <w:t xml:space="preserve">, os Debenturistas poderão optar, desde que por deliberação de titulares que representem no mínimo 75% (setenta e cinco por cento) das </w:t>
      </w:r>
      <w:r w:rsidRPr="009A7526">
        <w:rPr>
          <w:rStyle w:val="DeltaViewInsertion"/>
          <w:color w:val="auto"/>
          <w:w w:val="0"/>
          <w:sz w:val="24"/>
          <w:szCs w:val="24"/>
          <w:u w:val="none"/>
        </w:rPr>
        <w:t>Debêntures em Circulação</w:t>
      </w:r>
      <w:r w:rsidRPr="009A7526">
        <w:rPr>
          <w:rStyle w:val="DeltaViewInsertion"/>
          <w:color w:val="auto"/>
          <w:sz w:val="24"/>
          <w:szCs w:val="24"/>
          <w:u w:val="none"/>
        </w:rPr>
        <w:t>, por não declarar antecipadamente vencidas as Debêntures.</w:t>
      </w:r>
      <w:r w:rsidR="00045CF7" w:rsidRPr="009A7526">
        <w:rPr>
          <w:sz w:val="24"/>
          <w:szCs w:val="24"/>
        </w:rPr>
        <w:t xml:space="preserve"> </w:t>
      </w:r>
    </w:p>
    <w:p w:rsidR="00AF2813" w:rsidRPr="009A7526" w:rsidRDefault="00AF2813">
      <w:pPr>
        <w:suppressAutoHyphens/>
        <w:spacing w:after="0" w:line="300" w:lineRule="exact"/>
        <w:jc w:val="both"/>
        <w:rPr>
          <w:rStyle w:val="DeltaViewInsertion"/>
          <w:rFonts w:ascii="Times New Roman" w:hAnsi="Times New Roman" w:cs="Times New Roman"/>
          <w:color w:val="auto"/>
          <w:sz w:val="24"/>
          <w:szCs w:val="24"/>
          <w:u w:val="none"/>
          <w:lang w:eastAsia="pt-BR"/>
        </w:rPr>
      </w:pPr>
    </w:p>
    <w:p w:rsidR="00AF2813" w:rsidRPr="009A7526" w:rsidRDefault="00AF2813" w:rsidP="009A7526">
      <w:pPr>
        <w:pStyle w:val="PargrafodaLista"/>
        <w:numPr>
          <w:ilvl w:val="0"/>
          <w:numId w:val="117"/>
        </w:numPr>
        <w:suppressAutoHyphens/>
        <w:spacing w:line="300" w:lineRule="exact"/>
        <w:ind w:left="0" w:firstLine="0"/>
        <w:rPr>
          <w:rStyle w:val="DeltaViewInsertion"/>
          <w:rFonts w:asciiTheme="minorHAnsi" w:eastAsiaTheme="minorHAnsi" w:hAnsiTheme="minorHAnsi" w:cstheme="minorBidi"/>
          <w:color w:val="auto"/>
          <w:sz w:val="24"/>
          <w:szCs w:val="24"/>
          <w:u w:val="none"/>
          <w:lang w:eastAsia="en-US"/>
        </w:rPr>
      </w:pPr>
      <w:r w:rsidRPr="009A7526">
        <w:rPr>
          <w:rStyle w:val="DeltaViewInsertion"/>
          <w:color w:val="auto"/>
          <w:sz w:val="24"/>
          <w:szCs w:val="24"/>
          <w:u w:val="none"/>
        </w:rPr>
        <w:t xml:space="preserve"> A não instalação da referida Assembleia Geral de Debenturistas por falta de quórum </w:t>
      </w:r>
      <w:r w:rsidR="007B7C24" w:rsidRPr="009A7526">
        <w:rPr>
          <w:rStyle w:val="DeltaViewInsertion"/>
          <w:color w:val="auto"/>
          <w:sz w:val="24"/>
          <w:szCs w:val="24"/>
          <w:u w:val="none"/>
        </w:rPr>
        <w:t xml:space="preserve">ou a não obtenção de quórum para deliberação </w:t>
      </w:r>
      <w:r w:rsidRPr="009A7526">
        <w:rPr>
          <w:rStyle w:val="DeltaViewInsertion"/>
          <w:color w:val="auto"/>
          <w:sz w:val="24"/>
          <w:szCs w:val="24"/>
          <w:u w:val="none"/>
        </w:rPr>
        <w:t>será interpretada pelo Agente Fiduciário como uma opção dos Debenturistas em declarar antecipadamente vencidas as Debêntures.</w:t>
      </w:r>
    </w:p>
    <w:p w:rsidR="00AF2813" w:rsidRPr="009A7526" w:rsidRDefault="00AF2813">
      <w:pPr>
        <w:tabs>
          <w:tab w:val="left" w:pos="851"/>
        </w:tabs>
        <w:suppressAutoHyphens/>
        <w:spacing w:after="0" w:line="300" w:lineRule="exact"/>
        <w:jc w:val="both"/>
        <w:rPr>
          <w:rStyle w:val="DeltaViewInsertion"/>
          <w:rFonts w:ascii="Times New Roman" w:hAnsi="Times New Roman" w:cs="Times New Roman"/>
          <w:color w:val="auto"/>
          <w:sz w:val="24"/>
          <w:szCs w:val="24"/>
          <w:u w:val="none"/>
          <w:lang w:eastAsia="pt-BR"/>
        </w:rPr>
      </w:pPr>
    </w:p>
    <w:p w:rsidR="00AF2813" w:rsidRPr="0076767B" w:rsidRDefault="00AF2813" w:rsidP="009A7526">
      <w:pPr>
        <w:pStyle w:val="PargrafodaLista"/>
        <w:numPr>
          <w:ilvl w:val="0"/>
          <w:numId w:val="117"/>
        </w:numPr>
        <w:suppressAutoHyphens/>
        <w:spacing w:line="300" w:lineRule="exact"/>
        <w:ind w:left="0" w:firstLine="0"/>
        <w:rPr>
          <w:sz w:val="24"/>
          <w:szCs w:val="24"/>
        </w:rPr>
      </w:pPr>
      <w:r w:rsidRPr="009A7526">
        <w:rPr>
          <w:rStyle w:val="DeltaViewInsertion"/>
          <w:color w:val="auto"/>
          <w:sz w:val="24"/>
          <w:szCs w:val="24"/>
          <w:u w:val="none"/>
        </w:rPr>
        <w:t xml:space="preserve"> Em caso de vencimento antecipado das Debêntures, a Emissora obriga-se a efetuar o pagamento do Montante Devido Antecipadamente, </w:t>
      </w:r>
      <w:r w:rsidR="001525A1" w:rsidRPr="009A7526">
        <w:rPr>
          <w:rStyle w:val="DeltaViewInsertion"/>
          <w:color w:val="auto"/>
          <w:sz w:val="24"/>
          <w:szCs w:val="24"/>
          <w:u w:val="none"/>
        </w:rPr>
        <w:t>n</w:t>
      </w:r>
      <w:r w:rsidR="00366B35" w:rsidRPr="009A7526">
        <w:rPr>
          <w:rStyle w:val="DeltaViewInsertion"/>
          <w:color w:val="auto"/>
          <w:sz w:val="24"/>
          <w:szCs w:val="24"/>
          <w:u w:val="none"/>
        </w:rPr>
        <w:t xml:space="preserve">o âmbito da </w:t>
      </w:r>
      <w:r w:rsidR="00D05A76" w:rsidRPr="009A7526">
        <w:rPr>
          <w:rStyle w:val="DeltaViewInsertion"/>
          <w:color w:val="auto"/>
          <w:sz w:val="24"/>
          <w:szCs w:val="24"/>
          <w:u w:val="none"/>
        </w:rPr>
        <w:t>B3</w:t>
      </w:r>
      <w:r w:rsidR="00671D3A" w:rsidRPr="009A7526">
        <w:rPr>
          <w:rStyle w:val="DeltaViewInsertion"/>
          <w:color w:val="auto"/>
          <w:sz w:val="24"/>
          <w:szCs w:val="24"/>
          <w:u w:val="none"/>
        </w:rPr>
        <w:t>, observado os procedimentos da B3,</w:t>
      </w:r>
      <w:r w:rsidR="001525A1" w:rsidRPr="009A7526">
        <w:rPr>
          <w:rStyle w:val="DeltaViewInsertion"/>
          <w:color w:val="auto"/>
          <w:sz w:val="24"/>
          <w:szCs w:val="24"/>
          <w:u w:val="none"/>
        </w:rPr>
        <w:t xml:space="preserve"> ou no fora do âmbito da B3</w:t>
      </w:r>
      <w:r w:rsidRPr="009A7526">
        <w:rPr>
          <w:rStyle w:val="DeltaViewInsertion"/>
          <w:color w:val="auto"/>
          <w:sz w:val="24"/>
          <w:szCs w:val="24"/>
          <w:u w:val="none"/>
        </w:rPr>
        <w:t xml:space="preserve">, em até 5 (cinco) </w:t>
      </w:r>
      <w:r w:rsidR="007E4B6C" w:rsidRPr="009A7526">
        <w:rPr>
          <w:rStyle w:val="DeltaViewInsertion"/>
          <w:color w:val="auto"/>
          <w:sz w:val="24"/>
          <w:szCs w:val="24"/>
          <w:u w:val="none"/>
        </w:rPr>
        <w:t>Dias Úteis</w:t>
      </w:r>
      <w:r w:rsidRPr="009A7526">
        <w:rPr>
          <w:rStyle w:val="DeltaViewInsertion"/>
          <w:color w:val="auto"/>
          <w:sz w:val="24"/>
          <w:szCs w:val="24"/>
          <w:u w:val="none"/>
        </w:rPr>
        <w:t xml:space="preserve"> contados do recebimento, pela Emi</w:t>
      </w:r>
      <w:r w:rsidRPr="0076767B">
        <w:rPr>
          <w:rStyle w:val="DeltaViewInsertion"/>
          <w:color w:val="auto"/>
          <w:sz w:val="24"/>
          <w:szCs w:val="24"/>
          <w:u w:val="none"/>
        </w:rPr>
        <w:t xml:space="preserve">ssora, de comunicação por escrito a ser enviada pelo Agente Fiduciário ou pelos Debenturistas à Emissora por meio de carta protocolizada ou encaminhada com aviso de recebimento no endereço constante da Cláusula Nona desta </w:t>
      </w:r>
      <w:r w:rsidRPr="0076767B">
        <w:rPr>
          <w:sz w:val="24"/>
          <w:szCs w:val="24"/>
        </w:rPr>
        <w:t>Escritura de Emissão</w:t>
      </w:r>
      <w:r w:rsidR="001B47E1" w:rsidRPr="0076767B">
        <w:rPr>
          <w:sz w:val="24"/>
          <w:szCs w:val="24"/>
        </w:rPr>
        <w:t>.</w:t>
      </w:r>
    </w:p>
    <w:p w:rsidR="00B33B72" w:rsidRPr="0076767B" w:rsidRDefault="00B33B72">
      <w:pPr>
        <w:pStyle w:val="PargrafodaLista"/>
        <w:suppressAutoHyphens/>
        <w:spacing w:line="300" w:lineRule="exact"/>
        <w:ind w:left="709"/>
        <w:rPr>
          <w:rStyle w:val="DeltaViewInsertion"/>
          <w:color w:val="auto"/>
          <w:sz w:val="24"/>
          <w:szCs w:val="24"/>
          <w:u w:val="none"/>
        </w:rPr>
      </w:pPr>
    </w:p>
    <w:p w:rsidR="00AF2813" w:rsidRPr="0076767B" w:rsidRDefault="007B7C24" w:rsidP="009A7526">
      <w:pPr>
        <w:pStyle w:val="PargrafodaLista"/>
        <w:numPr>
          <w:ilvl w:val="0"/>
          <w:numId w:val="119"/>
        </w:numPr>
        <w:tabs>
          <w:tab w:val="left" w:pos="-2268"/>
        </w:tabs>
        <w:suppressAutoHyphens/>
        <w:spacing w:line="300" w:lineRule="exact"/>
        <w:ind w:left="709" w:firstLine="0"/>
        <w:rPr>
          <w:sz w:val="24"/>
          <w:szCs w:val="24"/>
        </w:rPr>
      </w:pPr>
      <w:r w:rsidRPr="009A7526">
        <w:rPr>
          <w:sz w:val="24"/>
          <w:szCs w:val="24"/>
        </w:rPr>
        <w:t xml:space="preserve">O </w:t>
      </w:r>
      <w:r w:rsidR="00AF2813" w:rsidRPr="0076767B">
        <w:rPr>
          <w:sz w:val="24"/>
          <w:szCs w:val="24"/>
        </w:rPr>
        <w:t xml:space="preserve">Agente Fiduciário, deverá comunicar a </w:t>
      </w:r>
      <w:r w:rsidR="00D05A76" w:rsidRPr="0076767B">
        <w:rPr>
          <w:sz w:val="24"/>
          <w:szCs w:val="24"/>
        </w:rPr>
        <w:t xml:space="preserve">B3 </w:t>
      </w:r>
      <w:r w:rsidR="00671D3A" w:rsidRPr="0076767B">
        <w:rPr>
          <w:sz w:val="24"/>
          <w:szCs w:val="24"/>
        </w:rPr>
        <w:t>imediatamente</w:t>
      </w:r>
      <w:r w:rsidR="00F13835" w:rsidRPr="0076767B">
        <w:rPr>
          <w:sz w:val="24"/>
          <w:szCs w:val="24"/>
        </w:rPr>
        <w:t xml:space="preserve"> </w:t>
      </w:r>
      <w:r w:rsidR="00366B35" w:rsidRPr="0076767B">
        <w:rPr>
          <w:sz w:val="24"/>
          <w:szCs w:val="24"/>
        </w:rPr>
        <w:t>após do vencimento antecipado</w:t>
      </w:r>
      <w:r w:rsidR="00AF2813" w:rsidRPr="0076767B">
        <w:rPr>
          <w:sz w:val="24"/>
          <w:szCs w:val="24"/>
        </w:rPr>
        <w:t>.</w:t>
      </w:r>
    </w:p>
    <w:p w:rsidR="00AF2813" w:rsidRPr="0076767B" w:rsidRDefault="00AF2813">
      <w:pPr>
        <w:suppressAutoHyphens/>
        <w:autoSpaceDE w:val="0"/>
        <w:autoSpaceDN w:val="0"/>
        <w:adjustRightInd w:val="0"/>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17"/>
        </w:numPr>
        <w:suppressAutoHyphens/>
        <w:spacing w:line="300" w:lineRule="exact"/>
        <w:ind w:left="0" w:firstLine="0"/>
        <w:rPr>
          <w:sz w:val="24"/>
          <w:szCs w:val="24"/>
        </w:rPr>
      </w:pPr>
      <w:r w:rsidRPr="0076767B">
        <w:rPr>
          <w:sz w:val="24"/>
          <w:szCs w:val="24"/>
        </w:rPr>
        <w:t xml:space="preserve"> As referências a “controle” encontradas nesta Cláusula Quarta deverão ser entendidas como tendo o sentido conferido pelo artigo 116 da Lei das Sociedades por Ações.</w:t>
      </w:r>
    </w:p>
    <w:p w:rsidR="00AF2813" w:rsidRPr="0076767B" w:rsidRDefault="00AF2813">
      <w:pPr>
        <w:suppressAutoHyphens/>
        <w:autoSpaceDE w:val="0"/>
        <w:autoSpaceDN w:val="0"/>
        <w:adjustRightInd w:val="0"/>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Multa e Juros Moratórios</w:t>
      </w:r>
    </w:p>
    <w:p w:rsidR="00AF2813" w:rsidRPr="0076767B" w:rsidRDefault="00AF2813">
      <w:pPr>
        <w:pStyle w:val="p0"/>
        <w:suppressAutoHyphens/>
        <w:spacing w:line="300" w:lineRule="exact"/>
        <w:rPr>
          <w:rFonts w:ascii="Times New Roman" w:hAnsi="Times New Roman"/>
          <w:szCs w:val="24"/>
        </w:rPr>
      </w:pP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 xml:space="preserve">4.15.1. Sem prejuízo da Remuneração, ocorrendo impontualidade no pagamento pela Emissora e/ou pela Garantidora de qualquer quantia devida aos Debenturistas, os débitos em atraso vencidos e não pagos pela Emissora e/ou pela Garantidora, ficarão sujeitos, independentemente de aviso, notificação ou interpelação judicial ou extrajudicial, (i) a multa convencional, irredutível e não compensatória, de 2% (dois por cento) e (ii) a juros moratórios à razão de 1% (um por cento) ao mês, calculados </w:t>
      </w:r>
      <w:r w:rsidRPr="0076767B">
        <w:rPr>
          <w:rFonts w:ascii="Times New Roman" w:hAnsi="Times New Roman" w:cs="Times New Roman"/>
          <w:i/>
          <w:sz w:val="24"/>
          <w:szCs w:val="24"/>
        </w:rPr>
        <w:t>pro rata temporis</w:t>
      </w:r>
      <w:r w:rsidRPr="0076767B">
        <w:rPr>
          <w:rFonts w:ascii="Times New Roman" w:hAnsi="Times New Roman" w:cs="Times New Roman"/>
          <w:sz w:val="24"/>
          <w:szCs w:val="24"/>
        </w:rPr>
        <w:t xml:space="preserve"> desde a data da inadimplência até a data do efetivo pagamento (“</w:t>
      </w:r>
      <w:r w:rsidRPr="0076767B">
        <w:rPr>
          <w:rFonts w:ascii="Times New Roman" w:hAnsi="Times New Roman" w:cs="Times New Roman"/>
          <w:sz w:val="24"/>
          <w:szCs w:val="24"/>
          <w:u w:val="single"/>
        </w:rPr>
        <w:t>Encargos Moratórios</w:t>
      </w:r>
      <w:r w:rsidRPr="0076767B">
        <w:rPr>
          <w:rFonts w:ascii="Times New Roman" w:hAnsi="Times New Roman" w:cs="Times New Roman"/>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Atraso no Recebimento dos Pagamentos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pPr>
        <w:tabs>
          <w:tab w:val="left" w:pos="-2268"/>
        </w:tabs>
        <w:suppressAutoHyphens/>
        <w:spacing w:after="0" w:line="300" w:lineRule="exact"/>
        <w:jc w:val="both"/>
        <w:rPr>
          <w:rFonts w:ascii="Times New Roman" w:hAnsi="Times New Roman" w:cs="Times New Roman"/>
          <w:b/>
          <w:sz w:val="24"/>
          <w:szCs w:val="24"/>
        </w:rPr>
      </w:pPr>
      <w:r w:rsidRPr="0076767B">
        <w:rPr>
          <w:rFonts w:ascii="Times New Roman" w:hAnsi="Times New Roman" w:cs="Times New Roman"/>
          <w:sz w:val="24"/>
          <w:szCs w:val="24"/>
        </w:rPr>
        <w:t xml:space="preserve">4.16.1. </w:t>
      </w:r>
      <w:r w:rsidR="007B7C24" w:rsidRPr="0076767B">
        <w:rPr>
          <w:rFonts w:ascii="Times New Roman" w:hAnsi="Times New Roman" w:cs="Times New Roman"/>
          <w:sz w:val="24"/>
          <w:szCs w:val="24"/>
        </w:rPr>
        <w:t>O</w:t>
      </w:r>
      <w:r w:rsidRPr="0076767B">
        <w:rPr>
          <w:rFonts w:ascii="Times New Roman" w:hAnsi="Times New Roman" w:cs="Times New Roman"/>
          <w:sz w:val="24"/>
          <w:szCs w:val="24"/>
        </w:rPr>
        <w:t xml:space="preserve"> não comparecimento do Debenturista para receber o valor correspondente a quaisquer das obrigações pecuniárias da Emissora, nas datas previstas nesta Escritura de Emissão, ou em comunicado publicado pela Emissora, não lhe dará direito ao recebimento da Remuneração das Debêntures e/ou </w:t>
      </w:r>
      <w:r w:rsidR="0082216A" w:rsidRPr="0076767B">
        <w:rPr>
          <w:rFonts w:ascii="Times New Roman" w:hAnsi="Times New Roman" w:cs="Times New Roman"/>
          <w:sz w:val="24"/>
          <w:szCs w:val="24"/>
        </w:rPr>
        <w:t>E</w:t>
      </w:r>
      <w:r w:rsidRPr="0076767B">
        <w:rPr>
          <w:rFonts w:ascii="Times New Roman" w:hAnsi="Times New Roman" w:cs="Times New Roman"/>
          <w:sz w:val="24"/>
          <w:szCs w:val="24"/>
        </w:rPr>
        <w:t xml:space="preserve">ncargos </w:t>
      </w:r>
      <w:r w:rsidR="0082216A" w:rsidRPr="0076767B">
        <w:rPr>
          <w:rFonts w:ascii="Times New Roman" w:hAnsi="Times New Roman" w:cs="Times New Roman"/>
          <w:sz w:val="24"/>
          <w:szCs w:val="24"/>
        </w:rPr>
        <w:t>M</w:t>
      </w:r>
      <w:r w:rsidRPr="0076767B">
        <w:rPr>
          <w:rFonts w:ascii="Times New Roman" w:hAnsi="Times New Roman" w:cs="Times New Roman"/>
          <w:sz w:val="24"/>
          <w:szCs w:val="24"/>
        </w:rPr>
        <w:t>oratórios a partir da data em que o valor correspondente seja disponibilizado pela Emissora ao Debenturista, sendo-lhe, todavia, assegurados os direitos adquiridos até a referida data.</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Fiança da Garantidora</w:t>
      </w:r>
    </w:p>
    <w:p w:rsidR="00AF2813" w:rsidRPr="0076767B" w:rsidRDefault="00AF2813">
      <w:pPr>
        <w:pStyle w:val="Corpodetexto2"/>
        <w:tabs>
          <w:tab w:val="left" w:pos="851"/>
        </w:tabs>
        <w:suppressAutoHyphens/>
        <w:spacing w:line="300" w:lineRule="exact"/>
        <w:jc w:val="both"/>
        <w:rPr>
          <w:b w:val="0"/>
          <w:szCs w:val="24"/>
        </w:rPr>
      </w:pP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4.17.1. Como garantia do fiel e pontual pagamento de todas as obrigações, principais e acessórias assumidas nesta Escritura de Emissão pela Emissora, a Garantidora presta fiança</w:t>
      </w:r>
      <w:r w:rsidR="0082216A" w:rsidRPr="0076767B">
        <w:rPr>
          <w:rFonts w:ascii="Times New Roman" w:hAnsi="Times New Roman" w:cs="Times New Roman"/>
          <w:sz w:val="24"/>
          <w:szCs w:val="24"/>
        </w:rPr>
        <w:t xml:space="preserve"> solidária</w:t>
      </w:r>
      <w:r w:rsidRPr="0076767B">
        <w:rPr>
          <w:rFonts w:ascii="Times New Roman" w:hAnsi="Times New Roman" w:cs="Times New Roman"/>
          <w:sz w:val="24"/>
          <w:szCs w:val="24"/>
        </w:rPr>
        <w:t>, em caráter irrevogável e irretratável, em favor dos Debenturistas, representados pelo Agente Fiduciário, obrigando-se, bem como a seus sucessores a qualquer título, como fiador, principa</w:t>
      </w:r>
      <w:r w:rsidR="00835DC2" w:rsidRPr="0076767B">
        <w:rPr>
          <w:rFonts w:ascii="Times New Roman" w:hAnsi="Times New Roman" w:cs="Times New Roman"/>
          <w:sz w:val="24"/>
          <w:szCs w:val="24"/>
        </w:rPr>
        <w:t>l</w:t>
      </w:r>
      <w:r w:rsidRPr="0076767B">
        <w:rPr>
          <w:rFonts w:ascii="Times New Roman" w:hAnsi="Times New Roman" w:cs="Times New Roman"/>
          <w:sz w:val="24"/>
          <w:szCs w:val="24"/>
        </w:rPr>
        <w:t xml:space="preserve"> pagador, coobrigado e devedor solidário com a Emissora, por todos os valores devidos nos termos desta Escritura de Emissão, nos termos descritos a seguir (“</w:t>
      </w:r>
      <w:r w:rsidRPr="0076767B">
        <w:rPr>
          <w:rFonts w:ascii="Times New Roman" w:hAnsi="Times New Roman" w:cs="Times New Roman"/>
          <w:sz w:val="24"/>
          <w:szCs w:val="24"/>
          <w:u w:val="single"/>
        </w:rPr>
        <w:t>Fiança</w:t>
      </w:r>
      <w:r w:rsidRPr="0076767B">
        <w:rPr>
          <w:rFonts w:ascii="Times New Roman" w:hAnsi="Times New Roman" w:cs="Times New Roman"/>
          <w:sz w:val="24"/>
          <w:szCs w:val="24"/>
        </w:rPr>
        <w:t>”).</w:t>
      </w: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4.17.2. A Garantidora declara-se neste ato, em caráter irrevogável e irretratável, fiadora e principa</w:t>
      </w:r>
      <w:r w:rsidR="00835DC2" w:rsidRPr="0076767B">
        <w:rPr>
          <w:rFonts w:ascii="Times New Roman" w:hAnsi="Times New Roman" w:cs="Times New Roman"/>
          <w:sz w:val="24"/>
          <w:szCs w:val="24"/>
        </w:rPr>
        <w:t>l</w:t>
      </w:r>
      <w:r w:rsidRPr="0076767B">
        <w:rPr>
          <w:rFonts w:ascii="Times New Roman" w:hAnsi="Times New Roman" w:cs="Times New Roman"/>
          <w:sz w:val="24"/>
          <w:szCs w:val="24"/>
        </w:rPr>
        <w:t xml:space="preserve"> pagadora por toda e qualquer obrigação, principal e/ou acessória, presente e/ou futura, incluindo: (i) o Valor Nominal Unitário das Debêntures ou saldo do Valor Nominal Unitário das Debêntures, acrescido da Remuneração, </w:t>
      </w:r>
      <w:r w:rsidRPr="0076767B">
        <w:rPr>
          <w:rFonts w:ascii="Times New Roman" w:hAnsi="Times New Roman" w:cs="Times New Roman"/>
          <w:i/>
          <w:sz w:val="24"/>
          <w:szCs w:val="24"/>
        </w:rPr>
        <w:t>pro rata temporis</w:t>
      </w:r>
      <w:r w:rsidRPr="0076767B">
        <w:rPr>
          <w:rFonts w:ascii="Times New Roman" w:hAnsi="Times New Roman" w:cs="Times New Roman"/>
          <w:sz w:val="24"/>
          <w:szCs w:val="24"/>
        </w:rPr>
        <w:t>, e Encargos Moratórios, calculados nos termos desta Escritura de Emissão; e (ii) todos os acessórios ao principal, inclusive qualquer custo ou despesa comprovadamente incorrido pelo Agente Fiduciário</w:t>
      </w:r>
      <w:r w:rsidR="00A261F5" w:rsidRPr="0076767B">
        <w:rPr>
          <w:rFonts w:ascii="Times New Roman" w:hAnsi="Times New Roman" w:cs="Times New Roman"/>
          <w:sz w:val="24"/>
          <w:szCs w:val="24"/>
        </w:rPr>
        <w:t>, incluindo sua remuneração,</w:t>
      </w:r>
      <w:r w:rsidRPr="0076767B">
        <w:rPr>
          <w:rFonts w:ascii="Times New Roman" w:hAnsi="Times New Roman" w:cs="Times New Roman"/>
          <w:sz w:val="24"/>
          <w:szCs w:val="24"/>
        </w:rPr>
        <w:t xml:space="preserve"> ou pelos Debenturistas em decorrência de despesas judiciais</w:t>
      </w:r>
      <w:r w:rsidR="0082216A" w:rsidRPr="0076767B">
        <w:rPr>
          <w:rFonts w:ascii="Times New Roman" w:hAnsi="Times New Roman" w:cs="Times New Roman"/>
          <w:sz w:val="24"/>
          <w:szCs w:val="24"/>
        </w:rPr>
        <w:t>,</w:t>
      </w:r>
      <w:r w:rsidRPr="0076767B">
        <w:rPr>
          <w:rFonts w:ascii="Times New Roman" w:hAnsi="Times New Roman" w:cs="Times New Roman"/>
          <w:sz w:val="24"/>
          <w:szCs w:val="24"/>
        </w:rPr>
        <w:t xml:space="preserve"> extrajudiciais</w:t>
      </w:r>
      <w:r w:rsidR="0082216A" w:rsidRPr="0076767B">
        <w:rPr>
          <w:rFonts w:ascii="Times New Roman" w:hAnsi="Times New Roman" w:cs="Times New Roman"/>
          <w:sz w:val="24"/>
          <w:szCs w:val="24"/>
        </w:rPr>
        <w:t>, honorários advocatícios</w:t>
      </w:r>
      <w:r w:rsidRPr="0076767B">
        <w:rPr>
          <w:rFonts w:ascii="Times New Roman" w:hAnsi="Times New Roman" w:cs="Times New Roman"/>
          <w:sz w:val="24"/>
          <w:szCs w:val="24"/>
        </w:rPr>
        <w:t xml:space="preserve"> e/ou, quando houver, verbas indenizatórias devidas diretamente pela Emissora no âmbito de qualquer processo judicial, administrativo ou arbitral bem como no âmbito da Emissão, desde que tais custos ou despesas tenham se mostrado necessários à salvaguarda dos direitos e prerrogativas decorrentes desta Escritura de Emissão e tenham sido devidamente comprovados à Emissora, conforme os termos e condições previstas nesta Cláusula observados os termos previstos na Escritura de Emissão (“</w:t>
      </w:r>
      <w:r w:rsidRPr="0076767B">
        <w:rPr>
          <w:rFonts w:ascii="Times New Roman" w:hAnsi="Times New Roman" w:cs="Times New Roman"/>
          <w:sz w:val="24"/>
          <w:szCs w:val="24"/>
          <w:u w:val="single"/>
        </w:rPr>
        <w:t>Valor Garantido</w:t>
      </w:r>
      <w:r w:rsidRPr="0076767B">
        <w:rPr>
          <w:rFonts w:ascii="Times New Roman" w:hAnsi="Times New Roman" w:cs="Times New Roman"/>
          <w:sz w:val="24"/>
          <w:szCs w:val="24"/>
        </w:rPr>
        <w:t>”).</w:t>
      </w:r>
    </w:p>
    <w:p w:rsidR="00AF2813" w:rsidRPr="009A7526" w:rsidRDefault="00AF2813">
      <w:pPr>
        <w:tabs>
          <w:tab w:val="left" w:pos="-2268"/>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9A7526">
        <w:rPr>
          <w:rFonts w:ascii="Times New Roman" w:hAnsi="Times New Roman" w:cs="Times New Roman"/>
          <w:sz w:val="24"/>
          <w:szCs w:val="24"/>
        </w:rPr>
        <w:t xml:space="preserve">4.17.3. O Valor Garantido será pago pela Garantidora no prazo de 2 (dois) </w:t>
      </w:r>
      <w:r w:rsidR="007E4B6C" w:rsidRPr="009A7526">
        <w:rPr>
          <w:rFonts w:ascii="Times New Roman" w:hAnsi="Times New Roman" w:cs="Times New Roman"/>
          <w:sz w:val="24"/>
          <w:szCs w:val="24"/>
        </w:rPr>
        <w:t>Dias Úteis</w:t>
      </w:r>
      <w:r w:rsidRPr="009A7526">
        <w:rPr>
          <w:rFonts w:ascii="Times New Roman" w:hAnsi="Times New Roman" w:cs="Times New Roman"/>
          <w:sz w:val="24"/>
          <w:szCs w:val="24"/>
        </w:rPr>
        <w:t>, contado a partir de comunicação por escrito enviada pelo Agente Fiduciário à Garantidora informando a falta de pagamento, na data de pagamento respectiva, de qualquer valor devido pela Emissora nos termos desta Escritura de Emissão, incluindo, mas não se limitando aos montantes devidos aos Debenturistas a título de principal, Remuneração ou encargo</w:t>
      </w:r>
      <w:r w:rsidRPr="0076767B">
        <w:rPr>
          <w:rFonts w:ascii="Times New Roman" w:hAnsi="Times New Roman" w:cs="Times New Roman"/>
          <w:sz w:val="24"/>
          <w:szCs w:val="24"/>
        </w:rPr>
        <w:t xml:space="preserve">s de qualquer natureza. Os pagamentos serão realizados pela Garantidora de acordo com os procedimentos estabelecidos nesta Escritura de Emissão, fora do </w:t>
      </w:r>
      <w:r w:rsidR="00671D3A" w:rsidRPr="0076767B">
        <w:rPr>
          <w:rFonts w:ascii="Times New Roman" w:hAnsi="Times New Roman" w:cs="Times New Roman"/>
          <w:sz w:val="24"/>
          <w:szCs w:val="24"/>
        </w:rPr>
        <w:t xml:space="preserve">âmbito </w:t>
      </w:r>
      <w:r w:rsidRPr="0076767B">
        <w:rPr>
          <w:rFonts w:ascii="Times New Roman" w:hAnsi="Times New Roman" w:cs="Times New Roman"/>
          <w:sz w:val="24"/>
          <w:szCs w:val="24"/>
        </w:rPr>
        <w:t xml:space="preserve">da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w:t>
      </w:r>
    </w:p>
    <w:p w:rsidR="00AF2813" w:rsidRPr="0076767B" w:rsidRDefault="00AF2813">
      <w:pPr>
        <w:tabs>
          <w:tab w:val="left" w:pos="-2268"/>
        </w:tabs>
        <w:suppressAutoHyphens/>
        <w:spacing w:after="0" w:line="300" w:lineRule="exact"/>
        <w:jc w:val="both"/>
        <w:rPr>
          <w:rFonts w:ascii="Times New Roman" w:hAnsi="Times New Roman" w:cs="Times New Roman"/>
          <w:sz w:val="24"/>
          <w:szCs w:val="24"/>
          <w:highlight w:val="yellow"/>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 xml:space="preserve">4.17.4. A Garantidora expressamente renuncia aos benefícios de ordem, direitos e faculdades de exoneração de qualquer natureza previstos nos artigos 333, parágrafo único, </w:t>
      </w:r>
      <w:r w:rsidR="00776405" w:rsidRPr="0076767B">
        <w:rPr>
          <w:rFonts w:ascii="Times New Roman" w:hAnsi="Times New Roman" w:cs="Times New Roman"/>
          <w:sz w:val="24"/>
          <w:szCs w:val="24"/>
        </w:rPr>
        <w:t xml:space="preserve">364, </w:t>
      </w:r>
      <w:r w:rsidRPr="0076767B">
        <w:rPr>
          <w:rFonts w:ascii="Times New Roman" w:hAnsi="Times New Roman" w:cs="Times New Roman"/>
          <w:sz w:val="24"/>
          <w:szCs w:val="24"/>
        </w:rPr>
        <w:t xml:space="preserve">366, </w:t>
      </w:r>
      <w:r w:rsidR="00776405" w:rsidRPr="0076767B">
        <w:rPr>
          <w:rFonts w:ascii="Times New Roman" w:hAnsi="Times New Roman" w:cs="Times New Roman"/>
          <w:sz w:val="24"/>
          <w:szCs w:val="24"/>
        </w:rPr>
        <w:t>368, 821</w:t>
      </w:r>
      <w:r w:rsidRPr="0076767B">
        <w:rPr>
          <w:rFonts w:ascii="Times New Roman" w:hAnsi="Times New Roman" w:cs="Times New Roman"/>
          <w:sz w:val="24"/>
          <w:szCs w:val="24"/>
        </w:rPr>
        <w:t xml:space="preserve">, 827, </w:t>
      </w:r>
      <w:r w:rsidR="00776405" w:rsidRPr="0076767B">
        <w:rPr>
          <w:rFonts w:ascii="Times New Roman" w:hAnsi="Times New Roman" w:cs="Times New Roman"/>
          <w:sz w:val="24"/>
          <w:szCs w:val="24"/>
        </w:rPr>
        <w:t xml:space="preserve">829, </w:t>
      </w:r>
      <w:r w:rsidRPr="0076767B">
        <w:rPr>
          <w:rFonts w:ascii="Times New Roman" w:hAnsi="Times New Roman" w:cs="Times New Roman"/>
          <w:sz w:val="24"/>
          <w:szCs w:val="24"/>
        </w:rPr>
        <w:t xml:space="preserve">830, 834, 835, 837, 838 e 839, todos do Código Civil e artigos </w:t>
      </w:r>
      <w:r w:rsidRPr="0076767B">
        <w:rPr>
          <w:rFonts w:ascii="Times New Roman" w:hAnsi="Times New Roman" w:cs="Times New Roman"/>
          <w:snapToGrid w:val="0"/>
          <w:sz w:val="24"/>
          <w:szCs w:val="24"/>
        </w:rPr>
        <w:t>130</w:t>
      </w:r>
      <w:r w:rsidRPr="0076767B">
        <w:rPr>
          <w:rFonts w:ascii="Times New Roman" w:hAnsi="Times New Roman" w:cs="Times New Roman"/>
          <w:sz w:val="24"/>
          <w:szCs w:val="24"/>
        </w:rPr>
        <w:t xml:space="preserve"> e </w:t>
      </w:r>
      <w:r w:rsidRPr="0076767B">
        <w:rPr>
          <w:rFonts w:ascii="Times New Roman" w:hAnsi="Times New Roman" w:cs="Times New Roman"/>
          <w:snapToGrid w:val="0"/>
          <w:sz w:val="24"/>
          <w:szCs w:val="24"/>
        </w:rPr>
        <w:t>794</w:t>
      </w:r>
      <w:r w:rsidRPr="0076767B">
        <w:rPr>
          <w:rFonts w:ascii="Times New Roman" w:hAnsi="Times New Roman" w:cs="Times New Roman"/>
          <w:sz w:val="24"/>
          <w:szCs w:val="24"/>
        </w:rPr>
        <w:t xml:space="preserve">, da Lei nº </w:t>
      </w:r>
      <w:r w:rsidRPr="0076767B">
        <w:rPr>
          <w:rFonts w:ascii="Times New Roman" w:hAnsi="Times New Roman" w:cs="Times New Roman"/>
          <w:snapToGrid w:val="0"/>
          <w:sz w:val="24"/>
          <w:szCs w:val="24"/>
        </w:rPr>
        <w:t>13.505</w:t>
      </w:r>
      <w:r w:rsidRPr="0076767B">
        <w:rPr>
          <w:rFonts w:ascii="Times New Roman" w:hAnsi="Times New Roman" w:cs="Times New Roman"/>
          <w:sz w:val="24"/>
          <w:szCs w:val="24"/>
        </w:rPr>
        <w:t xml:space="preserve">, de </w:t>
      </w:r>
      <w:r w:rsidRPr="0076767B">
        <w:rPr>
          <w:rFonts w:ascii="Times New Roman" w:hAnsi="Times New Roman" w:cs="Times New Roman"/>
          <w:snapToGrid w:val="0"/>
          <w:sz w:val="24"/>
          <w:szCs w:val="24"/>
        </w:rPr>
        <w:t>16</w:t>
      </w:r>
      <w:r w:rsidRPr="0076767B">
        <w:rPr>
          <w:rFonts w:ascii="Times New Roman" w:hAnsi="Times New Roman" w:cs="Times New Roman"/>
          <w:sz w:val="24"/>
          <w:szCs w:val="24"/>
        </w:rPr>
        <w:t xml:space="preserve"> de </w:t>
      </w:r>
      <w:r w:rsidRPr="0076767B">
        <w:rPr>
          <w:rFonts w:ascii="Times New Roman" w:hAnsi="Times New Roman" w:cs="Times New Roman"/>
          <w:snapToGrid w:val="0"/>
          <w:sz w:val="24"/>
          <w:szCs w:val="24"/>
        </w:rPr>
        <w:t>março</w:t>
      </w:r>
      <w:r w:rsidRPr="0076767B">
        <w:rPr>
          <w:rFonts w:ascii="Times New Roman" w:hAnsi="Times New Roman" w:cs="Times New Roman"/>
          <w:sz w:val="24"/>
          <w:szCs w:val="24"/>
        </w:rPr>
        <w:t xml:space="preserve"> de </w:t>
      </w:r>
      <w:r w:rsidRPr="0076767B">
        <w:rPr>
          <w:rFonts w:ascii="Times New Roman" w:hAnsi="Times New Roman" w:cs="Times New Roman"/>
          <w:snapToGrid w:val="0"/>
          <w:sz w:val="24"/>
          <w:szCs w:val="24"/>
        </w:rPr>
        <w:t>2015</w:t>
      </w:r>
      <w:r w:rsidRPr="0076767B">
        <w:rPr>
          <w:rFonts w:ascii="Times New Roman" w:hAnsi="Times New Roman" w:cs="Times New Roman"/>
          <w:sz w:val="24"/>
          <w:szCs w:val="24"/>
        </w:rPr>
        <w:t xml:space="preserve"> (“</w:t>
      </w:r>
      <w:r w:rsidRPr="0076767B">
        <w:rPr>
          <w:rFonts w:ascii="Times New Roman" w:hAnsi="Times New Roman" w:cs="Times New Roman"/>
          <w:sz w:val="24"/>
          <w:szCs w:val="24"/>
          <w:u w:val="single"/>
        </w:rPr>
        <w:t>Código de Processo Civil</w:t>
      </w:r>
      <w:r w:rsidRPr="0076767B">
        <w:rPr>
          <w:rFonts w:ascii="Times New Roman" w:hAnsi="Times New Roman" w:cs="Times New Roman"/>
          <w:sz w:val="24"/>
          <w:szCs w:val="24"/>
        </w:rPr>
        <w:t>”).</w:t>
      </w:r>
    </w:p>
    <w:p w:rsidR="00E0382F" w:rsidRPr="0076767B" w:rsidRDefault="00E0382F">
      <w:pPr>
        <w:tabs>
          <w:tab w:val="left" w:pos="-2268"/>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2268"/>
        </w:tabs>
        <w:suppressAutoHyphens/>
        <w:spacing w:after="0" w:line="300" w:lineRule="exact"/>
        <w:ind w:left="709"/>
        <w:jc w:val="both"/>
        <w:rPr>
          <w:rFonts w:ascii="Times New Roman" w:hAnsi="Times New Roman" w:cs="Times New Roman"/>
          <w:sz w:val="24"/>
          <w:szCs w:val="24"/>
        </w:rPr>
      </w:pPr>
      <w:r w:rsidRPr="0076767B">
        <w:rPr>
          <w:rFonts w:ascii="Times New Roman" w:hAnsi="Times New Roman" w:cs="Times New Roman"/>
          <w:sz w:val="24"/>
          <w:szCs w:val="24"/>
        </w:rPr>
        <w:t>4.17.4.1. Nenhuma objeção ou oposição da Emissora poderá ser admitida ou invocada pela Garantidora com o objetivo de escusar-se do cumprimento de suas obrigações perante os Debenturistas.</w:t>
      </w: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4.17.5. A Garantidora sub-rogar-se-</w:t>
      </w:r>
      <w:r w:rsidR="00E36888" w:rsidRPr="0076767B">
        <w:rPr>
          <w:rFonts w:ascii="Times New Roman" w:hAnsi="Times New Roman" w:cs="Times New Roman"/>
          <w:sz w:val="24"/>
          <w:szCs w:val="24"/>
        </w:rPr>
        <w:t>á</w:t>
      </w:r>
      <w:r w:rsidRPr="0076767B">
        <w:rPr>
          <w:rFonts w:ascii="Times New Roman" w:hAnsi="Times New Roman" w:cs="Times New Roman"/>
          <w:sz w:val="24"/>
          <w:szCs w:val="24"/>
        </w:rPr>
        <w:t xml:space="preserve"> nos direitos dos Debenturistas caso venham a honrar, total ou parcialmente, a Fiança objeto dest</w:t>
      </w:r>
      <w:r w:rsidR="006F0A2B" w:rsidRPr="0076767B">
        <w:rPr>
          <w:rFonts w:ascii="Times New Roman" w:hAnsi="Times New Roman" w:cs="Times New Roman"/>
          <w:sz w:val="24"/>
          <w:szCs w:val="24"/>
        </w:rPr>
        <w:t>a</w:t>
      </w:r>
      <w:r w:rsidRPr="0076767B">
        <w:rPr>
          <w:rFonts w:ascii="Times New Roman" w:hAnsi="Times New Roman" w:cs="Times New Roman"/>
          <w:sz w:val="24"/>
          <w:szCs w:val="24"/>
        </w:rPr>
        <w:t xml:space="preserve"> </w:t>
      </w:r>
      <w:r w:rsidR="006F0A2B" w:rsidRPr="0076767B">
        <w:rPr>
          <w:rFonts w:ascii="Times New Roman" w:hAnsi="Times New Roman" w:cs="Times New Roman"/>
          <w:sz w:val="24"/>
          <w:szCs w:val="24"/>
        </w:rPr>
        <w:t xml:space="preserve">Cláusula </w:t>
      </w:r>
      <w:r w:rsidRPr="0076767B">
        <w:rPr>
          <w:rFonts w:ascii="Times New Roman" w:hAnsi="Times New Roman" w:cs="Times New Roman"/>
          <w:sz w:val="24"/>
          <w:szCs w:val="24"/>
        </w:rPr>
        <w:t>4.17, até o limite da parcela da dívida efetivamente honrada, sendo certo que a Garantidora obrigam-se a somente exigir tais valores da Emissora após os Debenturistas terem recebido integralmente as Obrigações Garantidas.</w:t>
      </w: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4.17.6. A presente Fiança entrará em vigor na Data de Emissão, permanecendo válida em todos os seus termos até o pagamento integral do Valor Garantido.</w:t>
      </w: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4.17.7. A presente Fiança poderá ser excutida e exigida pelo Agente Fiduciário quantas vezes for necessário até a integral liquidação do Valor Garantido.</w:t>
      </w: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 xml:space="preserve">4.17.8. Todo e qualquer pagamento realizado pela Garantidora em relação à Fiança ora prestada será efetuado de modo que os Debenturistas recebam da Garantidora os valores que seriam pagos caso o pagamento fosse efetuado pela própria Emissora, ou seja, livre e líquido de quaisquer tributos, impostos, taxas, contribuições de qualquer natureza, encargos ou retenções, presentes ou futuros, bem como de quaisquer juros. </w:t>
      </w: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4.17.9.</w:t>
      </w:r>
      <w:r w:rsidRPr="0076767B">
        <w:rPr>
          <w:rFonts w:ascii="Times New Roman" w:hAnsi="Times New Roman" w:cs="Times New Roman"/>
          <w:sz w:val="24"/>
          <w:szCs w:val="24"/>
        </w:rPr>
        <w:tab/>
        <w:t>Fica desde já certo e ajustado que a inobservância, pelo Agente Fiduciário, dos prazos para execução da Fiança em favor dos Debenturistas não ensejará, sob hipótese nenhuma, perda de qualquer direito ou faculdade aqui previsto, podendo a Fiança ser excutida e exigida pelo Agente Fiduciário, judicial ou extrajudicialmente, quantas vezes forem necessárias até a integral liquidação das Obrigações Garantidas, devendo o Agente Fiduciário, para tanto, notificar imediatamente a Emissora e a Garantidora.</w:t>
      </w: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4.17.10.</w:t>
      </w:r>
      <w:r w:rsidRPr="0076767B">
        <w:rPr>
          <w:rFonts w:ascii="Times New Roman" w:hAnsi="Times New Roman" w:cs="Times New Roman"/>
          <w:sz w:val="24"/>
          <w:szCs w:val="24"/>
        </w:rPr>
        <w:tab/>
        <w:t xml:space="preserve">A Garantidora desde já concorda e obriga-se a somente exigir e/ou demandar a Emissora e/ou o outro fiador por qualquer valor por eles honrado nos termos da Fiança após os Debenturistas terem recebido todos os valores a eles devidos. </w:t>
      </w: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p>
    <w:p w:rsidR="00AF2813" w:rsidRPr="0076767B" w:rsidRDefault="00AF2813">
      <w:pPr>
        <w:tabs>
          <w:tab w:val="left" w:pos="1134"/>
        </w:tabs>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4.17.11.</w:t>
      </w:r>
      <w:r w:rsidRPr="0076767B">
        <w:rPr>
          <w:rFonts w:ascii="Times New Roman" w:hAnsi="Times New Roman" w:cs="Times New Roman"/>
          <w:sz w:val="24"/>
          <w:szCs w:val="24"/>
        </w:rPr>
        <w:tab/>
        <w:t xml:space="preserve">A Garantidora </w:t>
      </w:r>
      <w:r w:rsidR="00835DC2" w:rsidRPr="0076767B">
        <w:rPr>
          <w:rFonts w:ascii="Times New Roman" w:hAnsi="Times New Roman" w:cs="Times New Roman"/>
          <w:sz w:val="24"/>
          <w:szCs w:val="24"/>
        </w:rPr>
        <w:t>poderá</w:t>
      </w:r>
      <w:r w:rsidRPr="0076767B">
        <w:rPr>
          <w:rFonts w:ascii="Times New Roman" w:hAnsi="Times New Roman" w:cs="Times New Roman"/>
          <w:sz w:val="24"/>
          <w:szCs w:val="24"/>
        </w:rPr>
        <w:t xml:space="preserve"> efetuar o pagamento das Obrigações Garantidas, independentemente do recebimento da notificação a que se refere </w:t>
      </w:r>
      <w:r w:rsidR="006F0A2B" w:rsidRPr="0076767B">
        <w:rPr>
          <w:rFonts w:ascii="Times New Roman" w:hAnsi="Times New Roman" w:cs="Times New Roman"/>
          <w:sz w:val="24"/>
          <w:szCs w:val="24"/>
        </w:rPr>
        <w:t xml:space="preserve">a Cláusula </w:t>
      </w:r>
      <w:r w:rsidRPr="0076767B">
        <w:rPr>
          <w:rFonts w:ascii="Times New Roman" w:hAnsi="Times New Roman" w:cs="Times New Roman"/>
          <w:sz w:val="24"/>
          <w:szCs w:val="24"/>
        </w:rPr>
        <w:t>4.17.3. acima.</w:t>
      </w:r>
    </w:p>
    <w:p w:rsidR="00AF2813" w:rsidRPr="0076767B" w:rsidRDefault="00AF2813">
      <w:pPr>
        <w:tabs>
          <w:tab w:val="left" w:pos="-2268"/>
        </w:tabs>
        <w:suppressAutoHyphens/>
        <w:spacing w:after="0" w:line="300" w:lineRule="exact"/>
        <w:jc w:val="both"/>
        <w:rPr>
          <w:rFonts w:ascii="Times New Roman" w:hAnsi="Times New Roman" w:cs="Times New Roman"/>
          <w:sz w:val="24"/>
          <w:szCs w:val="24"/>
        </w:rPr>
      </w:pPr>
    </w:p>
    <w:p w:rsidR="00E36888" w:rsidRPr="0076767B" w:rsidRDefault="00E36888" w:rsidP="009A7526">
      <w:pPr>
        <w:pStyle w:val="PargrafodaLista"/>
        <w:numPr>
          <w:ilvl w:val="0"/>
          <w:numId w:val="96"/>
        </w:numPr>
        <w:suppressAutoHyphens/>
        <w:spacing w:line="300" w:lineRule="exact"/>
        <w:ind w:left="0" w:firstLine="0"/>
        <w:rPr>
          <w:b/>
          <w:sz w:val="24"/>
          <w:szCs w:val="24"/>
        </w:rPr>
      </w:pPr>
      <w:r w:rsidRPr="0076767B">
        <w:rPr>
          <w:b/>
          <w:sz w:val="24"/>
          <w:szCs w:val="24"/>
        </w:rPr>
        <w:t>Garantia Real</w:t>
      </w:r>
    </w:p>
    <w:p w:rsidR="000046EA" w:rsidRPr="0076767B" w:rsidRDefault="000046EA">
      <w:pPr>
        <w:pStyle w:val="PargrafodaLista"/>
        <w:tabs>
          <w:tab w:val="left" w:pos="0"/>
        </w:tabs>
        <w:suppressAutoHyphens/>
        <w:spacing w:line="300" w:lineRule="exact"/>
        <w:ind w:left="0"/>
        <w:rPr>
          <w:sz w:val="24"/>
          <w:szCs w:val="24"/>
        </w:rPr>
      </w:pPr>
    </w:p>
    <w:p w:rsidR="00D10D68" w:rsidRPr="0076767B" w:rsidRDefault="00D10D68">
      <w:pPr>
        <w:pStyle w:val="PargrafodaLista"/>
        <w:tabs>
          <w:tab w:val="left" w:pos="0"/>
        </w:tabs>
        <w:suppressAutoHyphens/>
        <w:spacing w:line="300" w:lineRule="exact"/>
        <w:ind w:left="0"/>
        <w:rPr>
          <w:sz w:val="24"/>
          <w:szCs w:val="24"/>
        </w:rPr>
      </w:pPr>
      <w:r w:rsidRPr="0076767B">
        <w:rPr>
          <w:sz w:val="24"/>
          <w:szCs w:val="24"/>
        </w:rPr>
        <w:t>4.18.1</w:t>
      </w:r>
      <w:r w:rsidRPr="0076767B">
        <w:rPr>
          <w:sz w:val="24"/>
          <w:szCs w:val="24"/>
        </w:rPr>
        <w:tab/>
      </w:r>
      <w:r w:rsidR="00C27605" w:rsidRPr="0076767B">
        <w:rPr>
          <w:sz w:val="24"/>
          <w:szCs w:val="24"/>
        </w:rPr>
        <w:t>Observada a implementaç</w:t>
      </w:r>
      <w:r w:rsidR="00A03B08" w:rsidRPr="0076767B">
        <w:rPr>
          <w:sz w:val="24"/>
          <w:szCs w:val="24"/>
        </w:rPr>
        <w:t>ão da C</w:t>
      </w:r>
      <w:r w:rsidR="00C27605" w:rsidRPr="0076767B">
        <w:rPr>
          <w:sz w:val="24"/>
          <w:szCs w:val="24"/>
        </w:rPr>
        <w:t xml:space="preserve">ondição </w:t>
      </w:r>
      <w:r w:rsidR="00A03B08" w:rsidRPr="0076767B">
        <w:rPr>
          <w:sz w:val="24"/>
          <w:szCs w:val="24"/>
        </w:rPr>
        <w:t>S</w:t>
      </w:r>
      <w:r w:rsidR="00C27605" w:rsidRPr="0076767B">
        <w:rPr>
          <w:sz w:val="24"/>
          <w:szCs w:val="24"/>
        </w:rPr>
        <w:t>uspensiva descrita na Cláusula</w:t>
      </w:r>
      <w:r w:rsidR="00A03B08" w:rsidRPr="0076767B">
        <w:rPr>
          <w:sz w:val="24"/>
          <w:szCs w:val="24"/>
        </w:rPr>
        <w:t xml:space="preserve"> 4.5.3</w:t>
      </w:r>
      <w:r w:rsidR="00C27605" w:rsidRPr="0076767B">
        <w:rPr>
          <w:sz w:val="24"/>
          <w:szCs w:val="24"/>
        </w:rPr>
        <w:t>, e</w:t>
      </w:r>
      <w:r w:rsidRPr="0076767B">
        <w:rPr>
          <w:sz w:val="24"/>
          <w:szCs w:val="24"/>
        </w:rPr>
        <w:t>m garantia do fiel e cabal pagamento das Debêntures, será constituída a cessão fiduciária dos direitos creditórios originados pelo Contrato de Compra e Venda de Energia</w:t>
      </w:r>
      <w:r w:rsidR="00AC0269">
        <w:rPr>
          <w:sz w:val="24"/>
          <w:szCs w:val="24"/>
        </w:rPr>
        <w:t xml:space="preserve"> CT – PROINFA / PCH –MRE – 036/2004</w:t>
      </w:r>
      <w:r w:rsidRPr="0076767B">
        <w:rPr>
          <w:sz w:val="24"/>
          <w:szCs w:val="24"/>
        </w:rPr>
        <w:t xml:space="preserve">, celebrado em </w:t>
      </w:r>
      <w:r w:rsidR="000046EA" w:rsidRPr="0076767B">
        <w:rPr>
          <w:sz w:val="24"/>
          <w:szCs w:val="24"/>
        </w:rPr>
        <w:t xml:space="preserve">30 </w:t>
      </w:r>
      <w:r w:rsidRPr="0076767B">
        <w:rPr>
          <w:sz w:val="24"/>
          <w:szCs w:val="24"/>
        </w:rPr>
        <w:t xml:space="preserve">de </w:t>
      </w:r>
      <w:r w:rsidR="000046EA" w:rsidRPr="0076767B">
        <w:rPr>
          <w:sz w:val="24"/>
          <w:szCs w:val="24"/>
        </w:rPr>
        <w:t xml:space="preserve">junho </w:t>
      </w:r>
      <w:r w:rsidRPr="0076767B">
        <w:rPr>
          <w:sz w:val="24"/>
          <w:szCs w:val="24"/>
        </w:rPr>
        <w:t xml:space="preserve">de </w:t>
      </w:r>
      <w:r w:rsidR="000046EA" w:rsidRPr="0076767B">
        <w:rPr>
          <w:sz w:val="24"/>
          <w:szCs w:val="24"/>
        </w:rPr>
        <w:t xml:space="preserve">2004 </w:t>
      </w:r>
      <w:r w:rsidRPr="0076767B">
        <w:rPr>
          <w:sz w:val="24"/>
          <w:szCs w:val="24"/>
        </w:rPr>
        <w:t xml:space="preserve">entre a </w:t>
      </w:r>
      <w:r w:rsidR="000046EA" w:rsidRPr="0076767B">
        <w:rPr>
          <w:sz w:val="24"/>
          <w:szCs w:val="24"/>
        </w:rPr>
        <w:t xml:space="preserve">Centrais Elétricas Brasileiras S.A. </w:t>
      </w:r>
      <w:r w:rsidR="000037A1" w:rsidRPr="0076767B">
        <w:rPr>
          <w:sz w:val="24"/>
          <w:szCs w:val="24"/>
        </w:rPr>
        <w:t>(“</w:t>
      </w:r>
      <w:r w:rsidR="000046EA" w:rsidRPr="0076767B">
        <w:rPr>
          <w:sz w:val="24"/>
          <w:szCs w:val="24"/>
          <w:u w:val="single"/>
        </w:rPr>
        <w:t>Eletrobrás</w:t>
      </w:r>
      <w:r w:rsidR="000037A1" w:rsidRPr="0076767B">
        <w:rPr>
          <w:sz w:val="24"/>
          <w:szCs w:val="24"/>
        </w:rPr>
        <w:t>”)</w:t>
      </w:r>
      <w:r w:rsidR="000046EA" w:rsidRPr="0076767B">
        <w:rPr>
          <w:sz w:val="24"/>
          <w:szCs w:val="24"/>
        </w:rPr>
        <w:t xml:space="preserve"> </w:t>
      </w:r>
      <w:r w:rsidRPr="0076767B">
        <w:rPr>
          <w:sz w:val="24"/>
          <w:szCs w:val="24"/>
        </w:rPr>
        <w:t xml:space="preserve">e </w:t>
      </w:r>
      <w:r w:rsidR="000046EA" w:rsidRPr="0076767B">
        <w:rPr>
          <w:sz w:val="24"/>
          <w:szCs w:val="24"/>
        </w:rPr>
        <w:t>CNBO Produtora de Energia Elét</w:t>
      </w:r>
      <w:r w:rsidR="00E66BF9" w:rsidRPr="0076767B">
        <w:rPr>
          <w:sz w:val="24"/>
          <w:szCs w:val="24"/>
        </w:rPr>
        <w:t>r</w:t>
      </w:r>
      <w:r w:rsidR="000046EA" w:rsidRPr="0076767B">
        <w:rPr>
          <w:sz w:val="24"/>
          <w:szCs w:val="24"/>
        </w:rPr>
        <w:t>ica Ltda</w:t>
      </w:r>
      <w:r w:rsidR="00E66BF9" w:rsidRPr="0076767B">
        <w:rPr>
          <w:sz w:val="24"/>
          <w:szCs w:val="24"/>
        </w:rPr>
        <w:t>.</w:t>
      </w:r>
      <w:r w:rsidR="00FC66F7" w:rsidRPr="0076767B">
        <w:rPr>
          <w:sz w:val="24"/>
          <w:szCs w:val="24"/>
        </w:rPr>
        <w:t xml:space="preserve"> (“</w:t>
      </w:r>
      <w:r w:rsidR="00FC66F7" w:rsidRPr="0076767B">
        <w:rPr>
          <w:sz w:val="24"/>
          <w:szCs w:val="24"/>
          <w:u w:val="single"/>
        </w:rPr>
        <w:t>CNBO</w:t>
      </w:r>
      <w:r w:rsidR="00FC66F7" w:rsidRPr="0076767B">
        <w:rPr>
          <w:sz w:val="24"/>
          <w:szCs w:val="24"/>
        </w:rPr>
        <w:t>”)</w:t>
      </w:r>
      <w:r w:rsidR="000046EA" w:rsidRPr="0076767B">
        <w:rPr>
          <w:sz w:val="24"/>
          <w:szCs w:val="24"/>
        </w:rPr>
        <w:t xml:space="preserve">, aditado em </w:t>
      </w:r>
      <w:r w:rsidR="005C2FDF">
        <w:rPr>
          <w:sz w:val="24"/>
          <w:szCs w:val="24"/>
        </w:rPr>
        <w:t>14</w:t>
      </w:r>
      <w:r w:rsidR="005C2FDF" w:rsidRPr="0076767B">
        <w:rPr>
          <w:sz w:val="24"/>
          <w:szCs w:val="24"/>
        </w:rPr>
        <w:t xml:space="preserve"> </w:t>
      </w:r>
      <w:r w:rsidR="000046EA" w:rsidRPr="0076767B">
        <w:rPr>
          <w:sz w:val="24"/>
          <w:szCs w:val="24"/>
        </w:rPr>
        <w:t xml:space="preserve">de </w:t>
      </w:r>
      <w:r w:rsidR="005C2FDF">
        <w:rPr>
          <w:sz w:val="24"/>
          <w:szCs w:val="24"/>
        </w:rPr>
        <w:t xml:space="preserve">julho </w:t>
      </w:r>
      <w:r w:rsidR="000046EA" w:rsidRPr="0076767B">
        <w:rPr>
          <w:sz w:val="24"/>
          <w:szCs w:val="24"/>
        </w:rPr>
        <w:t xml:space="preserve">de </w:t>
      </w:r>
      <w:r w:rsidR="005C2FDF" w:rsidRPr="0076767B">
        <w:rPr>
          <w:sz w:val="24"/>
          <w:szCs w:val="24"/>
        </w:rPr>
        <w:t>20</w:t>
      </w:r>
      <w:r w:rsidR="005C2FDF">
        <w:rPr>
          <w:sz w:val="24"/>
          <w:szCs w:val="24"/>
        </w:rPr>
        <w:t>06</w:t>
      </w:r>
      <w:r w:rsidR="005C2FDF" w:rsidRPr="0076767B">
        <w:rPr>
          <w:sz w:val="24"/>
          <w:szCs w:val="24"/>
        </w:rPr>
        <w:t xml:space="preserve"> </w:t>
      </w:r>
      <w:r w:rsidR="00FC66F7" w:rsidRPr="0076767B">
        <w:rPr>
          <w:sz w:val="24"/>
          <w:szCs w:val="24"/>
        </w:rPr>
        <w:t xml:space="preserve">para transferência de direitos e obrigações do contrato da CNBO para </w:t>
      </w:r>
      <w:r w:rsidR="000037A1" w:rsidRPr="0076767B">
        <w:rPr>
          <w:sz w:val="24"/>
          <w:szCs w:val="24"/>
        </w:rPr>
        <w:t>Emissora</w:t>
      </w:r>
      <w:r w:rsidR="001D3146">
        <w:rPr>
          <w:sz w:val="24"/>
          <w:szCs w:val="24"/>
        </w:rPr>
        <w:t xml:space="preserve"> pelo</w:t>
      </w:r>
      <w:r w:rsidR="005C2FDF">
        <w:rPr>
          <w:sz w:val="24"/>
          <w:szCs w:val="24"/>
        </w:rPr>
        <w:t xml:space="preserve"> Termo Aditivo /TT – 003/2005 </w:t>
      </w:r>
      <w:r w:rsidR="000037A1" w:rsidRPr="0076767B">
        <w:rPr>
          <w:sz w:val="24"/>
          <w:szCs w:val="24"/>
        </w:rPr>
        <w:t xml:space="preserve">, </w:t>
      </w:r>
      <w:r w:rsidRPr="0076767B">
        <w:rPr>
          <w:sz w:val="24"/>
          <w:szCs w:val="24"/>
        </w:rPr>
        <w:t>nos termos do “</w:t>
      </w:r>
      <w:r w:rsidRPr="0076767B">
        <w:rPr>
          <w:i/>
          <w:sz w:val="24"/>
          <w:szCs w:val="24"/>
        </w:rPr>
        <w:t>Contrato de Cessão Fiduciária de Direitos e de Conta Vinculada e Outras Avenças</w:t>
      </w:r>
      <w:r w:rsidRPr="0076767B">
        <w:rPr>
          <w:sz w:val="24"/>
          <w:szCs w:val="24"/>
        </w:rPr>
        <w:t>” (“</w:t>
      </w:r>
      <w:r w:rsidRPr="0076767B">
        <w:rPr>
          <w:sz w:val="24"/>
          <w:szCs w:val="24"/>
          <w:u w:val="single"/>
        </w:rPr>
        <w:t>Contrato de Cessão Fiduciária</w:t>
      </w:r>
      <w:r w:rsidRPr="0076767B">
        <w:rPr>
          <w:sz w:val="24"/>
          <w:szCs w:val="24"/>
        </w:rPr>
        <w:t>”).</w:t>
      </w:r>
      <w:r w:rsidR="000046EA" w:rsidRPr="0076767B">
        <w:rPr>
          <w:sz w:val="24"/>
          <w:szCs w:val="24"/>
        </w:rPr>
        <w:t xml:space="preserve"> </w:t>
      </w:r>
    </w:p>
    <w:p w:rsidR="00E36888" w:rsidRPr="0076767B" w:rsidRDefault="00E36888">
      <w:pPr>
        <w:pStyle w:val="PargrafodaLista"/>
        <w:tabs>
          <w:tab w:val="left" w:pos="0"/>
        </w:tabs>
        <w:suppressAutoHyphens/>
        <w:spacing w:line="300" w:lineRule="exact"/>
        <w:ind w:left="0"/>
        <w:rPr>
          <w:b/>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Forma e Local de Pagamento</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4.1</w:t>
      </w:r>
      <w:r w:rsidR="00E36888" w:rsidRPr="0076767B">
        <w:rPr>
          <w:rFonts w:ascii="Times New Roman" w:hAnsi="Times New Roman" w:cs="Times New Roman"/>
          <w:sz w:val="24"/>
          <w:szCs w:val="24"/>
        </w:rPr>
        <w:t>9</w:t>
      </w:r>
      <w:r w:rsidRPr="0076767B">
        <w:rPr>
          <w:rFonts w:ascii="Times New Roman" w:hAnsi="Times New Roman" w:cs="Times New Roman"/>
          <w:sz w:val="24"/>
          <w:szCs w:val="24"/>
        </w:rPr>
        <w:t xml:space="preserve">.1. Os pagamentos a que fizerem jus as Debêntures serão efetuados pela Emissora utilizando-se os procedimentos adotados pela </w:t>
      </w:r>
      <w:r w:rsidR="00D05A76" w:rsidRPr="0076767B">
        <w:rPr>
          <w:rFonts w:ascii="Times New Roman" w:hAnsi="Times New Roman" w:cs="Times New Roman"/>
          <w:sz w:val="24"/>
          <w:szCs w:val="24"/>
        </w:rPr>
        <w:t>B3</w:t>
      </w:r>
      <w:r w:rsidR="00366B35" w:rsidRPr="0076767B">
        <w:rPr>
          <w:rFonts w:ascii="Times New Roman" w:hAnsi="Times New Roman" w:cs="Times New Roman"/>
          <w:sz w:val="24"/>
          <w:szCs w:val="24"/>
        </w:rPr>
        <w:t xml:space="preserve">, quando estiverem custodiadas eletronicamente junto à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 xml:space="preserve">. As Debêntures que não estiverem custodiadas </w:t>
      </w:r>
      <w:r w:rsidR="00366B35" w:rsidRPr="0076767B">
        <w:rPr>
          <w:rFonts w:ascii="Times New Roman" w:hAnsi="Times New Roman" w:cs="Times New Roman"/>
          <w:sz w:val="24"/>
          <w:szCs w:val="24"/>
        </w:rPr>
        <w:t>eletronicamente</w:t>
      </w:r>
      <w:r w:rsidRPr="0076767B">
        <w:rPr>
          <w:rFonts w:ascii="Times New Roman" w:hAnsi="Times New Roman" w:cs="Times New Roman"/>
          <w:sz w:val="24"/>
          <w:szCs w:val="24"/>
        </w:rPr>
        <w:t xml:space="preserve"> junto à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 xml:space="preserve"> terão os seus pagamentos realizados pelo Escriturador das Debêntures ou na sede da Emissora, se for o caso.</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Prorrogação dos Prazos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pPr>
        <w:tabs>
          <w:tab w:val="left" w:pos="-2552"/>
        </w:tabs>
        <w:suppressAutoHyphens/>
        <w:autoSpaceDE w:val="0"/>
        <w:autoSpaceDN w:val="0"/>
        <w:adjustRightInd w:val="0"/>
        <w:spacing w:after="0" w:line="300" w:lineRule="exact"/>
        <w:jc w:val="both"/>
        <w:rPr>
          <w:rFonts w:ascii="Times New Roman" w:hAnsi="Times New Roman" w:cs="Times New Roman"/>
          <w:color w:val="000000"/>
          <w:sz w:val="24"/>
          <w:szCs w:val="24"/>
        </w:rPr>
      </w:pPr>
      <w:r w:rsidRPr="0076767B">
        <w:rPr>
          <w:rFonts w:ascii="Times New Roman" w:hAnsi="Times New Roman" w:cs="Times New Roman"/>
          <w:sz w:val="24"/>
          <w:szCs w:val="24"/>
        </w:rPr>
        <w:t>4.</w:t>
      </w:r>
      <w:r w:rsidR="00E36888" w:rsidRPr="0076767B">
        <w:rPr>
          <w:rFonts w:ascii="Times New Roman" w:hAnsi="Times New Roman" w:cs="Times New Roman"/>
          <w:sz w:val="24"/>
          <w:szCs w:val="24"/>
        </w:rPr>
        <w:t>20</w:t>
      </w:r>
      <w:r w:rsidRPr="0076767B">
        <w:rPr>
          <w:rFonts w:ascii="Times New Roman" w:hAnsi="Times New Roman" w:cs="Times New Roman"/>
          <w:sz w:val="24"/>
          <w:szCs w:val="24"/>
        </w:rPr>
        <w:t>.1. Considerar-se-ão prorrogados os prazos referentes ao pagamento de qualquer obrigação prevista e decorrente desta Escritura de Emissão, se o vencimento coincidir com dia em que não haja expediente bancário na Cidade de Salvador, Estado da Bahia,</w:t>
      </w:r>
      <w:r w:rsidRPr="0076767B">
        <w:rPr>
          <w:rFonts w:ascii="Times New Roman" w:hAnsi="Times New Roman" w:cs="Times New Roman"/>
          <w:color w:val="000000"/>
          <w:sz w:val="24"/>
          <w:szCs w:val="24"/>
        </w:rPr>
        <w:t xml:space="preserve"> </w:t>
      </w:r>
      <w:r w:rsidRPr="0076767B">
        <w:rPr>
          <w:rFonts w:ascii="Times New Roman" w:hAnsi="Times New Roman" w:cs="Times New Roman"/>
          <w:sz w:val="24"/>
          <w:szCs w:val="24"/>
        </w:rPr>
        <w:t>feriado nacional, sábado ou domingo, sem nenhum acréscimo aos valores a serem pagos</w:t>
      </w:r>
      <w:r w:rsidR="00722C5C" w:rsidRPr="0076767B">
        <w:rPr>
          <w:rFonts w:ascii="Times New Roman" w:hAnsi="Times New Roman" w:cs="Times New Roman"/>
          <w:sz w:val="24"/>
          <w:szCs w:val="24"/>
        </w:rPr>
        <w:t xml:space="preserve">, ressalvados os casos cujos pagamentos devam ser realizados por meio da </w:t>
      </w:r>
      <w:r w:rsidR="00D05A76" w:rsidRPr="0076767B">
        <w:rPr>
          <w:rFonts w:ascii="Times New Roman" w:hAnsi="Times New Roman" w:cs="Times New Roman"/>
          <w:sz w:val="24"/>
          <w:szCs w:val="24"/>
        </w:rPr>
        <w:t>B3</w:t>
      </w:r>
      <w:r w:rsidR="00722C5C" w:rsidRPr="0076767B">
        <w:rPr>
          <w:rFonts w:ascii="Times New Roman" w:hAnsi="Times New Roman" w:cs="Times New Roman"/>
          <w:sz w:val="24"/>
          <w:szCs w:val="24"/>
        </w:rPr>
        <w:t>, hipótese em que a referida prorrogação de prazo somente ocorrerá caso a data de pagamento coincida com feriado declarado nacional, sábado ou domingo</w:t>
      </w:r>
      <w:r w:rsidRPr="0076767B">
        <w:rPr>
          <w:rFonts w:ascii="Times New Roman" w:hAnsi="Times New Roman" w:cs="Times New Roman"/>
          <w:sz w:val="24"/>
          <w:szCs w:val="24"/>
        </w:rPr>
        <w:t>.</w:t>
      </w:r>
      <w:r w:rsidRPr="0076767B">
        <w:rPr>
          <w:rFonts w:ascii="Times New Roman" w:hAnsi="Times New Roman" w:cs="Times New Roman"/>
          <w:color w:val="000000"/>
          <w:sz w:val="24"/>
          <w:szCs w:val="24"/>
        </w:rPr>
        <w:t xml:space="preserve"> Para fins desta Escritura de Emissão será considerado “</w:t>
      </w:r>
      <w:r w:rsidRPr="0076767B">
        <w:rPr>
          <w:rFonts w:ascii="Times New Roman" w:hAnsi="Times New Roman" w:cs="Times New Roman"/>
          <w:color w:val="000000"/>
          <w:sz w:val="24"/>
          <w:szCs w:val="24"/>
          <w:u w:val="single"/>
        </w:rPr>
        <w:t>Dia Útil</w:t>
      </w:r>
      <w:r w:rsidRPr="0076767B">
        <w:rPr>
          <w:rFonts w:ascii="Times New Roman" w:hAnsi="Times New Roman" w:cs="Times New Roman"/>
          <w:color w:val="000000"/>
          <w:sz w:val="24"/>
          <w:szCs w:val="24"/>
        </w:rPr>
        <w:t>”</w:t>
      </w:r>
      <w:r w:rsidR="007B16A6" w:rsidRPr="0076767B">
        <w:rPr>
          <w:rFonts w:ascii="Times New Roman" w:hAnsi="Times New Roman" w:cs="Times New Roman"/>
          <w:color w:val="000000"/>
          <w:sz w:val="24"/>
          <w:szCs w:val="24"/>
        </w:rPr>
        <w:t>, inclusive para fins de cálculo,</w:t>
      </w:r>
      <w:r w:rsidRPr="0076767B">
        <w:rPr>
          <w:rFonts w:ascii="Times New Roman" w:hAnsi="Times New Roman" w:cs="Times New Roman"/>
          <w:color w:val="000000"/>
          <w:sz w:val="24"/>
          <w:szCs w:val="24"/>
        </w:rPr>
        <w:t xml:space="preserve"> qualquer dia que não seja sábado, domingo ou feriado declarado nacional.</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Publicidade</w:t>
      </w:r>
    </w:p>
    <w:p w:rsidR="00AF2813" w:rsidRPr="0076767B" w:rsidRDefault="00AF2813">
      <w:pPr>
        <w:suppressAutoHyphens/>
        <w:spacing w:after="0" w:line="300" w:lineRule="exact"/>
        <w:jc w:val="both"/>
        <w:rPr>
          <w:rFonts w:ascii="Times New Roman" w:hAnsi="Times New Roman" w:cs="Times New Roman"/>
          <w:sz w:val="24"/>
          <w:szCs w:val="24"/>
        </w:rPr>
      </w:pPr>
    </w:p>
    <w:p w:rsidR="003307FC" w:rsidRPr="0076767B" w:rsidRDefault="00AF2813" w:rsidP="009F647F">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4.2</w:t>
      </w:r>
      <w:r w:rsidR="00E36888" w:rsidRPr="0076767B">
        <w:rPr>
          <w:rFonts w:ascii="Times New Roman" w:hAnsi="Times New Roman" w:cs="Times New Roman"/>
          <w:sz w:val="24"/>
          <w:szCs w:val="24"/>
        </w:rPr>
        <w:t>1</w:t>
      </w:r>
      <w:r w:rsidRPr="0076767B">
        <w:rPr>
          <w:rFonts w:ascii="Times New Roman" w:hAnsi="Times New Roman" w:cs="Times New Roman"/>
          <w:sz w:val="24"/>
          <w:szCs w:val="24"/>
        </w:rPr>
        <w:t xml:space="preserve">.1. </w:t>
      </w:r>
      <w:r w:rsidR="009F647F" w:rsidRPr="00C44885">
        <w:rPr>
          <w:rFonts w:ascii="Times New Roman" w:hAnsi="Times New Roman" w:cs="Times New Roman"/>
          <w:sz w:val="24"/>
          <w:szCs w:val="24"/>
        </w:rPr>
        <w:t>Os atos societários da Emissora serão publicados na Central de Balanços Contábil do Sistema Público de Escrituração Digital, em atendimento ao 289 da Lei das Sociedades por Ações, conforme a redação conferida pela Medida Provisória nº 892. Não obstante, todas as publicações que tiverem relação com a Emissão ou envolvam interesses dos Debenturistas exceto atos societários, deverão ser obrigatoriamente comunicados na forma de avisos ou anúncios, publicados n</w:t>
      </w:r>
      <w:r w:rsidR="009F647F">
        <w:rPr>
          <w:rFonts w:ascii="Times New Roman" w:hAnsi="Times New Roman" w:cs="Times New Roman"/>
          <w:sz w:val="24"/>
          <w:szCs w:val="24"/>
        </w:rPr>
        <w:t>o</w:t>
      </w:r>
      <w:r w:rsidR="009F647F" w:rsidRPr="00C44885">
        <w:rPr>
          <w:rFonts w:ascii="Times New Roman" w:hAnsi="Times New Roman" w:cs="Times New Roman"/>
          <w:sz w:val="24"/>
          <w:szCs w:val="24"/>
        </w:rPr>
        <w:t xml:space="preserve"> Central de Balanços Contábil do Sistema Público de Escrituração Digital, em atendimento ao 289 da Lei das Sociedades por Ações, conforme a redação conferida pela </w:t>
      </w:r>
      <w:r w:rsidR="009F647F" w:rsidRPr="00C44885">
        <w:rPr>
          <w:rFonts w:ascii="Times New Roman" w:hAnsi="Times New Roman" w:cs="Times New Roman"/>
          <w:color w:val="000000"/>
          <w:sz w:val="24"/>
          <w:szCs w:val="24"/>
        </w:rPr>
        <w:t>Medida Provisória nº 892</w:t>
      </w:r>
      <w:r w:rsidR="009F647F" w:rsidRPr="00C44885">
        <w:rPr>
          <w:rFonts w:ascii="Times New Roman" w:hAnsi="Times New Roman" w:cs="Times New Roman"/>
          <w:sz w:val="24"/>
          <w:szCs w:val="24"/>
        </w:rPr>
        <w:t>, observado o disposto na Cláusula 4.3.2</w:t>
      </w:r>
      <w:r w:rsidR="009F647F" w:rsidRPr="009166B6">
        <w:rPr>
          <w:rFonts w:ascii="Times New Roman" w:hAnsi="Times New Roman" w:cs="Times New Roman"/>
          <w:sz w:val="24"/>
          <w:szCs w:val="24"/>
        </w:rPr>
        <w:t>.</w:t>
      </w:r>
    </w:p>
    <w:p w:rsidR="00AF2813" w:rsidRPr="0076767B" w:rsidRDefault="00AF2813" w:rsidP="009A7526">
      <w:pPr>
        <w:pStyle w:val="PargrafodaLista"/>
        <w:numPr>
          <w:ilvl w:val="0"/>
          <w:numId w:val="96"/>
        </w:numPr>
        <w:suppressAutoHyphens/>
        <w:spacing w:line="300" w:lineRule="exact"/>
        <w:ind w:left="0" w:firstLine="0"/>
        <w:rPr>
          <w:b/>
          <w:sz w:val="24"/>
          <w:szCs w:val="24"/>
        </w:rPr>
      </w:pPr>
      <w:r w:rsidRPr="0076767B">
        <w:rPr>
          <w:b/>
          <w:sz w:val="24"/>
          <w:szCs w:val="24"/>
        </w:rPr>
        <w:t>Aquisição Facultativa</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4.2</w:t>
      </w:r>
      <w:r w:rsidR="00E36888" w:rsidRPr="0076767B">
        <w:rPr>
          <w:rFonts w:ascii="Times New Roman" w:hAnsi="Times New Roman" w:cs="Times New Roman"/>
          <w:sz w:val="24"/>
          <w:szCs w:val="24"/>
        </w:rPr>
        <w:t>2</w:t>
      </w:r>
      <w:r w:rsidRPr="0076767B">
        <w:rPr>
          <w:rFonts w:ascii="Times New Roman" w:hAnsi="Times New Roman" w:cs="Times New Roman"/>
          <w:sz w:val="24"/>
          <w:szCs w:val="24"/>
        </w:rPr>
        <w:t xml:space="preserve">.1. A Emissora poderá, a qualquer tempo, observados os prazos estabelecidos na Instrução CVM 476, adquirir Debêntures, observado o disposto no parágrafo 3º do artigo 55 da Lei das Sociedades por Ações. As Debêntures adquiridas pela Emissora poderão ser canceladas, permanecer na tesouraria da Emissora, ou serem novamente colocadas no mercado, observadas as restrições impostas pela Instrução CVM 476. As Debêntures adquiridas pela Emissora para permanência em tesouraria nos termos </w:t>
      </w:r>
      <w:r w:rsidR="006F0A2B" w:rsidRPr="0076767B">
        <w:rPr>
          <w:rFonts w:ascii="Times New Roman" w:hAnsi="Times New Roman" w:cs="Times New Roman"/>
          <w:sz w:val="24"/>
          <w:szCs w:val="24"/>
        </w:rPr>
        <w:t>desta Cláusula</w:t>
      </w:r>
      <w:r w:rsidRPr="0076767B">
        <w:rPr>
          <w:rFonts w:ascii="Times New Roman" w:hAnsi="Times New Roman" w:cs="Times New Roman"/>
          <w:sz w:val="24"/>
          <w:szCs w:val="24"/>
        </w:rPr>
        <w:t>, se e quando recolocadas no mercado, farão jus à mesma Remuneração aplicável às demais Debêntures.</w:t>
      </w:r>
    </w:p>
    <w:p w:rsidR="00EE2783" w:rsidRPr="0076767B" w:rsidRDefault="00EE2783">
      <w:pPr>
        <w:suppressAutoHyphens/>
        <w:spacing w:after="0" w:line="300" w:lineRule="exact"/>
        <w:rPr>
          <w:rFonts w:ascii="Times New Roman" w:hAnsi="Times New Roman" w:cs="Times New Roman"/>
          <w:b/>
          <w:sz w:val="24"/>
          <w:szCs w:val="24"/>
        </w:rPr>
      </w:pPr>
    </w:p>
    <w:p w:rsidR="00EE2783" w:rsidRPr="0076767B" w:rsidRDefault="00EE2783">
      <w:pPr>
        <w:suppressAutoHyphens/>
        <w:spacing w:after="0" w:line="300" w:lineRule="exact"/>
        <w:rPr>
          <w:rFonts w:ascii="Times New Roman" w:hAnsi="Times New Roman" w:cs="Times New Roman"/>
          <w:b/>
          <w:sz w:val="24"/>
          <w:szCs w:val="24"/>
        </w:rPr>
      </w:pPr>
    </w:p>
    <w:p w:rsidR="00AF2813" w:rsidRPr="0076767B" w:rsidRDefault="00AF2813">
      <w:pPr>
        <w:pStyle w:val="Ttulo2"/>
        <w:suppressAutoHyphens/>
        <w:spacing w:line="300" w:lineRule="exact"/>
        <w:rPr>
          <w:szCs w:val="24"/>
        </w:rPr>
      </w:pPr>
      <w:r w:rsidRPr="0076767B">
        <w:rPr>
          <w:smallCaps/>
          <w:szCs w:val="24"/>
        </w:rPr>
        <w:t>Cláusula Quinta</w:t>
      </w:r>
    </w:p>
    <w:p w:rsidR="00AF2813" w:rsidRPr="0076767B" w:rsidRDefault="00AF2813">
      <w:pPr>
        <w:pStyle w:val="Ttulo2"/>
        <w:suppressAutoHyphens/>
        <w:spacing w:line="300" w:lineRule="exact"/>
        <w:rPr>
          <w:smallCaps/>
          <w:szCs w:val="24"/>
        </w:rPr>
      </w:pPr>
      <w:r w:rsidRPr="0076767B">
        <w:rPr>
          <w:smallCaps/>
          <w:szCs w:val="24"/>
        </w:rPr>
        <w:t>das</w:t>
      </w:r>
      <w:r w:rsidRPr="0076767B">
        <w:rPr>
          <w:b w:val="0"/>
          <w:smallCaps/>
          <w:szCs w:val="24"/>
        </w:rPr>
        <w:t xml:space="preserve"> </w:t>
      </w:r>
      <w:r w:rsidRPr="0076767B">
        <w:rPr>
          <w:smallCaps/>
          <w:szCs w:val="24"/>
        </w:rPr>
        <w:t>Obrigações Adicionais da Emissora e da Garantidora</w:t>
      </w:r>
    </w:p>
    <w:p w:rsidR="00AF2813" w:rsidRPr="0076767B" w:rsidRDefault="00AF2813">
      <w:pPr>
        <w:keepNext/>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keepNext/>
        <w:numPr>
          <w:ilvl w:val="0"/>
          <w:numId w:val="127"/>
        </w:numPr>
        <w:suppressAutoHyphens/>
        <w:spacing w:line="300" w:lineRule="exact"/>
        <w:ind w:left="0" w:firstLine="0"/>
        <w:rPr>
          <w:sz w:val="24"/>
          <w:szCs w:val="24"/>
        </w:rPr>
      </w:pPr>
      <w:r w:rsidRPr="0076767B">
        <w:rPr>
          <w:sz w:val="24"/>
          <w:szCs w:val="24"/>
        </w:rPr>
        <w:t>A Emissora está adicionalmente obrigada a:</w:t>
      </w:r>
    </w:p>
    <w:p w:rsidR="00AF2813" w:rsidRPr="0076767B" w:rsidRDefault="00AF2813">
      <w:pPr>
        <w:keepNext/>
        <w:suppressAutoHyphens/>
        <w:spacing w:after="0" w:line="300" w:lineRule="exact"/>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conceder qualquer espécie de empréstimo, mútuo, garantia ou efetuar qualquer tipo de pagamento a empresas ligadas sem prévia e expressa concordância do</w:t>
      </w:r>
      <w:r w:rsidR="00F53AFF" w:rsidRPr="0076767B">
        <w:rPr>
          <w:rFonts w:ascii="Times New Roman" w:hAnsi="Times New Roman" w:cs="Times New Roman"/>
          <w:sz w:val="24"/>
          <w:szCs w:val="24"/>
        </w:rPr>
        <w:t>s</w:t>
      </w:r>
      <w:r w:rsidRPr="0076767B">
        <w:rPr>
          <w:rFonts w:ascii="Times New Roman" w:hAnsi="Times New Roman" w:cs="Times New Roman"/>
          <w:sz w:val="24"/>
          <w:szCs w:val="24"/>
        </w:rPr>
        <w:t xml:space="preserve"> </w:t>
      </w:r>
      <w:r w:rsidR="00F53AFF" w:rsidRPr="0076767B">
        <w:rPr>
          <w:rFonts w:ascii="Times New Roman" w:hAnsi="Times New Roman" w:cs="Times New Roman"/>
          <w:sz w:val="24"/>
          <w:szCs w:val="24"/>
        </w:rPr>
        <w:t>Debenturistas</w:t>
      </w:r>
      <w:r w:rsidRPr="0076767B">
        <w:rPr>
          <w:rFonts w:ascii="Times New Roman" w:hAnsi="Times New Roman" w:cs="Times New Roman"/>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somente aplicar os recursos oriundos desta Emissão para a finalidade indicada n</w:t>
      </w:r>
      <w:r w:rsidR="006F0A2B" w:rsidRPr="0076767B">
        <w:rPr>
          <w:rFonts w:ascii="Times New Roman" w:hAnsi="Times New Roman" w:cs="Times New Roman"/>
          <w:sz w:val="24"/>
          <w:szCs w:val="24"/>
        </w:rPr>
        <w:t>a</w:t>
      </w:r>
      <w:r w:rsidRPr="0076767B">
        <w:rPr>
          <w:rFonts w:ascii="Times New Roman" w:hAnsi="Times New Roman" w:cs="Times New Roman"/>
          <w:sz w:val="24"/>
          <w:szCs w:val="24"/>
        </w:rPr>
        <w:t xml:space="preserve"> </w:t>
      </w:r>
      <w:r w:rsidR="006F0A2B" w:rsidRPr="0076767B">
        <w:rPr>
          <w:rFonts w:ascii="Times New Roman" w:hAnsi="Times New Roman" w:cs="Times New Roman"/>
          <w:sz w:val="24"/>
          <w:szCs w:val="24"/>
        </w:rPr>
        <w:t xml:space="preserve">Cláusula </w:t>
      </w:r>
      <w:r w:rsidRPr="0076767B">
        <w:rPr>
          <w:rFonts w:ascii="Times New Roman" w:hAnsi="Times New Roman" w:cs="Times New Roman"/>
          <w:sz w:val="24"/>
          <w:szCs w:val="24"/>
        </w:rPr>
        <w:t>3.5;</w:t>
      </w:r>
    </w:p>
    <w:p w:rsidR="00AF2813" w:rsidRPr="0076767B" w:rsidRDefault="00AF2813">
      <w:pPr>
        <w:pStyle w:val="PargrafodaLista"/>
        <w:spacing w:line="300" w:lineRule="exact"/>
        <w:ind w:left="709" w:hanging="709"/>
        <w:rPr>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 xml:space="preserve">não vender, alienar, onerar ativos da Emissora </w:t>
      </w:r>
      <w:r w:rsidR="00AA2BCB" w:rsidRPr="009A7526">
        <w:rPr>
          <w:rFonts w:ascii="Times New Roman" w:hAnsi="Times New Roman" w:cs="Times New Roman"/>
          <w:sz w:val="24"/>
          <w:szCs w:val="24"/>
        </w:rPr>
        <w:t>em valor agregado superior a R$ 3.000.000,00 (três milhões de reais)</w:t>
      </w:r>
      <w:r w:rsidR="00355C57" w:rsidRPr="009A7526">
        <w:rPr>
          <w:rFonts w:ascii="Times New Roman" w:hAnsi="Times New Roman" w:cs="Times New Roman"/>
          <w:sz w:val="24"/>
          <w:szCs w:val="24"/>
        </w:rPr>
        <w:t xml:space="preserve"> </w:t>
      </w:r>
      <w:r w:rsidRPr="009A7526">
        <w:rPr>
          <w:rFonts w:ascii="Times New Roman" w:hAnsi="Times New Roman" w:cs="Times New Roman"/>
          <w:i/>
          <w:sz w:val="24"/>
          <w:szCs w:val="24"/>
        </w:rPr>
        <w:t xml:space="preserve">(negative pledge), </w:t>
      </w:r>
      <w:r w:rsidRPr="009A7526">
        <w:rPr>
          <w:rFonts w:ascii="Times New Roman" w:hAnsi="Times New Roman" w:cs="Times New Roman"/>
          <w:sz w:val="24"/>
          <w:szCs w:val="24"/>
        </w:rPr>
        <w:t>sem a prévia e expressa concordância dos Debenturistas;</w:t>
      </w:r>
    </w:p>
    <w:p w:rsidR="00AF2813" w:rsidRPr="009A7526" w:rsidRDefault="00AF2813">
      <w:pPr>
        <w:suppressAutoHyphens/>
        <w:spacing w:after="0" w:line="300" w:lineRule="exact"/>
        <w:ind w:left="709" w:hanging="709"/>
        <w:jc w:val="both"/>
        <w:rPr>
          <w:rFonts w:ascii="Times New Roman" w:hAnsi="Times New Roman" w:cs="Times New Roman"/>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preparar, com o auxílio do assessor legal contratado, os documentos necessários para a realização da Emissão e para obter o registro e a liquidação das Debêntures;</w:t>
      </w:r>
    </w:p>
    <w:p w:rsidR="00AF2813" w:rsidRPr="009A7526"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comunicar aos titulares de Debêntures</w:t>
      </w:r>
      <w:r w:rsidR="00772670" w:rsidRPr="009A7526">
        <w:rPr>
          <w:rFonts w:ascii="Times New Roman" w:hAnsi="Times New Roman" w:cs="Times New Roman"/>
          <w:sz w:val="24"/>
          <w:szCs w:val="24"/>
        </w:rPr>
        <w:t>, ao Agente Fiduciário</w:t>
      </w:r>
      <w:r w:rsidRPr="009A7526">
        <w:rPr>
          <w:rFonts w:ascii="Times New Roman" w:hAnsi="Times New Roman" w:cs="Times New Roman"/>
          <w:sz w:val="24"/>
          <w:szCs w:val="24"/>
        </w:rPr>
        <w:t xml:space="preserve"> e autoridades cabíveis a ocorrência de qu</w:t>
      </w:r>
      <w:r w:rsidRPr="0076767B">
        <w:rPr>
          <w:rFonts w:ascii="Times New Roman" w:hAnsi="Times New Roman" w:cs="Times New Roman"/>
          <w:sz w:val="24"/>
          <w:szCs w:val="24"/>
        </w:rPr>
        <w:t>aisquer eventos ou situações que sejam de seu conhecimento e que possam afetar negativamente sua habilidade de efetuar o pontual cumprimento das obrigações, no todo ou em parte, assumidas perante os titulares de Debêntures;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comunicar imediatamente ao Coordenador Líder qualquer alteração relevante em sua condição financeira, societária</w:t>
      </w:r>
      <w:r w:rsidR="00DB7D10" w:rsidRPr="0076767B">
        <w:rPr>
          <w:rFonts w:ascii="Times New Roman" w:hAnsi="Times New Roman" w:cs="Times New Roman"/>
          <w:sz w:val="24"/>
          <w:szCs w:val="24"/>
        </w:rPr>
        <w:t>, jurídica, reputacional</w:t>
      </w:r>
      <w:r w:rsidRPr="0076767B">
        <w:rPr>
          <w:rFonts w:ascii="Times New Roman" w:hAnsi="Times New Roman" w:cs="Times New Roman"/>
          <w:sz w:val="24"/>
          <w:szCs w:val="24"/>
        </w:rPr>
        <w:t xml:space="preserve"> e/ou operacional que possa afetar a decisão, por parte dos investidores de adquirir as Debêntures;</w:t>
      </w:r>
    </w:p>
    <w:p w:rsidR="00AF2813" w:rsidRPr="0076767B" w:rsidRDefault="00AF2813">
      <w:pPr>
        <w:keepNext/>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fornecer ao Agente Fiduciário:</w:t>
      </w:r>
    </w:p>
    <w:p w:rsidR="00AF2813" w:rsidRPr="0076767B" w:rsidRDefault="00AF2813">
      <w:pPr>
        <w:keepNext/>
        <w:suppressAutoHyphens/>
        <w:spacing w:after="0" w:line="300" w:lineRule="exact"/>
        <w:jc w:val="both"/>
        <w:rPr>
          <w:rFonts w:ascii="Times New Roman" w:hAnsi="Times New Roman" w:cs="Times New Roman"/>
          <w:sz w:val="24"/>
          <w:szCs w:val="24"/>
        </w:rPr>
      </w:pPr>
    </w:p>
    <w:p w:rsidR="00AF2813" w:rsidRPr="0076767B" w:rsidRDefault="00AF2813"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 xml:space="preserve">no prazo máximo de </w:t>
      </w:r>
      <w:r w:rsidR="009E55AC" w:rsidRPr="0076767B">
        <w:rPr>
          <w:rFonts w:ascii="Times New Roman" w:hAnsi="Times New Roman" w:cs="Times New Roman"/>
          <w:sz w:val="24"/>
          <w:szCs w:val="24"/>
        </w:rPr>
        <w:t>5</w:t>
      </w:r>
      <w:r w:rsidR="001B04A9" w:rsidRPr="0076767B">
        <w:rPr>
          <w:rFonts w:ascii="Times New Roman" w:hAnsi="Times New Roman" w:cs="Times New Roman"/>
          <w:sz w:val="24"/>
          <w:szCs w:val="24"/>
        </w:rPr>
        <w:t xml:space="preserve"> (</w:t>
      </w:r>
      <w:r w:rsidR="009E55AC" w:rsidRPr="0076767B">
        <w:rPr>
          <w:rFonts w:ascii="Times New Roman" w:hAnsi="Times New Roman" w:cs="Times New Roman"/>
          <w:sz w:val="24"/>
          <w:szCs w:val="24"/>
        </w:rPr>
        <w:t>cinco</w:t>
      </w:r>
      <w:r w:rsidR="001B04A9" w:rsidRPr="0076767B">
        <w:rPr>
          <w:rFonts w:ascii="Times New Roman" w:hAnsi="Times New Roman" w:cs="Times New Roman"/>
          <w:sz w:val="24"/>
          <w:szCs w:val="24"/>
        </w:rPr>
        <w:t>)</w:t>
      </w:r>
      <w:r w:rsidRPr="0076767B">
        <w:rPr>
          <w:rFonts w:ascii="Times New Roman" w:hAnsi="Times New Roman" w:cs="Times New Roman"/>
          <w:sz w:val="24"/>
          <w:szCs w:val="24"/>
        </w:rPr>
        <w:t xml:space="preserve"> dias corridos, qualquer informação relevante que lhe venha a ser solicitada pelo Agente Fiduciário com relação a si ou a Garantidora ou, ainda, de interesse dos Debenturistas</w:t>
      </w:r>
      <w:r w:rsidR="00405ECD" w:rsidRPr="0076767B">
        <w:rPr>
          <w:rFonts w:ascii="Times New Roman" w:hAnsi="Times New Roman" w:cs="Times New Roman"/>
          <w:sz w:val="24"/>
          <w:szCs w:val="24"/>
        </w:rPr>
        <w:t xml:space="preserve">, </w:t>
      </w:r>
      <w:r w:rsidR="00405ECD" w:rsidRPr="0076767B">
        <w:rPr>
          <w:rFonts w:ascii="Times New Roman" w:hAnsi="Times New Roman" w:cs="Times New Roman"/>
          <w:w w:val="0"/>
          <w:sz w:val="24"/>
          <w:szCs w:val="24"/>
        </w:rPr>
        <w:t>ou em prazo inferior se assim determinado por autoridade competente</w:t>
      </w:r>
      <w:r w:rsidR="00405ECD" w:rsidRPr="0076767B">
        <w:rPr>
          <w:rFonts w:ascii="Times New Roman" w:hAnsi="Times New Roman" w:cs="Times New Roman"/>
          <w:sz w:val="24"/>
          <w:szCs w:val="24"/>
        </w:rPr>
        <w:t>;</w:t>
      </w:r>
      <w:r w:rsidR="001B04A9" w:rsidRPr="0076767B">
        <w:rPr>
          <w:rFonts w:ascii="Times New Roman" w:hAnsi="Times New Roman" w:cs="Times New Roman"/>
          <w:sz w:val="24"/>
          <w:szCs w:val="24"/>
        </w:rPr>
        <w:t xml:space="preserve"> </w:t>
      </w:r>
    </w:p>
    <w:p w:rsidR="00AF2813" w:rsidRPr="0076767B" w:rsidRDefault="00AF2813">
      <w:pPr>
        <w:pStyle w:val="PargrafodaLista"/>
        <w:spacing w:line="300" w:lineRule="exact"/>
        <w:ind w:left="709"/>
        <w:rPr>
          <w:sz w:val="24"/>
          <w:szCs w:val="24"/>
        </w:rPr>
      </w:pPr>
    </w:p>
    <w:p w:rsidR="00AF2813" w:rsidRPr="0076767B" w:rsidRDefault="00AF2813"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9F647F">
        <w:rPr>
          <w:rFonts w:ascii="Times New Roman" w:hAnsi="Times New Roman" w:cs="Times New Roman"/>
          <w:sz w:val="24"/>
          <w:szCs w:val="24"/>
        </w:rPr>
        <w:t>confirma</w:t>
      </w:r>
      <w:r w:rsidR="0082216A" w:rsidRPr="009F647F">
        <w:rPr>
          <w:rFonts w:ascii="Times New Roman" w:hAnsi="Times New Roman" w:cs="Times New Roman"/>
          <w:sz w:val="24"/>
          <w:szCs w:val="24"/>
        </w:rPr>
        <w:t>ção</w:t>
      </w:r>
      <w:r w:rsidRPr="009F647F">
        <w:rPr>
          <w:rFonts w:ascii="Times New Roman" w:hAnsi="Times New Roman" w:cs="Times New Roman"/>
          <w:sz w:val="24"/>
          <w:szCs w:val="24"/>
        </w:rPr>
        <w:t xml:space="preserve">, quando solicitado, no prazo de 2 (dois) </w:t>
      </w:r>
      <w:r w:rsidR="007E4B6C" w:rsidRPr="009F647F">
        <w:rPr>
          <w:rFonts w:ascii="Times New Roman" w:hAnsi="Times New Roman" w:cs="Times New Roman"/>
          <w:sz w:val="24"/>
          <w:szCs w:val="24"/>
        </w:rPr>
        <w:t xml:space="preserve">Dias Úteis </w:t>
      </w:r>
      <w:r w:rsidRPr="009F647F">
        <w:rPr>
          <w:rFonts w:ascii="Times New Roman" w:hAnsi="Times New Roman" w:cs="Times New Roman"/>
          <w:sz w:val="24"/>
          <w:szCs w:val="24"/>
        </w:rPr>
        <w:t>contados</w:t>
      </w:r>
      <w:r w:rsidRPr="0076767B">
        <w:rPr>
          <w:rFonts w:ascii="Times New Roman" w:hAnsi="Times New Roman" w:cs="Times New Roman"/>
          <w:sz w:val="24"/>
          <w:szCs w:val="24"/>
        </w:rPr>
        <w:t xml:space="preserve"> da respectiva solicitação, de que está adimplente com suas obrigações, nos termos estabelecidos nesta Escritura de Emissão, valendo a mesma obrigação com relação à Garantidora; e</w:t>
      </w:r>
    </w:p>
    <w:p w:rsidR="00AF2813" w:rsidRPr="0076767B" w:rsidRDefault="00AF2813">
      <w:pPr>
        <w:pStyle w:val="PargrafodaLista"/>
        <w:spacing w:line="300" w:lineRule="exact"/>
        <w:ind w:left="709"/>
        <w:rPr>
          <w:sz w:val="24"/>
          <w:szCs w:val="24"/>
        </w:rPr>
      </w:pPr>
    </w:p>
    <w:p w:rsidR="00772670" w:rsidRPr="009A7526" w:rsidRDefault="00AF2813"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 xml:space="preserve">declaração e comprovação </w:t>
      </w:r>
      <w:r w:rsidR="006B2DF2" w:rsidRPr="0076767B">
        <w:rPr>
          <w:rFonts w:ascii="Times New Roman" w:hAnsi="Times New Roman" w:cs="Times New Roman"/>
          <w:sz w:val="24"/>
          <w:szCs w:val="24"/>
        </w:rPr>
        <w:t>d</w:t>
      </w:r>
      <w:r w:rsidRPr="0076767B">
        <w:rPr>
          <w:rFonts w:ascii="Times New Roman" w:hAnsi="Times New Roman" w:cs="Times New Roman"/>
          <w:sz w:val="24"/>
          <w:szCs w:val="24"/>
        </w:rPr>
        <w:t>a destinação de recursos, conforme está descrita n</w:t>
      </w:r>
      <w:r w:rsidR="006F0A2B" w:rsidRPr="0076767B">
        <w:rPr>
          <w:rFonts w:ascii="Times New Roman" w:hAnsi="Times New Roman" w:cs="Times New Roman"/>
          <w:sz w:val="24"/>
          <w:szCs w:val="24"/>
        </w:rPr>
        <w:t>a</w:t>
      </w:r>
      <w:r w:rsidRPr="0076767B">
        <w:rPr>
          <w:rFonts w:ascii="Times New Roman" w:hAnsi="Times New Roman" w:cs="Times New Roman"/>
          <w:sz w:val="24"/>
          <w:szCs w:val="24"/>
        </w:rPr>
        <w:t xml:space="preserve"> </w:t>
      </w:r>
      <w:r w:rsidR="006F0A2B" w:rsidRPr="0076767B">
        <w:rPr>
          <w:rFonts w:ascii="Times New Roman" w:hAnsi="Times New Roman" w:cs="Times New Roman"/>
          <w:sz w:val="24"/>
          <w:szCs w:val="24"/>
        </w:rPr>
        <w:t xml:space="preserve">Cláusula </w:t>
      </w:r>
      <w:r w:rsidRPr="0076767B">
        <w:rPr>
          <w:rFonts w:ascii="Times New Roman" w:hAnsi="Times New Roman" w:cs="Times New Roman"/>
          <w:sz w:val="24"/>
          <w:szCs w:val="24"/>
        </w:rPr>
        <w:t>3.5. acima</w:t>
      </w:r>
      <w:r w:rsidR="006B2DF2" w:rsidRPr="0076767B">
        <w:rPr>
          <w:rFonts w:ascii="Times New Roman" w:hAnsi="Times New Roman" w:cs="Times New Roman"/>
          <w:sz w:val="24"/>
          <w:szCs w:val="24"/>
        </w:rPr>
        <w:t>, atestando a destinação dos recursos da presente Emissão em até</w:t>
      </w:r>
      <w:r w:rsidR="00B91186">
        <w:rPr>
          <w:rFonts w:ascii="Times New Roman" w:hAnsi="Times New Roman" w:cs="Times New Roman"/>
          <w:sz w:val="24"/>
          <w:szCs w:val="24"/>
        </w:rPr>
        <w:t xml:space="preserve"> 20 (vinte)</w:t>
      </w:r>
      <w:r w:rsidR="006B2DF2" w:rsidRPr="0076767B">
        <w:rPr>
          <w:rFonts w:ascii="Times New Roman" w:hAnsi="Times New Roman" w:cs="Times New Roman"/>
          <w:sz w:val="24"/>
          <w:szCs w:val="24"/>
        </w:rPr>
        <w:t xml:space="preserve"> dias corridos da data da efetiva destinação da totalidade dos recurso</w:t>
      </w:r>
      <w:r w:rsidR="00F13835" w:rsidRPr="0076767B">
        <w:rPr>
          <w:rFonts w:ascii="Times New Roman" w:hAnsi="Times New Roman" w:cs="Times New Roman"/>
          <w:sz w:val="24"/>
          <w:szCs w:val="24"/>
        </w:rPr>
        <w:t>s</w:t>
      </w:r>
      <w:r w:rsidR="006B2DF2" w:rsidRPr="0076767B">
        <w:rPr>
          <w:rFonts w:ascii="Times New Roman" w:hAnsi="Times New Roman" w:cs="Times New Roman"/>
          <w:sz w:val="24"/>
          <w:szCs w:val="24"/>
        </w:rPr>
        <w:t>, podendo o Agente Fiduciário solicitar à Emissora todos os eventuais esclarecimentos e documentos adicionais que se façam necessários.</w:t>
      </w:r>
      <w:r w:rsidR="009816F2" w:rsidRPr="0076767B">
        <w:rPr>
          <w:rFonts w:ascii="Times New Roman" w:hAnsi="Times New Roman" w:cs="Times New Roman"/>
          <w:sz w:val="24"/>
          <w:szCs w:val="24"/>
        </w:rPr>
        <w:t xml:space="preserve"> </w:t>
      </w:r>
    </w:p>
    <w:p w:rsidR="009816F2" w:rsidRPr="0076767B" w:rsidRDefault="009816F2" w:rsidP="009A7526">
      <w:pPr>
        <w:pStyle w:val="PargrafodaLista"/>
        <w:spacing w:line="300" w:lineRule="exact"/>
        <w:rPr>
          <w:sz w:val="24"/>
          <w:szCs w:val="24"/>
        </w:rPr>
      </w:pPr>
    </w:p>
    <w:p w:rsidR="00772670" w:rsidRPr="0076767B" w:rsidRDefault="00772670"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9A7526">
        <w:rPr>
          <w:rFonts w:ascii="Times New Roman" w:hAnsi="Times New Roman" w:cs="Times New Roman"/>
          <w:sz w:val="24"/>
          <w:szCs w:val="24"/>
        </w:rPr>
        <w:t>dentro de, no máximo, 90 (noventa) dias após o término de cada exercício social, (a) cópia das demonstrações financeiras completas da Emissora e da Garantidora, relativas ao respectivo exercício social, acompanhadas do relatório da administração e do parecer dos auditores independentes</w:t>
      </w:r>
      <w:r w:rsidRPr="0076767B">
        <w:rPr>
          <w:rFonts w:ascii="Times New Roman" w:hAnsi="Times New Roman" w:cs="Times New Roman"/>
          <w:sz w:val="24"/>
          <w:szCs w:val="24"/>
        </w:rPr>
        <w:t>, preparadas de acordo com os princípios contábeis determinados pela legislação e regulamentação em vigor</w:t>
      </w:r>
      <w:r w:rsidR="00F13835" w:rsidRPr="0076767B">
        <w:rPr>
          <w:rFonts w:ascii="Times New Roman" w:hAnsi="Times New Roman" w:cs="Times New Roman"/>
          <w:sz w:val="24"/>
          <w:szCs w:val="24"/>
        </w:rPr>
        <w:t>, incluindo a memória de cálculo referente ao</w:t>
      </w:r>
      <w:r w:rsidR="00FD3A37" w:rsidRPr="0076767B">
        <w:rPr>
          <w:rFonts w:ascii="Times New Roman" w:hAnsi="Times New Roman" w:cs="Times New Roman"/>
          <w:sz w:val="24"/>
          <w:szCs w:val="24"/>
        </w:rPr>
        <w:t xml:space="preserve"> Índice Financeiro</w:t>
      </w:r>
      <w:r w:rsidRPr="0076767B">
        <w:rPr>
          <w:rFonts w:ascii="Times New Roman" w:hAnsi="Times New Roman" w:cs="Times New Roman"/>
          <w:sz w:val="24"/>
          <w:szCs w:val="24"/>
        </w:rPr>
        <w:t xml:space="preserve">; </w:t>
      </w:r>
      <w:r w:rsidR="00825E39" w:rsidRPr="0076767B">
        <w:rPr>
          <w:rFonts w:ascii="Times New Roman" w:hAnsi="Times New Roman" w:cs="Times New Roman"/>
          <w:sz w:val="24"/>
          <w:szCs w:val="24"/>
        </w:rPr>
        <w:t xml:space="preserve">e </w:t>
      </w:r>
      <w:r w:rsidRPr="0076767B">
        <w:rPr>
          <w:rFonts w:ascii="Times New Roman" w:hAnsi="Times New Roman" w:cs="Times New Roman"/>
          <w:sz w:val="24"/>
          <w:szCs w:val="24"/>
        </w:rPr>
        <w:t>(b) declaração assinada pelo(s) representantes(s) legal(is) da Emissora, na forma do seu estatuto social, atestando (i) que permanecem válidas as disposições contidas na Escritura de Emissão; (ii) não ocorrência de qualquer dos Eventos de Vencimento Antecipado e inexistência de descumprimento de obrigações da Emissora perante os Debenturistas e o Agente Fiduciário; e</w:t>
      </w:r>
      <w:r w:rsidR="00405ECD" w:rsidRPr="0076767B">
        <w:rPr>
          <w:rFonts w:ascii="Times New Roman" w:hAnsi="Times New Roman" w:cs="Times New Roman"/>
          <w:sz w:val="24"/>
          <w:szCs w:val="24"/>
        </w:rPr>
        <w:t xml:space="preserve"> </w:t>
      </w:r>
    </w:p>
    <w:p w:rsidR="00772670" w:rsidRPr="0076767B" w:rsidRDefault="00772670">
      <w:pPr>
        <w:suppressAutoHyphens/>
        <w:spacing w:after="0" w:line="300" w:lineRule="exact"/>
        <w:ind w:left="709"/>
        <w:jc w:val="both"/>
        <w:rPr>
          <w:rFonts w:ascii="Times New Roman" w:hAnsi="Times New Roman" w:cs="Times New Roman"/>
          <w:sz w:val="24"/>
          <w:szCs w:val="24"/>
        </w:rPr>
      </w:pPr>
    </w:p>
    <w:p w:rsidR="00772670" w:rsidRPr="0076767B" w:rsidRDefault="00772670" w:rsidP="009A7526">
      <w:pPr>
        <w:numPr>
          <w:ilvl w:val="0"/>
          <w:numId w:val="2"/>
        </w:numPr>
        <w:tabs>
          <w:tab w:val="clear" w:pos="947"/>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uma via original com a lista de presença e uma cópia eletrônica (pdf) com a devida chancela da JUCE</w:t>
      </w:r>
      <w:r w:rsidR="00E36888" w:rsidRPr="0076767B">
        <w:rPr>
          <w:rFonts w:ascii="Times New Roman" w:hAnsi="Times New Roman" w:cs="Times New Roman"/>
          <w:sz w:val="24"/>
          <w:szCs w:val="24"/>
        </w:rPr>
        <w:t>TINS</w:t>
      </w:r>
      <w:r w:rsidRPr="0076767B">
        <w:rPr>
          <w:rFonts w:ascii="Times New Roman" w:hAnsi="Times New Roman" w:cs="Times New Roman"/>
          <w:sz w:val="24"/>
          <w:szCs w:val="24"/>
        </w:rPr>
        <w:t xml:space="preserve"> dos atos e reuniões dos Debenturistas que integrem a Emissão.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atender de forma eficiente às solicitações razoáveis dos Debenturistas;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convocar, nos termos da Cláusula Sétima abaixo, Assembleia Geral de Debenturistas para deliberar sobre qualquer matéria que, direta ou indiretamente, se relacione com a presente Emissão, caso o Agente Fiduciário deva fazer, nos termos da presente Escritura de Emissão, mas não o faça;</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informar o Agente Fiduciário </w:t>
      </w:r>
      <w:r w:rsidRPr="009A7526">
        <w:rPr>
          <w:rFonts w:ascii="Times New Roman" w:hAnsi="Times New Roman" w:cs="Times New Roman"/>
          <w:sz w:val="24"/>
          <w:szCs w:val="24"/>
        </w:rPr>
        <w:t xml:space="preserve">em até 1 (um) </w:t>
      </w:r>
      <w:r w:rsidR="007E4B6C" w:rsidRPr="009A7526">
        <w:rPr>
          <w:rFonts w:ascii="Times New Roman" w:hAnsi="Times New Roman" w:cs="Times New Roman"/>
          <w:sz w:val="24"/>
          <w:szCs w:val="24"/>
        </w:rPr>
        <w:t>Dia Útil</w:t>
      </w:r>
      <w:r w:rsidRPr="009A7526">
        <w:rPr>
          <w:rFonts w:ascii="Times New Roman" w:hAnsi="Times New Roman" w:cs="Times New Roman"/>
          <w:sz w:val="24"/>
          <w:szCs w:val="24"/>
        </w:rPr>
        <w:t xml:space="preserve"> sobre a ocorrência de qualquer evento previsto </w:t>
      </w:r>
      <w:r w:rsidR="006F0A2B" w:rsidRPr="009A7526">
        <w:rPr>
          <w:rFonts w:ascii="Times New Roman" w:hAnsi="Times New Roman" w:cs="Times New Roman"/>
          <w:sz w:val="24"/>
          <w:szCs w:val="24"/>
        </w:rPr>
        <w:t xml:space="preserve">na Cláusula </w:t>
      </w:r>
      <w:r w:rsidRPr="009A7526">
        <w:rPr>
          <w:rFonts w:ascii="Times New Roman" w:hAnsi="Times New Roman" w:cs="Times New Roman"/>
          <w:sz w:val="24"/>
          <w:szCs w:val="24"/>
        </w:rPr>
        <w:t>4.14. desta Escritura de Emissão;</w:t>
      </w:r>
    </w:p>
    <w:p w:rsidR="00AF2813" w:rsidRPr="009A7526" w:rsidRDefault="00AF2813">
      <w:pPr>
        <w:suppressAutoHyphens/>
        <w:spacing w:after="0" w:line="300" w:lineRule="exact"/>
        <w:ind w:left="709" w:hanging="709"/>
        <w:jc w:val="both"/>
        <w:rPr>
          <w:rFonts w:ascii="Times New Roman" w:hAnsi="Times New Roman" w:cs="Times New Roman"/>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cumprir todas as determinações que lhe sejam aplicáveis emanadas da CVM, inclusive mediante envio de documentos, prestando, ainda, as informações que lhe forem solicitadas;</w:t>
      </w:r>
    </w:p>
    <w:p w:rsidR="00AF2813" w:rsidRPr="009A7526" w:rsidRDefault="00AF2813">
      <w:pPr>
        <w:suppressAutoHyphens/>
        <w:spacing w:after="0" w:line="300" w:lineRule="exact"/>
        <w:ind w:left="709" w:hanging="709"/>
        <w:jc w:val="both"/>
        <w:rPr>
          <w:rFonts w:ascii="Times New Roman" w:hAnsi="Times New Roman" w:cs="Times New Roman"/>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não realizar operações fora do seu objeto social, observadas as disposições estatutárias, legais e regulamentares em vigor;</w:t>
      </w:r>
    </w:p>
    <w:p w:rsidR="00AF2813" w:rsidRPr="009A7526" w:rsidRDefault="00AF2813">
      <w:pPr>
        <w:suppressAutoHyphens/>
        <w:spacing w:after="0" w:line="300" w:lineRule="exact"/>
        <w:ind w:left="709" w:hanging="709"/>
        <w:jc w:val="both"/>
        <w:rPr>
          <w:rFonts w:ascii="Times New Roman" w:hAnsi="Times New Roman" w:cs="Times New Roman"/>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 xml:space="preserve">comunicar em até 3 (três) </w:t>
      </w:r>
      <w:r w:rsidR="007E4B6C" w:rsidRPr="009A7526">
        <w:rPr>
          <w:rFonts w:ascii="Times New Roman" w:hAnsi="Times New Roman" w:cs="Times New Roman"/>
          <w:sz w:val="24"/>
          <w:szCs w:val="24"/>
        </w:rPr>
        <w:t>Dias Úteis</w:t>
      </w:r>
      <w:r w:rsidRPr="009A7526">
        <w:rPr>
          <w:rFonts w:ascii="Times New Roman" w:hAnsi="Times New Roman" w:cs="Times New Roman"/>
          <w:sz w:val="24"/>
          <w:szCs w:val="24"/>
        </w:rPr>
        <w:t xml:space="preserve"> ao Agente Fiduciário a ocorrência de quaisquer eventos ou situações que sejam de seu conhecimento e que possam afetar negativamente sua habilidade de efetuar o pontual cumprimento das obrigações, principais e acessórias, no todo ou em parte, assumidas nos termos desta Escritura de Emissão;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praticar qualquer ato em desacordo com seu estatuto social e com esta Escritura de Emissão, em especial os que possam, direta ou indiretamente, comprometer o pontual e integral cumprimento das obrigações principais e acessórias assumidas perante os Debenturistas;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cumprir todas as obrigações principais e acessórias assumidas nos termos desta Escritura de Emissão, inclusive no que tange à destinação dos recursos captados por meio da Emissão;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manter contratado durante o prazo de vigência das Debêntures, às suas expensas, o Banco Liquidante, o Escriturador, o Agente Fiduciário e o </w:t>
      </w:r>
      <w:r w:rsidR="00722C5C" w:rsidRPr="0076767B">
        <w:rPr>
          <w:rFonts w:ascii="Times New Roman" w:hAnsi="Times New Roman" w:cs="Times New Roman"/>
          <w:sz w:val="24"/>
          <w:szCs w:val="24"/>
        </w:rPr>
        <w:t xml:space="preserve">ambiente </w:t>
      </w:r>
      <w:r w:rsidRPr="0076767B">
        <w:rPr>
          <w:rFonts w:ascii="Times New Roman" w:hAnsi="Times New Roman" w:cs="Times New Roman"/>
          <w:sz w:val="24"/>
          <w:szCs w:val="24"/>
        </w:rPr>
        <w:t xml:space="preserve">de negociação no mercado secundário </w:t>
      </w:r>
      <w:r w:rsidR="007B16A6" w:rsidRPr="0076767B">
        <w:rPr>
          <w:rFonts w:ascii="Times New Roman" w:hAnsi="Times New Roman" w:cs="Times New Roman"/>
          <w:sz w:val="24"/>
          <w:szCs w:val="24"/>
        </w:rPr>
        <w:t>(</w:t>
      </w:r>
      <w:r w:rsidRPr="0076767B">
        <w:rPr>
          <w:rFonts w:ascii="Times New Roman" w:hAnsi="Times New Roman" w:cs="Times New Roman"/>
          <w:sz w:val="24"/>
          <w:szCs w:val="24"/>
        </w:rPr>
        <w:t>CETIP21</w:t>
      </w:r>
      <w:r w:rsidR="007B16A6" w:rsidRPr="0076767B">
        <w:rPr>
          <w:rFonts w:ascii="Times New Roman" w:hAnsi="Times New Roman" w:cs="Times New Roman"/>
          <w:sz w:val="24"/>
          <w:szCs w:val="24"/>
        </w:rPr>
        <w:t>)</w:t>
      </w:r>
      <w:r w:rsidRPr="0076767B">
        <w:rPr>
          <w:rFonts w:ascii="Times New Roman" w:hAnsi="Times New Roman" w:cs="Times New Roman"/>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efetuar recolhimento de quaisquer tributos ou contribuições que incidam ou venham a incidir sobre a Emissão e que sejam de responsabilidade da Emissora;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efetuar o pagamento de todas as despesas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manter sempre válidas e em vigor as licenças e autorizações relevantes para a boa condução dos negócios da Emissora durante todo prazo das Debêntures;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preparar demonstrações financeiras</w:t>
      </w:r>
      <w:bookmarkStart w:id="26" w:name="_DV_C53"/>
      <w:r w:rsidRPr="0076767B">
        <w:rPr>
          <w:rFonts w:ascii="Times New Roman" w:hAnsi="Times New Roman" w:cs="Times New Roman"/>
          <w:sz w:val="24"/>
          <w:szCs w:val="24"/>
        </w:rPr>
        <w:t xml:space="preserve"> de encerramento de exercício</w:t>
      </w:r>
      <w:bookmarkEnd w:id="26"/>
      <w:r w:rsidRPr="0076767B">
        <w:rPr>
          <w:rFonts w:ascii="Times New Roman" w:hAnsi="Times New Roman" w:cs="Times New Roman"/>
          <w:sz w:val="24"/>
          <w:szCs w:val="24"/>
        </w:rPr>
        <w:t xml:space="preserve"> e, se for o caso, demonstrações consolidadas, em conformidade com a Lei das Sociedades por Ações, e com as regras emitidas pela CVM;</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observar as disposições da Instrução CVM nº 358, de 3 de janeiro de 2002, conforme alterada (“</w:t>
      </w:r>
      <w:r w:rsidRPr="0076767B">
        <w:rPr>
          <w:rFonts w:ascii="Times New Roman" w:hAnsi="Times New Roman" w:cs="Times New Roman"/>
          <w:sz w:val="24"/>
          <w:szCs w:val="24"/>
          <w:u w:val="single"/>
        </w:rPr>
        <w:t>Instrução CVM 358</w:t>
      </w:r>
      <w:r w:rsidRPr="0076767B">
        <w:rPr>
          <w:rFonts w:ascii="Times New Roman" w:hAnsi="Times New Roman" w:cs="Times New Roman"/>
          <w:sz w:val="24"/>
          <w:szCs w:val="24"/>
        </w:rPr>
        <w:t>”) no tocante a dever de sigilo e vedações à negociação, bem como divulgar em sua página na rede mundial de computadores a ocorrência de fato relevante, conforme definido pelo artigo 2º da Instrução CVM 358, comunicando imediatamente e ao Agente Fiduciário, caso seja de interesse dos Debenturistas, a critério da Emissora;</w:t>
      </w:r>
      <w:r w:rsidR="002D092E" w:rsidRPr="0076767B">
        <w:rPr>
          <w:rFonts w:ascii="Times New Roman" w:hAnsi="Times New Roman" w:cs="Times New Roman"/>
          <w:sz w:val="24"/>
          <w:szCs w:val="24"/>
        </w:rPr>
        <w:t xml:space="preserve"> </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divulgar em sua página na rede mundial de computadores o relatório anual e demais comunicações enviadas pelo Agente Fiduciário na mesma data do seu recebimento;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submeter suas demonstrações financeiras a auditoria, por auditor independente registrado na CVM;</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363DB"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divulgar</w:t>
      </w:r>
      <w:r w:rsidR="00B7678B" w:rsidRPr="0076767B">
        <w:rPr>
          <w:rFonts w:ascii="Times New Roman" w:hAnsi="Times New Roman" w:cs="Times New Roman"/>
          <w:sz w:val="24"/>
          <w:szCs w:val="24"/>
        </w:rPr>
        <w:t>,</w:t>
      </w:r>
      <w:r w:rsidRPr="0076767B">
        <w:rPr>
          <w:rFonts w:ascii="Times New Roman" w:hAnsi="Times New Roman" w:cs="Times New Roman"/>
          <w:sz w:val="24"/>
          <w:szCs w:val="24"/>
        </w:rPr>
        <w:t xml:space="preserve"> </w:t>
      </w:r>
      <w:r w:rsidR="00A363DB" w:rsidRPr="0076767B">
        <w:rPr>
          <w:rFonts w:ascii="Times New Roman" w:hAnsi="Times New Roman" w:cs="Times New Roman"/>
          <w:sz w:val="24"/>
          <w:szCs w:val="24"/>
        </w:rPr>
        <w:t xml:space="preserve">até o dia anterior ao início das negociações, as </w:t>
      </w:r>
      <w:r w:rsidRPr="0076767B">
        <w:rPr>
          <w:rFonts w:ascii="Times New Roman" w:hAnsi="Times New Roman" w:cs="Times New Roman"/>
          <w:sz w:val="24"/>
          <w:szCs w:val="24"/>
        </w:rPr>
        <w:t xml:space="preserve">demonstrações financeiras, acompanhadas de notas explicativas e </w:t>
      </w:r>
      <w:r w:rsidR="00A363DB" w:rsidRPr="0076767B">
        <w:rPr>
          <w:rFonts w:ascii="Times New Roman" w:hAnsi="Times New Roman" w:cs="Times New Roman"/>
          <w:sz w:val="24"/>
          <w:szCs w:val="24"/>
        </w:rPr>
        <w:t xml:space="preserve">relatório </w:t>
      </w:r>
      <w:r w:rsidRPr="0076767B">
        <w:rPr>
          <w:rFonts w:ascii="Times New Roman" w:hAnsi="Times New Roman" w:cs="Times New Roman"/>
          <w:sz w:val="24"/>
          <w:szCs w:val="24"/>
        </w:rPr>
        <w:t xml:space="preserve">dos auditores independentes, </w:t>
      </w:r>
      <w:r w:rsidR="00A363DB" w:rsidRPr="0076767B">
        <w:rPr>
          <w:rFonts w:ascii="Times New Roman" w:hAnsi="Times New Roman" w:cs="Times New Roman"/>
          <w:sz w:val="24"/>
          <w:szCs w:val="24"/>
        </w:rPr>
        <w:t>relativas aos 3 (três) últimos exercícios sociais encerrados;</w:t>
      </w:r>
    </w:p>
    <w:p w:rsidR="00A363DB" w:rsidRPr="0076767B" w:rsidRDefault="00A363DB">
      <w:pPr>
        <w:pStyle w:val="PargrafodaLista"/>
        <w:spacing w:line="300" w:lineRule="exact"/>
        <w:ind w:left="709" w:hanging="709"/>
        <w:rPr>
          <w:sz w:val="24"/>
          <w:szCs w:val="24"/>
        </w:rPr>
      </w:pPr>
    </w:p>
    <w:p w:rsidR="00AF2813" w:rsidRPr="0076767B" w:rsidRDefault="00A363DB"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divulgar as demonstrações financeiras subsequentes acompanhadas de notas explicativas e relatório dos auditores independentes, dentro de 3 (três) meses contados do encerramento do exercício social;</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fornecer todas as informações que vierem a ser solicitadas pela CVM ou pela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manter válidas e regulares, durante todo o prazo de vigência das Debêntures, as declarações e garantias apresentadas nesta Escritura de Emissão, no que for aplicável;</w:t>
      </w:r>
    </w:p>
    <w:p w:rsidR="00233F76" w:rsidRPr="0076767B" w:rsidRDefault="00233F76">
      <w:pPr>
        <w:pStyle w:val="PargrafodaLista"/>
        <w:spacing w:line="300" w:lineRule="exact"/>
        <w:ind w:left="709" w:hanging="709"/>
        <w:rPr>
          <w:sz w:val="24"/>
          <w:szCs w:val="24"/>
        </w:rPr>
      </w:pPr>
    </w:p>
    <w:p w:rsidR="00B7678B" w:rsidRPr="0076767B" w:rsidRDefault="00B7678B"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manter as informações referidas nas al</w:t>
      </w:r>
      <w:r w:rsidR="007F1DD9" w:rsidRPr="0076767B">
        <w:rPr>
          <w:rFonts w:ascii="Times New Roman" w:hAnsi="Times New Roman" w:cs="Times New Roman"/>
          <w:sz w:val="24"/>
          <w:szCs w:val="24"/>
        </w:rPr>
        <w:t>íneas (u), (x) e (y</w:t>
      </w:r>
      <w:r w:rsidRPr="0076767B">
        <w:rPr>
          <w:rFonts w:ascii="Times New Roman" w:hAnsi="Times New Roman" w:cs="Times New Roman"/>
          <w:sz w:val="24"/>
          <w:szCs w:val="24"/>
        </w:rPr>
        <w:t>) acima em sua página na rede mundial de computadores, mantendo-as disponíveis pelo período de 3 (três) anos, e em sistema disponibilizado pela B3, nos termos da Instrução CVM 476;</w:t>
      </w:r>
      <w:r w:rsidR="007F1DD9" w:rsidRPr="0076767B">
        <w:rPr>
          <w:rFonts w:ascii="Times New Roman" w:hAnsi="Times New Roman" w:cs="Times New Roman"/>
          <w:sz w:val="24"/>
          <w:szCs w:val="24"/>
        </w:rPr>
        <w:t xml:space="preserve"> </w:t>
      </w:r>
    </w:p>
    <w:p w:rsidR="00B7678B" w:rsidRPr="0076767B" w:rsidRDefault="00B7678B">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prestar</w:t>
      </w:r>
      <w:r w:rsidRPr="0076767B">
        <w:rPr>
          <w:rFonts w:ascii="Times New Roman" w:hAnsi="Times New Roman" w:cs="Times New Roman"/>
          <w:w w:val="0"/>
          <w:sz w:val="24"/>
          <w:szCs w:val="24"/>
        </w:rPr>
        <w:t xml:space="preserve"> informações aos Debenturistas e ao Agente Fiduciário, no prazo máximo de 10 (dez) dias corridos contados da respectiva solicitação, sobre qualquer autuação realizada por autoridades governamentais, de caráter fiscal, ambiental ou de defesa de concorrência, entre outras, em relação à Emissora e/ou à Garantidora</w:t>
      </w:r>
      <w:r w:rsidR="00405ECD" w:rsidRPr="0076767B">
        <w:rPr>
          <w:rFonts w:ascii="Times New Roman" w:hAnsi="Times New Roman" w:cs="Times New Roman"/>
          <w:w w:val="0"/>
          <w:sz w:val="24"/>
          <w:szCs w:val="24"/>
        </w:rPr>
        <w:t>, ou em prazo inferior se assim determinado por autoridade competente</w:t>
      </w:r>
      <w:r w:rsidRPr="0076767B">
        <w:rPr>
          <w:rFonts w:ascii="Times New Roman" w:hAnsi="Times New Roman" w:cs="Times New Roman"/>
          <w:w w:val="0"/>
          <w:sz w:val="24"/>
          <w:szCs w:val="24"/>
        </w:rPr>
        <w:t>;</w:t>
      </w:r>
      <w:r w:rsidR="00772670" w:rsidRPr="0076767B">
        <w:rPr>
          <w:rFonts w:ascii="Times New Roman" w:hAnsi="Times New Roman" w:cs="Times New Roman"/>
          <w:w w:val="0"/>
          <w:sz w:val="24"/>
          <w:szCs w:val="24"/>
        </w:rPr>
        <w:t xml:space="preserve"> </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w w:val="0"/>
          <w:sz w:val="24"/>
          <w:szCs w:val="24"/>
        </w:rPr>
        <w:t>cumprir rigorosamente com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Obriga-se, ainda, a Emissora, a proceder a todas as diligências exigidas para a atividade da espécie, preservando o meio ambiente e atendendo às determinações dos órgãos municipais, estaduais e federais que subsidiariamente venham a legislar ou regulamentar as normas ambientais em vigor;</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w w:val="0"/>
          <w:sz w:val="24"/>
          <w:szCs w:val="24"/>
        </w:rPr>
      </w:pPr>
      <w:r w:rsidRPr="0076767B">
        <w:rPr>
          <w:rFonts w:ascii="Times New Roman" w:hAnsi="Times New Roman" w:cs="Times New Roman"/>
          <w:w w:val="0"/>
          <w:sz w:val="24"/>
          <w:szCs w:val="24"/>
        </w:rPr>
        <w:t xml:space="preserve">não </w:t>
      </w:r>
      <w:r w:rsidRPr="0076767B">
        <w:rPr>
          <w:rFonts w:ascii="Times New Roman" w:hAnsi="Times New Roman" w:cs="Times New Roman"/>
          <w:sz w:val="24"/>
          <w:szCs w:val="24"/>
        </w:rPr>
        <w:t>violar</w:t>
      </w:r>
      <w:r w:rsidRPr="0076767B">
        <w:rPr>
          <w:rFonts w:ascii="Times New Roman" w:hAnsi="Times New Roman" w:cs="Times New Roman"/>
          <w:w w:val="0"/>
          <w:sz w:val="24"/>
          <w:szCs w:val="24"/>
        </w:rPr>
        <w:t xml:space="preserve"> qualquer dispositivo legal ou regulatório, nacional ou estrangeiro, relacionado à prática de corrupção ou atos lesivos à administração pública e/ou à entidade privada, incluindo, sem limitação, a Lei </w:t>
      </w:r>
      <w:r w:rsidRPr="0076767B">
        <w:rPr>
          <w:rFonts w:ascii="Times New Roman" w:hAnsi="Times New Roman" w:cs="Times New Roman"/>
          <w:sz w:val="24"/>
          <w:szCs w:val="24"/>
        </w:rPr>
        <w:t>nº 12.846, de 01 de agosto de 2013</w:t>
      </w:r>
      <w:r w:rsidRPr="0076767B">
        <w:rPr>
          <w:rFonts w:ascii="Times New Roman" w:hAnsi="Times New Roman" w:cs="Times New Roman"/>
          <w:w w:val="0"/>
          <w:sz w:val="24"/>
          <w:szCs w:val="24"/>
        </w:rPr>
        <w:t xml:space="preserve"> e demais legislações internacionais aplicáveis, pela Emissora; </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w w:val="0"/>
          <w:sz w:val="24"/>
          <w:szCs w:val="24"/>
        </w:rPr>
        <w:t xml:space="preserve">notificar, </w:t>
      </w:r>
      <w:r w:rsidRPr="0076767B">
        <w:rPr>
          <w:rFonts w:ascii="Times New Roman" w:hAnsi="Times New Roman" w:cs="Times New Roman"/>
          <w:sz w:val="24"/>
          <w:szCs w:val="24"/>
        </w:rPr>
        <w:t xml:space="preserve">em até </w:t>
      </w:r>
      <w:r w:rsidRPr="009A7526">
        <w:rPr>
          <w:rFonts w:ascii="Times New Roman" w:hAnsi="Times New Roman" w:cs="Times New Roman"/>
          <w:sz w:val="24"/>
          <w:szCs w:val="24"/>
        </w:rPr>
        <w:t xml:space="preserve">3 (três) </w:t>
      </w:r>
      <w:r w:rsidR="00C2635F" w:rsidRPr="009A7526">
        <w:rPr>
          <w:rFonts w:ascii="Times New Roman" w:hAnsi="Times New Roman" w:cs="Times New Roman"/>
          <w:sz w:val="24"/>
          <w:szCs w:val="24"/>
        </w:rPr>
        <w:t>Dias Úteis</w:t>
      </w:r>
      <w:r w:rsidRPr="009A7526">
        <w:rPr>
          <w:rFonts w:ascii="Times New Roman" w:hAnsi="Times New Roman" w:cs="Times New Roman"/>
          <w:w w:val="0"/>
          <w:sz w:val="24"/>
          <w:szCs w:val="24"/>
        </w:rPr>
        <w:t xml:space="preserve">, o Agente Fiduciário da convocação, pela Emissora, de </w:t>
      </w:r>
      <w:r w:rsidRPr="009A7526">
        <w:rPr>
          <w:rFonts w:ascii="Times New Roman" w:hAnsi="Times New Roman" w:cs="Times New Roman"/>
          <w:sz w:val="24"/>
          <w:szCs w:val="24"/>
        </w:rPr>
        <w:t>qualquer</w:t>
      </w:r>
      <w:r w:rsidRPr="009A7526">
        <w:rPr>
          <w:rFonts w:ascii="Times New Roman" w:hAnsi="Times New Roman" w:cs="Times New Roman"/>
          <w:w w:val="0"/>
          <w:sz w:val="24"/>
          <w:szCs w:val="24"/>
        </w:rPr>
        <w:t xml:space="preserve"> Assembleia Geral de Debenturistas;</w:t>
      </w:r>
    </w:p>
    <w:p w:rsidR="00AF2813" w:rsidRPr="009A7526" w:rsidRDefault="00AF2813">
      <w:pPr>
        <w:suppressAutoHyphens/>
        <w:spacing w:after="0" w:line="300" w:lineRule="exact"/>
        <w:ind w:left="709" w:hanging="709"/>
        <w:jc w:val="both"/>
        <w:rPr>
          <w:rFonts w:ascii="Times New Roman" w:hAnsi="Times New Roman" w:cs="Times New Roman"/>
          <w:w w:val="0"/>
          <w:sz w:val="24"/>
          <w:szCs w:val="24"/>
        </w:rPr>
      </w:pPr>
    </w:p>
    <w:p w:rsidR="00AF2813" w:rsidRPr="009A7526"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comparecer</w:t>
      </w:r>
      <w:r w:rsidRPr="009A7526">
        <w:rPr>
          <w:rFonts w:ascii="Times New Roman" w:hAnsi="Times New Roman" w:cs="Times New Roman"/>
          <w:w w:val="0"/>
          <w:sz w:val="24"/>
          <w:szCs w:val="24"/>
        </w:rPr>
        <w:t xml:space="preserve"> às Assembleias Gerais de Debenturistas, sempre que solicitada, nos termos desta Escritura de Emissão; </w:t>
      </w:r>
    </w:p>
    <w:p w:rsidR="00AF2813" w:rsidRPr="009A7526"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 xml:space="preserve">notificar em até 3 (três) </w:t>
      </w:r>
      <w:r w:rsidR="00C2635F" w:rsidRPr="009A7526">
        <w:rPr>
          <w:rFonts w:ascii="Times New Roman" w:hAnsi="Times New Roman" w:cs="Times New Roman"/>
          <w:sz w:val="24"/>
          <w:szCs w:val="24"/>
        </w:rPr>
        <w:t xml:space="preserve">Dias Úteis </w:t>
      </w:r>
      <w:r w:rsidRPr="009A7526">
        <w:rPr>
          <w:rFonts w:ascii="Times New Roman" w:hAnsi="Times New Roman" w:cs="Times New Roman"/>
          <w:sz w:val="24"/>
          <w:szCs w:val="24"/>
        </w:rPr>
        <w:t>os Debenturistas e o Agente Fiduciário caso quaisquer das declarações aqui prestadas tornem-se total ou parcialmente inverídicas, inconsistentes, imprecisas, inc</w:t>
      </w:r>
      <w:r w:rsidRPr="0076767B">
        <w:rPr>
          <w:rFonts w:ascii="Times New Roman" w:hAnsi="Times New Roman" w:cs="Times New Roman"/>
          <w:sz w:val="24"/>
          <w:szCs w:val="24"/>
        </w:rPr>
        <w:t>ompletas, incorretas ou insuficientes;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informar e enviar o organograma, os dados financeiros e atos societários necessários à realização do relatório anual, conforme previsto na Instrução CVM nº 58</w:t>
      </w:r>
      <w:r w:rsidR="001F250D" w:rsidRPr="0076767B">
        <w:rPr>
          <w:rFonts w:ascii="Times New Roman" w:hAnsi="Times New Roman" w:cs="Times New Roman"/>
          <w:sz w:val="24"/>
          <w:szCs w:val="24"/>
        </w:rPr>
        <w:t>3</w:t>
      </w:r>
      <w:r w:rsidRPr="0076767B">
        <w:rPr>
          <w:rFonts w:ascii="Times New Roman" w:hAnsi="Times New Roman" w:cs="Times New Roman"/>
          <w:sz w:val="24"/>
          <w:szCs w:val="24"/>
        </w:rPr>
        <w:t>, de 20 de dezembro de 2016 (“</w:t>
      </w:r>
      <w:r w:rsidRPr="0076767B">
        <w:rPr>
          <w:rFonts w:ascii="Times New Roman" w:hAnsi="Times New Roman" w:cs="Times New Roman"/>
          <w:sz w:val="24"/>
          <w:szCs w:val="24"/>
          <w:u w:val="single"/>
        </w:rPr>
        <w:t>Instrução CVM 58</w:t>
      </w:r>
      <w:r w:rsidR="001F250D" w:rsidRPr="0076767B">
        <w:rPr>
          <w:rFonts w:ascii="Times New Roman" w:hAnsi="Times New Roman" w:cs="Times New Roman"/>
          <w:sz w:val="24"/>
          <w:szCs w:val="24"/>
          <w:u w:val="single"/>
        </w:rPr>
        <w:t>3</w:t>
      </w:r>
      <w:r w:rsidRPr="0076767B">
        <w:rPr>
          <w:rFonts w:ascii="Times New Roman" w:hAnsi="Times New Roman" w:cs="Times New Roman"/>
          <w:sz w:val="24"/>
          <w:szCs w:val="24"/>
        </w:rPr>
        <w:t>”), que venham a ser solicitados pelo Agente Fiduciário, os quais deverão ser devidamente encaminhados pela Emissora em até 30 (trinta) dias corridos antes do encerramento do prazo para disponibilização do mesmo. O referido organograma do grupo societário da Emissora deverá conter, inclusive, os controladores, as controladas, o controle comum, as coligadas, e integrante de bloco de controle, no encerramento de cada exercício social;</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fornecer ao Agente Fiduciário cópia dos documentos que comprovem a quitação das obrigações da Emissora descritas </w:t>
      </w:r>
      <w:r w:rsidR="006F0A2B" w:rsidRPr="0076767B">
        <w:rPr>
          <w:rFonts w:ascii="Times New Roman" w:hAnsi="Times New Roman" w:cs="Times New Roman"/>
          <w:sz w:val="24"/>
          <w:szCs w:val="24"/>
        </w:rPr>
        <w:t xml:space="preserve">na Cláusula </w:t>
      </w:r>
      <w:r w:rsidRPr="0076767B">
        <w:rPr>
          <w:rFonts w:ascii="Times New Roman" w:hAnsi="Times New Roman" w:cs="Times New Roman"/>
          <w:sz w:val="24"/>
          <w:szCs w:val="24"/>
        </w:rPr>
        <w:t>3.5 desta Escritura de Emissão, demonstrando a correta utilização dos recursos da Emissão;</w:t>
      </w:r>
      <w:r w:rsidR="002A57DF" w:rsidRPr="0076767B">
        <w:rPr>
          <w:rFonts w:ascii="Times New Roman" w:hAnsi="Times New Roman" w:cs="Times New Roman"/>
          <w:sz w:val="24"/>
          <w:szCs w:val="24"/>
        </w:rPr>
        <w:t xml:space="preserve"> </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divulgar ao público informações referentes à Emissora, à Emissão, à Oferta Restrita ou às Debêntures em desacordo com o disposto na regulamentação aplicável, incluindo, mas não se limitando, ao disposto na Instrução CVM 476 e no artigo 48 da Instrução CVM 400;</w:t>
      </w:r>
      <w:r w:rsidR="00AC3728" w:rsidRPr="0076767B">
        <w:rPr>
          <w:rFonts w:ascii="Times New Roman" w:hAnsi="Times New Roman" w:cs="Times New Roman"/>
          <w:sz w:val="24"/>
          <w:szCs w:val="24"/>
        </w:rPr>
        <w:t xml:space="preserve"> e</w:t>
      </w:r>
    </w:p>
    <w:p w:rsidR="009D3271" w:rsidRPr="0076767B" w:rsidRDefault="009D3271" w:rsidP="009A7526">
      <w:pPr>
        <w:tabs>
          <w:tab w:val="left" w:pos="851"/>
        </w:tabs>
        <w:spacing w:after="0" w:line="300" w:lineRule="exact"/>
        <w:ind w:left="709"/>
        <w:jc w:val="both"/>
        <w:rPr>
          <w:rFonts w:ascii="Times New Roman" w:hAnsi="Times New Roman" w:cs="Times New Roman"/>
          <w:sz w:val="24"/>
          <w:szCs w:val="24"/>
        </w:rPr>
      </w:pPr>
    </w:p>
    <w:p w:rsidR="00490890" w:rsidRPr="0076767B" w:rsidRDefault="00AF2813" w:rsidP="009A7526">
      <w:pPr>
        <w:numPr>
          <w:ilvl w:val="0"/>
          <w:numId w:val="11"/>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realizar qualquer outra emissão de debêntures dentro do prazo de 4 (quatro) meses contados da data do envio da comunicação de encerramento da Oferta à CVM, a menos que a nova oferta seja submetida a registro na CVM</w:t>
      </w:r>
      <w:r w:rsidR="00AC3728" w:rsidRPr="0076767B">
        <w:rPr>
          <w:rFonts w:ascii="Times New Roman" w:hAnsi="Times New Roman" w:cs="Times New Roman"/>
          <w:sz w:val="24"/>
          <w:szCs w:val="24"/>
        </w:rPr>
        <w:t>.</w:t>
      </w:r>
    </w:p>
    <w:p w:rsidR="00045CF7" w:rsidRPr="0076767B" w:rsidRDefault="00045CF7" w:rsidP="009A7526">
      <w:pPr>
        <w:tabs>
          <w:tab w:val="left" w:pos="851"/>
        </w:tabs>
        <w:spacing w:after="0" w:line="300" w:lineRule="exact"/>
        <w:ind w:left="709"/>
        <w:jc w:val="both"/>
        <w:rPr>
          <w:rFonts w:ascii="Times New Roman" w:hAnsi="Times New Roman" w:cs="Times New Roman"/>
          <w:sz w:val="24"/>
          <w:szCs w:val="24"/>
        </w:rPr>
      </w:pPr>
    </w:p>
    <w:p w:rsidR="0082216A" w:rsidRPr="0076767B" w:rsidRDefault="0082216A" w:rsidP="009A7526">
      <w:pPr>
        <w:pStyle w:val="PargrafodaLista"/>
        <w:numPr>
          <w:ilvl w:val="0"/>
          <w:numId w:val="128"/>
        </w:numPr>
        <w:tabs>
          <w:tab w:val="left" w:pos="709"/>
        </w:tabs>
        <w:spacing w:line="300" w:lineRule="exact"/>
        <w:ind w:left="0" w:firstLine="0"/>
        <w:rPr>
          <w:sz w:val="24"/>
          <w:szCs w:val="24"/>
        </w:rPr>
      </w:pPr>
      <w:r w:rsidRPr="0076767B">
        <w:rPr>
          <w:sz w:val="24"/>
          <w:szCs w:val="24"/>
        </w:rPr>
        <w:t>Os administradores da Emissora, dentro de suas competências legais e estatutárias, são responsáveis pelo cumprimento das obrigações impostas à Emissora pela Instrução CVM 476.</w:t>
      </w:r>
    </w:p>
    <w:p w:rsidR="0082216A" w:rsidRPr="0076767B" w:rsidRDefault="0082216A">
      <w:pPr>
        <w:tabs>
          <w:tab w:val="left" w:pos="415"/>
        </w:tabs>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keepNext/>
        <w:numPr>
          <w:ilvl w:val="0"/>
          <w:numId w:val="127"/>
        </w:numPr>
        <w:suppressAutoHyphens/>
        <w:spacing w:line="300" w:lineRule="exact"/>
        <w:ind w:left="0" w:firstLine="0"/>
        <w:rPr>
          <w:sz w:val="24"/>
          <w:szCs w:val="24"/>
        </w:rPr>
      </w:pPr>
      <w:r w:rsidRPr="0076767B">
        <w:rPr>
          <w:b/>
          <w:sz w:val="24"/>
          <w:szCs w:val="24"/>
        </w:rPr>
        <w:t xml:space="preserve"> </w:t>
      </w:r>
      <w:r w:rsidRPr="0076767B">
        <w:rPr>
          <w:sz w:val="24"/>
          <w:szCs w:val="24"/>
        </w:rPr>
        <w:t xml:space="preserve">A </w:t>
      </w:r>
      <w:r w:rsidRPr="0076767B">
        <w:rPr>
          <w:w w:val="0"/>
          <w:sz w:val="24"/>
          <w:szCs w:val="24"/>
        </w:rPr>
        <w:t>Garantidora</w:t>
      </w:r>
      <w:r w:rsidRPr="0076767B">
        <w:rPr>
          <w:sz w:val="24"/>
          <w:szCs w:val="24"/>
        </w:rPr>
        <w:t xml:space="preserve"> </w:t>
      </w:r>
      <w:r w:rsidR="00835DC2" w:rsidRPr="0076767B">
        <w:rPr>
          <w:sz w:val="24"/>
          <w:szCs w:val="24"/>
        </w:rPr>
        <w:t>está</w:t>
      </w:r>
      <w:r w:rsidRPr="0076767B">
        <w:rPr>
          <w:sz w:val="24"/>
          <w:szCs w:val="24"/>
        </w:rPr>
        <w:t xml:space="preserve"> adicionalmente obrigada a:</w:t>
      </w:r>
    </w:p>
    <w:p w:rsidR="00AF2813" w:rsidRPr="0076767B" w:rsidRDefault="00AF2813">
      <w:pPr>
        <w:tabs>
          <w:tab w:val="num" w:pos="1985"/>
        </w:tabs>
        <w:suppressAutoHyphens/>
        <w:spacing w:after="0" w:line="300" w:lineRule="exact"/>
        <w:jc w:val="both"/>
        <w:rPr>
          <w:rFonts w:ascii="Times New Roman" w:hAnsi="Times New Roman" w:cs="Times New Roman"/>
          <w:w w:val="0"/>
          <w:sz w:val="24"/>
          <w:szCs w:val="24"/>
        </w:rPr>
      </w:pPr>
    </w:p>
    <w:p w:rsidR="00AF2813" w:rsidRPr="009A7526" w:rsidRDefault="001716D2"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9A7526">
        <w:rPr>
          <w:rFonts w:ascii="Times New Roman" w:hAnsi="Times New Roman" w:cs="Times New Roman"/>
          <w:w w:val="0"/>
          <w:sz w:val="24"/>
          <w:szCs w:val="24"/>
        </w:rPr>
        <w:t xml:space="preserve">no prazo de 1 (um) </w:t>
      </w:r>
      <w:r w:rsidR="007E4B6C" w:rsidRPr="009A7526">
        <w:rPr>
          <w:rFonts w:ascii="Times New Roman" w:hAnsi="Times New Roman" w:cs="Times New Roman"/>
          <w:w w:val="0"/>
          <w:sz w:val="24"/>
          <w:szCs w:val="24"/>
        </w:rPr>
        <w:t>Dia Útil</w:t>
      </w:r>
      <w:r w:rsidRPr="009A7526">
        <w:rPr>
          <w:rFonts w:ascii="Times New Roman" w:hAnsi="Times New Roman" w:cs="Times New Roman"/>
          <w:w w:val="0"/>
          <w:sz w:val="24"/>
          <w:szCs w:val="24"/>
        </w:rPr>
        <w:t xml:space="preserve"> </w:t>
      </w:r>
      <w:r w:rsidR="00AF2813" w:rsidRPr="009A7526">
        <w:rPr>
          <w:rFonts w:ascii="Times New Roman" w:hAnsi="Times New Roman" w:cs="Times New Roman"/>
          <w:w w:val="0"/>
          <w:sz w:val="24"/>
          <w:szCs w:val="24"/>
        </w:rPr>
        <w:t xml:space="preserve">contado da data de ciência, prestar informações </w:t>
      </w:r>
      <w:r w:rsidR="00EF6764" w:rsidRPr="009A7526">
        <w:rPr>
          <w:rFonts w:ascii="Times New Roman" w:hAnsi="Times New Roman" w:cs="Times New Roman"/>
          <w:w w:val="0"/>
          <w:sz w:val="24"/>
          <w:szCs w:val="24"/>
        </w:rPr>
        <w:t xml:space="preserve">ao Agente Fiduciário </w:t>
      </w:r>
      <w:r w:rsidR="00AF2813" w:rsidRPr="009A7526">
        <w:rPr>
          <w:rFonts w:ascii="Times New Roman" w:hAnsi="Times New Roman" w:cs="Times New Roman"/>
          <w:w w:val="0"/>
          <w:sz w:val="24"/>
          <w:szCs w:val="24"/>
        </w:rPr>
        <w:t>a respeito da ocorrência de qualquer hipótese de Vencimento Antecipado;</w:t>
      </w:r>
    </w:p>
    <w:p w:rsidR="00AF2813" w:rsidRPr="009A7526" w:rsidRDefault="00AF2813">
      <w:pPr>
        <w:suppressAutoHyphens/>
        <w:spacing w:after="0" w:line="300" w:lineRule="exact"/>
        <w:ind w:left="709" w:hanging="709"/>
        <w:jc w:val="both"/>
        <w:rPr>
          <w:rFonts w:ascii="Times New Roman" w:hAnsi="Times New Roman" w:cs="Times New Roman"/>
          <w:w w:val="0"/>
          <w:sz w:val="24"/>
          <w:szCs w:val="24"/>
        </w:rPr>
      </w:pPr>
    </w:p>
    <w:p w:rsidR="00AF2813" w:rsidRPr="0076767B" w:rsidRDefault="00AF2813"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9A7526">
        <w:rPr>
          <w:rFonts w:ascii="Times New Roman" w:hAnsi="Times New Roman" w:cs="Times New Roman"/>
          <w:w w:val="0"/>
          <w:sz w:val="24"/>
          <w:szCs w:val="24"/>
        </w:rPr>
        <w:t xml:space="preserve">no </w:t>
      </w:r>
      <w:r w:rsidRPr="009A7526">
        <w:rPr>
          <w:rFonts w:ascii="Times New Roman" w:hAnsi="Times New Roman" w:cs="Times New Roman"/>
          <w:sz w:val="24"/>
          <w:szCs w:val="24"/>
        </w:rPr>
        <w:t>prazo</w:t>
      </w:r>
      <w:r w:rsidRPr="009A7526">
        <w:rPr>
          <w:rFonts w:ascii="Times New Roman" w:hAnsi="Times New Roman" w:cs="Times New Roman"/>
          <w:w w:val="0"/>
          <w:sz w:val="24"/>
          <w:szCs w:val="24"/>
        </w:rPr>
        <w:t xml:space="preserve"> de até 1 (um) </w:t>
      </w:r>
      <w:r w:rsidR="007E4B6C" w:rsidRPr="009A7526">
        <w:rPr>
          <w:rFonts w:ascii="Times New Roman" w:hAnsi="Times New Roman" w:cs="Times New Roman"/>
          <w:w w:val="0"/>
          <w:sz w:val="24"/>
          <w:szCs w:val="24"/>
        </w:rPr>
        <w:t>Dia Útil</w:t>
      </w:r>
      <w:r w:rsidRPr="009A7526">
        <w:rPr>
          <w:rFonts w:ascii="Times New Roman" w:hAnsi="Times New Roman" w:cs="Times New Roman"/>
          <w:w w:val="0"/>
          <w:sz w:val="24"/>
          <w:szCs w:val="24"/>
        </w:rPr>
        <w:t xml:space="preserve"> contado da data de recebimento, enviar cópia de </w:t>
      </w:r>
      <w:r w:rsidRPr="009A7526">
        <w:rPr>
          <w:rFonts w:ascii="Times New Roman" w:hAnsi="Times New Roman" w:cs="Times New Roman"/>
          <w:sz w:val="24"/>
          <w:szCs w:val="24"/>
        </w:rPr>
        <w:t xml:space="preserve">qualquer </w:t>
      </w:r>
      <w:r w:rsidRPr="009A7526">
        <w:rPr>
          <w:rFonts w:ascii="Times New Roman" w:hAnsi="Times New Roman" w:cs="Times New Roman"/>
          <w:w w:val="0"/>
          <w:sz w:val="24"/>
          <w:szCs w:val="24"/>
        </w:rPr>
        <w:t>correspondência ou notificação, judicial ou extrajudicial, relacionada a um Vencimento Antecipado</w:t>
      </w:r>
      <w:r w:rsidR="00EF6764" w:rsidRPr="009A7526">
        <w:rPr>
          <w:rFonts w:ascii="Times New Roman" w:hAnsi="Times New Roman" w:cs="Times New Roman"/>
          <w:w w:val="0"/>
          <w:sz w:val="24"/>
          <w:szCs w:val="24"/>
        </w:rPr>
        <w:t xml:space="preserve"> ao Agente</w:t>
      </w:r>
      <w:r w:rsidR="00EF6764" w:rsidRPr="0076767B">
        <w:rPr>
          <w:rFonts w:ascii="Times New Roman" w:hAnsi="Times New Roman" w:cs="Times New Roman"/>
          <w:w w:val="0"/>
          <w:sz w:val="24"/>
          <w:szCs w:val="24"/>
        </w:rPr>
        <w:t xml:space="preserve"> Fiduciário</w:t>
      </w:r>
      <w:r w:rsidRPr="0076767B">
        <w:rPr>
          <w:rFonts w:ascii="Times New Roman" w:hAnsi="Times New Roman" w:cs="Times New Roman"/>
          <w:w w:val="0"/>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w w:val="0"/>
          <w:sz w:val="24"/>
          <w:szCs w:val="24"/>
        </w:rPr>
      </w:pPr>
    </w:p>
    <w:p w:rsidR="00AF2813" w:rsidRPr="0076767B" w:rsidRDefault="00AF2813"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76767B">
        <w:rPr>
          <w:rFonts w:ascii="Times New Roman" w:hAnsi="Times New Roman" w:cs="Times New Roman"/>
          <w:w w:val="0"/>
          <w:sz w:val="24"/>
          <w:szCs w:val="24"/>
        </w:rPr>
        <w:t xml:space="preserve">no prazo de até </w:t>
      </w:r>
      <w:r w:rsidR="00FA5429" w:rsidRPr="0076767B">
        <w:rPr>
          <w:rFonts w:ascii="Times New Roman" w:hAnsi="Times New Roman" w:cs="Times New Roman"/>
          <w:w w:val="0"/>
          <w:sz w:val="24"/>
          <w:szCs w:val="24"/>
        </w:rPr>
        <w:t xml:space="preserve">5 </w:t>
      </w:r>
      <w:r w:rsidRPr="0076767B">
        <w:rPr>
          <w:rFonts w:ascii="Times New Roman" w:hAnsi="Times New Roman" w:cs="Times New Roman"/>
          <w:w w:val="0"/>
          <w:sz w:val="24"/>
          <w:szCs w:val="24"/>
        </w:rPr>
        <w:t>(</w:t>
      </w:r>
      <w:r w:rsidR="00FA5429" w:rsidRPr="0076767B">
        <w:rPr>
          <w:rFonts w:ascii="Times New Roman" w:hAnsi="Times New Roman" w:cs="Times New Roman"/>
          <w:w w:val="0"/>
          <w:sz w:val="24"/>
          <w:szCs w:val="24"/>
        </w:rPr>
        <w:t>cinco</w:t>
      </w:r>
      <w:r w:rsidRPr="0076767B">
        <w:rPr>
          <w:rFonts w:ascii="Times New Roman" w:hAnsi="Times New Roman" w:cs="Times New Roman"/>
          <w:w w:val="0"/>
          <w:sz w:val="24"/>
          <w:szCs w:val="24"/>
        </w:rPr>
        <w:t xml:space="preserve">) </w:t>
      </w:r>
      <w:r w:rsidR="007E4B6C" w:rsidRPr="0076767B">
        <w:rPr>
          <w:rFonts w:ascii="Times New Roman" w:hAnsi="Times New Roman" w:cs="Times New Roman"/>
          <w:w w:val="0"/>
          <w:sz w:val="24"/>
          <w:szCs w:val="24"/>
        </w:rPr>
        <w:t>Dias Úteis</w:t>
      </w:r>
      <w:r w:rsidRPr="0076767B">
        <w:rPr>
          <w:rFonts w:ascii="Times New Roman" w:hAnsi="Times New Roman" w:cs="Times New Roman"/>
          <w:w w:val="0"/>
          <w:sz w:val="24"/>
          <w:szCs w:val="24"/>
        </w:rPr>
        <w:t xml:space="preserve"> contados da data de recebimento da respectiva solicitação, prestar informações e/ou disponibilizar documentos que venham a ser justificadamente solicitados pelo Agente Fiduciário</w:t>
      </w:r>
      <w:r w:rsidR="00EF6764" w:rsidRPr="0076767B">
        <w:rPr>
          <w:rFonts w:ascii="Times New Roman" w:hAnsi="Times New Roman" w:cs="Times New Roman"/>
          <w:w w:val="0"/>
          <w:sz w:val="24"/>
          <w:szCs w:val="24"/>
        </w:rPr>
        <w:t xml:space="preserve"> ou em prazo inferior se assim determinado por autoridade competente</w:t>
      </w:r>
      <w:r w:rsidRPr="0076767B">
        <w:rPr>
          <w:rFonts w:ascii="Times New Roman" w:hAnsi="Times New Roman" w:cs="Times New Roman"/>
          <w:w w:val="0"/>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w w:val="0"/>
          <w:sz w:val="24"/>
          <w:szCs w:val="24"/>
        </w:rPr>
      </w:pPr>
    </w:p>
    <w:p w:rsidR="00AF2813" w:rsidRPr="0076767B" w:rsidRDefault="00AF2813" w:rsidP="009A7526">
      <w:pPr>
        <w:numPr>
          <w:ilvl w:val="0"/>
          <w:numId w:val="12"/>
        </w:numPr>
        <w:tabs>
          <w:tab w:val="left" w:pos="851"/>
        </w:tabs>
        <w:spacing w:after="0" w:line="300" w:lineRule="exact"/>
        <w:ind w:left="709" w:hanging="709"/>
        <w:jc w:val="both"/>
        <w:rPr>
          <w:rFonts w:ascii="Times New Roman" w:hAnsi="Times New Roman" w:cs="Times New Roman"/>
          <w:w w:val="0"/>
          <w:sz w:val="24"/>
          <w:szCs w:val="24"/>
        </w:rPr>
      </w:pPr>
      <w:r w:rsidRPr="0076767B">
        <w:rPr>
          <w:rFonts w:ascii="Times New Roman" w:hAnsi="Times New Roman" w:cs="Times New Roman"/>
          <w:w w:val="0"/>
          <w:sz w:val="24"/>
          <w:szCs w:val="24"/>
        </w:rPr>
        <w:t>comparecer, por meio de seus representantes, às Assembleias Gerais de Debenturistas, sempre que solicitada, nos termos desta Escritura de Emissão;</w:t>
      </w:r>
      <w:r w:rsidR="001520FB" w:rsidRPr="0076767B">
        <w:rPr>
          <w:rFonts w:ascii="Times New Roman" w:hAnsi="Times New Roman" w:cs="Times New Roman"/>
          <w:w w:val="0"/>
          <w:sz w:val="24"/>
          <w:szCs w:val="24"/>
        </w:rPr>
        <w:t xml:space="preserve"> </w:t>
      </w:r>
      <w:r w:rsidR="00490890" w:rsidRPr="0076767B">
        <w:rPr>
          <w:rFonts w:ascii="Times New Roman" w:hAnsi="Times New Roman" w:cs="Times New Roman"/>
          <w:w w:val="0"/>
          <w:sz w:val="24"/>
          <w:szCs w:val="24"/>
        </w:rPr>
        <w:t>e</w:t>
      </w:r>
    </w:p>
    <w:p w:rsidR="00AF2813" w:rsidRPr="0076767B" w:rsidRDefault="00AF2813">
      <w:pPr>
        <w:suppressAutoHyphens/>
        <w:spacing w:after="0" w:line="300" w:lineRule="exact"/>
        <w:ind w:left="709" w:hanging="709"/>
        <w:jc w:val="both"/>
        <w:rPr>
          <w:rFonts w:ascii="Times New Roman" w:hAnsi="Times New Roman" w:cs="Times New Roman"/>
          <w:w w:val="0"/>
          <w:sz w:val="24"/>
          <w:szCs w:val="24"/>
        </w:rPr>
      </w:pPr>
    </w:p>
    <w:p w:rsidR="001D5425" w:rsidRPr="0076767B" w:rsidRDefault="00657E84" w:rsidP="009A7526">
      <w:pPr>
        <w:numPr>
          <w:ilvl w:val="0"/>
          <w:numId w:val="12"/>
        </w:numPr>
        <w:tabs>
          <w:tab w:val="left" w:pos="851"/>
        </w:tabs>
        <w:spacing w:after="0" w:line="300" w:lineRule="exact"/>
        <w:ind w:left="709" w:hanging="709"/>
        <w:jc w:val="both"/>
        <w:rPr>
          <w:rFonts w:ascii="Times New Roman" w:hAnsi="Times New Roman" w:cs="Times New Roman"/>
          <w:sz w:val="24"/>
          <w:szCs w:val="24"/>
          <w:lang w:val="pt-PT"/>
        </w:rPr>
      </w:pPr>
      <w:r w:rsidRPr="0076767B">
        <w:rPr>
          <w:rFonts w:ascii="Times New Roman" w:hAnsi="Times New Roman" w:cs="Times New Roman"/>
          <w:sz w:val="24"/>
          <w:szCs w:val="24"/>
        </w:rPr>
        <w:t>n</w:t>
      </w:r>
      <w:r w:rsidR="00AF2813" w:rsidRPr="0076767B">
        <w:rPr>
          <w:rFonts w:ascii="Times New Roman" w:hAnsi="Times New Roman" w:cs="Times New Roman"/>
          <w:sz w:val="24"/>
          <w:szCs w:val="24"/>
        </w:rPr>
        <w:t xml:space="preserve">ão vender, alienar, onerar ativos da Garantidora que possa acarretar a redução da </w:t>
      </w:r>
      <w:r w:rsidR="00AF2813" w:rsidRPr="0076767B">
        <w:rPr>
          <w:rFonts w:ascii="Times New Roman" w:hAnsi="Times New Roman" w:cs="Times New Roman"/>
          <w:w w:val="0"/>
          <w:sz w:val="24"/>
          <w:szCs w:val="24"/>
        </w:rPr>
        <w:t>capacidade</w:t>
      </w:r>
      <w:r w:rsidR="00AF2813" w:rsidRPr="0076767B">
        <w:rPr>
          <w:rFonts w:ascii="Times New Roman" w:hAnsi="Times New Roman" w:cs="Times New Roman"/>
          <w:sz w:val="24"/>
          <w:szCs w:val="24"/>
        </w:rPr>
        <w:t xml:space="preserve"> econômico-financeira da Garantidora e, em consequência, da sua capacidade de pagamento, salvo mediante prévia e formal anuência dos Debenturistas</w:t>
      </w:r>
      <w:r w:rsidR="00490890" w:rsidRPr="0076767B">
        <w:rPr>
          <w:rFonts w:ascii="Times New Roman" w:hAnsi="Times New Roman" w:cs="Times New Roman"/>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keepNext/>
        <w:numPr>
          <w:ilvl w:val="0"/>
          <w:numId w:val="127"/>
        </w:numPr>
        <w:suppressAutoHyphens/>
        <w:spacing w:line="300" w:lineRule="exact"/>
        <w:ind w:left="0" w:firstLine="0"/>
        <w:rPr>
          <w:b/>
          <w:sz w:val="24"/>
          <w:szCs w:val="24"/>
        </w:rPr>
      </w:pPr>
      <w:r w:rsidRPr="0076767B">
        <w:rPr>
          <w:b/>
          <w:sz w:val="24"/>
          <w:szCs w:val="24"/>
        </w:rPr>
        <w:t xml:space="preserve"> </w:t>
      </w:r>
      <w:r w:rsidRPr="0076767B">
        <w:rPr>
          <w:sz w:val="24"/>
          <w:szCs w:val="24"/>
        </w:rPr>
        <w:t>A Emissora e a Garantidora estão adicionalmente obrigadas a:</w:t>
      </w:r>
    </w:p>
    <w:p w:rsidR="00AF2813" w:rsidRPr="0076767B" w:rsidRDefault="00AF2813">
      <w:pPr>
        <w:suppressAutoHyphens/>
        <w:spacing w:after="0" w:line="300" w:lineRule="exact"/>
        <w:jc w:val="both"/>
        <w:rPr>
          <w:rFonts w:ascii="Times New Roman" w:hAnsi="Times New Roman" w:cs="Times New Roman"/>
          <w:b/>
          <w:sz w:val="24"/>
          <w:szCs w:val="24"/>
        </w:rPr>
      </w:pPr>
    </w:p>
    <w:p w:rsidR="00AF2813" w:rsidRPr="0076767B" w:rsidRDefault="00AF2813" w:rsidP="009A7526">
      <w:pPr>
        <w:numPr>
          <w:ilvl w:val="0"/>
          <w:numId w:val="13"/>
        </w:numPr>
        <w:tabs>
          <w:tab w:val="left" w:pos="851"/>
        </w:tabs>
        <w:spacing w:after="0" w:line="300" w:lineRule="exact"/>
        <w:ind w:left="709" w:hanging="709"/>
        <w:jc w:val="both"/>
        <w:rPr>
          <w:rFonts w:ascii="Times New Roman" w:hAnsi="Times New Roman" w:cs="Times New Roman"/>
          <w:b/>
          <w:sz w:val="24"/>
          <w:szCs w:val="24"/>
        </w:rPr>
      </w:pPr>
      <w:r w:rsidRPr="0076767B">
        <w:rPr>
          <w:rFonts w:ascii="Times New Roman" w:hAnsi="Times New Roman" w:cs="Times New Roman"/>
          <w:sz w:val="24"/>
          <w:szCs w:val="24"/>
        </w:rPr>
        <w:t>cumprir e fazer com que as demais partes a ela subordinadas, assim entendidas como representantes que atuem a mando ou em favor da Emissora ou da Garantidora (quando aplicável), sob qualquer forma, cumpram, durante</w:t>
      </w:r>
      <w:r w:rsidR="002D092E" w:rsidRPr="0076767B">
        <w:rPr>
          <w:rFonts w:ascii="Times New Roman" w:hAnsi="Times New Roman" w:cs="Times New Roman"/>
          <w:sz w:val="24"/>
          <w:szCs w:val="24"/>
        </w:rPr>
        <w:t xml:space="preserve"> </w:t>
      </w:r>
      <w:r w:rsidR="00EF6764" w:rsidRPr="0076767B">
        <w:rPr>
          <w:rFonts w:ascii="Times New Roman" w:hAnsi="Times New Roman" w:cs="Times New Roman"/>
          <w:sz w:val="24"/>
          <w:szCs w:val="24"/>
        </w:rPr>
        <w:t>a vigência das Debêntures</w:t>
      </w:r>
      <w:r w:rsidRPr="0076767B">
        <w:rPr>
          <w:rFonts w:ascii="Times New Roman" w:hAnsi="Times New Roman" w:cs="Times New Roman"/>
          <w:sz w:val="24"/>
          <w:szCs w:val="24"/>
        </w:rPr>
        <w:t xml:space="preserve">, as obrigações </w:t>
      </w:r>
      <w:r w:rsidRPr="0076767B">
        <w:rPr>
          <w:rFonts w:ascii="Times New Roman" w:hAnsi="Times New Roman" w:cs="Times New Roman"/>
          <w:w w:val="0"/>
          <w:sz w:val="24"/>
          <w:szCs w:val="24"/>
        </w:rPr>
        <w:t>oriundas</w:t>
      </w:r>
      <w:r w:rsidRPr="0076767B">
        <w:rPr>
          <w:rFonts w:ascii="Times New Roman" w:hAnsi="Times New Roman" w:cs="Times New Roman"/>
          <w:sz w:val="24"/>
          <w:szCs w:val="24"/>
        </w:rPr>
        <w:t xml:space="preserve"> da legislação e da regulamentação ambiental e trabalhista relativa à saúde e segurança ocupacional aplicável à Emissora ou à Garantidora (quando aplicável), assim como aquelas decorrentes da Emissão, inclusive no que se refere à inexistência de trabalho análogo ao escravo e/ou mão­ de-obra infantil;</w:t>
      </w:r>
    </w:p>
    <w:p w:rsidR="00AF2813" w:rsidRPr="0076767B" w:rsidRDefault="00AF2813">
      <w:pPr>
        <w:suppressAutoHyphens/>
        <w:spacing w:after="0" w:line="300" w:lineRule="exact"/>
        <w:ind w:left="709" w:hanging="709"/>
        <w:jc w:val="both"/>
        <w:rPr>
          <w:rFonts w:ascii="Times New Roman" w:hAnsi="Times New Roman" w:cs="Times New Roman"/>
          <w:b/>
          <w:sz w:val="24"/>
          <w:szCs w:val="24"/>
        </w:rPr>
      </w:pPr>
    </w:p>
    <w:p w:rsidR="00AF2813" w:rsidRPr="0076767B" w:rsidRDefault="00AF2813" w:rsidP="009A7526">
      <w:pPr>
        <w:numPr>
          <w:ilvl w:val="0"/>
          <w:numId w:val="13"/>
        </w:numPr>
        <w:tabs>
          <w:tab w:val="left" w:pos="851"/>
        </w:tabs>
        <w:spacing w:after="0" w:line="300" w:lineRule="exact"/>
        <w:ind w:left="709" w:hanging="709"/>
        <w:jc w:val="both"/>
        <w:rPr>
          <w:rFonts w:ascii="Times New Roman" w:hAnsi="Times New Roman" w:cs="Times New Roman"/>
          <w:b/>
          <w:sz w:val="24"/>
          <w:szCs w:val="24"/>
        </w:rPr>
      </w:pPr>
      <w:r w:rsidRPr="0076767B">
        <w:rPr>
          <w:rFonts w:ascii="Times New Roman" w:hAnsi="Times New Roman" w:cs="Times New Roman"/>
          <w:sz w:val="24"/>
          <w:szCs w:val="24"/>
        </w:rPr>
        <w:t>Informar aos Debenturistas</w:t>
      </w:r>
      <w:r w:rsidR="00EF6764" w:rsidRPr="0076767B">
        <w:rPr>
          <w:rFonts w:ascii="Times New Roman" w:hAnsi="Times New Roman" w:cs="Times New Roman"/>
          <w:sz w:val="24"/>
          <w:szCs w:val="24"/>
        </w:rPr>
        <w:t xml:space="preserve"> e ao Agente Fiduciário</w:t>
      </w:r>
      <w:r w:rsidRPr="0076767B">
        <w:rPr>
          <w:rFonts w:ascii="Times New Roman" w:hAnsi="Times New Roman" w:cs="Times New Roman"/>
          <w:sz w:val="24"/>
          <w:szCs w:val="24"/>
        </w:rPr>
        <w:t>, na data em que vier a tomar ciência, a ocorrência de qualquer irregularidade ou evento que possa levar os órgãos competentes a considerar descumprida qualquer norma de proteção ambiental ou trabalhista relativa à saúde e segurança ocupacional, ou devida obrigação de indenizar qualquer dano ambiental ou trabalhista relativo à saúde e segurança ocupacional;</w:t>
      </w:r>
    </w:p>
    <w:p w:rsidR="00AF2813" w:rsidRPr="0076767B" w:rsidRDefault="00AF2813">
      <w:pPr>
        <w:pStyle w:val="PargrafodaLista"/>
        <w:spacing w:line="300" w:lineRule="exact"/>
        <w:ind w:left="709" w:hanging="709"/>
        <w:rPr>
          <w:b/>
          <w:sz w:val="24"/>
          <w:szCs w:val="24"/>
        </w:rPr>
      </w:pPr>
    </w:p>
    <w:p w:rsidR="00AF2813" w:rsidRPr="0076767B" w:rsidRDefault="00AF2813" w:rsidP="009A7526">
      <w:pPr>
        <w:numPr>
          <w:ilvl w:val="0"/>
          <w:numId w:val="13"/>
        </w:numPr>
        <w:tabs>
          <w:tab w:val="left" w:pos="851"/>
        </w:tabs>
        <w:spacing w:after="0" w:line="300" w:lineRule="exact"/>
        <w:ind w:left="709" w:hanging="709"/>
        <w:jc w:val="both"/>
        <w:rPr>
          <w:rFonts w:ascii="Times New Roman" w:hAnsi="Times New Roman" w:cs="Times New Roman"/>
          <w:b/>
          <w:sz w:val="24"/>
          <w:szCs w:val="24"/>
        </w:rPr>
      </w:pPr>
      <w:r w:rsidRPr="0076767B">
        <w:rPr>
          <w:rFonts w:ascii="Times New Roman" w:hAnsi="Times New Roman" w:cs="Times New Roman"/>
          <w:sz w:val="24"/>
          <w:szCs w:val="24"/>
        </w:rPr>
        <w:t xml:space="preserve">Obter todos os documentos (laudos, estudos, relatórios, licenças etc.) previstos nas normas de proteção ambiental e/ou trabalhista relativas à saúde e segurança ocupacional relacionadas à Emissora e à Garantidora, atestando o seu cumprimento e mantendo as licenças e outorgas em pleno vigor e eficácia, bem como disponibilizá-los aos Debenturistas quando por eles solicitado, e a informar aos Debenturistas </w:t>
      </w:r>
      <w:r w:rsidR="00EF6764" w:rsidRPr="0076767B">
        <w:rPr>
          <w:rFonts w:ascii="Times New Roman" w:hAnsi="Times New Roman" w:cs="Times New Roman"/>
          <w:sz w:val="24"/>
          <w:szCs w:val="24"/>
        </w:rPr>
        <w:t xml:space="preserve">e ao Agente Fiduciário </w:t>
      </w:r>
      <w:r w:rsidRPr="0076767B">
        <w:rPr>
          <w:rFonts w:ascii="Times New Roman" w:hAnsi="Times New Roman" w:cs="Times New Roman"/>
          <w:sz w:val="24"/>
          <w:szCs w:val="24"/>
        </w:rPr>
        <w:t>imediatamente, a existência de manifestação desfavorável de qualquer autoridade;</w:t>
      </w:r>
    </w:p>
    <w:p w:rsidR="00AF2813" w:rsidRPr="0076767B" w:rsidRDefault="00AF2813">
      <w:pPr>
        <w:pStyle w:val="PargrafodaLista"/>
        <w:spacing w:line="300" w:lineRule="exact"/>
        <w:ind w:left="709" w:hanging="709"/>
        <w:rPr>
          <w:b/>
          <w:sz w:val="24"/>
          <w:szCs w:val="24"/>
        </w:rPr>
      </w:pPr>
    </w:p>
    <w:p w:rsidR="00AF2813" w:rsidRPr="0076767B" w:rsidRDefault="00AF2813" w:rsidP="009A7526">
      <w:pPr>
        <w:numPr>
          <w:ilvl w:val="0"/>
          <w:numId w:val="13"/>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Independente de culpa, ressarcir os Debenturistas </w:t>
      </w:r>
      <w:r w:rsidR="00EF6764" w:rsidRPr="0076767B">
        <w:rPr>
          <w:rFonts w:ascii="Times New Roman" w:hAnsi="Times New Roman" w:cs="Times New Roman"/>
          <w:sz w:val="24"/>
          <w:szCs w:val="24"/>
        </w:rPr>
        <w:t xml:space="preserve">e/ou o Agente Fiduciário, conforme aplicável, </w:t>
      </w:r>
      <w:r w:rsidRPr="0076767B">
        <w:rPr>
          <w:rFonts w:ascii="Times New Roman" w:hAnsi="Times New Roman" w:cs="Times New Roman"/>
          <w:sz w:val="24"/>
          <w:szCs w:val="24"/>
        </w:rPr>
        <w:t xml:space="preserve">de qualquer quantia que esse seja compelido a pagar por conta de dano ambiental ou trabalhista relativo à saúde e segurança ocupacional que, de qualquer forma, a autoridade entenda estar relacionado à Emissora e/ou à Garantidora, assim como deverá indenizar os Debenturistas </w:t>
      </w:r>
      <w:r w:rsidR="00EF6764" w:rsidRPr="0076767B">
        <w:rPr>
          <w:rFonts w:ascii="Times New Roman" w:hAnsi="Times New Roman" w:cs="Times New Roman"/>
          <w:sz w:val="24"/>
          <w:szCs w:val="24"/>
        </w:rPr>
        <w:t xml:space="preserve">e/ou o Agente Fiduciário </w:t>
      </w:r>
      <w:r w:rsidRPr="0076767B">
        <w:rPr>
          <w:rFonts w:ascii="Times New Roman" w:hAnsi="Times New Roman" w:cs="Times New Roman"/>
          <w:sz w:val="24"/>
          <w:szCs w:val="24"/>
        </w:rPr>
        <w:t>por qualquer perda ou dano que venha a experimentar em decorrência de dano socioambiental ou trabalhista;</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3"/>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reduzir o capital social da Emissora ou da Garantidora, sem a prévia aprovação dos Debenturistas, até a integral liquidação das obrigações assumidas pela Emissora no âmbito das Debêntures</w:t>
      </w:r>
      <w:r w:rsidR="00C62867" w:rsidRPr="0076767B">
        <w:rPr>
          <w:rFonts w:ascii="Times New Roman" w:hAnsi="Times New Roman" w:cs="Times New Roman"/>
          <w:sz w:val="24"/>
          <w:szCs w:val="24"/>
        </w:rPr>
        <w:t>, com exceção da parte do recurso será destinado para resgate de ações preferenciais da Emissora e por consequência reduzirá seu capital social, limitando essa redução ao montante total de ações preferenciais, qualquer outra.</w:t>
      </w:r>
    </w:p>
    <w:p w:rsidR="00FF2835" w:rsidRPr="0076767B" w:rsidRDefault="00FF2835">
      <w:pPr>
        <w:pStyle w:val="PargrafodaLista"/>
        <w:spacing w:line="300" w:lineRule="exact"/>
        <w:rPr>
          <w:sz w:val="24"/>
          <w:szCs w:val="24"/>
        </w:rPr>
      </w:pPr>
    </w:p>
    <w:p w:rsidR="00AF2813" w:rsidRPr="0076767B" w:rsidRDefault="00AF2813" w:rsidP="009A7526">
      <w:pPr>
        <w:pStyle w:val="PargrafodaLista"/>
        <w:keepNext/>
        <w:numPr>
          <w:ilvl w:val="0"/>
          <w:numId w:val="127"/>
        </w:numPr>
        <w:suppressAutoHyphens/>
        <w:spacing w:line="300" w:lineRule="exact"/>
        <w:ind w:left="0" w:firstLine="0"/>
        <w:rPr>
          <w:sz w:val="24"/>
          <w:szCs w:val="24"/>
        </w:rPr>
      </w:pPr>
      <w:r w:rsidRPr="0076767B">
        <w:rPr>
          <w:sz w:val="24"/>
          <w:szCs w:val="24"/>
        </w:rPr>
        <w:t>As despesas a que se refere o item 5.1 (</w:t>
      </w:r>
      <w:r w:rsidR="00B504F1" w:rsidRPr="0076767B">
        <w:rPr>
          <w:sz w:val="24"/>
          <w:szCs w:val="24"/>
        </w:rPr>
        <w:t>r</w:t>
      </w:r>
      <w:r w:rsidRPr="0076767B">
        <w:rPr>
          <w:sz w:val="24"/>
          <w:szCs w:val="24"/>
        </w:rPr>
        <w:t>) acima compreenderão, entre outras, as seguintes: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publicação de relatórios, editais, avisos e notificações, conforme previsto nesta Escritura de Emissão, e outras que vierem a ser exigidas pela regulamentação aplicável;</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extração de certidões atualizadas dos distribuidores cíveis, das Varas da Fazenda Pública, Cartórios de Protesto, Varas do Trabalho, Varas da Justiça Federal e da Procuradoria da Fazenda Pública do </w:t>
      </w:r>
      <w:r w:rsidR="00EF6764" w:rsidRPr="0076767B">
        <w:rPr>
          <w:rFonts w:ascii="Times New Roman" w:hAnsi="Times New Roman" w:cs="Times New Roman"/>
          <w:sz w:val="24"/>
          <w:szCs w:val="24"/>
        </w:rPr>
        <w:t xml:space="preserve">domicílio ou </w:t>
      </w:r>
      <w:r w:rsidRPr="0076767B">
        <w:rPr>
          <w:rFonts w:ascii="Times New Roman" w:hAnsi="Times New Roman" w:cs="Times New Roman"/>
          <w:sz w:val="24"/>
          <w:szCs w:val="24"/>
        </w:rPr>
        <w:t>foro da sede da Emissora</w:t>
      </w:r>
      <w:r w:rsidR="00EF6764" w:rsidRPr="0076767B">
        <w:rPr>
          <w:rFonts w:ascii="Times New Roman" w:hAnsi="Times New Roman" w:cs="Times New Roman"/>
          <w:sz w:val="24"/>
          <w:szCs w:val="24"/>
        </w:rPr>
        <w:t xml:space="preserve"> e/ou dos Garantidores</w:t>
      </w:r>
      <w:r w:rsidRPr="0076767B">
        <w:rPr>
          <w:rFonts w:ascii="Times New Roman" w:hAnsi="Times New Roman" w:cs="Times New Roman"/>
          <w:sz w:val="24"/>
          <w:szCs w:val="24"/>
        </w:rPr>
        <w:t>;</w:t>
      </w:r>
    </w:p>
    <w:p w:rsidR="00AF2813" w:rsidRPr="0076767B" w:rsidRDefault="00AF2813">
      <w:pPr>
        <w:pStyle w:val="PargrafodaLista"/>
        <w:spacing w:line="300" w:lineRule="exact"/>
        <w:ind w:left="709" w:hanging="709"/>
        <w:rPr>
          <w:sz w:val="24"/>
          <w:szCs w:val="24"/>
        </w:rPr>
      </w:pPr>
    </w:p>
    <w:p w:rsidR="00AF2813" w:rsidRPr="0076767B" w:rsidRDefault="00EF6764"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iCs/>
          <w:sz w:val="24"/>
          <w:szCs w:val="24"/>
        </w:rPr>
        <w:t xml:space="preserve">despesas cartorárias, fotocópias, digitalizações, </w:t>
      </w:r>
      <w:r w:rsidR="00483848" w:rsidRPr="0076767B">
        <w:rPr>
          <w:rFonts w:ascii="Times New Roman" w:hAnsi="Times New Roman" w:cs="Times New Roman"/>
          <w:iCs/>
          <w:sz w:val="24"/>
          <w:szCs w:val="24"/>
        </w:rPr>
        <w:t xml:space="preserve">e </w:t>
      </w:r>
      <w:r w:rsidRPr="0076767B">
        <w:rPr>
          <w:rFonts w:ascii="Times New Roman" w:hAnsi="Times New Roman" w:cs="Times New Roman"/>
          <w:iCs/>
          <w:sz w:val="24"/>
          <w:szCs w:val="24"/>
        </w:rPr>
        <w:t>envio de documentos</w:t>
      </w:r>
      <w:r w:rsidR="00845CE1" w:rsidRPr="0076767B">
        <w:rPr>
          <w:rFonts w:ascii="Times New Roman" w:hAnsi="Times New Roman" w:cs="Times New Roman"/>
          <w:iCs/>
          <w:sz w:val="24"/>
          <w:szCs w:val="24"/>
        </w:rPr>
        <w:t>;</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despesas de viagem, estadias e alimentação, quando estas sejam necessárias ao desempenho das funções do Agente Fiduciário;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despesas com especialistas, tais como assessoria legal ou contábil ao Agente Fiduciário em caso de vencimento antecipado das Debêntures; e</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4"/>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eventuais levantamentos adicionais e especiais ou periciais que vierem a ser justificadamente necessários, se ocorrerem omissões e/ou obscuridades nas informações pertinentes aos estritos interesses dos Debenturistas.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 xml:space="preserve">5.4.1. </w:t>
      </w:r>
      <w:r w:rsidR="00EF6764" w:rsidRPr="0076767B">
        <w:rPr>
          <w:rFonts w:ascii="Times New Roman" w:hAnsi="Times New Roman" w:cs="Times New Roman"/>
          <w:sz w:val="24"/>
          <w:szCs w:val="24"/>
        </w:rPr>
        <w:t>T</w:t>
      </w:r>
      <w:r w:rsidRPr="0076767B">
        <w:rPr>
          <w:rFonts w:ascii="Times New Roman" w:hAnsi="Times New Roman" w:cs="Times New Roman"/>
          <w:sz w:val="24"/>
          <w:szCs w:val="24"/>
        </w:rPr>
        <w:t>odas as despesas com procedimentos legais, inclusive as administrativas, em que o Agente Fiduciário venha a incorrer para resguardar os interesses dos Debenturistas deverão ser, sempre que possível, previamente aprovadas e adiantadas pelos Debenturistas e posteriormente ressarcidas pela Emissora e/ou pela Garantidora, mediante a apresentação da respectiva cópia da nota fiscal. Tais despesas a serem adiantadas pelos Debenturistas incluem também os gastos com honorários advocatícios de terceiros, depósitos, custas e taxas judiciárias em ações propostas pelo Agente Fiduciário, enquanto representante dos Debenturistas. As eventuais despesas, depósitos e custas judiciais decorrentes da sucumbência em ações judiciais serão igualmente suportadas pelos Debenturistas, bem como a remuneração do Agente Fiduciário na hipótese da Emissora e/ou pela Garantidora permanecer em inadimplência com relação ao pagamento desta por um período superior a 30 (trinta) dias corridos, podendo o Agente Fiduciário solicitar garantia dos Debenturistas para cobertura do risco de sucumbência.</w:t>
      </w:r>
    </w:p>
    <w:p w:rsidR="00AF2813" w:rsidRPr="0076767B" w:rsidRDefault="00AF2813">
      <w:pPr>
        <w:suppressAutoHyphens/>
        <w:spacing w:after="0" w:line="300" w:lineRule="exact"/>
        <w:rPr>
          <w:rFonts w:ascii="Times New Roman" w:hAnsi="Times New Roman" w:cs="Times New Roman"/>
          <w:sz w:val="24"/>
          <w:szCs w:val="24"/>
        </w:rPr>
      </w:pPr>
    </w:p>
    <w:p w:rsidR="001716D2" w:rsidRPr="0076767B" w:rsidRDefault="001716D2">
      <w:pPr>
        <w:suppressAutoHyphens/>
        <w:spacing w:after="0" w:line="300" w:lineRule="exact"/>
        <w:rPr>
          <w:rFonts w:ascii="Times New Roman" w:hAnsi="Times New Roman" w:cs="Times New Roman"/>
          <w:sz w:val="24"/>
          <w:szCs w:val="24"/>
        </w:rPr>
      </w:pPr>
    </w:p>
    <w:p w:rsidR="00AF2813" w:rsidRPr="0076767B" w:rsidRDefault="00AF2813">
      <w:pPr>
        <w:pStyle w:val="Ttulo2"/>
        <w:suppressAutoHyphens/>
        <w:spacing w:line="300" w:lineRule="exact"/>
        <w:rPr>
          <w:b w:val="0"/>
          <w:szCs w:val="24"/>
        </w:rPr>
      </w:pPr>
      <w:r w:rsidRPr="0076767B">
        <w:rPr>
          <w:smallCaps/>
          <w:szCs w:val="24"/>
        </w:rPr>
        <w:t>Cláusula Sexta</w:t>
      </w:r>
      <w:r w:rsidRPr="0076767B">
        <w:rPr>
          <w:b w:val="0"/>
          <w:szCs w:val="24"/>
        </w:rPr>
        <w:t xml:space="preserve"> </w:t>
      </w:r>
    </w:p>
    <w:p w:rsidR="00AF2813" w:rsidRPr="0076767B" w:rsidRDefault="00AF2813">
      <w:pPr>
        <w:pStyle w:val="Ttulo2"/>
        <w:suppressAutoHyphens/>
        <w:spacing w:line="300" w:lineRule="exact"/>
        <w:rPr>
          <w:smallCaps/>
          <w:szCs w:val="24"/>
        </w:rPr>
      </w:pPr>
      <w:r w:rsidRPr="0076767B">
        <w:rPr>
          <w:smallCaps/>
          <w:szCs w:val="24"/>
        </w:rPr>
        <w:t>do Agente Fiduciário</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25"/>
        </w:numPr>
        <w:suppressAutoHyphens/>
        <w:spacing w:line="300" w:lineRule="exact"/>
        <w:ind w:left="0" w:firstLine="0"/>
        <w:rPr>
          <w:sz w:val="24"/>
          <w:szCs w:val="24"/>
        </w:rPr>
      </w:pPr>
      <w:r w:rsidRPr="0076767B">
        <w:rPr>
          <w:sz w:val="24"/>
          <w:szCs w:val="24"/>
        </w:rPr>
        <w:t xml:space="preserve">A Emissora nomeia e constitui como Agente Fiduciário da Emissão, a </w:t>
      </w:r>
      <w:r w:rsidR="00835DC2" w:rsidRPr="0076767B">
        <w:rPr>
          <w:b/>
          <w:smallCaps/>
          <w:sz w:val="24"/>
          <w:szCs w:val="24"/>
        </w:rPr>
        <w:t>Oliveira Trust Distribuidora de Títulos e Valores Mobiliários S.A</w:t>
      </w:r>
      <w:r w:rsidR="00EF6764" w:rsidRPr="0076767B">
        <w:rPr>
          <w:sz w:val="24"/>
          <w:szCs w:val="24"/>
        </w:rPr>
        <w:t xml:space="preserve">, </w:t>
      </w:r>
      <w:r w:rsidRPr="0076767B">
        <w:rPr>
          <w:sz w:val="24"/>
          <w:szCs w:val="24"/>
        </w:rPr>
        <w:t>que, por meio deste ato, aceita a nomeação para, nos termos da lei e da presente Escritura de Emissão, representar perante ela, Emissora, os interesses da comunhão dos Debenturistas.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5"/>
        </w:numPr>
        <w:suppressAutoHyphens/>
        <w:spacing w:line="300" w:lineRule="exact"/>
        <w:ind w:left="0" w:firstLine="0"/>
        <w:rPr>
          <w:sz w:val="24"/>
          <w:szCs w:val="24"/>
        </w:rPr>
      </w:pPr>
      <w:r w:rsidRPr="0076767B">
        <w:rPr>
          <w:sz w:val="24"/>
          <w:szCs w:val="24"/>
        </w:rPr>
        <w:t xml:space="preserve"> O Agente Fiduciário, nomeado na presente Escritura de Emissão, declara que:</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aceita a função para a qual foi nomeado, assumindo integralmente os deveres e atribuições previstas na legislação específica e nesta Escritura de Emissão;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aceita integralmente esta Escritura de Emissão, todas suas Cláusulas e condições;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está devidamente autorizado a celebrar esta Escritura de Emissão e a cumprir com suas obrigações aqui previstas, tendo sido satisfeitos todos os requisitos legais e estatutários necessários para tanto;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 celebração desta Escritura de Emissão e o cumprimento de suas obrigações aqui previstas não infringem qualquer obrigação anteriormente assumida pelo Agente Fiduciário;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não tem qualquer impedimento legal, conforme parágrafo 3º do artigo 66, da Lei das Sociedades por Ações, </w:t>
      </w:r>
      <w:r w:rsidR="00657E84" w:rsidRPr="0076767B">
        <w:rPr>
          <w:rFonts w:ascii="Times New Roman" w:hAnsi="Times New Roman" w:cs="Times New Roman"/>
          <w:sz w:val="24"/>
          <w:szCs w:val="24"/>
        </w:rPr>
        <w:t xml:space="preserve">a Instrução CVM </w:t>
      </w:r>
      <w:r w:rsidR="00084410" w:rsidRPr="0076767B">
        <w:rPr>
          <w:rFonts w:ascii="Times New Roman" w:hAnsi="Times New Roman" w:cs="Times New Roman"/>
          <w:sz w:val="24"/>
          <w:szCs w:val="24"/>
        </w:rPr>
        <w:t>583</w:t>
      </w:r>
      <w:r w:rsidR="00657E84" w:rsidRPr="0076767B">
        <w:rPr>
          <w:rFonts w:ascii="Times New Roman" w:hAnsi="Times New Roman" w:cs="Times New Roman"/>
          <w:sz w:val="24"/>
          <w:szCs w:val="24"/>
        </w:rPr>
        <w:t xml:space="preserve">, </w:t>
      </w:r>
      <w:r w:rsidRPr="0076767B">
        <w:rPr>
          <w:rFonts w:ascii="Times New Roman" w:hAnsi="Times New Roman" w:cs="Times New Roman"/>
          <w:sz w:val="24"/>
          <w:szCs w:val="24"/>
        </w:rPr>
        <w:t>para exercer a função que lhe é conferida;</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se encontra em nenhuma das situações de conflito de interesse previstas no artigo 6º da Instrução CVM 58</w:t>
      </w:r>
      <w:r w:rsidR="001F250D" w:rsidRPr="0076767B">
        <w:rPr>
          <w:rFonts w:ascii="Times New Roman" w:hAnsi="Times New Roman" w:cs="Times New Roman"/>
          <w:sz w:val="24"/>
          <w:szCs w:val="24"/>
        </w:rPr>
        <w:t>3</w:t>
      </w:r>
      <w:r w:rsidRPr="0076767B">
        <w:rPr>
          <w:rFonts w:ascii="Times New Roman" w:hAnsi="Times New Roman" w:cs="Times New Roman"/>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tem qualquer ligação com a Emissora e/ou com a Garantidora que o impeça de exercer suas funções;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está ciente das disposições da Circular do Banco Central do Brasil nº 1.832, de </w:t>
      </w:r>
      <w:smartTag w:uri="urn:schemas-microsoft-com:office:smarttags" w:element="date">
        <w:smartTagPr>
          <w:attr w:name="ls" w:val="trans"/>
          <w:attr w:name="Month" w:val="10"/>
          <w:attr w:name="Day" w:val="31"/>
          <w:attr w:name="Year" w:val="1990"/>
        </w:smartTagPr>
        <w:r w:rsidRPr="0076767B">
          <w:rPr>
            <w:rFonts w:ascii="Times New Roman" w:hAnsi="Times New Roman" w:cs="Times New Roman"/>
            <w:sz w:val="24"/>
            <w:szCs w:val="24"/>
          </w:rPr>
          <w:t>31 de outubro de 1990</w:t>
        </w:r>
      </w:smartTag>
      <w:r w:rsidRPr="0076767B">
        <w:rPr>
          <w:rFonts w:ascii="Times New Roman" w:hAnsi="Times New Roman" w:cs="Times New Roman"/>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verificou a veracidade das informações </w:t>
      </w:r>
      <w:r w:rsidR="00EF6764" w:rsidRPr="0076767B">
        <w:rPr>
          <w:rFonts w:ascii="Times New Roman" w:hAnsi="Times New Roman" w:cs="Times New Roman"/>
          <w:sz w:val="24"/>
          <w:szCs w:val="24"/>
        </w:rPr>
        <w:t xml:space="preserve">relativas à garantia e a consistência das demais informações </w:t>
      </w:r>
      <w:r w:rsidRPr="0076767B">
        <w:rPr>
          <w:rFonts w:ascii="Times New Roman" w:hAnsi="Times New Roman" w:cs="Times New Roman"/>
          <w:sz w:val="24"/>
          <w:szCs w:val="24"/>
        </w:rPr>
        <w:t>contidas nesta Escritura de Emissão,</w:t>
      </w:r>
      <w:r w:rsidR="00EF6764" w:rsidRPr="0076767B">
        <w:rPr>
          <w:rFonts w:ascii="Times New Roman" w:hAnsi="Times New Roman" w:cs="Times New Roman"/>
          <w:sz w:val="24"/>
          <w:szCs w:val="24"/>
        </w:rPr>
        <w:t xml:space="preserve"> no momento em que aceitou a função</w:t>
      </w:r>
      <w:r w:rsidRPr="0076767B">
        <w:rPr>
          <w:rFonts w:ascii="Times New Roman" w:hAnsi="Times New Roman" w:cs="Times New Roman"/>
          <w:sz w:val="24"/>
          <w:szCs w:val="24"/>
        </w:rPr>
        <w:t>;</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color w:val="000000"/>
          <w:sz w:val="24"/>
          <w:szCs w:val="24"/>
        </w:rPr>
        <w:t xml:space="preserve">a </w:t>
      </w:r>
      <w:r w:rsidRPr="0076767B">
        <w:rPr>
          <w:rFonts w:ascii="Times New Roman" w:hAnsi="Times New Roman" w:cs="Times New Roman"/>
          <w:sz w:val="24"/>
          <w:szCs w:val="24"/>
        </w:rPr>
        <w:t>pessoa</w:t>
      </w:r>
      <w:r w:rsidRPr="0076767B">
        <w:rPr>
          <w:rFonts w:ascii="Times New Roman" w:hAnsi="Times New Roman" w:cs="Times New Roman"/>
          <w:color w:val="000000"/>
          <w:sz w:val="24"/>
          <w:szCs w:val="24"/>
        </w:rPr>
        <w:t xml:space="preserve"> que o representa na assinatura desta Escritura de Emissão tem poderes bastantes para tanto;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w w:val="0"/>
          <w:sz w:val="24"/>
          <w:szCs w:val="24"/>
        </w:rPr>
        <w:t>verificará, na forma prevista no inciso X do artigo 11 da Instrução CVM 5</w:t>
      </w:r>
      <w:r w:rsidR="00A261F5" w:rsidRPr="0076767B">
        <w:rPr>
          <w:rFonts w:ascii="Times New Roman" w:hAnsi="Times New Roman" w:cs="Times New Roman"/>
          <w:w w:val="0"/>
          <w:sz w:val="24"/>
          <w:szCs w:val="24"/>
        </w:rPr>
        <w:t>83</w:t>
      </w:r>
      <w:r w:rsidRPr="0076767B">
        <w:rPr>
          <w:rFonts w:ascii="Times New Roman" w:hAnsi="Times New Roman" w:cs="Times New Roman"/>
          <w:w w:val="0"/>
          <w:sz w:val="24"/>
          <w:szCs w:val="24"/>
        </w:rPr>
        <w:t xml:space="preserve">, a </w:t>
      </w:r>
      <w:r w:rsidRPr="0076767B">
        <w:rPr>
          <w:rFonts w:ascii="Times New Roman" w:hAnsi="Times New Roman" w:cs="Times New Roman"/>
          <w:sz w:val="24"/>
          <w:szCs w:val="24"/>
        </w:rPr>
        <w:t>regularidade</w:t>
      </w:r>
      <w:r w:rsidRPr="0076767B">
        <w:rPr>
          <w:rFonts w:ascii="Times New Roman" w:hAnsi="Times New Roman" w:cs="Times New Roman"/>
          <w:w w:val="0"/>
          <w:sz w:val="24"/>
          <w:szCs w:val="24"/>
        </w:rPr>
        <w:t xml:space="preserve"> da constituição da garantia descrita </w:t>
      </w:r>
      <w:r w:rsidR="006F0A2B" w:rsidRPr="0076767B">
        <w:rPr>
          <w:rFonts w:ascii="Times New Roman" w:hAnsi="Times New Roman" w:cs="Times New Roman"/>
          <w:w w:val="0"/>
          <w:sz w:val="24"/>
          <w:szCs w:val="24"/>
        </w:rPr>
        <w:t>na Cláusula</w:t>
      </w:r>
      <w:r w:rsidRPr="0076767B">
        <w:rPr>
          <w:rFonts w:ascii="Times New Roman" w:hAnsi="Times New Roman" w:cs="Times New Roman"/>
          <w:w w:val="0"/>
          <w:sz w:val="24"/>
          <w:szCs w:val="24"/>
        </w:rPr>
        <w:t xml:space="preserve"> 4.17, bem como sua suficiência e exequibilidade;</w:t>
      </w:r>
    </w:p>
    <w:p w:rsidR="00AF2813" w:rsidRPr="0076767B" w:rsidRDefault="00AF2813">
      <w:pPr>
        <w:suppressAutoHyphens/>
        <w:spacing w:after="0" w:line="300" w:lineRule="exact"/>
        <w:ind w:left="709" w:hanging="709"/>
        <w:jc w:val="both"/>
        <w:rPr>
          <w:rFonts w:ascii="Times New Roman" w:hAnsi="Times New Roman" w:cs="Times New Roman"/>
          <w:w w:val="0"/>
          <w:sz w:val="24"/>
          <w:szCs w:val="24"/>
        </w:rPr>
      </w:pPr>
    </w:p>
    <w:p w:rsidR="00AF2813" w:rsidRPr="009A7526"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que esta Escritura de Emissão constitui obrigação legal, válida, eficaz e vinculativa do Agente Fiduciário, exequível de acordo com os seus termos e condições, com força de título executivo extrajudicial nos termos do artigo 784 do Código de Processo Civil Brasileiro;</w:t>
      </w:r>
    </w:p>
    <w:p w:rsidR="00AF2813" w:rsidRPr="009A7526" w:rsidRDefault="00AF2813">
      <w:pPr>
        <w:pStyle w:val="PargrafodaLista"/>
        <w:spacing w:line="300" w:lineRule="exact"/>
        <w:ind w:left="709" w:hanging="709"/>
        <w:rPr>
          <w:sz w:val="24"/>
          <w:szCs w:val="24"/>
        </w:rPr>
      </w:pPr>
    </w:p>
    <w:p w:rsidR="00657E84" w:rsidRPr="009A7526" w:rsidRDefault="00AF2813"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9A7526">
        <w:rPr>
          <w:rFonts w:ascii="Times New Roman" w:hAnsi="Times New Roman" w:cs="Times New Roman"/>
          <w:sz w:val="24"/>
          <w:szCs w:val="24"/>
        </w:rPr>
        <w:t xml:space="preserve"> na data de assinatura da presente Escritura de Emissão, conforme organograma encaminhado pela Emissora, o Agente Fiduciário identificou</w:t>
      </w:r>
      <w:r w:rsidR="006B2DF2" w:rsidRPr="009A7526">
        <w:rPr>
          <w:rFonts w:ascii="Times New Roman" w:hAnsi="Times New Roman" w:cs="Times New Roman"/>
          <w:sz w:val="24"/>
          <w:szCs w:val="24"/>
        </w:rPr>
        <w:t xml:space="preserve"> que</w:t>
      </w:r>
      <w:r w:rsidRPr="009A7526">
        <w:rPr>
          <w:rFonts w:ascii="Times New Roman" w:hAnsi="Times New Roman" w:cs="Times New Roman"/>
          <w:sz w:val="24"/>
          <w:szCs w:val="24"/>
        </w:rPr>
        <w:t xml:space="preserve"> </w:t>
      </w:r>
      <w:r w:rsidR="00B91186" w:rsidRPr="009A7526">
        <w:rPr>
          <w:rFonts w:ascii="Times New Roman" w:hAnsi="Times New Roman" w:cs="Times New Roman"/>
          <w:sz w:val="24"/>
          <w:szCs w:val="24"/>
        </w:rPr>
        <w:t xml:space="preserve">não </w:t>
      </w:r>
      <w:r w:rsidR="00483848" w:rsidRPr="009A7526">
        <w:rPr>
          <w:rFonts w:ascii="Times New Roman" w:hAnsi="Times New Roman" w:cs="Times New Roman"/>
          <w:sz w:val="24"/>
          <w:szCs w:val="24"/>
        </w:rPr>
        <w:t xml:space="preserve">presta serviço de agente fiduciário </w:t>
      </w:r>
      <w:r w:rsidR="00B91186" w:rsidRPr="009A7526">
        <w:rPr>
          <w:rFonts w:ascii="Times New Roman" w:hAnsi="Times New Roman" w:cs="Times New Roman"/>
          <w:sz w:val="24"/>
          <w:szCs w:val="24"/>
        </w:rPr>
        <w:t>em</w:t>
      </w:r>
      <w:r w:rsidR="00483848" w:rsidRPr="009A7526">
        <w:rPr>
          <w:rFonts w:ascii="Times New Roman" w:hAnsi="Times New Roman" w:cs="Times New Roman"/>
          <w:sz w:val="24"/>
          <w:szCs w:val="24"/>
        </w:rPr>
        <w:t xml:space="preserve"> emissão</w:t>
      </w:r>
      <w:r w:rsidRPr="009A7526">
        <w:rPr>
          <w:rFonts w:ascii="Times New Roman" w:hAnsi="Times New Roman" w:cs="Times New Roman"/>
          <w:sz w:val="24"/>
          <w:szCs w:val="24"/>
        </w:rPr>
        <w:t xml:space="preserve"> de debêntures, públicas ou privadas, realizadas pela própria </w:t>
      </w:r>
      <w:r w:rsidR="00EF6764" w:rsidRPr="009A7526">
        <w:rPr>
          <w:rFonts w:ascii="Times New Roman" w:hAnsi="Times New Roman" w:cs="Times New Roman"/>
          <w:sz w:val="24"/>
          <w:szCs w:val="24"/>
        </w:rPr>
        <w:t xml:space="preserve">Emissora </w:t>
      </w:r>
      <w:r w:rsidRPr="009A7526">
        <w:rPr>
          <w:rFonts w:ascii="Times New Roman" w:hAnsi="Times New Roman" w:cs="Times New Roman"/>
          <w:sz w:val="24"/>
          <w:szCs w:val="24"/>
        </w:rPr>
        <w:t xml:space="preserve">e/ou por sociedade coligada, controlada, controladora ou integrante do mesmo grupo da </w:t>
      </w:r>
      <w:r w:rsidR="00821644" w:rsidRPr="009A7526">
        <w:rPr>
          <w:rFonts w:ascii="Times New Roman" w:hAnsi="Times New Roman" w:cs="Times New Roman"/>
          <w:sz w:val="24"/>
          <w:szCs w:val="24"/>
        </w:rPr>
        <w:t>Emissora</w:t>
      </w:r>
      <w:r w:rsidR="00657E84" w:rsidRPr="009A7526">
        <w:rPr>
          <w:rFonts w:ascii="Times New Roman" w:hAnsi="Times New Roman" w:cs="Times New Roman"/>
          <w:sz w:val="24"/>
          <w:szCs w:val="24"/>
        </w:rPr>
        <w:t>;</w:t>
      </w:r>
      <w:r w:rsidR="00835DC2" w:rsidRPr="009A7526">
        <w:rPr>
          <w:rFonts w:ascii="Times New Roman" w:hAnsi="Times New Roman" w:cs="Times New Roman"/>
          <w:sz w:val="24"/>
          <w:szCs w:val="24"/>
        </w:rPr>
        <w:t xml:space="preserve"> </w:t>
      </w:r>
    </w:p>
    <w:p w:rsidR="00657E84" w:rsidRPr="0076767B" w:rsidRDefault="00657E84">
      <w:pPr>
        <w:pStyle w:val="PargrafodaLista"/>
        <w:spacing w:line="300" w:lineRule="exact"/>
        <w:ind w:left="709" w:hanging="709"/>
        <w:rPr>
          <w:sz w:val="24"/>
          <w:szCs w:val="24"/>
        </w:rPr>
      </w:pPr>
    </w:p>
    <w:p w:rsidR="00657E84" w:rsidRPr="0076767B" w:rsidRDefault="00657E84"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não se encontra em nenhuma das situações de conflito de interesse previstas </w:t>
      </w:r>
      <w:r w:rsidR="00084410" w:rsidRPr="0076767B">
        <w:rPr>
          <w:rFonts w:ascii="Times New Roman" w:hAnsi="Times New Roman" w:cs="Times New Roman"/>
          <w:sz w:val="24"/>
          <w:szCs w:val="24"/>
        </w:rPr>
        <w:t>na</w:t>
      </w:r>
      <w:r w:rsidRPr="0076767B">
        <w:rPr>
          <w:rFonts w:ascii="Times New Roman" w:hAnsi="Times New Roman" w:cs="Times New Roman"/>
          <w:sz w:val="24"/>
          <w:szCs w:val="24"/>
        </w:rPr>
        <w:t xml:space="preserve"> Instrução CVM </w:t>
      </w:r>
      <w:r w:rsidR="00084410" w:rsidRPr="0076767B">
        <w:rPr>
          <w:rFonts w:ascii="Times New Roman" w:hAnsi="Times New Roman" w:cs="Times New Roman"/>
          <w:sz w:val="24"/>
          <w:szCs w:val="24"/>
        </w:rPr>
        <w:t>583</w:t>
      </w:r>
      <w:r w:rsidRPr="0076767B">
        <w:rPr>
          <w:rFonts w:ascii="Times New Roman" w:hAnsi="Times New Roman" w:cs="Times New Roman"/>
          <w:sz w:val="24"/>
          <w:szCs w:val="24"/>
        </w:rPr>
        <w:t xml:space="preserve">; </w:t>
      </w:r>
    </w:p>
    <w:p w:rsidR="00657E84" w:rsidRPr="0076767B" w:rsidRDefault="00657E84">
      <w:pPr>
        <w:pStyle w:val="PargrafodaLista"/>
        <w:spacing w:line="300" w:lineRule="exact"/>
        <w:ind w:left="709" w:hanging="709"/>
        <w:rPr>
          <w:sz w:val="24"/>
          <w:szCs w:val="24"/>
        </w:rPr>
      </w:pPr>
    </w:p>
    <w:p w:rsidR="00657E84" w:rsidRPr="0076767B" w:rsidRDefault="00657E84"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é instituição financeira, estando devidamente organizado, constituído e existente de acordo com as leis brasileiras; e</w:t>
      </w:r>
    </w:p>
    <w:p w:rsidR="00657E84" w:rsidRPr="0076767B" w:rsidRDefault="00657E84">
      <w:pPr>
        <w:pStyle w:val="PargrafodaLista"/>
        <w:spacing w:line="300" w:lineRule="exact"/>
        <w:ind w:left="709" w:hanging="709"/>
        <w:rPr>
          <w:sz w:val="24"/>
          <w:szCs w:val="24"/>
        </w:rPr>
      </w:pPr>
    </w:p>
    <w:p w:rsidR="00657E84" w:rsidRPr="0076767B" w:rsidRDefault="00657E84" w:rsidP="009A7526">
      <w:pPr>
        <w:numPr>
          <w:ilvl w:val="0"/>
          <w:numId w:val="15"/>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assegura e assegurará, nos termos do parágrafo 1º do artigo </w:t>
      </w:r>
      <w:r w:rsidR="00084410" w:rsidRPr="0076767B">
        <w:rPr>
          <w:rFonts w:ascii="Times New Roman" w:hAnsi="Times New Roman" w:cs="Times New Roman"/>
          <w:sz w:val="24"/>
          <w:szCs w:val="24"/>
        </w:rPr>
        <w:t>6º</w:t>
      </w:r>
      <w:r w:rsidRPr="0076767B">
        <w:rPr>
          <w:rFonts w:ascii="Times New Roman" w:hAnsi="Times New Roman" w:cs="Times New Roman"/>
          <w:sz w:val="24"/>
          <w:szCs w:val="24"/>
        </w:rPr>
        <w:t xml:space="preserve"> da Instrução CVM </w:t>
      </w:r>
      <w:r w:rsidR="00084410" w:rsidRPr="0076767B">
        <w:rPr>
          <w:rFonts w:ascii="Times New Roman" w:hAnsi="Times New Roman" w:cs="Times New Roman"/>
          <w:sz w:val="24"/>
          <w:szCs w:val="24"/>
        </w:rPr>
        <w:t>583</w:t>
      </w:r>
      <w:r w:rsidRPr="0076767B">
        <w:rPr>
          <w:rFonts w:ascii="Times New Roman" w:hAnsi="Times New Roman" w:cs="Times New Roman"/>
          <w:sz w:val="24"/>
          <w:szCs w:val="24"/>
        </w:rPr>
        <w:t>, tratamento equitativo a todos os Debenturistas.</w:t>
      </w:r>
    </w:p>
    <w:p w:rsidR="00AF2813" w:rsidRPr="0076767B" w:rsidRDefault="00AF2813" w:rsidP="009A7526">
      <w:pPr>
        <w:tabs>
          <w:tab w:val="left" w:pos="851"/>
        </w:tabs>
        <w:spacing w:after="0" w:line="300" w:lineRule="exact"/>
        <w:jc w:val="both"/>
        <w:rPr>
          <w:rFonts w:ascii="Times New Roman" w:hAnsi="Times New Roman" w:cs="Times New Roman"/>
          <w:sz w:val="24"/>
          <w:szCs w:val="24"/>
        </w:rPr>
      </w:pPr>
      <w:bookmarkStart w:id="27" w:name="_DV_M270"/>
      <w:bookmarkEnd w:id="27"/>
    </w:p>
    <w:p w:rsidR="00AF2813" w:rsidRPr="0076767B" w:rsidRDefault="00AF2813" w:rsidP="009A7526">
      <w:pPr>
        <w:pStyle w:val="PargrafodaLista"/>
        <w:numPr>
          <w:ilvl w:val="0"/>
          <w:numId w:val="125"/>
        </w:numPr>
        <w:suppressAutoHyphens/>
        <w:spacing w:line="300" w:lineRule="exact"/>
        <w:ind w:left="0" w:firstLine="0"/>
        <w:rPr>
          <w:sz w:val="24"/>
          <w:szCs w:val="24"/>
        </w:rPr>
      </w:pPr>
      <w:r w:rsidRPr="0076767B">
        <w:rPr>
          <w:sz w:val="24"/>
          <w:szCs w:val="24"/>
        </w:rPr>
        <w:t xml:space="preserve"> O Agente Fiduciário exercerá suas funções a partir da data de assinatura desta Escritura de Emissão, devendo permanecer no exercício de suas funções até a Data de Vencimento ou até sua efetiva substituição ou, caso ainda restem obrigações inadimplidas da Emissora nos termos desta Escritura de Emissão após a Data de Vencimento, até que todas as obrigações da Emissora nos termos desta Escritura de Emissão sejam integralmente cumpridas</w:t>
      </w:r>
      <w:bookmarkStart w:id="28" w:name="_DV_M237"/>
      <w:bookmarkEnd w:id="28"/>
      <w:r w:rsidRPr="0076767B">
        <w:rPr>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5"/>
        </w:numPr>
        <w:suppressAutoHyphens/>
        <w:spacing w:line="300" w:lineRule="exact"/>
        <w:ind w:left="0" w:firstLine="0"/>
        <w:rPr>
          <w:sz w:val="24"/>
          <w:szCs w:val="24"/>
        </w:rPr>
      </w:pPr>
      <w:r w:rsidRPr="0076767B">
        <w:rPr>
          <w:sz w:val="24"/>
          <w:szCs w:val="24"/>
        </w:rPr>
        <w:t>Ser</w:t>
      </w:r>
      <w:r w:rsidR="001B47E1" w:rsidRPr="0076767B">
        <w:rPr>
          <w:sz w:val="24"/>
          <w:szCs w:val="24"/>
        </w:rPr>
        <w:t>ão</w:t>
      </w:r>
      <w:r w:rsidRPr="0076767B">
        <w:rPr>
          <w:sz w:val="24"/>
          <w:szCs w:val="24"/>
        </w:rPr>
        <w:t xml:space="preserve"> devida</w:t>
      </w:r>
      <w:r w:rsidR="001B47E1" w:rsidRPr="0076767B">
        <w:rPr>
          <w:sz w:val="24"/>
          <w:szCs w:val="24"/>
        </w:rPr>
        <w:t>s</w:t>
      </w:r>
      <w:r w:rsidRPr="0076767B">
        <w:rPr>
          <w:sz w:val="24"/>
          <w:szCs w:val="24"/>
        </w:rPr>
        <w:t xml:space="preserve"> pela Emissora ao Agente Fiduciário, a título de honorários pelos deveres e atribuições que lhe competem, nos termos da legislação e regulamentação aplicáveis e desta Escritura de Emissão, </w:t>
      </w:r>
      <w:r w:rsidR="00A261F5" w:rsidRPr="0076767B">
        <w:rPr>
          <w:sz w:val="24"/>
          <w:szCs w:val="24"/>
        </w:rPr>
        <w:t xml:space="preserve">parcela </w:t>
      </w:r>
      <w:r w:rsidR="00575236" w:rsidRPr="0076767B">
        <w:rPr>
          <w:sz w:val="24"/>
          <w:szCs w:val="24"/>
        </w:rPr>
        <w:t xml:space="preserve">anual </w:t>
      </w:r>
      <w:r w:rsidR="0012492D" w:rsidRPr="0076767B">
        <w:rPr>
          <w:sz w:val="24"/>
          <w:szCs w:val="24"/>
        </w:rPr>
        <w:t>no valor</w:t>
      </w:r>
      <w:r w:rsidR="005202E1" w:rsidRPr="0076767B">
        <w:rPr>
          <w:sz w:val="24"/>
          <w:szCs w:val="24"/>
        </w:rPr>
        <w:t xml:space="preserve"> </w:t>
      </w:r>
      <w:r w:rsidR="00A261F5" w:rsidRPr="0076767B">
        <w:rPr>
          <w:sz w:val="24"/>
          <w:szCs w:val="24"/>
        </w:rPr>
        <w:t xml:space="preserve">de R$ </w:t>
      </w:r>
      <w:r w:rsidR="004F1327" w:rsidRPr="0076767B">
        <w:rPr>
          <w:sz w:val="24"/>
          <w:szCs w:val="24"/>
        </w:rPr>
        <w:t xml:space="preserve">15.000,00 (quinze mil </w:t>
      </w:r>
      <w:r w:rsidR="00E36888" w:rsidRPr="0076767B">
        <w:rPr>
          <w:sz w:val="24"/>
          <w:szCs w:val="24"/>
        </w:rPr>
        <w:t>reais</w:t>
      </w:r>
      <w:r w:rsidR="00A261F5" w:rsidRPr="0076767B">
        <w:rPr>
          <w:sz w:val="24"/>
          <w:szCs w:val="24"/>
        </w:rPr>
        <w:t xml:space="preserve">) </w:t>
      </w:r>
      <w:r w:rsidRPr="0076767B">
        <w:rPr>
          <w:sz w:val="24"/>
          <w:szCs w:val="24"/>
        </w:rPr>
        <w:t>(“</w:t>
      </w:r>
      <w:r w:rsidRPr="0076767B">
        <w:rPr>
          <w:sz w:val="24"/>
          <w:szCs w:val="24"/>
          <w:u w:val="single"/>
        </w:rPr>
        <w:t>Remuneração do Agente Fiduciário</w:t>
      </w:r>
      <w:r w:rsidRPr="0076767B">
        <w:rPr>
          <w:sz w:val="24"/>
          <w:szCs w:val="24"/>
        </w:rPr>
        <w:t>”), sendo o pagamento devido no 5º (quinto) dia útil após a data de assinatura da presente Escritura de Emissão</w:t>
      </w:r>
      <w:r w:rsidR="00575236" w:rsidRPr="0076767B">
        <w:rPr>
          <w:sz w:val="24"/>
          <w:szCs w:val="24"/>
        </w:rPr>
        <w:t xml:space="preserve"> e as demais parcelas serão devidas nas mesmas datas dos anos subsequentes</w:t>
      </w:r>
      <w:r w:rsidRPr="0076767B">
        <w:rPr>
          <w:sz w:val="24"/>
          <w:szCs w:val="24"/>
        </w:rPr>
        <w:t xml:space="preserve">. </w:t>
      </w:r>
      <w:r w:rsidR="004F1327" w:rsidRPr="0076767B">
        <w:rPr>
          <w:sz w:val="24"/>
          <w:szCs w:val="24"/>
        </w:rPr>
        <w:t>Tais pagamentos serão devidos até a liquidação integral das Debêntures, caso estas não sejam quitadas na data de seu vencimento</w:t>
      </w:r>
      <w:r w:rsidR="005202E1" w:rsidRPr="0076767B">
        <w:rPr>
          <w:sz w:val="24"/>
          <w:szCs w:val="24"/>
        </w:rPr>
        <w:t xml:space="preserve">. </w:t>
      </w:r>
    </w:p>
    <w:p w:rsidR="00437E8B" w:rsidRPr="0076767B" w:rsidRDefault="00437E8B">
      <w:pPr>
        <w:suppressAutoHyphens/>
        <w:spacing w:after="0" w:line="300" w:lineRule="exact"/>
        <w:jc w:val="both"/>
        <w:rPr>
          <w:rFonts w:ascii="Times New Roman" w:hAnsi="Times New Roman" w:cs="Times New Roman"/>
          <w:sz w:val="24"/>
          <w:szCs w:val="24"/>
        </w:rPr>
      </w:pPr>
    </w:p>
    <w:p w:rsidR="00AF2813" w:rsidRPr="0076767B" w:rsidRDefault="004F1327" w:rsidP="009A7526">
      <w:pPr>
        <w:pStyle w:val="PargrafodaLista"/>
        <w:numPr>
          <w:ilvl w:val="0"/>
          <w:numId w:val="125"/>
        </w:numPr>
        <w:suppressAutoHyphens/>
        <w:spacing w:line="300" w:lineRule="exact"/>
        <w:ind w:left="0" w:firstLine="0"/>
        <w:rPr>
          <w:sz w:val="24"/>
          <w:szCs w:val="24"/>
        </w:rPr>
      </w:pPr>
      <w:r w:rsidRPr="0076767B">
        <w:rPr>
          <w:sz w:val="24"/>
          <w:szCs w:val="24"/>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devidos ao Agente Fiduciário, adicionalmente, o valor de R$500,00 (quinhentos reais) por hora-homem de trabalho dedicado a tais fatos bem como a (i) comentários aos documentos da Emissão durante a estruturação da mesma, caso a operação não venha a se efetivar; (ii) execução das garantia, conforme o caso; (iii) participação em reuniões formais ou virtuais com a Emissora e/ou com investidores; e (iv)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(ii) prazos de pagamento e (iii) condições relacionadas ao vencimento antecipado das Debêntures. Os eventos relacionados a amortização das Debêntures não são considerados reestruturação das Debêntures</w:t>
      </w:r>
      <w:r w:rsidR="00AF2813" w:rsidRPr="0076767B">
        <w:rPr>
          <w:sz w:val="24"/>
          <w:szCs w:val="24"/>
        </w:rPr>
        <w:t>.</w:t>
      </w:r>
    </w:p>
    <w:p w:rsidR="00BA6348" w:rsidRPr="0076767B" w:rsidRDefault="00BA6348">
      <w:pPr>
        <w:pStyle w:val="PargrafodaLista"/>
        <w:suppressAutoHyphens/>
        <w:spacing w:line="300" w:lineRule="exact"/>
        <w:ind w:left="0"/>
        <w:rPr>
          <w:sz w:val="24"/>
          <w:szCs w:val="24"/>
        </w:rPr>
      </w:pPr>
    </w:p>
    <w:p w:rsidR="00BA6348" w:rsidRPr="0076767B" w:rsidRDefault="00BA6348" w:rsidP="009A7526">
      <w:pPr>
        <w:pStyle w:val="PargrafodaLista"/>
        <w:numPr>
          <w:ilvl w:val="0"/>
          <w:numId w:val="125"/>
        </w:numPr>
        <w:suppressAutoHyphens/>
        <w:spacing w:line="300" w:lineRule="exact"/>
        <w:ind w:left="0" w:firstLine="0"/>
        <w:rPr>
          <w:sz w:val="24"/>
          <w:szCs w:val="24"/>
        </w:rPr>
      </w:pPr>
      <w:r w:rsidRPr="0076767B">
        <w:rPr>
          <w:sz w:val="24"/>
          <w:szCs w:val="24"/>
        </w:rPr>
        <w:t>No caso de celebração de aditamentos à Escritura de Emissão, bem como nas horas externas ao escritório do Agente Fiduciário, serão cobradas, adicionalmente, o valor de R$500,00 (quinhentos reais) por hora-homem de trabalho dedicado a tais alterações/serviços.</w:t>
      </w:r>
    </w:p>
    <w:p w:rsidR="00BA6348" w:rsidRPr="0076767B" w:rsidRDefault="00BA6348">
      <w:pPr>
        <w:pStyle w:val="PargrafodaLista"/>
        <w:suppressAutoHyphens/>
        <w:spacing w:line="300" w:lineRule="exact"/>
        <w:ind w:left="0"/>
        <w:rPr>
          <w:sz w:val="24"/>
          <w:szCs w:val="24"/>
        </w:rPr>
      </w:pPr>
    </w:p>
    <w:p w:rsidR="00BA6348" w:rsidRPr="0076767B" w:rsidRDefault="00BA6348" w:rsidP="009A7526">
      <w:pPr>
        <w:pStyle w:val="PargrafodaLista"/>
        <w:numPr>
          <w:ilvl w:val="0"/>
          <w:numId w:val="125"/>
        </w:numPr>
        <w:suppressAutoHyphens/>
        <w:spacing w:line="300" w:lineRule="exact"/>
        <w:ind w:left="0" w:firstLine="0"/>
        <w:rPr>
          <w:sz w:val="24"/>
          <w:szCs w:val="24"/>
        </w:rPr>
      </w:pPr>
      <w:r w:rsidRPr="0076767B">
        <w:rPr>
          <w:sz w:val="24"/>
          <w:szCs w:val="24"/>
        </w:rPr>
        <w:t>Os impostos incidentes sobre a remuneração serão acrescidos às parcelas mencionadas acima nas datas de pagamento. Além disso, todos os valores mencionados acima serão atualizados pela variação positiva do Índice Geral de Preços do Mercado (IGP-M), divulgado pela Fundação Getúlio Vargas, sempre na menor periodicidade permitida em lei, a partir da data de celebração da Escritura de Emissão.</w:t>
      </w:r>
    </w:p>
    <w:p w:rsidR="00BA6348" w:rsidRPr="0076767B" w:rsidRDefault="00BA6348" w:rsidP="009A7526">
      <w:pPr>
        <w:pStyle w:val="PargrafodaLista"/>
        <w:spacing w:line="300" w:lineRule="exact"/>
        <w:rPr>
          <w:sz w:val="24"/>
          <w:szCs w:val="24"/>
        </w:rPr>
      </w:pPr>
    </w:p>
    <w:p w:rsidR="00BA6348" w:rsidRPr="0076767B" w:rsidRDefault="00BA6348" w:rsidP="009A7526">
      <w:pPr>
        <w:pStyle w:val="PargrafodaLista"/>
        <w:numPr>
          <w:ilvl w:val="0"/>
          <w:numId w:val="125"/>
        </w:numPr>
        <w:suppressAutoHyphens/>
        <w:spacing w:line="300" w:lineRule="exact"/>
        <w:ind w:left="0" w:firstLine="0"/>
        <w:rPr>
          <w:sz w:val="24"/>
          <w:szCs w:val="24"/>
        </w:rPr>
      </w:pPr>
      <w:r w:rsidRPr="0076767B">
        <w:rPr>
          <w:sz w:val="24"/>
          <w:szCs w:val="24"/>
        </w:rPr>
        <w:t>Em caso de mora no pagamento de qualquer quantia devida em decorrência da Remuneração do Agente Fiduciário, os débitos em atraso ficarão, sem prejuízo da atualização monetária pelo Índice Geral de Preços do Mercado (IGP-M), divulgado pela Fundação Getúlio Vargas, sujeitos a: (i) multa moratória convencional, irredutível, de 2% (dois por cento) sobre o valor devido e não pago; e (ii) juros de mora de 1% (um por cento) ao mês, calculados pro rata die desde a data do inadimplemento até a data do efetivo pagamento, incidentes sobre o montante devido e não pago.</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0"/>
          <w:numId w:val="125"/>
        </w:numPr>
        <w:suppressAutoHyphens/>
        <w:spacing w:line="300" w:lineRule="exact"/>
        <w:ind w:left="0" w:firstLine="0"/>
        <w:rPr>
          <w:sz w:val="24"/>
          <w:szCs w:val="24"/>
        </w:rPr>
      </w:pPr>
      <w:r w:rsidRPr="0076767B">
        <w:rPr>
          <w:sz w:val="24"/>
          <w:szCs w:val="24"/>
        </w:rPr>
        <w:t>A remuneração do Agente Fiduciário não inclui as despesas com viagens, estadias, transporte e publicação necessárias ao exercício da função,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dos interesses dos Debenturistas, serão igualmente suportadas pelos Debenturistas. Tais despesas incluem honorários advocatícios para defesa do Agente Fiduciário (desde que em linha com os preços praticados pelo mercado) e deverão ser igualmente adiantadas pelos Debenturistas e ressarcidas pela Emissora</w:t>
      </w:r>
      <w:r w:rsidRPr="009A7526">
        <w:rPr>
          <w:sz w:val="24"/>
          <w:szCs w:val="24"/>
        </w:rPr>
        <w:t>.</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0"/>
          <w:numId w:val="125"/>
        </w:numPr>
        <w:suppressAutoHyphens/>
        <w:spacing w:line="300" w:lineRule="exact"/>
        <w:ind w:left="0" w:firstLine="0"/>
        <w:rPr>
          <w:sz w:val="24"/>
          <w:szCs w:val="24"/>
        </w:rPr>
      </w:pPr>
      <w:r w:rsidRPr="0076767B">
        <w:rPr>
          <w:sz w:val="24"/>
          <w:szCs w:val="24"/>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(desde que em linha com os preços praticados pelo mercado),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corridos</w:t>
      </w:r>
      <w:r w:rsidRPr="009A7526">
        <w:rPr>
          <w:sz w:val="24"/>
          <w:szCs w:val="24"/>
        </w:rPr>
        <w:t>.</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0"/>
          <w:numId w:val="125"/>
        </w:numPr>
        <w:suppressAutoHyphens/>
        <w:spacing w:line="300" w:lineRule="exact"/>
        <w:ind w:left="0" w:firstLine="0"/>
        <w:rPr>
          <w:sz w:val="24"/>
          <w:szCs w:val="24"/>
        </w:rPr>
      </w:pPr>
      <w:r w:rsidRPr="0076767B">
        <w:rPr>
          <w:sz w:val="24"/>
          <w:szCs w:val="24"/>
        </w:rPr>
        <w:t>Não haverá devolução de valores já recebidos pelo Agente Fiduciário a título da prestação de serviços, exceto se o valor tiver sido pago incorretamente</w:t>
      </w:r>
      <w:r w:rsidRPr="009A7526">
        <w:rPr>
          <w:sz w:val="24"/>
          <w:szCs w:val="24"/>
        </w:rPr>
        <w:t>.</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0"/>
          <w:numId w:val="125"/>
        </w:numPr>
        <w:suppressAutoHyphens/>
        <w:spacing w:line="300" w:lineRule="exact"/>
        <w:ind w:left="0" w:firstLine="0"/>
        <w:rPr>
          <w:sz w:val="24"/>
          <w:szCs w:val="24"/>
        </w:rPr>
      </w:pPr>
      <w:r w:rsidRPr="0076767B">
        <w:rPr>
          <w:sz w:val="24"/>
          <w:szCs w:val="24"/>
        </w:rPr>
        <w:t>O crédito do Agente Fiduciário por despesas incorridas para proteger direitos e interesses ou realizar créditos dos Debenturistas que não tenha sido saldado na forma ora estabelecida será acrescido à dívida da Emissora e gozará das mesmas garantias que as Debêntures, preferindo a estas na ordem de pagamento</w:t>
      </w:r>
      <w:r w:rsidRPr="009A7526">
        <w:rPr>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5"/>
        </w:numPr>
        <w:suppressAutoHyphens/>
        <w:spacing w:line="300" w:lineRule="exact"/>
        <w:ind w:left="0" w:firstLine="0"/>
        <w:rPr>
          <w:sz w:val="24"/>
          <w:szCs w:val="24"/>
        </w:rPr>
      </w:pPr>
      <w:r w:rsidRPr="0076767B">
        <w:rPr>
          <w:sz w:val="24"/>
          <w:szCs w:val="24"/>
        </w:rPr>
        <w:t>Além de outros previstos em lei, em ato normativo da CVM ou nesta Escritura de Emissão, constituem deveres e atribuições do Agente Fiduciário: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exercer suas atividades com boa fé, transparência e lealdade para com os Debenturistas;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proteger os direitos e interesses dos Debenturistas, empregando, no exercício da função, o cuidado e a diligência que todo homem ativo e probo costuma empregar na administração dos seus próprios bens;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renunciar à função na hipótese de superveniência de conflitos de interesse ou de qualquer outra modalidade de inaptidão;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conservar em boa guarda toda a</w:t>
      </w:r>
      <w:r w:rsidR="005202E1" w:rsidRPr="0076767B">
        <w:rPr>
          <w:rFonts w:ascii="Times New Roman" w:hAnsi="Times New Roman" w:cs="Times New Roman"/>
          <w:sz w:val="24"/>
          <w:szCs w:val="24"/>
        </w:rPr>
        <w:t xml:space="preserve"> documentação relativa</w:t>
      </w:r>
      <w:r w:rsidRPr="0076767B">
        <w:rPr>
          <w:rFonts w:ascii="Times New Roman" w:hAnsi="Times New Roman" w:cs="Times New Roman"/>
          <w:sz w:val="24"/>
          <w:szCs w:val="24"/>
        </w:rPr>
        <w:t xml:space="preserve"> </w:t>
      </w:r>
      <w:r w:rsidR="005202E1" w:rsidRPr="0076767B">
        <w:rPr>
          <w:rFonts w:ascii="Times New Roman" w:hAnsi="Times New Roman" w:cs="Times New Roman"/>
          <w:sz w:val="24"/>
          <w:szCs w:val="24"/>
        </w:rPr>
        <w:t>a</w:t>
      </w:r>
      <w:r w:rsidRPr="0076767B">
        <w:rPr>
          <w:rFonts w:ascii="Times New Roman" w:hAnsi="Times New Roman" w:cs="Times New Roman"/>
          <w:sz w:val="24"/>
          <w:szCs w:val="24"/>
        </w:rPr>
        <w:t>o exercício de suas funções;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verificar, no momento de aceitar a função, a veracidade das informações </w:t>
      </w:r>
      <w:r w:rsidR="005202E1" w:rsidRPr="0076767B">
        <w:rPr>
          <w:rFonts w:ascii="Times New Roman" w:hAnsi="Times New Roman" w:cs="Times New Roman"/>
          <w:sz w:val="24"/>
          <w:szCs w:val="24"/>
        </w:rPr>
        <w:t xml:space="preserve">relativas à garantia e a consistência das demais informações </w:t>
      </w:r>
      <w:r w:rsidRPr="0076767B">
        <w:rPr>
          <w:rFonts w:ascii="Times New Roman" w:hAnsi="Times New Roman" w:cs="Times New Roman"/>
          <w:sz w:val="24"/>
          <w:szCs w:val="24"/>
        </w:rPr>
        <w:t>contidas nesta Escritura de Emissão, diligenciando para que sejam sanadas as omissões, falhas ou defeitos de que tenha conhecimento;</w:t>
      </w:r>
    </w:p>
    <w:p w:rsidR="00AF2813" w:rsidRPr="0076767B" w:rsidRDefault="00AF2813">
      <w:pPr>
        <w:pStyle w:val="PargrafodaLista"/>
        <w:spacing w:line="300" w:lineRule="exact"/>
        <w:ind w:left="709" w:hanging="709"/>
        <w:rPr>
          <w:sz w:val="24"/>
          <w:szCs w:val="24"/>
        </w:rPr>
      </w:pPr>
    </w:p>
    <w:p w:rsidR="00AF2813" w:rsidRPr="0076767B" w:rsidRDefault="005202E1"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diligenciar junto à Emissora para que a Escritura de Emissão e seus aditamentos, sejam registrados nos órgãos competentes, adotando, no caso da omissão da Emissora, as medidas eventualmente previstas em lei</w:t>
      </w:r>
    </w:p>
    <w:p w:rsidR="00AF2813" w:rsidRPr="0076767B" w:rsidRDefault="00AF2813">
      <w:pPr>
        <w:pStyle w:val="PargrafodaLista"/>
        <w:spacing w:line="300" w:lineRule="exact"/>
        <w:ind w:left="709" w:hanging="709"/>
        <w:rPr>
          <w:sz w:val="24"/>
          <w:szCs w:val="24"/>
        </w:rPr>
      </w:pPr>
    </w:p>
    <w:p w:rsidR="00AF2813" w:rsidRPr="0076767B" w:rsidRDefault="005202E1"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opinar </w:t>
      </w:r>
      <w:r w:rsidR="00AF2813" w:rsidRPr="0076767B">
        <w:rPr>
          <w:rFonts w:ascii="Times New Roman" w:hAnsi="Times New Roman" w:cs="Times New Roman"/>
          <w:sz w:val="24"/>
          <w:szCs w:val="24"/>
        </w:rPr>
        <w:t xml:space="preserve">sobre a suficiência das informações </w:t>
      </w:r>
      <w:r w:rsidRPr="0076767B">
        <w:rPr>
          <w:rFonts w:ascii="Times New Roman" w:hAnsi="Times New Roman" w:cs="Times New Roman"/>
          <w:sz w:val="24"/>
          <w:szCs w:val="24"/>
        </w:rPr>
        <w:t xml:space="preserve">prestadas nas </w:t>
      </w:r>
      <w:r w:rsidR="00AF2813" w:rsidRPr="0076767B">
        <w:rPr>
          <w:rFonts w:ascii="Times New Roman" w:hAnsi="Times New Roman" w:cs="Times New Roman"/>
          <w:sz w:val="24"/>
          <w:szCs w:val="24"/>
        </w:rPr>
        <w:t>propostas de modificações nas condições das Debêntures;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verificar a regularidade da constituição da garantia fidejussória, observando a manutenção de sua suficiência e exequibilidade;</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examinar a proposta de substituição</w:t>
      </w:r>
      <w:r w:rsidR="00936ED3" w:rsidRPr="0076767B">
        <w:rPr>
          <w:rFonts w:ascii="Times New Roman" w:hAnsi="Times New Roman" w:cs="Times New Roman"/>
          <w:sz w:val="24"/>
          <w:szCs w:val="24"/>
        </w:rPr>
        <w:t xml:space="preserve"> dos bens dados em</w:t>
      </w:r>
      <w:r w:rsidRPr="0076767B">
        <w:rPr>
          <w:rFonts w:ascii="Times New Roman" w:hAnsi="Times New Roman" w:cs="Times New Roman"/>
          <w:sz w:val="24"/>
          <w:szCs w:val="24"/>
        </w:rPr>
        <w:t xml:space="preserve"> garantia, manifestando a sua </w:t>
      </w:r>
      <w:r w:rsidR="00936ED3" w:rsidRPr="0076767B">
        <w:rPr>
          <w:rFonts w:ascii="Times New Roman" w:hAnsi="Times New Roman" w:cs="Times New Roman"/>
          <w:sz w:val="24"/>
          <w:szCs w:val="24"/>
        </w:rPr>
        <w:t xml:space="preserve">opinião a respeito do assunto de forma </w:t>
      </w:r>
      <w:r w:rsidRPr="0076767B">
        <w:rPr>
          <w:rFonts w:ascii="Times New Roman" w:hAnsi="Times New Roman" w:cs="Times New Roman"/>
          <w:sz w:val="24"/>
          <w:szCs w:val="24"/>
        </w:rPr>
        <w:t>justificada;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intimar a Emissora a reforçar a garantia dada, na hipótese de sua deterioração ou depreciação;</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acompanhar a observância da periodicidade na prestação das informações obrigatórias, alertando os Debenturistas</w:t>
      </w:r>
      <w:r w:rsidR="00936ED3" w:rsidRPr="0076767B">
        <w:rPr>
          <w:rFonts w:ascii="Times New Roman" w:hAnsi="Times New Roman" w:cs="Times New Roman"/>
          <w:sz w:val="24"/>
          <w:szCs w:val="24"/>
        </w:rPr>
        <w:t>, no relatório anual,</w:t>
      </w:r>
      <w:r w:rsidRPr="0076767B">
        <w:rPr>
          <w:rFonts w:ascii="Times New Roman" w:hAnsi="Times New Roman" w:cs="Times New Roman"/>
          <w:sz w:val="24"/>
          <w:szCs w:val="24"/>
        </w:rPr>
        <w:t xml:space="preserve"> acerca de eventuais </w:t>
      </w:r>
      <w:r w:rsidR="00936ED3" w:rsidRPr="0076767B">
        <w:rPr>
          <w:rFonts w:ascii="Times New Roman" w:hAnsi="Times New Roman" w:cs="Times New Roman"/>
          <w:sz w:val="24"/>
          <w:szCs w:val="24"/>
        </w:rPr>
        <w:t xml:space="preserve">inconsistências ou </w:t>
      </w:r>
      <w:r w:rsidRPr="0076767B">
        <w:rPr>
          <w:rFonts w:ascii="Times New Roman" w:hAnsi="Times New Roman" w:cs="Times New Roman"/>
          <w:sz w:val="24"/>
          <w:szCs w:val="24"/>
        </w:rPr>
        <w:t>omissões</w:t>
      </w:r>
      <w:r w:rsidR="00936ED3" w:rsidRPr="0076767B">
        <w:rPr>
          <w:rFonts w:ascii="Times New Roman" w:hAnsi="Times New Roman" w:cs="Times New Roman"/>
          <w:sz w:val="24"/>
          <w:szCs w:val="24"/>
        </w:rPr>
        <w:t xml:space="preserve"> de que tenha conhecimento</w:t>
      </w:r>
      <w:r w:rsidRPr="0076767B">
        <w:rPr>
          <w:rFonts w:ascii="Times New Roman" w:hAnsi="Times New Roman" w:cs="Times New Roman"/>
          <w:sz w:val="24"/>
          <w:szCs w:val="24"/>
        </w:rPr>
        <w:t>;</w:t>
      </w:r>
    </w:p>
    <w:p w:rsidR="00936ED3" w:rsidRPr="0076767B" w:rsidRDefault="00936ED3">
      <w:pPr>
        <w:pStyle w:val="PargrafodaLista"/>
        <w:spacing w:line="300" w:lineRule="exact"/>
        <w:ind w:left="709" w:hanging="709"/>
        <w:rPr>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w:t>
      </w:r>
      <w:r w:rsidR="00936ED3" w:rsidRPr="0076767B">
        <w:rPr>
          <w:rFonts w:ascii="Times New Roman" w:hAnsi="Times New Roman" w:cs="Times New Roman"/>
          <w:sz w:val="24"/>
          <w:szCs w:val="24"/>
        </w:rPr>
        <w:t xml:space="preserve">domicílio ou do </w:t>
      </w:r>
      <w:r w:rsidRPr="0076767B">
        <w:rPr>
          <w:rFonts w:ascii="Times New Roman" w:hAnsi="Times New Roman" w:cs="Times New Roman"/>
          <w:sz w:val="24"/>
          <w:szCs w:val="24"/>
        </w:rPr>
        <w:t>foro da sede da Emissora e/ou da Garantidora;</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solicitar, quando considerar necessário, às expensas da Emissora ou da Garantidora, conforme o caso, e desde que justificada, auditoria </w:t>
      </w:r>
      <w:r w:rsidR="00E52E3E" w:rsidRPr="0076767B">
        <w:rPr>
          <w:rFonts w:ascii="Times New Roman" w:hAnsi="Times New Roman" w:cs="Times New Roman"/>
          <w:sz w:val="24"/>
          <w:szCs w:val="24"/>
        </w:rPr>
        <w:t xml:space="preserve">externa </w:t>
      </w:r>
      <w:r w:rsidRPr="0076767B">
        <w:rPr>
          <w:rFonts w:ascii="Times New Roman" w:hAnsi="Times New Roman" w:cs="Times New Roman"/>
          <w:sz w:val="24"/>
          <w:szCs w:val="24"/>
        </w:rPr>
        <w:t>na Emissora ou na Garantidora;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convocar, quando necessário, a Assembleia Geral de Debenturistas, mediante anúncio publicado, pelo menos três vezes, nos órgãos de imprensa nos quais a Emissora deve efetuar suas publicações, às expensas desta;</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comparecer à Assembleia Geral de Debenturistas a fim de prestar as informações que lhe forem solicitadas;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elaborar relatórios anuais destinados aos Debenturistas, nos termos da alínea (b) do parágrafo 1º do artigo 68 da Lei das Sociedades por Ações, relativos aos exercícios sociais da Emissora, os quais deverão conter, ao menos, as seguintes informações: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E52E3E"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cumprimento</w:t>
      </w:r>
      <w:r w:rsidR="00AF2813" w:rsidRPr="0076767B">
        <w:rPr>
          <w:rFonts w:ascii="Times New Roman" w:hAnsi="Times New Roman" w:cs="Times New Roman"/>
          <w:sz w:val="24"/>
          <w:szCs w:val="24"/>
        </w:rPr>
        <w:t xml:space="preserve"> pela Emissora </w:t>
      </w:r>
      <w:r w:rsidR="00E91A15" w:rsidRPr="0076767B">
        <w:rPr>
          <w:rFonts w:ascii="Times New Roman" w:hAnsi="Times New Roman" w:cs="Times New Roman"/>
          <w:sz w:val="24"/>
          <w:szCs w:val="24"/>
        </w:rPr>
        <w:t>das</w:t>
      </w:r>
      <w:r w:rsidRPr="0076767B">
        <w:rPr>
          <w:rFonts w:ascii="Times New Roman" w:hAnsi="Times New Roman" w:cs="Times New Roman"/>
          <w:sz w:val="24"/>
          <w:szCs w:val="24"/>
        </w:rPr>
        <w:t xml:space="preserve"> suas obrigações de </w:t>
      </w:r>
      <w:r w:rsidR="00AF2813" w:rsidRPr="0076767B">
        <w:rPr>
          <w:rFonts w:ascii="Times New Roman" w:hAnsi="Times New Roman" w:cs="Times New Roman"/>
          <w:sz w:val="24"/>
          <w:szCs w:val="24"/>
        </w:rPr>
        <w:t xml:space="preserve">prestação de informações </w:t>
      </w:r>
      <w:r w:rsidRPr="0076767B">
        <w:rPr>
          <w:rFonts w:ascii="Times New Roman" w:hAnsi="Times New Roman" w:cs="Times New Roman"/>
          <w:sz w:val="24"/>
          <w:szCs w:val="24"/>
        </w:rPr>
        <w:t>periódicas, indicando as inconsistências ou omissões de que tenha conhecimento</w:t>
      </w:r>
      <w:r w:rsidR="00AF2813" w:rsidRPr="0076767B">
        <w:rPr>
          <w:rFonts w:ascii="Times New Roman" w:hAnsi="Times New Roman" w:cs="Times New Roman"/>
          <w:sz w:val="24"/>
          <w:szCs w:val="24"/>
        </w:rPr>
        <w:t>;</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alterações estatutárias ocorridas no período</w:t>
      </w:r>
      <w:r w:rsidR="00E52E3E" w:rsidRPr="0076767B">
        <w:rPr>
          <w:rFonts w:ascii="Times New Roman" w:hAnsi="Times New Roman" w:cs="Times New Roman"/>
          <w:sz w:val="24"/>
          <w:szCs w:val="24"/>
        </w:rPr>
        <w:t xml:space="preserve"> com efeitos relevantes para os Debenturistas</w:t>
      </w:r>
      <w:r w:rsidRPr="0076767B">
        <w:rPr>
          <w:rFonts w:ascii="Times New Roman" w:hAnsi="Times New Roman" w:cs="Times New Roman"/>
          <w:sz w:val="24"/>
          <w:szCs w:val="24"/>
        </w:rPr>
        <w:t>;</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E52E3E"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comentários sobre os indicadores econômicos, financeiros e de estrutura de capital da Emissora, relacionados a cláusulas destinadas a proteger o interesse dos Debenturistas e que estabelecem condições que não devem ser descumpridas pela Emissora</w:t>
      </w:r>
      <w:r w:rsidR="00AF2813" w:rsidRPr="0076767B">
        <w:rPr>
          <w:rFonts w:ascii="Times New Roman" w:hAnsi="Times New Roman" w:cs="Times New Roman"/>
          <w:sz w:val="24"/>
          <w:szCs w:val="24"/>
        </w:rPr>
        <w:t>;</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953BFB"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quantidade de Debêntures emitidas, quantidade de Debêntures em circulação e saldo cancelado no período</w:t>
      </w:r>
      <w:r w:rsidR="00AF2813" w:rsidRPr="0076767B">
        <w:rPr>
          <w:rFonts w:ascii="Times New Roman" w:hAnsi="Times New Roman" w:cs="Times New Roman"/>
          <w:sz w:val="24"/>
          <w:szCs w:val="24"/>
        </w:rPr>
        <w:t>;</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resgate, amortização, conversão, repactuação e pagamento de juros das Debêntures realizados no período;</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acompanhamento da destinação dos recursos captados por meio da emissão das Debêntures, de acordo com os dados obtidos junto aos administradores da Emissora;</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relação dos bens e valores entregues à administração do Agente Fiduciário</w:t>
      </w:r>
      <w:r w:rsidR="00953BFB" w:rsidRPr="0076767B">
        <w:rPr>
          <w:rFonts w:ascii="Times New Roman" w:hAnsi="Times New Roman" w:cs="Times New Roman"/>
          <w:sz w:val="24"/>
          <w:szCs w:val="24"/>
        </w:rPr>
        <w:t>, quando houver</w:t>
      </w:r>
      <w:r w:rsidRPr="0076767B">
        <w:rPr>
          <w:rFonts w:ascii="Times New Roman" w:hAnsi="Times New Roman" w:cs="Times New Roman"/>
          <w:sz w:val="24"/>
          <w:szCs w:val="24"/>
        </w:rPr>
        <w:t>;</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cumprimento de outras obrigações assumidas pela Emissora e/ou pela Garantidora nesta Escritura de Emissão;</w:t>
      </w:r>
    </w:p>
    <w:p w:rsidR="00AF2813" w:rsidRPr="0076767B" w:rsidRDefault="00AF2813">
      <w:pPr>
        <w:pStyle w:val="PargrafodaLista"/>
        <w:spacing w:line="300" w:lineRule="exact"/>
        <w:ind w:left="709"/>
        <w:rPr>
          <w:sz w:val="24"/>
          <w:szCs w:val="24"/>
        </w:rPr>
      </w:pPr>
    </w:p>
    <w:p w:rsidR="00AF2813" w:rsidRPr="0076767B" w:rsidRDefault="00953BFB"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manutenção</w:t>
      </w:r>
      <w:r w:rsidR="00AF2813" w:rsidRPr="0076767B">
        <w:rPr>
          <w:rFonts w:ascii="Times New Roman" w:hAnsi="Times New Roman" w:cs="Times New Roman"/>
          <w:sz w:val="24"/>
          <w:szCs w:val="24"/>
        </w:rPr>
        <w:t xml:space="preserve"> da suficiência e exequibilidade das garantias das Debêntures;</w:t>
      </w:r>
    </w:p>
    <w:p w:rsidR="00AF2813" w:rsidRPr="0076767B" w:rsidRDefault="00AF2813">
      <w:pPr>
        <w:suppressAutoHyphens/>
        <w:spacing w:after="0" w:line="300" w:lineRule="exact"/>
        <w:ind w:left="709"/>
        <w:jc w:val="both"/>
        <w:rPr>
          <w:rFonts w:ascii="Times New Roman" w:hAnsi="Times New Roman" w:cs="Times New Roman"/>
          <w:sz w:val="24"/>
          <w:szCs w:val="24"/>
        </w:rPr>
      </w:pPr>
    </w:p>
    <w:p w:rsidR="00AF2813" w:rsidRPr="0076767B" w:rsidRDefault="00AF2813" w:rsidP="009A7526">
      <w:pPr>
        <w:numPr>
          <w:ilvl w:val="1"/>
          <w:numId w:val="3"/>
        </w:numPr>
        <w:tabs>
          <w:tab w:val="clear" w:pos="1778"/>
          <w:tab w:val="num" w:pos="1276"/>
        </w:tabs>
        <w:suppressAutoHyphens/>
        <w:spacing w:after="0" w:line="300" w:lineRule="exact"/>
        <w:ind w:left="709" w:firstLine="0"/>
        <w:jc w:val="both"/>
        <w:rPr>
          <w:rFonts w:ascii="Times New Roman" w:hAnsi="Times New Roman" w:cs="Times New Roman"/>
          <w:sz w:val="24"/>
          <w:szCs w:val="24"/>
        </w:rPr>
      </w:pPr>
      <w:r w:rsidRPr="0076767B">
        <w:rPr>
          <w:rFonts w:ascii="Times New Roman" w:hAnsi="Times New Roman" w:cs="Times New Roman"/>
          <w:sz w:val="24"/>
          <w:szCs w:val="24"/>
        </w:rPr>
        <w:t xml:space="preserve">existência de outras emissões de debêntures, públicas ou privadas, feitas </w:t>
      </w:r>
      <w:r w:rsidR="00953BFB" w:rsidRPr="0076767B">
        <w:rPr>
          <w:rFonts w:ascii="Times New Roman" w:hAnsi="Times New Roman" w:cs="Times New Roman"/>
          <w:sz w:val="24"/>
          <w:szCs w:val="24"/>
        </w:rPr>
        <w:t xml:space="preserve">pela Emissora, por </w:t>
      </w:r>
      <w:r w:rsidRPr="0076767B">
        <w:rPr>
          <w:rFonts w:ascii="Times New Roman" w:hAnsi="Times New Roman" w:cs="Times New Roman"/>
          <w:sz w:val="24"/>
          <w:szCs w:val="24"/>
        </w:rPr>
        <w:t xml:space="preserve">sociedade coligada, controlada, controladora ou integrante do mesmo grupo da emissora em que tenha atuado como agente fiduciário no </w:t>
      </w:r>
      <w:r w:rsidR="00953BFB" w:rsidRPr="0076767B">
        <w:rPr>
          <w:rFonts w:ascii="Times New Roman" w:hAnsi="Times New Roman" w:cs="Times New Roman"/>
          <w:sz w:val="24"/>
          <w:szCs w:val="24"/>
        </w:rPr>
        <w:t>exercício social</w:t>
      </w:r>
      <w:r w:rsidRPr="0076767B">
        <w:rPr>
          <w:rFonts w:ascii="Times New Roman" w:hAnsi="Times New Roman" w:cs="Times New Roman"/>
          <w:sz w:val="24"/>
          <w:szCs w:val="24"/>
        </w:rPr>
        <w:t>, bem como os seguintes dados sobre tais emissões: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76767B">
        <w:rPr>
          <w:rFonts w:ascii="Times New Roman" w:hAnsi="Times New Roman" w:cs="Times New Roman"/>
          <w:sz w:val="24"/>
          <w:szCs w:val="24"/>
        </w:rPr>
        <w:t>denominação da companhia ofertante;</w:t>
      </w:r>
    </w:p>
    <w:p w:rsidR="00AF2813" w:rsidRPr="0076767B"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76767B"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76767B">
        <w:rPr>
          <w:rFonts w:ascii="Times New Roman" w:hAnsi="Times New Roman" w:cs="Times New Roman"/>
          <w:sz w:val="24"/>
          <w:szCs w:val="24"/>
        </w:rPr>
        <w:t>valor da emissão;</w:t>
      </w:r>
    </w:p>
    <w:p w:rsidR="00AF2813" w:rsidRPr="0076767B"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76767B"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76767B">
        <w:rPr>
          <w:rFonts w:ascii="Times New Roman" w:hAnsi="Times New Roman" w:cs="Times New Roman"/>
          <w:sz w:val="24"/>
          <w:szCs w:val="24"/>
        </w:rPr>
        <w:t>quantidade de debêntures emitidas;</w:t>
      </w:r>
    </w:p>
    <w:p w:rsidR="00AF2813" w:rsidRPr="0076767B"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76767B"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76767B">
        <w:rPr>
          <w:rFonts w:ascii="Times New Roman" w:hAnsi="Times New Roman" w:cs="Times New Roman"/>
          <w:sz w:val="24"/>
          <w:szCs w:val="24"/>
        </w:rPr>
        <w:t>espécie</w:t>
      </w:r>
      <w:r w:rsidR="00E91A15" w:rsidRPr="0076767B">
        <w:rPr>
          <w:rFonts w:ascii="Times New Roman" w:hAnsi="Times New Roman" w:cs="Times New Roman"/>
          <w:sz w:val="24"/>
          <w:szCs w:val="24"/>
        </w:rPr>
        <w:t xml:space="preserve"> e garantia</w:t>
      </w:r>
      <w:r w:rsidR="00953BFB" w:rsidRPr="0076767B">
        <w:rPr>
          <w:rFonts w:ascii="Times New Roman" w:hAnsi="Times New Roman" w:cs="Times New Roman"/>
          <w:sz w:val="24"/>
          <w:szCs w:val="24"/>
        </w:rPr>
        <w:t>s envolvidas</w:t>
      </w:r>
      <w:r w:rsidRPr="0076767B">
        <w:rPr>
          <w:rFonts w:ascii="Times New Roman" w:hAnsi="Times New Roman" w:cs="Times New Roman"/>
          <w:sz w:val="24"/>
          <w:szCs w:val="24"/>
        </w:rPr>
        <w:t>;</w:t>
      </w:r>
    </w:p>
    <w:p w:rsidR="00AF2813" w:rsidRPr="0076767B"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76767B"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76767B">
        <w:rPr>
          <w:rFonts w:ascii="Times New Roman" w:hAnsi="Times New Roman" w:cs="Times New Roman"/>
          <w:sz w:val="24"/>
          <w:szCs w:val="24"/>
        </w:rPr>
        <w:t>prazo de vencimento das debêntures</w:t>
      </w:r>
      <w:r w:rsidR="00953BFB" w:rsidRPr="0076767B">
        <w:rPr>
          <w:rFonts w:ascii="Times New Roman" w:hAnsi="Times New Roman" w:cs="Times New Roman"/>
          <w:sz w:val="24"/>
          <w:szCs w:val="24"/>
        </w:rPr>
        <w:t xml:space="preserve"> e taxa de juros</w:t>
      </w:r>
      <w:r w:rsidRPr="0076767B">
        <w:rPr>
          <w:rFonts w:ascii="Times New Roman" w:hAnsi="Times New Roman" w:cs="Times New Roman"/>
          <w:sz w:val="24"/>
          <w:szCs w:val="24"/>
        </w:rPr>
        <w:t>;</w:t>
      </w:r>
      <w:r w:rsidR="00953BFB" w:rsidRPr="0076767B">
        <w:rPr>
          <w:rFonts w:ascii="Times New Roman" w:hAnsi="Times New Roman" w:cs="Times New Roman"/>
          <w:sz w:val="24"/>
          <w:szCs w:val="24"/>
        </w:rPr>
        <w:t xml:space="preserve"> e</w:t>
      </w:r>
    </w:p>
    <w:p w:rsidR="00AF2813" w:rsidRPr="0076767B" w:rsidRDefault="00AF2813">
      <w:pPr>
        <w:tabs>
          <w:tab w:val="left" w:pos="1134"/>
        </w:tabs>
        <w:suppressAutoHyphens/>
        <w:spacing w:after="0" w:line="300" w:lineRule="exact"/>
        <w:ind w:left="1560" w:hanging="851"/>
        <w:jc w:val="both"/>
        <w:rPr>
          <w:rFonts w:ascii="Times New Roman" w:hAnsi="Times New Roman" w:cs="Times New Roman"/>
          <w:sz w:val="24"/>
          <w:szCs w:val="24"/>
        </w:rPr>
      </w:pPr>
    </w:p>
    <w:p w:rsidR="00AF2813" w:rsidRPr="0076767B" w:rsidRDefault="00AF2813" w:rsidP="009A7526">
      <w:pPr>
        <w:numPr>
          <w:ilvl w:val="2"/>
          <w:numId w:val="3"/>
        </w:numPr>
        <w:tabs>
          <w:tab w:val="clear" w:pos="2700"/>
          <w:tab w:val="left" w:pos="1134"/>
          <w:tab w:val="num" w:pos="1985"/>
        </w:tabs>
        <w:suppressAutoHyphens/>
        <w:spacing w:after="0" w:line="300" w:lineRule="exact"/>
        <w:ind w:left="1560" w:hanging="851"/>
        <w:jc w:val="both"/>
        <w:rPr>
          <w:rFonts w:ascii="Times New Roman" w:hAnsi="Times New Roman" w:cs="Times New Roman"/>
          <w:sz w:val="24"/>
          <w:szCs w:val="24"/>
        </w:rPr>
      </w:pPr>
      <w:r w:rsidRPr="0076767B">
        <w:rPr>
          <w:rFonts w:ascii="Times New Roman" w:hAnsi="Times New Roman" w:cs="Times New Roman"/>
          <w:sz w:val="24"/>
          <w:szCs w:val="24"/>
        </w:rPr>
        <w:t>inadimplemento no período</w:t>
      </w:r>
      <w:r w:rsidR="005E639F" w:rsidRPr="0076767B">
        <w:rPr>
          <w:rFonts w:ascii="Times New Roman" w:hAnsi="Times New Roman" w:cs="Times New Roman"/>
          <w:sz w:val="24"/>
          <w:szCs w:val="24"/>
        </w:rPr>
        <w:t>.</w:t>
      </w:r>
    </w:p>
    <w:p w:rsidR="00AF2813" w:rsidRPr="0076767B" w:rsidRDefault="00AF2813">
      <w:pPr>
        <w:pStyle w:val="PargrafodaLista"/>
        <w:spacing w:line="300" w:lineRule="exact"/>
        <w:ind w:left="0"/>
        <w:rPr>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declaração sobre sua aptidão para continuar exercendo a função de agente fiduciário da Emissão;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divulgar as informações referidas na alínea “</w:t>
      </w:r>
      <w:r w:rsidR="00257632" w:rsidRPr="0076767B">
        <w:rPr>
          <w:rFonts w:ascii="Times New Roman" w:hAnsi="Times New Roman" w:cs="Times New Roman"/>
          <w:sz w:val="24"/>
          <w:szCs w:val="24"/>
        </w:rPr>
        <w:t>x</w:t>
      </w:r>
      <w:r w:rsidRPr="0076767B">
        <w:rPr>
          <w:rFonts w:ascii="Times New Roman" w:hAnsi="Times New Roman" w:cs="Times New Roman"/>
          <w:sz w:val="24"/>
          <w:szCs w:val="24"/>
        </w:rPr>
        <w:t>” do item (</w:t>
      </w:r>
      <w:r w:rsidR="00953BFB" w:rsidRPr="0076767B">
        <w:rPr>
          <w:rFonts w:ascii="Times New Roman" w:hAnsi="Times New Roman" w:cs="Times New Roman"/>
          <w:sz w:val="24"/>
          <w:szCs w:val="24"/>
        </w:rPr>
        <w:t>p</w:t>
      </w:r>
      <w:r w:rsidRPr="0076767B">
        <w:rPr>
          <w:rFonts w:ascii="Times New Roman" w:hAnsi="Times New Roman" w:cs="Times New Roman"/>
          <w:sz w:val="24"/>
          <w:szCs w:val="24"/>
        </w:rPr>
        <w:t>) acima em sua página na rede mundial de computadores tão logo delas tenha conhecimento;</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manter atualizada a relação dos Debenturistas e seus endereços, mediante, inclusive, solicitação de informações junto à Emissora, ao Banco Liquidante, ao Escriturador e à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 xml:space="preserve">, sendo que, para fins de atendimento ao disposto neste inciso, a Emissora e os Debenturistas, mediante subscrição e integralização das Debêntures, expressamente autorizam, desde já, a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 o Banco Liquidante e o Escriturador a atenderem quaisquer solicitações feitas pelo Agente Fiduciário, inclusive referente à divulgação, a qualquer momento, da posição da titularidade das Debêntures;</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fiscalizar o cumprimento das Cláusulas constantes desta Escritura de Emissão e todas aquelas impositivas de obrigações de fazer e não fazer;</w:t>
      </w:r>
    </w:p>
    <w:p w:rsidR="00AF2813" w:rsidRPr="0076767B" w:rsidRDefault="00AF2813">
      <w:pPr>
        <w:pStyle w:val="PargrafodaLista"/>
        <w:spacing w:line="300" w:lineRule="exact"/>
        <w:ind w:left="709" w:hanging="709"/>
        <w:rPr>
          <w:sz w:val="24"/>
          <w:szCs w:val="24"/>
        </w:rPr>
      </w:pPr>
    </w:p>
    <w:p w:rsidR="00AF2813" w:rsidRPr="009A7526" w:rsidRDefault="001E2328"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comunicar aos Debenturistas qualquer inadimplemento, pela Emissora, de obrigações financeiras assumidas na Escritura de Emissão, incluindo as obrigações relativas a garantias e a cláusulas contratuais destinadas </w:t>
      </w:r>
      <w:r w:rsidRPr="009A7526">
        <w:rPr>
          <w:rFonts w:ascii="Times New Roman" w:hAnsi="Times New Roman" w:cs="Times New Roman"/>
          <w:sz w:val="24"/>
          <w:szCs w:val="24"/>
        </w:rPr>
        <w:t xml:space="preserve">a proteger o interesse dos Debenturistas e que estabelecem condições que não devem ser descumpridas pela Emissora, indicando as consequências para os Debenturistas e as providências que pretende tomar a respeito do assunto, observado o prazo de </w:t>
      </w:r>
      <w:r w:rsidR="00F553F1" w:rsidRPr="009A7526">
        <w:rPr>
          <w:rFonts w:ascii="Times New Roman" w:hAnsi="Times New Roman" w:cs="Times New Roman"/>
          <w:sz w:val="24"/>
          <w:szCs w:val="24"/>
        </w:rPr>
        <w:t>2</w:t>
      </w:r>
      <w:r w:rsidRPr="009A7526">
        <w:rPr>
          <w:rFonts w:ascii="Times New Roman" w:hAnsi="Times New Roman" w:cs="Times New Roman"/>
          <w:sz w:val="24"/>
          <w:szCs w:val="24"/>
        </w:rPr>
        <w:t xml:space="preserve"> (</w:t>
      </w:r>
      <w:r w:rsidR="00F553F1" w:rsidRPr="009A7526">
        <w:rPr>
          <w:rFonts w:ascii="Times New Roman" w:hAnsi="Times New Roman" w:cs="Times New Roman"/>
          <w:sz w:val="24"/>
          <w:szCs w:val="24"/>
        </w:rPr>
        <w:t>doi</w:t>
      </w:r>
      <w:r w:rsidRPr="009A7526">
        <w:rPr>
          <w:rFonts w:ascii="Times New Roman" w:hAnsi="Times New Roman" w:cs="Times New Roman"/>
          <w:sz w:val="24"/>
          <w:szCs w:val="24"/>
        </w:rPr>
        <w:t>s) Dias Úteis a contar de sua ciência</w:t>
      </w:r>
      <w:r w:rsidR="00AF2813" w:rsidRPr="009A7526">
        <w:rPr>
          <w:rFonts w:ascii="Times New Roman" w:hAnsi="Times New Roman" w:cs="Times New Roman"/>
          <w:sz w:val="24"/>
          <w:szCs w:val="24"/>
        </w:rPr>
        <w:t>;</w:t>
      </w:r>
    </w:p>
    <w:p w:rsidR="00EB5EBB" w:rsidRPr="009A7526" w:rsidRDefault="00EB5EBB" w:rsidP="009A7526">
      <w:pPr>
        <w:tabs>
          <w:tab w:val="left" w:pos="851"/>
        </w:tabs>
        <w:spacing w:after="0" w:line="300" w:lineRule="exact"/>
        <w:ind w:left="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sz w:val="24"/>
          <w:szCs w:val="24"/>
        </w:rPr>
      </w:pPr>
      <w:r w:rsidRPr="009A7526">
        <w:rPr>
          <w:rStyle w:val="MquinadeescreverHTML"/>
          <w:rFonts w:ascii="Times New Roman" w:eastAsiaTheme="minorHAnsi" w:hAnsi="Times New Roman" w:cs="Times New Roman"/>
          <w:sz w:val="24"/>
          <w:szCs w:val="24"/>
        </w:rPr>
        <w:t>disponibilizar aos Debenturistas e d</w:t>
      </w:r>
      <w:r w:rsidRPr="0076767B">
        <w:rPr>
          <w:rStyle w:val="MquinadeescreverHTML"/>
          <w:rFonts w:ascii="Times New Roman" w:eastAsiaTheme="minorHAnsi" w:hAnsi="Times New Roman" w:cs="Times New Roman"/>
          <w:sz w:val="24"/>
          <w:szCs w:val="24"/>
        </w:rPr>
        <w:t xml:space="preserve">emais participantes do mercado, em sua central de </w:t>
      </w:r>
      <w:r w:rsidRPr="0076767B">
        <w:rPr>
          <w:rFonts w:ascii="Times New Roman" w:hAnsi="Times New Roman" w:cs="Times New Roman"/>
          <w:sz w:val="24"/>
          <w:szCs w:val="24"/>
        </w:rPr>
        <w:t>atendimento</w:t>
      </w:r>
      <w:r w:rsidRPr="0076767B">
        <w:rPr>
          <w:rStyle w:val="MquinadeescreverHTML"/>
          <w:rFonts w:ascii="Times New Roman" w:eastAsiaTheme="minorHAnsi" w:hAnsi="Times New Roman" w:cs="Times New Roman"/>
          <w:sz w:val="24"/>
          <w:szCs w:val="24"/>
        </w:rPr>
        <w:t xml:space="preserve"> e/ou </w:t>
      </w:r>
      <w:r w:rsidRPr="0076767B">
        <w:rPr>
          <w:rStyle w:val="MquinadeescreverHTML"/>
          <w:rFonts w:ascii="Times New Roman" w:eastAsiaTheme="minorHAnsi" w:hAnsi="Times New Roman" w:cs="Times New Roman"/>
          <w:i/>
          <w:sz w:val="24"/>
          <w:szCs w:val="24"/>
        </w:rPr>
        <w:t>website</w:t>
      </w:r>
      <w:r w:rsidR="001E2328" w:rsidRPr="0076767B">
        <w:rPr>
          <w:rStyle w:val="MquinadeescreverHTML"/>
          <w:rFonts w:ascii="Times New Roman" w:eastAsiaTheme="minorHAnsi" w:hAnsi="Times New Roman" w:cs="Times New Roman"/>
          <w:i/>
          <w:sz w:val="24"/>
          <w:szCs w:val="24"/>
        </w:rPr>
        <w:t>,</w:t>
      </w:r>
      <w:r w:rsidR="005721BF" w:rsidRPr="0076767B">
        <w:rPr>
          <w:rStyle w:val="MquinadeescreverHTML"/>
          <w:rFonts w:ascii="Times New Roman" w:eastAsiaTheme="minorHAnsi" w:hAnsi="Times New Roman" w:cs="Times New Roman"/>
          <w:i/>
          <w:sz w:val="24"/>
          <w:szCs w:val="24"/>
        </w:rPr>
        <w:t xml:space="preserve"> </w:t>
      </w:r>
      <w:r w:rsidRPr="0076767B">
        <w:rPr>
          <w:rStyle w:val="MquinadeescreverHTML"/>
          <w:rFonts w:ascii="Times New Roman" w:eastAsiaTheme="minorHAnsi" w:hAnsi="Times New Roman" w:cs="Times New Roman"/>
          <w:sz w:val="24"/>
          <w:szCs w:val="24"/>
        </w:rPr>
        <w:t xml:space="preserve">o </w:t>
      </w:r>
      <w:r w:rsidR="001E2328" w:rsidRPr="0076767B">
        <w:rPr>
          <w:rStyle w:val="MquinadeescreverHTML"/>
          <w:rFonts w:ascii="Times New Roman" w:eastAsiaTheme="minorHAnsi" w:hAnsi="Times New Roman" w:cs="Times New Roman"/>
          <w:sz w:val="24"/>
          <w:szCs w:val="24"/>
        </w:rPr>
        <w:t xml:space="preserve">preço unitário </w:t>
      </w:r>
      <w:r w:rsidRPr="0076767B">
        <w:rPr>
          <w:rStyle w:val="MquinadeescreverHTML"/>
          <w:rFonts w:ascii="Times New Roman" w:eastAsiaTheme="minorHAnsi" w:hAnsi="Times New Roman" w:cs="Times New Roman"/>
          <w:sz w:val="24"/>
          <w:szCs w:val="24"/>
        </w:rPr>
        <w:t>das Debêntures, a ser calculado pela Emissora; e</w:t>
      </w:r>
      <w:r w:rsidR="001E2328" w:rsidRPr="0076767B">
        <w:rPr>
          <w:rStyle w:val="MquinadeescreverHTML"/>
          <w:rFonts w:ascii="Times New Roman" w:eastAsiaTheme="minorHAnsi" w:hAnsi="Times New Roman" w:cs="Times New Roman"/>
          <w:sz w:val="24"/>
          <w:szCs w:val="24"/>
        </w:rPr>
        <w:t xml:space="preserve"> </w:t>
      </w:r>
    </w:p>
    <w:p w:rsidR="00AF2813" w:rsidRPr="0076767B" w:rsidRDefault="00AF2813">
      <w:pPr>
        <w:suppressAutoHyphens/>
        <w:spacing w:after="0" w:line="300" w:lineRule="exact"/>
        <w:ind w:left="709" w:hanging="709"/>
        <w:jc w:val="both"/>
        <w:rPr>
          <w:rFonts w:ascii="Times New Roman" w:hAnsi="Times New Roman" w:cs="Times New Roman"/>
          <w:sz w:val="24"/>
          <w:szCs w:val="24"/>
        </w:rPr>
      </w:pPr>
    </w:p>
    <w:p w:rsidR="00AF2813" w:rsidRPr="0076767B" w:rsidRDefault="00AF2813" w:rsidP="009A7526">
      <w:pPr>
        <w:numPr>
          <w:ilvl w:val="0"/>
          <w:numId w:val="16"/>
        </w:numPr>
        <w:tabs>
          <w:tab w:val="left" w:pos="851"/>
        </w:tabs>
        <w:spacing w:after="0" w:line="300" w:lineRule="exact"/>
        <w:ind w:left="709" w:hanging="709"/>
        <w:jc w:val="both"/>
        <w:rPr>
          <w:rFonts w:ascii="Times New Roman" w:hAnsi="Times New Roman" w:cs="Times New Roman"/>
          <w:color w:val="000000"/>
          <w:sz w:val="24"/>
          <w:szCs w:val="24"/>
        </w:rPr>
      </w:pPr>
      <w:r w:rsidRPr="0076767B">
        <w:rPr>
          <w:rFonts w:ascii="Times New Roman" w:hAnsi="Times New Roman" w:cs="Times New Roman"/>
          <w:color w:val="000000"/>
          <w:sz w:val="24"/>
          <w:szCs w:val="24"/>
        </w:rPr>
        <w:t xml:space="preserve">acompanhar com o Banco Liquidante em cada data de pagamento, o integral e </w:t>
      </w:r>
      <w:r w:rsidRPr="0076767B">
        <w:rPr>
          <w:rFonts w:ascii="Times New Roman" w:hAnsi="Times New Roman" w:cs="Times New Roman"/>
          <w:sz w:val="24"/>
          <w:szCs w:val="24"/>
        </w:rPr>
        <w:t>pontual</w:t>
      </w:r>
      <w:r w:rsidRPr="0076767B">
        <w:rPr>
          <w:rFonts w:ascii="Times New Roman" w:hAnsi="Times New Roman" w:cs="Times New Roman"/>
          <w:color w:val="000000"/>
          <w:sz w:val="24"/>
          <w:szCs w:val="24"/>
        </w:rPr>
        <w:t xml:space="preserve"> pagamento</w:t>
      </w:r>
      <w:r w:rsidRPr="0076767B">
        <w:rPr>
          <w:rFonts w:ascii="Times New Roman" w:hAnsi="Times New Roman" w:cs="Times New Roman"/>
          <w:sz w:val="24"/>
          <w:szCs w:val="24"/>
        </w:rPr>
        <w:t xml:space="preserve"> dos valores devidos, conforme estipulado na presente Escritura de Emissão.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5"/>
        </w:numPr>
        <w:suppressAutoHyphens/>
        <w:spacing w:line="300" w:lineRule="exact"/>
        <w:ind w:left="0" w:firstLine="0"/>
        <w:rPr>
          <w:color w:val="000000"/>
          <w:sz w:val="24"/>
          <w:szCs w:val="24"/>
        </w:rPr>
      </w:pPr>
      <w:r w:rsidRPr="0076767B">
        <w:rPr>
          <w:color w:val="000000"/>
          <w:sz w:val="24"/>
          <w:szCs w:val="24"/>
        </w:rPr>
        <w:t xml:space="preserve"> O Agente Fiduciário não será obrigado a efetuar nenhuma verificação de veracidade nas deliberações societárias e em atos da administração da Emissora ou ainda em qualquer documento ou registro que considere autêntico,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rsidR="00AF2813" w:rsidRPr="0076767B" w:rsidRDefault="00AF2813">
      <w:pPr>
        <w:pStyle w:val="PargrafodaLista"/>
        <w:autoSpaceDE w:val="0"/>
        <w:autoSpaceDN w:val="0"/>
        <w:adjustRightInd w:val="0"/>
        <w:spacing w:line="300" w:lineRule="exact"/>
        <w:ind w:left="0"/>
        <w:rPr>
          <w:color w:val="000000"/>
          <w:sz w:val="24"/>
          <w:szCs w:val="24"/>
        </w:rPr>
      </w:pPr>
    </w:p>
    <w:p w:rsidR="00AF2813" w:rsidRPr="0076767B" w:rsidRDefault="00AF2813" w:rsidP="009A7526">
      <w:pPr>
        <w:pStyle w:val="PargrafodaLista"/>
        <w:numPr>
          <w:ilvl w:val="0"/>
          <w:numId w:val="125"/>
        </w:numPr>
        <w:suppressAutoHyphens/>
        <w:spacing w:line="300" w:lineRule="exact"/>
        <w:ind w:left="0" w:firstLine="0"/>
        <w:rPr>
          <w:color w:val="000000"/>
          <w:sz w:val="24"/>
          <w:szCs w:val="24"/>
        </w:rPr>
      </w:pPr>
      <w:r w:rsidRPr="0076767B">
        <w:rPr>
          <w:color w:val="000000"/>
          <w:sz w:val="24"/>
          <w:szCs w:val="24"/>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p>
    <w:p w:rsidR="00AF2813" w:rsidRPr="0076767B" w:rsidRDefault="00AF2813">
      <w:pPr>
        <w:pStyle w:val="PargrafodaLista"/>
        <w:spacing w:line="300" w:lineRule="exact"/>
        <w:ind w:left="0"/>
        <w:rPr>
          <w:color w:val="000000"/>
          <w:sz w:val="24"/>
          <w:szCs w:val="24"/>
        </w:rPr>
      </w:pPr>
    </w:p>
    <w:p w:rsidR="00AF2813" w:rsidRPr="0076767B" w:rsidRDefault="00AF2813" w:rsidP="009A7526">
      <w:pPr>
        <w:pStyle w:val="PargrafodaLista"/>
        <w:numPr>
          <w:ilvl w:val="0"/>
          <w:numId w:val="125"/>
        </w:numPr>
        <w:suppressAutoHyphens/>
        <w:spacing w:line="300" w:lineRule="exact"/>
        <w:ind w:left="0" w:firstLine="0"/>
        <w:rPr>
          <w:color w:val="000000"/>
          <w:sz w:val="24"/>
          <w:szCs w:val="24"/>
        </w:rPr>
      </w:pPr>
      <w:r w:rsidRPr="0076767B">
        <w:rPr>
          <w:color w:val="000000"/>
          <w:sz w:val="24"/>
          <w:szCs w:val="24"/>
        </w:rPr>
        <w:t xml:space="preserve"> A atuação do Agente Fiduciário limita-se ao escopo da Instrução CVM 58</w:t>
      </w:r>
      <w:r w:rsidR="006A246F" w:rsidRPr="0076767B">
        <w:rPr>
          <w:color w:val="000000"/>
          <w:sz w:val="24"/>
          <w:szCs w:val="24"/>
        </w:rPr>
        <w:t>3</w:t>
      </w:r>
      <w:r w:rsidRPr="0076767B">
        <w:rPr>
          <w:color w:val="000000"/>
          <w:sz w:val="24"/>
          <w:szCs w:val="24"/>
        </w:rPr>
        <w:t>, e dos artigos aplicáveis da Lei das Sociedades por Ações</w:t>
      </w:r>
      <w:r w:rsidR="00971196" w:rsidRPr="0076767B">
        <w:rPr>
          <w:color w:val="000000"/>
          <w:sz w:val="24"/>
          <w:szCs w:val="24"/>
        </w:rPr>
        <w:t xml:space="preserve"> e do previsto na presente Escritura de Emissão</w:t>
      </w:r>
      <w:r w:rsidRPr="0076767B">
        <w:rPr>
          <w:color w:val="000000"/>
          <w:sz w:val="24"/>
          <w:szCs w:val="24"/>
        </w:rPr>
        <w:t>, estando este isento, sob qualquer forma ou pretexto, de qualquer responsabilidade adicional que não tenha decorrido da legislação aplicável</w:t>
      </w:r>
      <w:r w:rsidR="00971196" w:rsidRPr="0076767B">
        <w:rPr>
          <w:color w:val="000000"/>
          <w:sz w:val="24"/>
          <w:szCs w:val="24"/>
        </w:rPr>
        <w:t xml:space="preserve"> e da presente Escritura de Emissão</w:t>
      </w:r>
      <w:r w:rsidRPr="0076767B">
        <w:rPr>
          <w:color w:val="000000"/>
          <w:sz w:val="24"/>
          <w:szCs w:val="24"/>
        </w:rPr>
        <w:t>.</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971196" w:rsidP="009A7526">
      <w:pPr>
        <w:pStyle w:val="PargrafodaLista"/>
        <w:numPr>
          <w:ilvl w:val="0"/>
          <w:numId w:val="125"/>
        </w:numPr>
        <w:suppressAutoHyphens/>
        <w:spacing w:line="300" w:lineRule="exact"/>
        <w:ind w:left="0" w:firstLine="0"/>
        <w:rPr>
          <w:sz w:val="24"/>
          <w:szCs w:val="24"/>
        </w:rPr>
      </w:pPr>
      <w:r w:rsidRPr="0076767B">
        <w:rPr>
          <w:sz w:val="24"/>
          <w:szCs w:val="24"/>
        </w:rPr>
        <w:t>No caso de inadimplemento de quaisquer condições da Emissão, o</w:t>
      </w:r>
      <w:r w:rsidR="00AF2813" w:rsidRPr="0076767B">
        <w:rPr>
          <w:sz w:val="24"/>
          <w:szCs w:val="24"/>
        </w:rPr>
        <w:t xml:space="preserve"> Agente Fiduciário </w:t>
      </w:r>
      <w:r w:rsidRPr="0076767B">
        <w:rPr>
          <w:sz w:val="24"/>
          <w:szCs w:val="24"/>
        </w:rPr>
        <w:t xml:space="preserve">deve usar de toda e </w:t>
      </w:r>
      <w:r w:rsidR="00AF2813" w:rsidRPr="0076767B">
        <w:rPr>
          <w:sz w:val="24"/>
          <w:szCs w:val="24"/>
        </w:rPr>
        <w:t>quaisquer</w:t>
      </w:r>
      <w:r w:rsidRPr="0076767B">
        <w:rPr>
          <w:sz w:val="24"/>
          <w:szCs w:val="24"/>
        </w:rPr>
        <w:t xml:space="preserve"> medida</w:t>
      </w:r>
      <w:r w:rsidR="00257632" w:rsidRPr="0076767B">
        <w:rPr>
          <w:sz w:val="24"/>
          <w:szCs w:val="24"/>
        </w:rPr>
        <w:t>s</w:t>
      </w:r>
      <w:r w:rsidRPr="0076767B">
        <w:rPr>
          <w:sz w:val="24"/>
          <w:szCs w:val="24"/>
        </w:rPr>
        <w:t xml:space="preserve"> prevista</w:t>
      </w:r>
      <w:r w:rsidR="00257632" w:rsidRPr="0076767B">
        <w:rPr>
          <w:sz w:val="24"/>
          <w:szCs w:val="24"/>
        </w:rPr>
        <w:t>s</w:t>
      </w:r>
      <w:r w:rsidRPr="0076767B">
        <w:rPr>
          <w:sz w:val="24"/>
          <w:szCs w:val="24"/>
        </w:rPr>
        <w:t xml:space="preserve"> em lei ou na Escritura de Emissão para proteger ou defender os interesses dos Debenturistas</w:t>
      </w:r>
      <w:r w:rsidR="00150368" w:rsidRPr="0076767B">
        <w:rPr>
          <w:sz w:val="24"/>
          <w:szCs w:val="24"/>
        </w:rPr>
        <w:t xml:space="preserve">. </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5"/>
        </w:numPr>
        <w:suppressAutoHyphens/>
        <w:spacing w:line="300" w:lineRule="exact"/>
        <w:ind w:left="0" w:firstLine="0"/>
        <w:rPr>
          <w:sz w:val="24"/>
          <w:szCs w:val="24"/>
        </w:rPr>
      </w:pPr>
      <w:r w:rsidRPr="0076767B">
        <w:rPr>
          <w:sz w:val="24"/>
          <w:szCs w:val="24"/>
        </w:rPr>
        <w:t xml:space="preserve"> Nas hipóteses de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da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resultará em remuneração ao novo Agente Fiduciário superior à ora avençada.</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2"/>
          <w:numId w:val="135"/>
        </w:numPr>
        <w:suppressAutoHyphens/>
        <w:spacing w:line="300" w:lineRule="exact"/>
        <w:ind w:left="0" w:firstLine="0"/>
        <w:rPr>
          <w:sz w:val="24"/>
          <w:szCs w:val="24"/>
        </w:rPr>
      </w:pPr>
      <w:r w:rsidRPr="0076767B">
        <w:rPr>
          <w:sz w:val="24"/>
          <w:szCs w:val="24"/>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9A63D7" w:rsidRPr="0076767B" w:rsidRDefault="009A63D7">
      <w:pPr>
        <w:pStyle w:val="PargrafodaLista"/>
        <w:suppressAutoHyphens/>
        <w:spacing w:line="300" w:lineRule="exact"/>
        <w:ind w:left="720"/>
        <w:rPr>
          <w:sz w:val="24"/>
          <w:szCs w:val="24"/>
        </w:rPr>
      </w:pPr>
    </w:p>
    <w:p w:rsidR="009A63D7" w:rsidRPr="0076767B" w:rsidRDefault="009A63D7" w:rsidP="009A7526">
      <w:pPr>
        <w:pStyle w:val="PargrafodaLista"/>
        <w:numPr>
          <w:ilvl w:val="2"/>
          <w:numId w:val="135"/>
        </w:numPr>
        <w:suppressAutoHyphens/>
        <w:spacing w:line="300" w:lineRule="exact"/>
        <w:ind w:left="0" w:firstLine="0"/>
        <w:rPr>
          <w:sz w:val="24"/>
          <w:szCs w:val="24"/>
        </w:rPr>
      </w:pPr>
      <w:r w:rsidRPr="0076767B">
        <w:rPr>
          <w:sz w:val="24"/>
          <w:szCs w:val="24"/>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2"/>
          <w:numId w:val="135"/>
        </w:numPr>
        <w:suppressAutoHyphens/>
        <w:spacing w:line="300" w:lineRule="exact"/>
        <w:ind w:left="0" w:firstLine="0"/>
        <w:rPr>
          <w:sz w:val="24"/>
          <w:szCs w:val="24"/>
        </w:rPr>
      </w:pPr>
      <w:r w:rsidRPr="0076767B">
        <w:rPr>
          <w:sz w:val="24"/>
          <w:szCs w:val="24"/>
        </w:rPr>
        <w:t xml:space="preserve">Caso ocorra à efetiva substituição do Agente Fiduciário, esse substituto receberá a mesma remuneração paga ao Agente Fiduciário em todos os seus termos e condições, sendo que a primeira parcela anual devida ao substituto será calculada </w:t>
      </w:r>
      <w:r w:rsidRPr="0076767B">
        <w:rPr>
          <w:i/>
          <w:sz w:val="24"/>
          <w:szCs w:val="24"/>
        </w:rPr>
        <w:t>pro rata temporis</w:t>
      </w:r>
      <w:r w:rsidRPr="0076767B">
        <w:rPr>
          <w:sz w:val="24"/>
          <w:szCs w:val="24"/>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2"/>
          <w:numId w:val="135"/>
        </w:numPr>
        <w:suppressAutoHyphens/>
        <w:spacing w:line="300" w:lineRule="exact"/>
        <w:ind w:left="0" w:firstLine="0"/>
        <w:rPr>
          <w:sz w:val="24"/>
          <w:szCs w:val="24"/>
        </w:rPr>
      </w:pPr>
      <w:r w:rsidRPr="0076767B">
        <w:rPr>
          <w:sz w:val="24"/>
          <w:szCs w:val="24"/>
        </w:rPr>
        <w:t>Em qualquer hipótese, a substituição do Agente Fiduciário deve ser comunicada à CVM, no prazo de até 7 (sete) Dias Úteis, contados do registro do aditamento da Escritura de Emissão na JUCETINS e nos Cartórios de RTD.</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2"/>
          <w:numId w:val="135"/>
        </w:numPr>
        <w:suppressAutoHyphens/>
        <w:spacing w:line="300" w:lineRule="exact"/>
        <w:ind w:left="0" w:firstLine="0"/>
        <w:rPr>
          <w:sz w:val="24"/>
          <w:szCs w:val="24"/>
        </w:rPr>
      </w:pPr>
      <w:r w:rsidRPr="0076767B">
        <w:rPr>
          <w:sz w:val="24"/>
          <w:szCs w:val="24"/>
        </w:rPr>
        <w:t>A substituição do Agente Fiduciário em caráter permanente deverá ser objeto de aditamento à Escritura de Emissão, que deverá ser registrado nos termos da Cláusula 4.12 acima.</w:t>
      </w:r>
    </w:p>
    <w:p w:rsidR="009A63D7" w:rsidRPr="0076767B" w:rsidRDefault="009A63D7" w:rsidP="009A7526">
      <w:pPr>
        <w:pStyle w:val="PargrafodaLista"/>
        <w:spacing w:line="300" w:lineRule="exact"/>
        <w:rPr>
          <w:sz w:val="24"/>
          <w:szCs w:val="24"/>
        </w:rPr>
      </w:pPr>
    </w:p>
    <w:p w:rsidR="009A63D7" w:rsidRPr="0076767B" w:rsidRDefault="009A63D7">
      <w:pPr>
        <w:pStyle w:val="PargrafodaLista"/>
        <w:numPr>
          <w:ilvl w:val="3"/>
          <w:numId w:val="135"/>
        </w:numPr>
        <w:suppressAutoHyphens/>
        <w:spacing w:line="300" w:lineRule="exact"/>
        <w:ind w:hanging="11"/>
        <w:rPr>
          <w:sz w:val="24"/>
          <w:szCs w:val="24"/>
        </w:rPr>
      </w:pPr>
      <w:r w:rsidRPr="0076767B">
        <w:rPr>
          <w:sz w:val="24"/>
          <w:szCs w:val="24"/>
        </w:rPr>
        <w:t>O Agente Fiduciário substituto deverá, imediatamente após sua nomeação, comunicá-la aos Debenturistas em forma de aviso nos termos da Cláusula 4.21. acima</w:t>
      </w:r>
      <w:r w:rsidRPr="009A7526">
        <w:rPr>
          <w:sz w:val="24"/>
          <w:szCs w:val="24"/>
        </w:rPr>
        <w:t>.</w:t>
      </w:r>
    </w:p>
    <w:p w:rsidR="009A63D7" w:rsidRPr="0076767B" w:rsidRDefault="009A63D7" w:rsidP="009A7526">
      <w:pPr>
        <w:pStyle w:val="PargrafodaLista"/>
        <w:spacing w:line="300" w:lineRule="exact"/>
        <w:rPr>
          <w:sz w:val="24"/>
          <w:szCs w:val="24"/>
        </w:rPr>
      </w:pPr>
    </w:p>
    <w:p w:rsidR="009A63D7" w:rsidRPr="0076767B" w:rsidRDefault="009A63D7" w:rsidP="009A7526">
      <w:pPr>
        <w:pStyle w:val="PargrafodaLista"/>
        <w:numPr>
          <w:ilvl w:val="2"/>
          <w:numId w:val="135"/>
        </w:numPr>
        <w:suppressAutoHyphens/>
        <w:spacing w:line="300" w:lineRule="exact"/>
        <w:ind w:left="0" w:firstLine="0"/>
        <w:rPr>
          <w:sz w:val="24"/>
          <w:szCs w:val="24"/>
        </w:rPr>
      </w:pPr>
      <w:r w:rsidRPr="0076767B">
        <w:rPr>
          <w:sz w:val="24"/>
          <w:szCs w:val="24"/>
        </w:rPr>
        <w:t>Aplicam-se às hipóteses de substituição do Agente Fiduciário as normas e preceitos a este respeito promulgados por atos da CVM.</w:t>
      </w:r>
    </w:p>
    <w:p w:rsidR="00AF2813" w:rsidRPr="0076767B" w:rsidRDefault="00AF2813">
      <w:pPr>
        <w:suppressAutoHyphens/>
        <w:spacing w:after="0" w:line="300" w:lineRule="exact"/>
        <w:rPr>
          <w:rFonts w:ascii="Times New Roman" w:hAnsi="Times New Roman" w:cs="Times New Roman"/>
          <w:sz w:val="24"/>
          <w:szCs w:val="24"/>
        </w:rPr>
      </w:pPr>
    </w:p>
    <w:p w:rsidR="001716D2" w:rsidRPr="0076767B" w:rsidRDefault="001716D2">
      <w:pPr>
        <w:suppressAutoHyphens/>
        <w:spacing w:after="0" w:line="300" w:lineRule="exact"/>
        <w:rPr>
          <w:rFonts w:ascii="Times New Roman" w:hAnsi="Times New Roman" w:cs="Times New Roman"/>
          <w:sz w:val="24"/>
          <w:szCs w:val="24"/>
        </w:rPr>
      </w:pPr>
    </w:p>
    <w:p w:rsidR="00AF2813" w:rsidRPr="0076767B" w:rsidRDefault="00AF2813">
      <w:pPr>
        <w:pStyle w:val="Ttulo2"/>
        <w:suppressAutoHyphens/>
        <w:spacing w:line="300" w:lineRule="exact"/>
        <w:rPr>
          <w:b w:val="0"/>
          <w:szCs w:val="24"/>
        </w:rPr>
      </w:pPr>
      <w:r w:rsidRPr="0076767B">
        <w:rPr>
          <w:smallCaps/>
          <w:szCs w:val="24"/>
        </w:rPr>
        <w:t>Cláusula Sétima</w:t>
      </w:r>
      <w:r w:rsidRPr="0076767B">
        <w:rPr>
          <w:b w:val="0"/>
          <w:szCs w:val="24"/>
        </w:rPr>
        <w:t xml:space="preserve"> </w:t>
      </w:r>
    </w:p>
    <w:p w:rsidR="00AF2813" w:rsidRPr="0076767B" w:rsidRDefault="00AF2813">
      <w:pPr>
        <w:pStyle w:val="Ttulo2"/>
        <w:suppressAutoHyphens/>
        <w:spacing w:line="300" w:lineRule="exact"/>
        <w:rPr>
          <w:smallCaps/>
          <w:szCs w:val="24"/>
        </w:rPr>
      </w:pPr>
      <w:r w:rsidRPr="0076767B">
        <w:rPr>
          <w:smallCaps/>
          <w:szCs w:val="24"/>
        </w:rPr>
        <w:t>da Assembleia Geral de Debenturistas</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Os Debenturistas poderão, a qualquer tempo, reunir-se em assembleia geral, de acordo com o disposto no artigo 71 da Lei das Sociedades por Ações, a fim de deliberarem sobre matéria de interesse da comunhão dos Debenturistas.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A Assembleia Geral de Debenturistas poderá ser convocada pelo Agente Fiduciário, pela Emissora ou por titulares de Debêntures que representem, no mínimo, 10% (dez por cento) das Debêntures em Circulação ou pela CVM.</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Aplicar-se-á à Assembleia Geral de Debenturistas, no que couber, o disposto na Lei das Sociedades por Ações a respeito das assembleias gerais de acionistas.</w:t>
      </w:r>
    </w:p>
    <w:p w:rsidR="00AF2813" w:rsidRPr="0076767B" w:rsidRDefault="00AF2813">
      <w:pPr>
        <w:suppressAutoHyphens/>
        <w:spacing w:after="0" w:line="300" w:lineRule="exact"/>
        <w:jc w:val="both"/>
        <w:rPr>
          <w:rFonts w:ascii="Times New Roman" w:hAnsi="Times New Roman" w:cs="Times New Roman"/>
          <w:sz w:val="24"/>
          <w:szCs w:val="24"/>
        </w:rPr>
      </w:pPr>
    </w:p>
    <w:p w:rsidR="0006158E" w:rsidRDefault="0006158E" w:rsidP="009A7526">
      <w:pPr>
        <w:pStyle w:val="PargrafodaLista"/>
        <w:numPr>
          <w:ilvl w:val="0"/>
          <w:numId w:val="120"/>
        </w:numPr>
        <w:suppressAutoHyphens/>
        <w:spacing w:line="300" w:lineRule="exact"/>
        <w:ind w:left="0" w:firstLine="0"/>
        <w:rPr>
          <w:sz w:val="24"/>
          <w:szCs w:val="24"/>
        </w:rPr>
      </w:pPr>
      <w:r w:rsidRPr="00A95BA5">
        <w:rPr>
          <w:sz w:val="24"/>
          <w:szCs w:val="24"/>
        </w:rPr>
        <w:t xml:space="preserve">As Assembleias Gerais de Debenturistas serão convocadas com antecedência mínima de </w:t>
      </w:r>
      <w:r w:rsidR="00A26489">
        <w:rPr>
          <w:sz w:val="24"/>
          <w:szCs w:val="24"/>
        </w:rPr>
        <w:t>8</w:t>
      </w:r>
      <w:r w:rsidRPr="00A95BA5">
        <w:rPr>
          <w:sz w:val="24"/>
          <w:szCs w:val="24"/>
        </w:rPr>
        <w:t xml:space="preserve"> (</w:t>
      </w:r>
      <w:r w:rsidR="00A26489">
        <w:rPr>
          <w:sz w:val="24"/>
          <w:szCs w:val="24"/>
        </w:rPr>
        <w:t>oito</w:t>
      </w:r>
      <w:r w:rsidRPr="00A95BA5">
        <w:rPr>
          <w:sz w:val="24"/>
          <w:szCs w:val="24"/>
        </w:rPr>
        <w:t xml:space="preserve">) dias, em primeira convocação. A Assembleia Geral de Debenturistas em segunda convocação somente poderá ser realizada em, no mínimo, </w:t>
      </w:r>
      <w:r w:rsidR="00A26489">
        <w:rPr>
          <w:sz w:val="24"/>
          <w:szCs w:val="24"/>
        </w:rPr>
        <w:t>5</w:t>
      </w:r>
      <w:r w:rsidRPr="00A95BA5">
        <w:rPr>
          <w:sz w:val="24"/>
          <w:szCs w:val="24"/>
        </w:rPr>
        <w:t xml:space="preserve"> (</w:t>
      </w:r>
      <w:r w:rsidR="00A26489">
        <w:rPr>
          <w:sz w:val="24"/>
          <w:szCs w:val="24"/>
        </w:rPr>
        <w:t>cinco</w:t>
      </w:r>
      <w:r w:rsidRPr="00A95BA5">
        <w:rPr>
          <w:sz w:val="24"/>
          <w:szCs w:val="24"/>
        </w:rPr>
        <w:t>) dias após a data marcada para a instalação da Assembleia Geral de Debenturistas em primeira convocação</w:t>
      </w:r>
      <w:r>
        <w:rPr>
          <w:sz w:val="24"/>
          <w:szCs w:val="24"/>
        </w:rPr>
        <w:t>.</w:t>
      </w:r>
    </w:p>
    <w:p w:rsidR="0006158E" w:rsidRPr="0006158E" w:rsidRDefault="0006158E" w:rsidP="0006158E">
      <w:pPr>
        <w:pStyle w:val="PargrafodaLista"/>
        <w:rPr>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A Assembleia Geral de Debenturistas instalar-se-á, em primeira convocação, com a presença de titulares de Debêntures que representem, no mínimo, metade das Debêntures em Circulação e, em segunda convocação, com qualquer número.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Cada Debênture conferirá a seu titular o direito a um voto nas Assembleias Gerais de Debenturistas, sendo admitida a constituição de mandatários, titulares de Debêntures ou não.</w:t>
      </w:r>
    </w:p>
    <w:p w:rsidR="00AF2813" w:rsidRPr="0076767B" w:rsidRDefault="00AF2813">
      <w:pPr>
        <w:pStyle w:val="Recuodecorpodetexto2"/>
        <w:suppressAutoHyphens/>
        <w:spacing w:line="300" w:lineRule="exact"/>
        <w:ind w:left="0"/>
        <w:rPr>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Para efeito da constituição do quórum de instalação e/ou deliberação a que se refere esta Cláusula Sétima, serão consideradas “Debêntures em Circulação” todas as Debêntures em Circulação no mercado, excluídas as Debêntures que a Emissora possuir em tesouraria, ou que sejam de propriedade de seus controladores (inclusive da Garantidora) ou de qualquer de suas controladas ou coligadas, bem como dos respectivos diretores ou conselheiros e respectivos cônjuges. Para efeitos de quórum</w:t>
      </w:r>
      <w:r w:rsidRPr="0076767B">
        <w:rPr>
          <w:i/>
          <w:sz w:val="24"/>
          <w:szCs w:val="24"/>
        </w:rPr>
        <w:t xml:space="preserve"> </w:t>
      </w:r>
      <w:r w:rsidRPr="0076767B">
        <w:rPr>
          <w:sz w:val="24"/>
          <w:szCs w:val="24"/>
        </w:rPr>
        <w:t>de deliberação não serão computados, ainda, os votos em branco.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Será facultada a presença dos representantes legais da Emissora e da Garantidora nas Assembleias Gerais de Debenturistas, exceto quando formalmente solicitado pelo Agente Fiduciário, hipótese em que será obrigatória.</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O Agente Fiduciário deverá comparecer à Assembleia Geral de Debenturistas e prestar aos Debenturistas as informações que lhe forem solicitadas.</w:t>
      </w:r>
    </w:p>
    <w:p w:rsidR="00AF2813" w:rsidRPr="0076767B" w:rsidRDefault="00AF2813">
      <w:pPr>
        <w:pStyle w:val="BodyText21"/>
        <w:tabs>
          <w:tab w:val="left" w:pos="1800"/>
        </w:tabs>
        <w:suppressAutoHyphens/>
        <w:spacing w:line="300" w:lineRule="exact"/>
        <w:ind w:left="0"/>
        <w:rPr>
          <w:szCs w:val="24"/>
          <w:lang w:val="pt-BR"/>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A presidência da Assembleia Geral de Debenturistas caberá ao debenturista eleito pelos demais Debenturistas ou àquele que for designado pela CVM.</w:t>
      </w:r>
    </w:p>
    <w:p w:rsidR="00AF2813" w:rsidRPr="0076767B" w:rsidRDefault="00AF2813">
      <w:pPr>
        <w:pStyle w:val="p0"/>
        <w:suppressAutoHyphens/>
        <w:spacing w:line="300" w:lineRule="exact"/>
        <w:rPr>
          <w:rFonts w:ascii="Times New Roman" w:hAnsi="Times New Roman"/>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 xml:space="preserve">Exceto conforme estabelecido nesta Escritura de Emissão, as deliberações serão tomadas por </w:t>
      </w:r>
      <w:r w:rsidRPr="0076767B">
        <w:rPr>
          <w:w w:val="0"/>
          <w:sz w:val="24"/>
          <w:szCs w:val="24"/>
        </w:rPr>
        <w:t>Debenturistas</w:t>
      </w:r>
      <w:r w:rsidRPr="0076767B">
        <w:rPr>
          <w:rStyle w:val="DeltaViewInsertion"/>
          <w:color w:val="auto"/>
          <w:w w:val="0"/>
          <w:sz w:val="24"/>
          <w:szCs w:val="24"/>
          <w:u w:val="none"/>
        </w:rPr>
        <w:t xml:space="preserve"> que </w:t>
      </w:r>
      <w:r w:rsidRPr="0076767B">
        <w:rPr>
          <w:w w:val="0"/>
          <w:sz w:val="24"/>
          <w:szCs w:val="24"/>
        </w:rPr>
        <w:t>repr</w:t>
      </w:r>
      <w:r w:rsidRPr="009A7526">
        <w:rPr>
          <w:w w:val="0"/>
          <w:sz w:val="24"/>
          <w:szCs w:val="24"/>
        </w:rPr>
        <w:t xml:space="preserve">esentem </w:t>
      </w:r>
      <w:r w:rsidRPr="009A7526">
        <w:rPr>
          <w:rStyle w:val="DeltaViewInsertion"/>
          <w:color w:val="auto"/>
          <w:sz w:val="24"/>
          <w:szCs w:val="24"/>
          <w:u w:val="none"/>
        </w:rPr>
        <w:t>75% (setenta e cinco por cento)</w:t>
      </w:r>
      <w:r w:rsidRPr="009A7526">
        <w:rPr>
          <w:rStyle w:val="DeltaViewInsertion"/>
          <w:color w:val="auto"/>
          <w:w w:val="0"/>
          <w:sz w:val="24"/>
          <w:szCs w:val="24"/>
          <w:u w:val="none"/>
        </w:rPr>
        <w:t xml:space="preserve"> das Debêntures em Circulação, inclusive com relação a alterações nas cláusulas ou condições</w:t>
      </w:r>
      <w:r w:rsidRPr="0076767B">
        <w:rPr>
          <w:rStyle w:val="DeltaViewInsertion"/>
          <w:color w:val="auto"/>
          <w:w w:val="0"/>
          <w:sz w:val="24"/>
          <w:szCs w:val="24"/>
          <w:u w:val="none"/>
        </w:rPr>
        <w:t xml:space="preserve"> previstas nesta Escritura de Emissão que não apresentem outro quórum específico</w:t>
      </w:r>
      <w:r w:rsidR="000F4A24" w:rsidRPr="0076767B">
        <w:rPr>
          <w:rStyle w:val="DeltaViewInsertion"/>
          <w:color w:val="auto"/>
          <w:w w:val="0"/>
          <w:sz w:val="24"/>
          <w:szCs w:val="24"/>
          <w:u w:val="none"/>
        </w:rPr>
        <w:t>, tais como</w:t>
      </w:r>
      <w:r w:rsidR="000F4A24" w:rsidRPr="0076767B">
        <w:rPr>
          <w:sz w:val="24"/>
          <w:szCs w:val="24"/>
        </w:rPr>
        <w:t>:</w:t>
      </w:r>
      <w:r w:rsidRPr="0076767B">
        <w:rPr>
          <w:sz w:val="24"/>
          <w:szCs w:val="24"/>
        </w:rPr>
        <w:t xml:space="preserve"> (i) </w:t>
      </w:r>
      <w:r w:rsidRPr="0076767B">
        <w:rPr>
          <w:rStyle w:val="DeltaViewInsertion"/>
          <w:color w:val="auto"/>
          <w:sz w:val="24"/>
          <w:szCs w:val="24"/>
          <w:u w:val="none"/>
        </w:rPr>
        <w:t>alteração das obrigações adicionais da Emissora estabelecidas na Cláusula Quinta; (ii) alteração das obrigações do Agente Fiduciário, estabelecidas na Cláusula Sexta; e/ou (iii) alterações nos procedimentos aplicáveis às Assembleias Gerais de Debenturistas, estabelecidas nesta Cláusula Sétima.</w:t>
      </w:r>
    </w:p>
    <w:p w:rsidR="00AF2813" w:rsidRPr="0076767B" w:rsidRDefault="00AF2813">
      <w:pPr>
        <w:pStyle w:val="p0"/>
        <w:suppressAutoHyphens/>
        <w:spacing w:line="300" w:lineRule="exact"/>
        <w:rPr>
          <w:rFonts w:ascii="Times New Roman" w:hAnsi="Times New Roman"/>
          <w:szCs w:val="24"/>
        </w:rPr>
      </w:pPr>
    </w:p>
    <w:p w:rsidR="00AF2813" w:rsidRPr="0076767B" w:rsidRDefault="00AF2813" w:rsidP="009A7526">
      <w:pPr>
        <w:pStyle w:val="PargrafodaLista"/>
        <w:numPr>
          <w:ilvl w:val="0"/>
          <w:numId w:val="120"/>
        </w:numPr>
        <w:suppressAutoHyphens/>
        <w:spacing w:line="300" w:lineRule="exact"/>
        <w:ind w:left="0" w:firstLine="0"/>
        <w:rPr>
          <w:rStyle w:val="DeltaViewInsertion"/>
          <w:color w:val="auto"/>
          <w:w w:val="0"/>
          <w:sz w:val="24"/>
          <w:szCs w:val="24"/>
          <w:u w:val="none"/>
          <w:lang w:eastAsia="en-US"/>
        </w:rPr>
      </w:pPr>
      <w:r w:rsidRPr="0076767B">
        <w:rPr>
          <w:rStyle w:val="DeltaViewInsertion"/>
          <w:color w:val="auto"/>
          <w:w w:val="0"/>
          <w:sz w:val="24"/>
          <w:szCs w:val="24"/>
          <w:u w:val="none"/>
        </w:rPr>
        <w:t xml:space="preserve">As seguintes </w:t>
      </w:r>
      <w:r w:rsidRPr="009A7526">
        <w:rPr>
          <w:rStyle w:val="DeltaViewInsertion"/>
          <w:color w:val="auto"/>
          <w:w w:val="0"/>
          <w:sz w:val="24"/>
          <w:szCs w:val="24"/>
          <w:u w:val="none"/>
        </w:rPr>
        <w:t xml:space="preserve">deliberações relativas às características das Debêntures, que poderão ser propostas exclusivamente pela Emissora, dependerão da aprovação </w:t>
      </w:r>
      <w:r w:rsidRPr="009A7526">
        <w:rPr>
          <w:rStyle w:val="DeltaViewInsertion"/>
          <w:color w:val="auto"/>
          <w:sz w:val="24"/>
          <w:szCs w:val="24"/>
          <w:u w:val="none"/>
        </w:rPr>
        <w:t>por Debenturistas</w:t>
      </w:r>
      <w:r w:rsidRPr="009A7526">
        <w:rPr>
          <w:rStyle w:val="DeltaViewInsertion"/>
          <w:color w:val="auto"/>
          <w:w w:val="0"/>
          <w:sz w:val="24"/>
          <w:szCs w:val="24"/>
          <w:u w:val="none"/>
        </w:rPr>
        <w:t xml:space="preserve"> que </w:t>
      </w:r>
      <w:r w:rsidRPr="009A7526">
        <w:rPr>
          <w:rStyle w:val="DeltaViewInsertion"/>
          <w:color w:val="auto"/>
          <w:sz w:val="24"/>
          <w:szCs w:val="24"/>
          <w:u w:val="none"/>
        </w:rPr>
        <w:t>representem pelo menos 90% (noventa por cento)</w:t>
      </w:r>
      <w:r w:rsidRPr="009A7526">
        <w:rPr>
          <w:rStyle w:val="DeltaViewInsertion"/>
          <w:color w:val="auto"/>
          <w:w w:val="0"/>
          <w:sz w:val="24"/>
          <w:szCs w:val="24"/>
          <w:u w:val="none"/>
        </w:rPr>
        <w:t xml:space="preserve"> das Debêntures em Circulação, seja em primeira convocação da Assembleia Geral de Debenturistas ou em qualquer convocação subsequente: (i) a Remuneração</w:t>
      </w:r>
      <w:r w:rsidRPr="0076767B">
        <w:rPr>
          <w:rStyle w:val="DeltaViewInsertion"/>
          <w:color w:val="auto"/>
          <w:w w:val="0"/>
          <w:sz w:val="24"/>
          <w:szCs w:val="24"/>
          <w:u w:val="none"/>
        </w:rPr>
        <w:t xml:space="preserve"> das Debêntures; (ii) a Data de Pagamento da Remuneração; (iii) o prazo de vencimento das Debêntures; (iv) os valores e datas de amortização do principal das Debêntures; e/ou (v) a alteração, substituição ou o reforço das garantias; (vi) alteração, perdão e/ou renúncia temporária a qualquer das hipóteses de Vencimento Antecipado estabelecidas n</w:t>
      </w:r>
      <w:r w:rsidR="003712A6" w:rsidRPr="0076767B">
        <w:rPr>
          <w:rStyle w:val="DeltaViewInsertion"/>
          <w:color w:val="auto"/>
          <w:w w:val="0"/>
          <w:sz w:val="24"/>
          <w:szCs w:val="24"/>
          <w:u w:val="none"/>
        </w:rPr>
        <w:t>a</w:t>
      </w:r>
      <w:r w:rsidR="00A730A0" w:rsidRPr="0076767B">
        <w:rPr>
          <w:rStyle w:val="DeltaViewInsertion"/>
          <w:color w:val="auto"/>
          <w:w w:val="0"/>
          <w:sz w:val="24"/>
          <w:szCs w:val="24"/>
          <w:u w:val="none"/>
        </w:rPr>
        <w:t xml:space="preserve"> </w:t>
      </w:r>
      <w:r w:rsidR="003712A6" w:rsidRPr="0076767B">
        <w:rPr>
          <w:rStyle w:val="DeltaViewInsertion"/>
          <w:color w:val="auto"/>
          <w:w w:val="0"/>
          <w:sz w:val="24"/>
          <w:szCs w:val="24"/>
          <w:u w:val="none"/>
        </w:rPr>
        <w:t>Cláusula</w:t>
      </w:r>
      <w:r w:rsidRPr="0076767B">
        <w:rPr>
          <w:rStyle w:val="DeltaViewInsertion"/>
          <w:color w:val="auto"/>
          <w:w w:val="0"/>
          <w:sz w:val="24"/>
          <w:szCs w:val="24"/>
          <w:u w:val="none"/>
        </w:rPr>
        <w:t xml:space="preserve"> 4.14. acima; e/ou (vii) modificação dos </w:t>
      </w:r>
      <w:r w:rsidRPr="0076767B">
        <w:rPr>
          <w:rStyle w:val="DeltaViewInsertion"/>
          <w:i/>
          <w:color w:val="auto"/>
          <w:w w:val="0"/>
          <w:sz w:val="24"/>
          <w:szCs w:val="24"/>
          <w:u w:val="none"/>
        </w:rPr>
        <w:t>qu</w:t>
      </w:r>
      <w:r w:rsidR="00E66BF9" w:rsidRPr="0076767B">
        <w:rPr>
          <w:rStyle w:val="DeltaViewInsertion"/>
          <w:i/>
          <w:color w:val="auto"/>
          <w:w w:val="0"/>
          <w:sz w:val="24"/>
          <w:szCs w:val="24"/>
          <w:u w:val="none"/>
        </w:rPr>
        <w:t>ó</w:t>
      </w:r>
      <w:r w:rsidRPr="0076767B">
        <w:rPr>
          <w:rStyle w:val="DeltaViewInsertion"/>
          <w:i/>
          <w:color w:val="auto"/>
          <w:w w:val="0"/>
          <w:sz w:val="24"/>
          <w:szCs w:val="24"/>
          <w:u w:val="none"/>
        </w:rPr>
        <w:t>r</w:t>
      </w:r>
      <w:r w:rsidR="003C19BA" w:rsidRPr="0076767B">
        <w:rPr>
          <w:rStyle w:val="DeltaViewInsertion"/>
          <w:i/>
          <w:color w:val="auto"/>
          <w:w w:val="0"/>
          <w:sz w:val="24"/>
          <w:szCs w:val="24"/>
          <w:u w:val="none"/>
        </w:rPr>
        <w:t>uns</w:t>
      </w:r>
      <w:r w:rsidRPr="0076767B">
        <w:rPr>
          <w:rStyle w:val="DeltaViewInsertion"/>
          <w:color w:val="auto"/>
          <w:w w:val="0"/>
          <w:sz w:val="24"/>
          <w:szCs w:val="24"/>
          <w:u w:val="none"/>
        </w:rPr>
        <w:t xml:space="preserve"> de deliberação estabelecidos nesta Cláusula Sétima</w:t>
      </w:r>
      <w:r w:rsidR="00825E39" w:rsidRPr="0076767B">
        <w:rPr>
          <w:rStyle w:val="DeltaViewInsertion"/>
          <w:color w:val="auto"/>
          <w:w w:val="0"/>
          <w:sz w:val="24"/>
          <w:szCs w:val="24"/>
          <w:u w:val="none"/>
        </w:rPr>
        <w:t xml:space="preserve"> ou em itens específicos desta Escritura de Emissão</w:t>
      </w:r>
      <w:r w:rsidRPr="0076767B">
        <w:rPr>
          <w:rStyle w:val="DeltaViewInsertion"/>
          <w:color w:val="auto"/>
          <w:w w:val="0"/>
          <w:sz w:val="24"/>
          <w:szCs w:val="24"/>
          <w:u w:val="none"/>
        </w:rPr>
        <w:t>.</w:t>
      </w:r>
    </w:p>
    <w:p w:rsidR="00AF2813" w:rsidRPr="0076767B" w:rsidRDefault="00AF2813">
      <w:pPr>
        <w:pStyle w:val="p0"/>
        <w:tabs>
          <w:tab w:val="left" w:pos="0"/>
        </w:tabs>
        <w:suppressAutoHyphens/>
        <w:spacing w:line="300" w:lineRule="exact"/>
        <w:rPr>
          <w:rFonts w:ascii="Times New Roman" w:hAnsi="Times New Roman"/>
          <w:szCs w:val="24"/>
        </w:rPr>
      </w:pPr>
      <w:bookmarkStart w:id="29" w:name="_DV_M384"/>
      <w:bookmarkStart w:id="30" w:name="_DV_M385"/>
      <w:bookmarkStart w:id="31" w:name="_DV_M386"/>
      <w:bookmarkEnd w:id="29"/>
      <w:bookmarkEnd w:id="30"/>
      <w:bookmarkEnd w:id="31"/>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 xml:space="preserve">As deliberações tomadas pelos Debenturistas em Assembleias Gerais de Debenturistas, no âmbito de sua competência legal, observados os </w:t>
      </w:r>
      <w:r w:rsidR="00E66BF9" w:rsidRPr="0076767B">
        <w:rPr>
          <w:i/>
          <w:sz w:val="24"/>
          <w:szCs w:val="24"/>
        </w:rPr>
        <w:t>quóruns</w:t>
      </w:r>
      <w:r w:rsidRPr="0076767B">
        <w:rPr>
          <w:sz w:val="24"/>
          <w:szCs w:val="24"/>
        </w:rPr>
        <w:t xml:space="preserve"> estabelecidos nesta Escritura de Emissão, </w:t>
      </w:r>
      <w:r w:rsidRPr="0076767B">
        <w:rPr>
          <w:rStyle w:val="DeltaViewInsertion"/>
          <w:color w:val="auto"/>
          <w:sz w:val="24"/>
          <w:szCs w:val="24"/>
          <w:u w:val="none"/>
        </w:rPr>
        <w:t>serão</w:t>
      </w:r>
      <w:r w:rsidRPr="0076767B">
        <w:rPr>
          <w:sz w:val="24"/>
          <w:szCs w:val="24"/>
        </w:rPr>
        <w:t xml:space="preserve"> existentes, válidas e eficazes perante a Emissora e obrigarão a todos os titulares de Debêntures, independentemente de terem comparecido à Assembleia Geral de Debenturistas ou do voto proferido nas respectivas Assembleias Gerais de Debenturistas.</w:t>
      </w:r>
    </w:p>
    <w:p w:rsidR="009B349E" w:rsidRPr="0076767B" w:rsidRDefault="009B349E" w:rsidP="009A7526">
      <w:pPr>
        <w:pStyle w:val="PargrafodaLista"/>
        <w:spacing w:line="300" w:lineRule="exact"/>
        <w:rPr>
          <w:sz w:val="24"/>
          <w:szCs w:val="24"/>
        </w:rPr>
      </w:pPr>
    </w:p>
    <w:p w:rsidR="00AF2813" w:rsidRPr="0076767B" w:rsidRDefault="00AF2813" w:rsidP="009A7526">
      <w:pPr>
        <w:pStyle w:val="PargrafodaLista"/>
        <w:numPr>
          <w:ilvl w:val="0"/>
          <w:numId w:val="120"/>
        </w:numPr>
        <w:suppressAutoHyphens/>
        <w:spacing w:line="300" w:lineRule="exact"/>
        <w:ind w:left="0" w:firstLine="0"/>
        <w:rPr>
          <w:sz w:val="24"/>
          <w:szCs w:val="24"/>
        </w:rPr>
      </w:pPr>
      <w:r w:rsidRPr="0076767B">
        <w:rPr>
          <w:sz w:val="24"/>
          <w:szCs w:val="24"/>
        </w:rPr>
        <w:t>Independentemente das formalidades previstas na Lei das Sociedades por Ações e nesta Escritura de Emissão serão consideradas regulares as deliberações tomadas pelos Debenturistas em Assembleia Geral de Debenturistas a que comparecerem os titulares de todas as Debêntures em Circulação.</w:t>
      </w:r>
    </w:p>
    <w:p w:rsidR="001716D2" w:rsidRPr="0076767B" w:rsidRDefault="001716D2">
      <w:pPr>
        <w:pStyle w:val="p0"/>
        <w:suppressAutoHyphens/>
        <w:spacing w:line="300" w:lineRule="exact"/>
        <w:rPr>
          <w:rFonts w:ascii="Times New Roman" w:hAnsi="Times New Roman"/>
          <w:szCs w:val="24"/>
        </w:rPr>
      </w:pPr>
    </w:p>
    <w:p w:rsidR="00AF2813" w:rsidRPr="0076767B" w:rsidRDefault="00AF2813">
      <w:pPr>
        <w:pStyle w:val="Ttulo4"/>
        <w:suppressAutoHyphens/>
        <w:spacing w:before="0" w:line="300" w:lineRule="exact"/>
        <w:rPr>
          <w:smallCaps/>
          <w:sz w:val="24"/>
          <w:szCs w:val="24"/>
        </w:rPr>
      </w:pPr>
      <w:r w:rsidRPr="0076767B">
        <w:rPr>
          <w:smallCaps/>
          <w:sz w:val="24"/>
          <w:szCs w:val="24"/>
        </w:rPr>
        <w:t>Cláusula Oitava</w:t>
      </w:r>
    </w:p>
    <w:p w:rsidR="00AF2813" w:rsidRPr="0076767B" w:rsidRDefault="00AF2813">
      <w:pPr>
        <w:pStyle w:val="Ttulo4"/>
        <w:suppressAutoHyphens/>
        <w:spacing w:before="0" w:line="300" w:lineRule="exact"/>
        <w:rPr>
          <w:smallCaps/>
          <w:sz w:val="24"/>
          <w:szCs w:val="24"/>
        </w:rPr>
      </w:pPr>
      <w:r w:rsidRPr="0076767B">
        <w:rPr>
          <w:smallCaps/>
          <w:sz w:val="24"/>
          <w:szCs w:val="24"/>
        </w:rPr>
        <w:t>das Declarações da Emissora e da Garantidora</w:t>
      </w:r>
    </w:p>
    <w:p w:rsidR="00AF2813" w:rsidRPr="0076767B" w:rsidRDefault="00AF2813">
      <w:pPr>
        <w:suppressAutoHyphens/>
        <w:spacing w:after="0" w:line="300" w:lineRule="exact"/>
        <w:rPr>
          <w:rFonts w:ascii="Times New Roman" w:hAnsi="Times New Roman" w:cs="Times New Roman"/>
          <w:b/>
          <w:sz w:val="24"/>
          <w:szCs w:val="24"/>
        </w:rPr>
      </w:pPr>
    </w:p>
    <w:p w:rsidR="00AF2813" w:rsidRPr="0076767B" w:rsidRDefault="00AF2813" w:rsidP="009A7526">
      <w:pPr>
        <w:pStyle w:val="PargrafodaLista"/>
        <w:numPr>
          <w:ilvl w:val="0"/>
          <w:numId w:val="121"/>
        </w:numPr>
        <w:suppressAutoHyphens/>
        <w:spacing w:line="300" w:lineRule="exact"/>
        <w:ind w:left="0" w:firstLine="0"/>
        <w:rPr>
          <w:sz w:val="24"/>
          <w:szCs w:val="24"/>
        </w:rPr>
      </w:pPr>
      <w:r w:rsidRPr="0076767B">
        <w:rPr>
          <w:sz w:val="24"/>
          <w:szCs w:val="24"/>
        </w:rPr>
        <w:t>A Emissora neste ato declara que:</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é uma sociedade por ações devidamente organizada, constituída e existente sob a forma de sociedade por ações de acordo com as leis brasileiras;</w:t>
      </w:r>
    </w:p>
    <w:p w:rsidR="00AF2813" w:rsidRPr="0076767B" w:rsidRDefault="00AF2813">
      <w:pPr>
        <w:suppressAutoHyphens/>
        <w:spacing w:after="0" w:line="300" w:lineRule="exact"/>
        <w:ind w:left="709" w:hanging="709"/>
        <w:rPr>
          <w:rFonts w:ascii="Times New Roman" w:hAnsi="Times New Roman" w:cs="Times New Roman"/>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está devidamente autorizada e obteve todas as licenças e autorizações necessárias, inclusive as societárias e regulatórias, à celebração desta Escritura de Emissão, à emissão das Debêntures e ao cumprimento de suas obrigações aqui previstas, tendo sido satisfeitos todos os requisitos legais e estatutários necessários para tanto;</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os representantes legais que assinam esta Escritura de Emissão têm poderes estatutários e/ou delegados para assumir, em seu nome, as obrigações ora estabelecidas e, sendo mandatários, tiveram os poderes legitimamente outorgados, estando os respectivos mandatos em pleno vigor;</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 celebração desta Escritura de Emissão, o cumprimento de suas obrigações previstas nesta Escritura de Emissão e a emissão e a colocação das Debêntures não infringem ou contrariam (i) qualquer contrato ou documento no qual a Emissora seja parte ou pelo qual quaisquer de seus bens e propriedades estejam vinculados, nem irá resultar em (aa) vencimento antecipado de qualquer obrigação estabelecida em qualquer destes contratos ou instrumentos; (</w:t>
      </w:r>
      <w:proofErr w:type="spellStart"/>
      <w:r w:rsidRPr="0076767B">
        <w:rPr>
          <w:rFonts w:ascii="Times New Roman" w:hAnsi="Times New Roman" w:cs="Times New Roman"/>
          <w:sz w:val="24"/>
          <w:szCs w:val="24"/>
        </w:rPr>
        <w:t>bb</w:t>
      </w:r>
      <w:proofErr w:type="spellEnd"/>
      <w:r w:rsidRPr="0076767B">
        <w:rPr>
          <w:rFonts w:ascii="Times New Roman" w:hAnsi="Times New Roman" w:cs="Times New Roman"/>
          <w:sz w:val="24"/>
          <w:szCs w:val="24"/>
        </w:rPr>
        <w:t>) criação de qualquer ônus sobre qualquer ativo ou bem da Emissora, ou (</w:t>
      </w:r>
      <w:proofErr w:type="spellStart"/>
      <w:r w:rsidRPr="0076767B">
        <w:rPr>
          <w:rFonts w:ascii="Times New Roman" w:hAnsi="Times New Roman" w:cs="Times New Roman"/>
          <w:sz w:val="24"/>
          <w:szCs w:val="24"/>
        </w:rPr>
        <w:t>cc</w:t>
      </w:r>
      <w:proofErr w:type="spellEnd"/>
      <w:r w:rsidRPr="0076767B">
        <w:rPr>
          <w:rFonts w:ascii="Times New Roman" w:hAnsi="Times New Roman" w:cs="Times New Roman"/>
          <w:sz w:val="24"/>
          <w:szCs w:val="24"/>
        </w:rPr>
        <w:t>) rescisão de qualquer desses contratos ou instrumentos; (ii) qualquer lei, decreto ou regulamento a que a Emissora ou quaisquer de seus bens e propriedades estejam sujeitos; ou (iii) qualquer ordem, decisão ou sentença administrativa, judicial ou arbitral que afete a Emissora ou quaisquer de seus bens e propriedades;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cumprirá todas as obrigações assumidas nos termos desta Escritura de Emissão, incluindo, mas não se limitando, à obrigação de destinar os recursos obtidos com a Emissão aos fins previstos </w:t>
      </w:r>
      <w:r w:rsidR="003712A6" w:rsidRPr="0076767B">
        <w:rPr>
          <w:rFonts w:ascii="Times New Roman" w:hAnsi="Times New Roman" w:cs="Times New Roman"/>
          <w:sz w:val="24"/>
          <w:szCs w:val="24"/>
        </w:rPr>
        <w:t>na Cláusula</w:t>
      </w:r>
      <w:r w:rsidRPr="0076767B">
        <w:rPr>
          <w:rFonts w:ascii="Times New Roman" w:hAnsi="Times New Roman" w:cs="Times New Roman"/>
          <w:sz w:val="24"/>
          <w:szCs w:val="24"/>
        </w:rPr>
        <w:t xml:space="preserve"> 3.5. acima;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está cumprindo, todas as leis, regulamentos, normas administrativas e determinações dos órgãos governamentais, autarquias ou tribunais, aplicáveis à condução de seus negócios;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 Emissora não tem conhecimento da existência de qualquer ação judicial, procedimento administrativo ou arbitral, inquérito ou outro tipo de investigação governamental que possa vir a causar impacto substancial e adverso à Emissora;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as informações e declarações contidas nesta Escritura de Emissão em relação à Emissora e à Oferta Restrita, conforme o caso, são verdadeiras, consistentes, corretas e suficientes; </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há qualquer ligação entre a Emissora e o Agente Fiduciário que impeça o Agente Fiduciário de exercer plenamente suas funções;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tem plena ciência e concorda integralmente com a forma de divulgação e apuração da Taxa DI, divulgada pela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 e que a forma de cálculo da remuneração das Debêntures foi acordada por livre vontade entre a Emissora e o Coordenador Líder, em observância ao princípio da boa-fé;</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esta Escritura de Emissão constitui obrigação legal, válida, eficaz e vinculativa da Emissora, exequível de acordo com os seus termos e condições, com força de título executivo extrajudicial nos termos do artigo 784 do Código de Processo Civil Brasileiro;</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é necessária autorização regulatória para celebração desta Escritura de Emissão e para realização da Emissão e da Oferta Restrita;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está cumprindo as leis, regulamentos, normas administrativas e determinações dos órgãos governamentais, autarquias ou tribunais aplicáveis ao exercício de suas atividades, inclusive com o disposto na legislação em vigor pertinente à Política Nacional do Meio Ambiente;</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está, assim como suas controladas, em dia com o pagamento de todas as obrigações de natureza tributária (municipal, estadual e federal), trabalhista, previdenciária, ambiental e de quaisquer outras obrigações impostas por lei, exceto por aquelas questionadas de boa-fé nas esferas administrativa e judicial; e</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8"/>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possui válidas, eficazes, em perfeita ordem e em pleno vigor todas as autorizações e licenças, inclusive as ambientais, aplicáveis ao regular exercício de suas atividades.</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21"/>
        </w:numPr>
        <w:suppressAutoHyphens/>
        <w:spacing w:line="300" w:lineRule="exact"/>
        <w:ind w:left="0" w:firstLine="0"/>
        <w:rPr>
          <w:sz w:val="24"/>
          <w:szCs w:val="24"/>
        </w:rPr>
      </w:pPr>
      <w:r w:rsidRPr="0076767B">
        <w:rPr>
          <w:sz w:val="24"/>
          <w:szCs w:val="24"/>
        </w:rPr>
        <w:t>A Garantidora neste ato declara e garante que:</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835DC2"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é</w:t>
      </w:r>
      <w:r w:rsidR="00AF2813" w:rsidRPr="0076767B">
        <w:rPr>
          <w:rFonts w:ascii="Times New Roman" w:hAnsi="Times New Roman" w:cs="Times New Roman"/>
          <w:sz w:val="24"/>
          <w:szCs w:val="24"/>
        </w:rPr>
        <w:t xml:space="preserve"> sociedade devidamente organizada, constituída e existente sob a forma de sociedade por ações e </w:t>
      </w:r>
      <w:r w:rsidRPr="0076767B">
        <w:rPr>
          <w:rFonts w:ascii="Times New Roman" w:hAnsi="Times New Roman" w:cs="Times New Roman"/>
          <w:sz w:val="24"/>
          <w:szCs w:val="24"/>
        </w:rPr>
        <w:t xml:space="preserve">está </w:t>
      </w:r>
      <w:r w:rsidR="00AF2813" w:rsidRPr="0076767B">
        <w:rPr>
          <w:rFonts w:ascii="Times New Roman" w:hAnsi="Times New Roman" w:cs="Times New Roman"/>
          <w:sz w:val="24"/>
          <w:szCs w:val="24"/>
        </w:rPr>
        <w:t>devidamente autorizada a conduzir os seus negócios, com plenos poderes para deter, possuir e operar seus bens;</w:t>
      </w:r>
    </w:p>
    <w:p w:rsidR="00AF2813" w:rsidRPr="0076767B" w:rsidRDefault="00AF2813">
      <w:pPr>
        <w:suppressAutoHyphens/>
        <w:spacing w:after="0" w:line="300" w:lineRule="exact"/>
        <w:ind w:left="709" w:hanging="709"/>
        <w:rPr>
          <w:rFonts w:ascii="Times New Roman" w:hAnsi="Times New Roman" w:cs="Times New Roman"/>
          <w:sz w:val="24"/>
          <w:szCs w:val="24"/>
        </w:rPr>
      </w:pPr>
    </w:p>
    <w:p w:rsidR="00AF2813" w:rsidRPr="0076767B" w:rsidRDefault="00835DC2"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está</w:t>
      </w:r>
      <w:r w:rsidR="00AF2813" w:rsidRPr="0076767B">
        <w:rPr>
          <w:rFonts w:ascii="Times New Roman" w:hAnsi="Times New Roman" w:cs="Times New Roman"/>
          <w:sz w:val="24"/>
          <w:szCs w:val="24"/>
        </w:rPr>
        <w:t xml:space="preserve"> devidamente autorizada a celebrar esta Escritura de Emissão, na condição de fiadora, nos termos da Cláusula 2.</w:t>
      </w:r>
      <w:r w:rsidR="00C65136" w:rsidRPr="0076767B">
        <w:rPr>
          <w:rFonts w:ascii="Times New Roman" w:hAnsi="Times New Roman" w:cs="Times New Roman"/>
          <w:sz w:val="24"/>
          <w:szCs w:val="24"/>
        </w:rPr>
        <w:t>4</w:t>
      </w:r>
      <w:r w:rsidR="00AF2813" w:rsidRPr="0076767B">
        <w:rPr>
          <w:rFonts w:ascii="Times New Roman" w:hAnsi="Times New Roman" w:cs="Times New Roman"/>
          <w:sz w:val="24"/>
          <w:szCs w:val="24"/>
        </w:rPr>
        <w:t>, e a cumprir com todas as obrigações aqui previstas, tendo sido satisfeitos todos os requisitos legais e estatutários necessários para tanto;</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não é necessária autorização regulatória para celebração desta Escritura de Emissão e para prestação da Fiança;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 celebração desta Escritura de Emissão e a assunção por ela das obrigações previstas nesta Escritura de Emissão bem como a colocação das Debêntures não infringem qualquer disposição legal, contrato ou instrumento do qual seja parte, nem irá resultar em: (i) vencimento antecipado de qualquer obrigação estabelecida em qualquer desses contratos ou instrumentos; (ii) criação de qualquer ônus ou gravame sobre qualquer ativo ou bem, exceto por aqueles já existentes na presente data; ou (iii) rescisão de qualquer desses contratos ou instrumentos;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cumprirão todas as obrigações assumidas nos termos desta Escritura de Emissão;</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estão cumprindo as leis, regulamentos, normas administrativas e determinações dos órgãos governamentais, autarquias ou tribunais, aplicáveis à condução de seus negócios;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 w:val="left" w:pos="2552"/>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a Garantidora não tem conhecimento da existência de qualquer ação judicial, procedimento administrativo ou arbitral, inquérito ou outro tipo de investigação governamental que possa vir a causar impacto substancial e adverso à Garantidora;</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as informações e declarações contidas nesta Escritura de Emissão e à Oferta Restrita, conforme o caso, em relação à Garantidora são verdadeiras, consistentes, corretas e suficientes; </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que seja do conhecimento da Garantidora, não há qualquer ligação entre a Emissora e o Agente Fiduciário que impeça o Agente Fiduciário de exercer plenamente suas funções, bem como não há qualquer ligação entre a Garantidora e o Agente Fiduciário que impeça o Agente Fiduciário de exercer plenamente suas funções;</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esta Escritura de Emissão constitui obrigações legais, válidas, eficazes e vinculativas da Garantidora, exequíveis de acordo com os seus termos e condições, com força de título executivo extrajudicial nos termos do artigo 784 do Código de Processo Civil Brasileiro;</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 xml:space="preserve">possuem válidas, eficazes, em perfeita ordem e em pleno vigor todas as autorizações e licenças, inclusive as ambientais exigidas pelas autoridades federais, estaduais e municipais, aplicáveis ao regular exercício de suas atividades, estando todas elas válidas, inclusive declaram e garantem que solicitarão e manterão válidas todas e quaisquer autorizações de que trata esse item (l), as quais venham a ser futuramente necessárias e exigidas pelas autoridades federais, estaduais e municipais relevantes para exercício; </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seu patrimônio líquido considerado em conjunto é suficiente para o pagamento do Valor Nominal Unitário das Debêntures na Data de Emissão; e</w:t>
      </w:r>
    </w:p>
    <w:p w:rsidR="00AF2813" w:rsidRPr="0076767B" w:rsidRDefault="00AF2813">
      <w:pPr>
        <w:pStyle w:val="PargrafodaLista"/>
        <w:spacing w:line="300" w:lineRule="exact"/>
        <w:ind w:left="709" w:hanging="709"/>
        <w:rPr>
          <w:sz w:val="24"/>
          <w:szCs w:val="24"/>
        </w:rPr>
      </w:pPr>
    </w:p>
    <w:p w:rsidR="00AF2813" w:rsidRPr="0076767B" w:rsidRDefault="00AF2813" w:rsidP="009A7526">
      <w:pPr>
        <w:numPr>
          <w:ilvl w:val="0"/>
          <w:numId w:val="19"/>
        </w:numPr>
        <w:tabs>
          <w:tab w:val="left" w:pos="851"/>
        </w:tabs>
        <w:spacing w:after="0" w:line="300" w:lineRule="exact"/>
        <w:ind w:left="709" w:hanging="709"/>
        <w:jc w:val="both"/>
        <w:rPr>
          <w:rFonts w:ascii="Times New Roman" w:hAnsi="Times New Roman" w:cs="Times New Roman"/>
          <w:sz w:val="24"/>
          <w:szCs w:val="24"/>
        </w:rPr>
      </w:pPr>
      <w:r w:rsidRPr="0076767B">
        <w:rPr>
          <w:rFonts w:ascii="Times New Roman" w:hAnsi="Times New Roman" w:cs="Times New Roman"/>
          <w:sz w:val="24"/>
          <w:szCs w:val="24"/>
        </w:rPr>
        <w:t>t</w:t>
      </w:r>
      <w:r w:rsidR="00384025" w:rsidRPr="0076767B">
        <w:rPr>
          <w:rFonts w:ascii="Times New Roman" w:hAnsi="Times New Roman" w:cs="Times New Roman"/>
          <w:sz w:val="24"/>
          <w:szCs w:val="24"/>
        </w:rPr>
        <w:t>ê</w:t>
      </w:r>
      <w:r w:rsidRPr="0076767B">
        <w:rPr>
          <w:rFonts w:ascii="Times New Roman" w:hAnsi="Times New Roman" w:cs="Times New Roman"/>
          <w:sz w:val="24"/>
          <w:szCs w:val="24"/>
        </w:rPr>
        <w:t>m plena ciência e concorda</w:t>
      </w:r>
      <w:r w:rsidR="005B10E4" w:rsidRPr="0076767B">
        <w:rPr>
          <w:rFonts w:ascii="Times New Roman" w:hAnsi="Times New Roman" w:cs="Times New Roman"/>
          <w:sz w:val="24"/>
          <w:szCs w:val="24"/>
        </w:rPr>
        <w:t>m</w:t>
      </w:r>
      <w:r w:rsidRPr="0076767B">
        <w:rPr>
          <w:rFonts w:ascii="Times New Roman" w:hAnsi="Times New Roman" w:cs="Times New Roman"/>
          <w:sz w:val="24"/>
          <w:szCs w:val="24"/>
        </w:rPr>
        <w:t xml:space="preserve"> integralmente com a forma de divulgação e apuração da Taxa DI, divulgada pela </w:t>
      </w:r>
      <w:r w:rsidR="00D05A76" w:rsidRPr="0076767B">
        <w:rPr>
          <w:rFonts w:ascii="Times New Roman" w:hAnsi="Times New Roman" w:cs="Times New Roman"/>
          <w:sz w:val="24"/>
          <w:szCs w:val="24"/>
        </w:rPr>
        <w:t>B3</w:t>
      </w:r>
      <w:r w:rsidRPr="0076767B">
        <w:rPr>
          <w:rFonts w:ascii="Times New Roman" w:hAnsi="Times New Roman" w:cs="Times New Roman"/>
          <w:sz w:val="24"/>
          <w:szCs w:val="24"/>
        </w:rPr>
        <w:t>, e que a forma de cálculo da Remuneração foi acordada por livre vontade da Emissora, em observância ao princípio da boa-fé.</w:t>
      </w:r>
    </w:p>
    <w:p w:rsidR="00AF2813" w:rsidRPr="0076767B" w:rsidRDefault="00AF2813">
      <w:pPr>
        <w:pStyle w:val="Corpodetexto"/>
        <w:suppressAutoHyphens/>
        <w:spacing w:line="300" w:lineRule="exact"/>
        <w:ind w:right="0"/>
        <w:rPr>
          <w:szCs w:val="24"/>
        </w:rPr>
      </w:pPr>
    </w:p>
    <w:p w:rsidR="001716D2" w:rsidRPr="0076767B" w:rsidRDefault="001716D2">
      <w:pPr>
        <w:pStyle w:val="Corpodetexto"/>
        <w:suppressAutoHyphens/>
        <w:spacing w:line="300" w:lineRule="exact"/>
        <w:ind w:right="0"/>
        <w:rPr>
          <w:szCs w:val="24"/>
        </w:rPr>
      </w:pPr>
    </w:p>
    <w:p w:rsidR="00AF2813" w:rsidRPr="0076767B" w:rsidRDefault="00AF2813">
      <w:pPr>
        <w:pStyle w:val="Ttulo1"/>
        <w:suppressAutoHyphens/>
        <w:spacing w:line="300" w:lineRule="exact"/>
        <w:jc w:val="center"/>
        <w:rPr>
          <w:szCs w:val="24"/>
        </w:rPr>
      </w:pPr>
      <w:r w:rsidRPr="0076767B">
        <w:rPr>
          <w:smallCaps/>
          <w:szCs w:val="24"/>
        </w:rPr>
        <w:t>Cláusula Nona</w:t>
      </w:r>
      <w:r w:rsidRPr="0076767B">
        <w:rPr>
          <w:szCs w:val="24"/>
        </w:rPr>
        <w:t xml:space="preserve"> </w:t>
      </w:r>
    </w:p>
    <w:p w:rsidR="00AF2813" w:rsidRPr="0076767B" w:rsidRDefault="00AF2813">
      <w:pPr>
        <w:pStyle w:val="Ttulo1"/>
        <w:suppressAutoHyphens/>
        <w:spacing w:line="300" w:lineRule="exact"/>
        <w:jc w:val="center"/>
        <w:rPr>
          <w:smallCaps/>
          <w:szCs w:val="24"/>
        </w:rPr>
      </w:pPr>
      <w:r w:rsidRPr="0076767B">
        <w:rPr>
          <w:smallCaps/>
          <w:szCs w:val="24"/>
        </w:rPr>
        <w:t>das Notificações</w:t>
      </w:r>
    </w:p>
    <w:p w:rsidR="00AF2813" w:rsidRPr="0076767B" w:rsidRDefault="00AF2813">
      <w:pPr>
        <w:suppressAutoHyphens/>
        <w:spacing w:after="0" w:line="300" w:lineRule="exact"/>
        <w:rPr>
          <w:rFonts w:ascii="Times New Roman" w:hAnsi="Times New Roman" w:cs="Times New Roman"/>
          <w:sz w:val="24"/>
          <w:szCs w:val="24"/>
        </w:rPr>
      </w:pPr>
    </w:p>
    <w:p w:rsidR="00AF2813" w:rsidRPr="0058377D" w:rsidRDefault="00AF2813" w:rsidP="009A7526">
      <w:pPr>
        <w:pStyle w:val="Corpodetexto3"/>
        <w:numPr>
          <w:ilvl w:val="0"/>
          <w:numId w:val="122"/>
        </w:numPr>
        <w:suppressAutoHyphens/>
        <w:spacing w:line="300" w:lineRule="exact"/>
        <w:ind w:left="0" w:firstLine="0"/>
        <w:rPr>
          <w:sz w:val="24"/>
          <w:szCs w:val="24"/>
        </w:rPr>
      </w:pPr>
      <w:r w:rsidRPr="0076767B">
        <w:rPr>
          <w:sz w:val="24"/>
          <w:szCs w:val="24"/>
        </w:rPr>
        <w:t xml:space="preserve">Todos os documentos e as comunicações, que deverão ser sempre feitos por escrito, assim como os meios físicos que contenham documentos ou comunicações, a serem enviados por </w:t>
      </w:r>
      <w:r w:rsidRPr="0058377D">
        <w:rPr>
          <w:sz w:val="24"/>
          <w:szCs w:val="24"/>
        </w:rPr>
        <w:t>qualquer das partes nos termos desta Escritura de Emissão deverão ser encaminhados para os seguintes endereços:</w:t>
      </w:r>
    </w:p>
    <w:p w:rsidR="00AF2813" w:rsidRPr="0058377D" w:rsidRDefault="00AF2813">
      <w:pPr>
        <w:suppressAutoHyphens/>
        <w:spacing w:after="0" w:line="300" w:lineRule="exact"/>
        <w:rPr>
          <w:rFonts w:ascii="Times New Roman" w:hAnsi="Times New Roman" w:cs="Times New Roman"/>
          <w:b/>
          <w:sz w:val="24"/>
          <w:szCs w:val="24"/>
        </w:rPr>
      </w:pPr>
    </w:p>
    <w:p w:rsidR="00AF2813" w:rsidRPr="0058377D" w:rsidRDefault="00AF2813">
      <w:pPr>
        <w:suppressAutoHyphens/>
        <w:spacing w:after="0" w:line="300" w:lineRule="exact"/>
        <w:rPr>
          <w:rFonts w:ascii="Times New Roman" w:hAnsi="Times New Roman" w:cs="Times New Roman"/>
          <w:b/>
          <w:sz w:val="24"/>
          <w:szCs w:val="24"/>
        </w:rPr>
      </w:pPr>
      <w:r w:rsidRPr="0058377D">
        <w:rPr>
          <w:rFonts w:ascii="Times New Roman" w:hAnsi="Times New Roman" w:cs="Times New Roman"/>
          <w:b/>
          <w:sz w:val="24"/>
          <w:szCs w:val="24"/>
        </w:rPr>
        <w:t>Para a Emissora:</w:t>
      </w:r>
    </w:p>
    <w:p w:rsidR="00AF2813" w:rsidRPr="0058377D" w:rsidRDefault="00D10D68">
      <w:pPr>
        <w:shd w:val="clear" w:color="auto" w:fill="FFFFFF"/>
        <w:tabs>
          <w:tab w:val="left" w:pos="1560"/>
        </w:tabs>
        <w:suppressAutoHyphens/>
        <w:spacing w:after="0" w:line="300" w:lineRule="exact"/>
        <w:rPr>
          <w:rFonts w:ascii="Times New Roman" w:hAnsi="Times New Roman" w:cs="Times New Roman"/>
          <w:b/>
          <w:smallCaps/>
          <w:sz w:val="24"/>
          <w:szCs w:val="24"/>
        </w:rPr>
      </w:pPr>
      <w:r w:rsidRPr="0058377D">
        <w:rPr>
          <w:rFonts w:ascii="Times New Roman" w:hAnsi="Times New Roman" w:cs="Times New Roman"/>
          <w:b/>
          <w:smallCaps/>
          <w:sz w:val="24"/>
          <w:szCs w:val="24"/>
        </w:rPr>
        <w:t xml:space="preserve">Areia Energia </w:t>
      </w:r>
      <w:r w:rsidR="000D55D8" w:rsidRPr="0058377D">
        <w:rPr>
          <w:rFonts w:ascii="Times New Roman" w:hAnsi="Times New Roman" w:cs="Times New Roman"/>
          <w:b/>
          <w:smallCaps/>
          <w:sz w:val="24"/>
          <w:szCs w:val="24"/>
        </w:rPr>
        <w:t>S.A.</w:t>
      </w:r>
    </w:p>
    <w:p w:rsidR="00575236" w:rsidRPr="0076767B" w:rsidRDefault="00575236">
      <w:pPr>
        <w:suppressAutoHyphens/>
        <w:spacing w:after="0" w:line="300" w:lineRule="exact"/>
        <w:rPr>
          <w:rFonts w:ascii="Times New Roman" w:hAnsi="Times New Roman" w:cs="Times New Roman"/>
          <w:color w:val="000000"/>
          <w:sz w:val="24"/>
          <w:szCs w:val="24"/>
        </w:rPr>
      </w:pPr>
      <w:r w:rsidRPr="0058377D">
        <w:rPr>
          <w:rFonts w:ascii="Times New Roman" w:hAnsi="Times New Roman" w:cs="Times New Roman"/>
          <w:color w:val="000000"/>
          <w:sz w:val="24"/>
          <w:szCs w:val="24"/>
        </w:rPr>
        <w:t>Alameda</w:t>
      </w:r>
      <w:r w:rsidRPr="0076767B">
        <w:rPr>
          <w:rFonts w:ascii="Times New Roman" w:hAnsi="Times New Roman" w:cs="Times New Roman"/>
          <w:color w:val="000000"/>
          <w:sz w:val="24"/>
          <w:szCs w:val="24"/>
        </w:rPr>
        <w:t xml:space="preserve"> Salvador, 1057, Salvador Shopping Business, Torre América, </w:t>
      </w:r>
    </w:p>
    <w:p w:rsidR="00575236" w:rsidRPr="0076767B" w:rsidRDefault="00575236">
      <w:pPr>
        <w:suppressAutoHyphens/>
        <w:spacing w:after="0" w:line="300" w:lineRule="exact"/>
        <w:rPr>
          <w:rFonts w:ascii="Times New Roman" w:hAnsi="Times New Roman" w:cs="Times New Roman"/>
          <w:color w:val="000000"/>
          <w:sz w:val="24"/>
          <w:szCs w:val="24"/>
        </w:rPr>
      </w:pPr>
      <w:r w:rsidRPr="0076767B">
        <w:rPr>
          <w:rFonts w:ascii="Times New Roman" w:hAnsi="Times New Roman" w:cs="Times New Roman"/>
          <w:color w:val="000000"/>
          <w:sz w:val="24"/>
          <w:szCs w:val="24"/>
        </w:rPr>
        <w:t>24º andar, sala 2407 - Salvador – BA</w:t>
      </w:r>
    </w:p>
    <w:p w:rsidR="00575236" w:rsidRPr="0076767B" w:rsidRDefault="00575236">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CEP: </w:t>
      </w:r>
      <w:r w:rsidRPr="0076767B">
        <w:rPr>
          <w:rFonts w:ascii="Times New Roman" w:hAnsi="Times New Roman" w:cs="Times New Roman"/>
          <w:color w:val="000000"/>
          <w:sz w:val="24"/>
          <w:szCs w:val="24"/>
        </w:rPr>
        <w:t>41.820-790</w:t>
      </w:r>
    </w:p>
    <w:p w:rsidR="00575236" w:rsidRPr="0076767B" w:rsidRDefault="00575236">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At.: Ricardo França Ricciardi</w:t>
      </w:r>
    </w:p>
    <w:p w:rsidR="00575236" w:rsidRPr="0076767B" w:rsidRDefault="00575236">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Telefone: (63) 3692-1003 </w:t>
      </w:r>
    </w:p>
    <w:p w:rsidR="00575236" w:rsidRPr="0076767B" w:rsidRDefault="00575236">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E-mail: ricardoricciardi@agualimpaenergia.com</w:t>
      </w:r>
    </w:p>
    <w:p w:rsidR="00AF2813" w:rsidRPr="0076767B" w:rsidRDefault="00AF2813">
      <w:pPr>
        <w:suppressAutoHyphens/>
        <w:spacing w:after="0" w:line="300" w:lineRule="exact"/>
        <w:rPr>
          <w:rFonts w:ascii="Times New Roman" w:hAnsi="Times New Roman" w:cs="Times New Roman"/>
          <w:w w:val="0"/>
          <w:sz w:val="24"/>
          <w:szCs w:val="24"/>
        </w:rPr>
      </w:pPr>
    </w:p>
    <w:p w:rsidR="00AF2813" w:rsidRPr="0076767B" w:rsidRDefault="00AF2813">
      <w:pPr>
        <w:suppressAutoHyphens/>
        <w:spacing w:after="0" w:line="300" w:lineRule="exact"/>
        <w:rPr>
          <w:rFonts w:ascii="Times New Roman" w:hAnsi="Times New Roman" w:cs="Times New Roman"/>
          <w:b/>
          <w:sz w:val="24"/>
          <w:szCs w:val="24"/>
        </w:rPr>
      </w:pPr>
      <w:bookmarkStart w:id="32" w:name="_DV_C180"/>
      <w:r w:rsidRPr="0076767B">
        <w:rPr>
          <w:rFonts w:ascii="Times New Roman" w:hAnsi="Times New Roman" w:cs="Times New Roman"/>
          <w:b/>
          <w:sz w:val="24"/>
          <w:szCs w:val="24"/>
        </w:rPr>
        <w:t>Para a Garantidora:</w:t>
      </w:r>
      <w:bookmarkEnd w:id="32"/>
    </w:p>
    <w:p w:rsidR="00AF2813" w:rsidRPr="0076767B" w:rsidRDefault="00D10D68">
      <w:pPr>
        <w:shd w:val="clear" w:color="auto" w:fill="FFFFFF"/>
        <w:tabs>
          <w:tab w:val="left" w:pos="1560"/>
        </w:tabs>
        <w:suppressAutoHyphens/>
        <w:spacing w:after="0" w:line="300" w:lineRule="exact"/>
        <w:rPr>
          <w:rFonts w:ascii="Times New Roman" w:hAnsi="Times New Roman" w:cs="Times New Roman"/>
          <w:b/>
          <w:smallCaps/>
          <w:color w:val="000000"/>
          <w:sz w:val="24"/>
          <w:szCs w:val="24"/>
          <w:highlight w:val="red"/>
        </w:rPr>
      </w:pPr>
      <w:r w:rsidRPr="0076767B">
        <w:rPr>
          <w:rFonts w:ascii="Times New Roman" w:hAnsi="Times New Roman" w:cs="Times New Roman"/>
          <w:b/>
          <w:smallCaps/>
          <w:sz w:val="24"/>
          <w:szCs w:val="24"/>
        </w:rPr>
        <w:t>TEP Termelétrica Potiguar S.A.</w:t>
      </w:r>
    </w:p>
    <w:p w:rsidR="000E30B6" w:rsidRPr="0076767B" w:rsidRDefault="000E30B6">
      <w:pPr>
        <w:suppressAutoHyphens/>
        <w:spacing w:after="0" w:line="300" w:lineRule="exact"/>
        <w:rPr>
          <w:rFonts w:ascii="Times New Roman" w:hAnsi="Times New Roman" w:cs="Times New Roman"/>
          <w:color w:val="000000"/>
          <w:sz w:val="24"/>
          <w:szCs w:val="24"/>
        </w:rPr>
      </w:pPr>
      <w:r w:rsidRPr="0076767B">
        <w:rPr>
          <w:rFonts w:ascii="Times New Roman" w:hAnsi="Times New Roman" w:cs="Times New Roman"/>
          <w:color w:val="000000"/>
          <w:sz w:val="24"/>
          <w:szCs w:val="24"/>
        </w:rPr>
        <w:t xml:space="preserve">Alameda Salvador, 1057, Salvador Shopping Business, Torre América, </w:t>
      </w:r>
    </w:p>
    <w:p w:rsidR="00AF2813" w:rsidRPr="0076767B" w:rsidRDefault="000E30B6">
      <w:pPr>
        <w:suppressAutoHyphens/>
        <w:spacing w:after="0" w:line="300" w:lineRule="exact"/>
        <w:rPr>
          <w:rFonts w:ascii="Times New Roman" w:hAnsi="Times New Roman" w:cs="Times New Roman"/>
          <w:sz w:val="24"/>
          <w:szCs w:val="24"/>
          <w:highlight w:val="red"/>
        </w:rPr>
      </w:pPr>
      <w:r w:rsidRPr="0076767B">
        <w:rPr>
          <w:rFonts w:ascii="Times New Roman" w:hAnsi="Times New Roman" w:cs="Times New Roman"/>
          <w:color w:val="000000"/>
          <w:sz w:val="24"/>
          <w:szCs w:val="24"/>
        </w:rPr>
        <w:t>24º andar, sala 24</w:t>
      </w:r>
      <w:r w:rsidR="00D10D68" w:rsidRPr="0076767B">
        <w:rPr>
          <w:rFonts w:ascii="Times New Roman" w:hAnsi="Times New Roman" w:cs="Times New Roman"/>
          <w:color w:val="000000"/>
          <w:sz w:val="24"/>
          <w:szCs w:val="24"/>
        </w:rPr>
        <w:t>07</w:t>
      </w:r>
      <w:r w:rsidR="00B6785A" w:rsidRPr="0076767B">
        <w:rPr>
          <w:rFonts w:ascii="Times New Roman" w:hAnsi="Times New Roman" w:cs="Times New Roman"/>
          <w:color w:val="000000"/>
          <w:sz w:val="24"/>
          <w:szCs w:val="24"/>
        </w:rPr>
        <w:t xml:space="preserve"> - </w:t>
      </w:r>
      <w:r w:rsidR="00AF2813" w:rsidRPr="0076767B">
        <w:rPr>
          <w:rFonts w:ascii="Times New Roman" w:hAnsi="Times New Roman" w:cs="Times New Roman"/>
          <w:color w:val="000000"/>
          <w:sz w:val="24"/>
          <w:szCs w:val="24"/>
        </w:rPr>
        <w:t>Salvador – BA</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CEP: </w:t>
      </w:r>
      <w:r w:rsidR="000E30B6" w:rsidRPr="0076767B">
        <w:rPr>
          <w:rFonts w:ascii="Times New Roman" w:hAnsi="Times New Roman" w:cs="Times New Roman"/>
          <w:color w:val="000000"/>
          <w:sz w:val="24"/>
          <w:szCs w:val="24"/>
        </w:rPr>
        <w:t>41.820-790</w:t>
      </w:r>
    </w:p>
    <w:p w:rsidR="00E66BF9"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At.: </w:t>
      </w:r>
      <w:r w:rsidR="00575236" w:rsidRPr="0076767B">
        <w:rPr>
          <w:rFonts w:ascii="Times New Roman" w:hAnsi="Times New Roman" w:cs="Times New Roman"/>
          <w:sz w:val="24"/>
          <w:szCs w:val="24"/>
        </w:rPr>
        <w:t>Jarbas Rodrigues Benevides</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Telefone: (71) 3273-53</w:t>
      </w:r>
      <w:r w:rsidR="00B37160" w:rsidRPr="0076767B">
        <w:rPr>
          <w:rFonts w:ascii="Times New Roman" w:hAnsi="Times New Roman" w:cs="Times New Roman"/>
          <w:sz w:val="24"/>
          <w:szCs w:val="24"/>
        </w:rPr>
        <w:t>00</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Fac-símile: (71) 3273-53</w:t>
      </w:r>
      <w:r w:rsidR="00B37160" w:rsidRPr="0076767B">
        <w:rPr>
          <w:rFonts w:ascii="Times New Roman" w:hAnsi="Times New Roman" w:cs="Times New Roman"/>
          <w:sz w:val="24"/>
          <w:szCs w:val="24"/>
        </w:rPr>
        <w:t>38</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E-mail: </w:t>
      </w:r>
      <w:r w:rsidR="00575236" w:rsidRPr="0076767B">
        <w:rPr>
          <w:rFonts w:ascii="Times New Roman" w:hAnsi="Times New Roman" w:cs="Times New Roman"/>
          <w:sz w:val="24"/>
          <w:szCs w:val="24"/>
        </w:rPr>
        <w:t>jarbasbenevides@cec-termoeletrica.com.br</w:t>
      </w:r>
    </w:p>
    <w:p w:rsidR="001B47E0" w:rsidRPr="0076767B" w:rsidRDefault="001B47E0">
      <w:pPr>
        <w:suppressAutoHyphens/>
        <w:spacing w:after="0" w:line="300" w:lineRule="exact"/>
        <w:rPr>
          <w:rFonts w:ascii="Times New Roman" w:hAnsi="Times New Roman" w:cs="Times New Roman"/>
          <w:sz w:val="24"/>
          <w:szCs w:val="24"/>
        </w:rPr>
      </w:pPr>
    </w:p>
    <w:p w:rsidR="00AF2813" w:rsidRPr="0076767B" w:rsidRDefault="00AF2813">
      <w:pPr>
        <w:shd w:val="clear" w:color="auto" w:fill="FFFFFF"/>
        <w:suppressAutoHyphens/>
        <w:spacing w:after="0" w:line="300" w:lineRule="exact"/>
        <w:rPr>
          <w:rFonts w:ascii="Times New Roman" w:hAnsi="Times New Roman" w:cs="Times New Roman"/>
          <w:b/>
          <w:sz w:val="24"/>
          <w:szCs w:val="24"/>
        </w:rPr>
      </w:pPr>
      <w:r w:rsidRPr="0076767B">
        <w:rPr>
          <w:rFonts w:ascii="Times New Roman" w:hAnsi="Times New Roman" w:cs="Times New Roman"/>
          <w:b/>
          <w:sz w:val="24"/>
          <w:szCs w:val="24"/>
        </w:rPr>
        <w:t xml:space="preserve">Para o Agente Fiduciário: </w:t>
      </w:r>
    </w:p>
    <w:p w:rsidR="00D10D68" w:rsidRPr="0076767B" w:rsidRDefault="00D10D68">
      <w:pPr>
        <w:suppressAutoHyphens/>
        <w:spacing w:after="0" w:line="300" w:lineRule="exact"/>
        <w:rPr>
          <w:rFonts w:ascii="Times New Roman" w:hAnsi="Times New Roman" w:cs="Times New Roman"/>
          <w:b/>
          <w:smallCaps/>
          <w:sz w:val="24"/>
          <w:szCs w:val="24"/>
        </w:rPr>
      </w:pPr>
      <w:r w:rsidRPr="0076767B">
        <w:rPr>
          <w:rFonts w:ascii="Times New Roman" w:hAnsi="Times New Roman" w:cs="Times New Roman"/>
          <w:b/>
          <w:bCs/>
          <w:smallCaps/>
          <w:sz w:val="24"/>
          <w:szCs w:val="24"/>
        </w:rPr>
        <w:t>Oliveira Trust Distribuidora de Títulos e Valores Mobiliários S.A.</w:t>
      </w:r>
    </w:p>
    <w:p w:rsidR="00D10D68" w:rsidRPr="0076767B" w:rsidRDefault="00D10D68">
      <w:pPr>
        <w:tabs>
          <w:tab w:val="left" w:pos="0"/>
        </w:tabs>
        <w:suppressAutoHyphens/>
        <w:spacing w:after="0" w:line="300" w:lineRule="exact"/>
        <w:rPr>
          <w:rFonts w:ascii="Times New Roman" w:hAnsi="Times New Roman" w:cs="Times New Roman"/>
          <w:sz w:val="24"/>
          <w:szCs w:val="24"/>
        </w:rPr>
      </w:pPr>
      <w:r w:rsidRPr="0076767B">
        <w:rPr>
          <w:rFonts w:ascii="Times New Roman" w:hAnsi="Times New Roman" w:cs="Times New Roman"/>
          <w:bCs/>
          <w:sz w:val="24"/>
          <w:szCs w:val="24"/>
        </w:rPr>
        <w:t>Av. das Américas, nº 3.434, bloco 07, sala 201, Barra da Tijuca</w:t>
      </w:r>
    </w:p>
    <w:p w:rsidR="00D10D68" w:rsidRPr="0076767B" w:rsidRDefault="00D10D68">
      <w:pPr>
        <w:tabs>
          <w:tab w:val="left" w:pos="0"/>
        </w:tabs>
        <w:suppressAutoHyphens/>
        <w:spacing w:after="0" w:line="300" w:lineRule="exact"/>
        <w:rPr>
          <w:rFonts w:ascii="Times New Roman" w:hAnsi="Times New Roman" w:cs="Times New Roman"/>
          <w:sz w:val="24"/>
          <w:szCs w:val="24"/>
        </w:rPr>
      </w:pPr>
      <w:r w:rsidRPr="0076767B">
        <w:rPr>
          <w:rFonts w:ascii="Times New Roman" w:hAnsi="Times New Roman" w:cs="Times New Roman"/>
          <w:bCs/>
          <w:sz w:val="24"/>
          <w:szCs w:val="24"/>
        </w:rPr>
        <w:t>22640-102, Rio de Janeiro, RJ</w:t>
      </w:r>
      <w:r w:rsidRPr="0076767B">
        <w:rPr>
          <w:rFonts w:ascii="Times New Roman" w:hAnsi="Times New Roman" w:cs="Times New Roman"/>
          <w:sz w:val="24"/>
          <w:szCs w:val="24"/>
        </w:rPr>
        <w:t xml:space="preserve"> </w:t>
      </w:r>
    </w:p>
    <w:p w:rsidR="00D10D68" w:rsidRPr="0076767B" w:rsidRDefault="00D10D68">
      <w:pPr>
        <w:tabs>
          <w:tab w:val="left" w:pos="0"/>
        </w:tabs>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At.:</w:t>
      </w:r>
      <w:r w:rsidRPr="0076767B">
        <w:rPr>
          <w:rFonts w:ascii="Times New Roman" w:hAnsi="Times New Roman" w:cs="Times New Roman"/>
          <w:sz w:val="24"/>
          <w:szCs w:val="24"/>
        </w:rPr>
        <w:tab/>
        <w:t xml:space="preserve">Srs. Antonio Amaro e Maria Carolina Abrantes </w:t>
      </w:r>
      <w:proofErr w:type="spellStart"/>
      <w:r w:rsidRPr="0076767B">
        <w:rPr>
          <w:rFonts w:ascii="Times New Roman" w:hAnsi="Times New Roman" w:cs="Times New Roman"/>
          <w:sz w:val="24"/>
          <w:szCs w:val="24"/>
        </w:rPr>
        <w:t>Lodi</w:t>
      </w:r>
      <w:proofErr w:type="spellEnd"/>
      <w:r w:rsidRPr="0076767B">
        <w:rPr>
          <w:rFonts w:ascii="Times New Roman" w:hAnsi="Times New Roman" w:cs="Times New Roman"/>
          <w:sz w:val="24"/>
          <w:szCs w:val="24"/>
        </w:rPr>
        <w:t xml:space="preserve"> de Oliveira </w:t>
      </w:r>
    </w:p>
    <w:p w:rsidR="00D10D68" w:rsidRPr="0076767B" w:rsidRDefault="00D10D68">
      <w:pPr>
        <w:tabs>
          <w:tab w:val="left" w:pos="0"/>
        </w:tabs>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Telefone: (21) 3514-0000 </w:t>
      </w:r>
    </w:p>
    <w:p w:rsidR="00D10D68" w:rsidRPr="0076767B" w:rsidRDefault="00D10D68">
      <w:pPr>
        <w:tabs>
          <w:tab w:val="left" w:pos="0"/>
        </w:tabs>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Fac-símile: (21) 3514-0099 </w:t>
      </w:r>
    </w:p>
    <w:p w:rsidR="00D10D68" w:rsidRPr="0076767B" w:rsidRDefault="00D10D68">
      <w:pPr>
        <w:tabs>
          <w:tab w:val="left" w:pos="0"/>
        </w:tabs>
        <w:suppressAutoHyphens/>
        <w:spacing w:after="0" w:line="300" w:lineRule="exact"/>
        <w:rPr>
          <w:rFonts w:ascii="Times New Roman" w:hAnsi="Times New Roman" w:cs="Times New Roman"/>
          <w:b/>
          <w:bCs/>
          <w:smallCaps/>
          <w:sz w:val="24"/>
          <w:szCs w:val="24"/>
        </w:rPr>
      </w:pPr>
      <w:r w:rsidRPr="0076767B">
        <w:rPr>
          <w:rFonts w:ascii="Times New Roman" w:hAnsi="Times New Roman" w:cs="Times New Roman"/>
          <w:sz w:val="24"/>
          <w:szCs w:val="24"/>
        </w:rPr>
        <w:t>Correio Eletrônico:</w:t>
      </w:r>
      <w:r w:rsidRPr="0076767B">
        <w:rPr>
          <w:rFonts w:ascii="Times New Roman" w:hAnsi="Times New Roman" w:cs="Times New Roman"/>
          <w:sz w:val="24"/>
          <w:szCs w:val="24"/>
        </w:rPr>
        <w:tab/>
      </w:r>
      <w:hyperlink r:id="rId11" w:history="1">
        <w:r w:rsidR="00443AEF" w:rsidRPr="0076767B">
          <w:rPr>
            <w:rStyle w:val="Hyperlink"/>
            <w:rFonts w:ascii="Times New Roman" w:hAnsi="Times New Roman" w:cs="Times New Roman"/>
            <w:sz w:val="24"/>
            <w:szCs w:val="24"/>
          </w:rPr>
          <w:t>ger2.agente@oliveiratrust.com.br</w:t>
        </w:r>
      </w:hyperlink>
    </w:p>
    <w:p w:rsidR="00AF2813" w:rsidRPr="0076767B" w:rsidRDefault="00AF2813">
      <w:pPr>
        <w:pStyle w:val="Recuodecorpodetexto"/>
        <w:suppressAutoHyphens/>
        <w:spacing w:line="300" w:lineRule="exact"/>
        <w:ind w:left="0" w:firstLine="0"/>
        <w:rPr>
          <w:sz w:val="24"/>
          <w:szCs w:val="24"/>
        </w:rPr>
      </w:pPr>
    </w:p>
    <w:p w:rsidR="001309CD" w:rsidRPr="0076767B" w:rsidRDefault="001309CD">
      <w:pPr>
        <w:spacing w:after="0" w:line="300" w:lineRule="exact"/>
        <w:jc w:val="both"/>
        <w:rPr>
          <w:rFonts w:ascii="Times New Roman" w:hAnsi="Times New Roman" w:cs="Times New Roman"/>
          <w:b/>
          <w:sz w:val="24"/>
          <w:szCs w:val="24"/>
        </w:rPr>
      </w:pPr>
      <w:r w:rsidRPr="0076767B">
        <w:rPr>
          <w:rFonts w:ascii="Times New Roman" w:hAnsi="Times New Roman" w:cs="Times New Roman"/>
          <w:b/>
          <w:sz w:val="24"/>
          <w:szCs w:val="24"/>
        </w:rPr>
        <w:t>Para o Banco Liquidante e Escriturador:</w:t>
      </w:r>
    </w:p>
    <w:p w:rsidR="00543AA9" w:rsidRPr="0076767B" w:rsidRDefault="00543AA9">
      <w:pPr>
        <w:widowControl w:val="0"/>
        <w:tabs>
          <w:tab w:val="left" w:pos="5760"/>
        </w:tabs>
        <w:suppressAutoHyphens/>
        <w:spacing w:after="0" w:line="300" w:lineRule="exact"/>
        <w:rPr>
          <w:rFonts w:ascii="Times New Roman" w:hAnsi="Times New Roman" w:cs="Times New Roman"/>
          <w:sz w:val="24"/>
          <w:szCs w:val="24"/>
        </w:rPr>
      </w:pPr>
      <w:r w:rsidRPr="0076767B">
        <w:rPr>
          <w:rFonts w:ascii="Times New Roman" w:hAnsi="Times New Roman" w:cs="Times New Roman"/>
          <w:b/>
          <w:smallCaps/>
          <w:sz w:val="24"/>
          <w:szCs w:val="24"/>
        </w:rPr>
        <w:t>Banco Bradesco S.A.</w:t>
      </w:r>
    </w:p>
    <w:p w:rsidR="00543AA9" w:rsidRPr="0076767B" w:rsidRDefault="00543AA9">
      <w:pPr>
        <w:widowControl w:val="0"/>
        <w:tabs>
          <w:tab w:val="left" w:pos="5760"/>
        </w:tabs>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Avenida Yara, s/n.º, Prédio Amarelo, </w:t>
      </w:r>
      <w:r w:rsidR="0036275B">
        <w:rPr>
          <w:rFonts w:ascii="Times New Roman" w:hAnsi="Times New Roman" w:cs="Times New Roman"/>
          <w:sz w:val="24"/>
          <w:szCs w:val="24"/>
        </w:rPr>
        <w:t>1</w:t>
      </w:r>
      <w:r w:rsidRPr="0076767B">
        <w:rPr>
          <w:rFonts w:ascii="Times New Roman" w:hAnsi="Times New Roman" w:cs="Times New Roman"/>
          <w:sz w:val="24"/>
          <w:szCs w:val="24"/>
        </w:rPr>
        <w:t>º andar</w:t>
      </w:r>
    </w:p>
    <w:p w:rsidR="00543AA9" w:rsidRPr="0076767B" w:rsidRDefault="00543AA9">
      <w:pPr>
        <w:widowControl w:val="0"/>
        <w:tabs>
          <w:tab w:val="left" w:pos="5760"/>
        </w:tabs>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Cidade de Deus, CEP 06029-900</w:t>
      </w:r>
    </w:p>
    <w:p w:rsidR="00543AA9" w:rsidRPr="0076767B" w:rsidRDefault="00543AA9">
      <w:pPr>
        <w:widowControl w:val="0"/>
        <w:tabs>
          <w:tab w:val="left" w:pos="5760"/>
        </w:tabs>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Osasco, Estado de São Paulo</w:t>
      </w:r>
    </w:p>
    <w:p w:rsidR="00B214F2" w:rsidRPr="0076767B" w:rsidRDefault="00543AA9" w:rsidP="009A7526">
      <w:pPr>
        <w:rPr>
          <w:rFonts w:ascii="Times New Roman" w:hAnsi="Times New Roman" w:cs="Times New Roman"/>
          <w:sz w:val="24"/>
          <w:szCs w:val="24"/>
        </w:rPr>
      </w:pPr>
      <w:r w:rsidRPr="0076767B">
        <w:rPr>
          <w:rFonts w:ascii="Times New Roman" w:hAnsi="Times New Roman" w:cs="Times New Roman"/>
          <w:sz w:val="24"/>
          <w:szCs w:val="24"/>
        </w:rPr>
        <w:t xml:space="preserve">At.: Sr. Marcelo Poli </w:t>
      </w:r>
      <w:r w:rsidR="0036275B">
        <w:rPr>
          <w:rFonts w:ascii="Times New Roman" w:hAnsi="Times New Roman" w:cs="Times New Roman"/>
          <w:sz w:val="24"/>
          <w:szCs w:val="24"/>
        </w:rPr>
        <w:t>/ Sr. Rosinaldo Batista Gomes</w:t>
      </w:r>
      <w:r w:rsidRPr="0076767B">
        <w:rPr>
          <w:rFonts w:ascii="Times New Roman" w:hAnsi="Times New Roman" w:cs="Times New Roman"/>
          <w:sz w:val="24"/>
          <w:szCs w:val="24"/>
        </w:rPr>
        <w:br/>
        <w:t>Telefone: (11) 3684-7654</w:t>
      </w:r>
      <w:r w:rsidRPr="0076767B">
        <w:rPr>
          <w:rFonts w:ascii="Times New Roman" w:hAnsi="Times New Roman" w:cs="Times New Roman"/>
          <w:sz w:val="24"/>
          <w:szCs w:val="24"/>
        </w:rPr>
        <w:br/>
        <w:t>Correio Eletrônico: marcelo.poli@bradesco.com.br/rosinaldo.gomes@bradesco.com.br</w:t>
      </w:r>
      <w:r w:rsidRPr="0076767B" w:rsidDel="00B1104F">
        <w:rPr>
          <w:rFonts w:ascii="Times New Roman" w:hAnsi="Times New Roman" w:cs="Times New Roman"/>
          <w:sz w:val="24"/>
          <w:szCs w:val="24"/>
        </w:rPr>
        <w:t xml:space="preserve"> </w:t>
      </w:r>
    </w:p>
    <w:p w:rsidR="00543AA9" w:rsidRPr="0076767B" w:rsidRDefault="00543AA9">
      <w:pPr>
        <w:widowControl w:val="0"/>
        <w:tabs>
          <w:tab w:val="left" w:pos="5760"/>
        </w:tabs>
        <w:suppressAutoHyphens/>
        <w:spacing w:after="0" w:line="300" w:lineRule="exact"/>
        <w:rPr>
          <w:rFonts w:ascii="Times New Roman" w:hAnsi="Times New Roman" w:cs="Times New Roman"/>
          <w:sz w:val="24"/>
          <w:szCs w:val="24"/>
        </w:rPr>
      </w:pPr>
    </w:p>
    <w:p w:rsidR="00AF2813" w:rsidRPr="0076767B" w:rsidRDefault="00AF2813">
      <w:pPr>
        <w:pStyle w:val="Recuodecorpodetexto"/>
        <w:suppressAutoHyphens/>
        <w:spacing w:line="300" w:lineRule="exact"/>
        <w:ind w:left="0" w:firstLine="0"/>
        <w:rPr>
          <w:b/>
          <w:sz w:val="24"/>
          <w:szCs w:val="24"/>
        </w:rPr>
      </w:pPr>
      <w:bookmarkStart w:id="33" w:name="_DV_C189"/>
      <w:r w:rsidRPr="0076767B">
        <w:rPr>
          <w:b/>
          <w:sz w:val="24"/>
          <w:szCs w:val="24"/>
        </w:rPr>
        <w:t xml:space="preserve">Para a </w:t>
      </w:r>
      <w:bookmarkEnd w:id="33"/>
      <w:r w:rsidR="00D05A76" w:rsidRPr="0076767B">
        <w:rPr>
          <w:b/>
          <w:sz w:val="24"/>
          <w:szCs w:val="24"/>
        </w:rPr>
        <w:t>B3</w:t>
      </w:r>
    </w:p>
    <w:p w:rsidR="002D2547" w:rsidRPr="0076767B" w:rsidRDefault="002D2547">
      <w:pPr>
        <w:widowControl w:val="0"/>
        <w:spacing w:after="0" w:line="300" w:lineRule="exact"/>
        <w:rPr>
          <w:rFonts w:ascii="Times New Roman" w:hAnsi="Times New Roman" w:cs="Times New Roman"/>
          <w:b/>
          <w:smallCaps/>
          <w:sz w:val="24"/>
          <w:szCs w:val="24"/>
        </w:rPr>
      </w:pPr>
      <w:bookmarkStart w:id="34" w:name="_DV_C190"/>
      <w:r w:rsidRPr="0076767B">
        <w:rPr>
          <w:rFonts w:ascii="Times New Roman" w:hAnsi="Times New Roman" w:cs="Times New Roman"/>
          <w:b/>
          <w:smallCaps/>
          <w:sz w:val="24"/>
          <w:szCs w:val="24"/>
        </w:rPr>
        <w:t xml:space="preserve">B3 S.A. – Brasil, Bolsa, Balcão - Segmento Cetip UTVM </w:t>
      </w:r>
    </w:p>
    <w:p w:rsidR="002D2547" w:rsidRPr="0076767B" w:rsidRDefault="002D2547">
      <w:pPr>
        <w:widowControl w:val="0"/>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Praça Antônio Prado, nº 48, 4º andar – </w:t>
      </w:r>
    </w:p>
    <w:p w:rsidR="002D2547" w:rsidRPr="0076767B" w:rsidRDefault="002D2547">
      <w:pPr>
        <w:widowControl w:val="0"/>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CEP 01010-901</w:t>
      </w:r>
    </w:p>
    <w:p w:rsidR="002D2547" w:rsidRPr="0076767B" w:rsidRDefault="002D2547">
      <w:pPr>
        <w:widowControl w:val="0"/>
        <w:spacing w:after="0" w:line="300" w:lineRule="exact"/>
        <w:rPr>
          <w:rFonts w:ascii="Times New Roman" w:hAnsi="Times New Roman" w:cs="Times New Roman"/>
          <w:sz w:val="24"/>
          <w:szCs w:val="24"/>
        </w:rPr>
      </w:pPr>
      <w:r w:rsidRPr="0076767B">
        <w:rPr>
          <w:rFonts w:ascii="Times New Roman" w:hAnsi="Times New Roman" w:cs="Times New Roman"/>
          <w:sz w:val="24"/>
          <w:szCs w:val="24"/>
        </w:rPr>
        <w:t>São Paulo– SP</w:t>
      </w:r>
    </w:p>
    <w:p w:rsidR="002D2547" w:rsidRPr="0076767B" w:rsidRDefault="002D2547">
      <w:pPr>
        <w:widowControl w:val="0"/>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At.: Superintendência de Ofertas de </w:t>
      </w:r>
      <w:r w:rsidR="007B16A6" w:rsidRPr="0076767B">
        <w:rPr>
          <w:rFonts w:ascii="Times New Roman" w:hAnsi="Times New Roman" w:cs="Times New Roman"/>
          <w:sz w:val="24"/>
          <w:szCs w:val="24"/>
        </w:rPr>
        <w:t>Títulos Corporativos e Fundos</w:t>
      </w:r>
    </w:p>
    <w:p w:rsidR="002D2547" w:rsidRPr="0076767B" w:rsidRDefault="002D2547">
      <w:pPr>
        <w:widowControl w:val="0"/>
        <w:spacing w:after="0" w:line="300" w:lineRule="exact"/>
        <w:rPr>
          <w:rFonts w:ascii="Times New Roman" w:hAnsi="Times New Roman" w:cs="Times New Roman"/>
          <w:sz w:val="24"/>
          <w:szCs w:val="24"/>
        </w:rPr>
      </w:pPr>
      <w:r w:rsidRPr="0076767B">
        <w:rPr>
          <w:rFonts w:ascii="Times New Roman" w:hAnsi="Times New Roman" w:cs="Times New Roman"/>
          <w:sz w:val="24"/>
          <w:szCs w:val="24"/>
        </w:rPr>
        <w:t xml:space="preserve">Tel.: </w:t>
      </w:r>
      <w:r w:rsidR="007B16A6" w:rsidRPr="0076767B">
        <w:rPr>
          <w:rFonts w:ascii="Times New Roman" w:hAnsi="Times New Roman" w:cs="Times New Roman"/>
          <w:sz w:val="24"/>
          <w:szCs w:val="24"/>
        </w:rPr>
        <w:t>(11) 2565-5061</w:t>
      </w:r>
    </w:p>
    <w:p w:rsidR="002D2547" w:rsidRPr="0076767B" w:rsidRDefault="002D2547">
      <w:pPr>
        <w:widowControl w:val="0"/>
        <w:spacing w:after="0" w:line="300" w:lineRule="exact"/>
        <w:rPr>
          <w:rFonts w:ascii="Times New Roman" w:hAnsi="Times New Roman" w:cs="Times New Roman"/>
          <w:sz w:val="24"/>
          <w:szCs w:val="24"/>
        </w:rPr>
      </w:pPr>
      <w:r w:rsidRPr="0076767B">
        <w:rPr>
          <w:rFonts w:ascii="Times New Roman" w:hAnsi="Times New Roman" w:cs="Times New Roman"/>
          <w:sz w:val="24"/>
          <w:szCs w:val="24"/>
        </w:rPr>
        <w:t>E-mail: valores.mobiliarios@b3.com.br</w:t>
      </w:r>
    </w:p>
    <w:bookmarkEnd w:id="34"/>
    <w:p w:rsidR="00AF2813" w:rsidRPr="0076767B" w:rsidRDefault="00AF2813">
      <w:pPr>
        <w:pStyle w:val="Recuodecorpodetexto"/>
        <w:suppressAutoHyphens/>
        <w:spacing w:line="300" w:lineRule="exact"/>
        <w:ind w:left="0" w:firstLine="0"/>
        <w:rPr>
          <w:sz w:val="24"/>
          <w:szCs w:val="24"/>
        </w:rPr>
      </w:pPr>
    </w:p>
    <w:p w:rsidR="00AF2813" w:rsidRPr="0076767B" w:rsidRDefault="00AF2813" w:rsidP="009A7526">
      <w:pPr>
        <w:pStyle w:val="Corpodetexto3"/>
        <w:numPr>
          <w:ilvl w:val="0"/>
          <w:numId w:val="122"/>
        </w:numPr>
        <w:suppressAutoHyphens/>
        <w:spacing w:line="300" w:lineRule="exact"/>
        <w:ind w:left="0" w:firstLine="0"/>
        <w:rPr>
          <w:sz w:val="24"/>
          <w:szCs w:val="24"/>
        </w:rPr>
      </w:pPr>
      <w:r w:rsidRPr="0076767B">
        <w:rPr>
          <w:sz w:val="24"/>
          <w:szCs w:val="24"/>
        </w:rPr>
        <w:t>As comunicações referentes a esta Escritura de Emissão serão consideradas entregues quando recebidas sob protocolo ou com “aviso de recebimento” expedido pelo correio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As comunicações feitas por correio eletrônico serão consideradas recebidas na data de recebimento de “aviso de entrega e leitura”. A mudança de qualquer dos endereços acima deverá ser comunicada à outra parte pela parte que tiver seu endereço alterado.</w:t>
      </w:r>
    </w:p>
    <w:p w:rsidR="00AF2813" w:rsidRPr="0076767B" w:rsidRDefault="00AF2813">
      <w:pPr>
        <w:suppressAutoHyphens/>
        <w:spacing w:after="0" w:line="300" w:lineRule="exact"/>
        <w:rPr>
          <w:rFonts w:ascii="Times New Roman" w:hAnsi="Times New Roman" w:cs="Times New Roman"/>
          <w:sz w:val="24"/>
          <w:szCs w:val="24"/>
        </w:rPr>
      </w:pPr>
    </w:p>
    <w:p w:rsidR="00464A18" w:rsidRPr="0076767B" w:rsidRDefault="00464A18">
      <w:pPr>
        <w:suppressAutoHyphens/>
        <w:spacing w:after="0" w:line="300" w:lineRule="exact"/>
        <w:rPr>
          <w:rFonts w:ascii="Times New Roman" w:hAnsi="Times New Roman" w:cs="Times New Roman"/>
          <w:sz w:val="24"/>
          <w:szCs w:val="24"/>
        </w:rPr>
      </w:pPr>
    </w:p>
    <w:p w:rsidR="00AF2813" w:rsidRPr="0076767B" w:rsidRDefault="00AF2813">
      <w:pPr>
        <w:pStyle w:val="Ttulo2"/>
        <w:suppressAutoHyphens/>
        <w:spacing w:line="300" w:lineRule="exact"/>
        <w:rPr>
          <w:b w:val="0"/>
          <w:szCs w:val="24"/>
        </w:rPr>
      </w:pPr>
      <w:r w:rsidRPr="0076767B">
        <w:rPr>
          <w:smallCaps/>
          <w:szCs w:val="24"/>
        </w:rPr>
        <w:t xml:space="preserve">Cláusula Dez </w:t>
      </w:r>
    </w:p>
    <w:p w:rsidR="00AF2813" w:rsidRPr="0076767B" w:rsidRDefault="00AF2813">
      <w:pPr>
        <w:pStyle w:val="Ttulo2"/>
        <w:suppressAutoHyphens/>
        <w:spacing w:line="300" w:lineRule="exact"/>
        <w:rPr>
          <w:smallCaps/>
          <w:szCs w:val="24"/>
        </w:rPr>
      </w:pPr>
      <w:r w:rsidRPr="0076767B">
        <w:rPr>
          <w:smallCaps/>
          <w:szCs w:val="24"/>
        </w:rPr>
        <w:t>das Disposições Gerais</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rsidP="009A7526">
      <w:pPr>
        <w:pStyle w:val="PargrafodaLista"/>
        <w:numPr>
          <w:ilvl w:val="0"/>
          <w:numId w:val="123"/>
        </w:numPr>
        <w:suppressAutoHyphens/>
        <w:spacing w:line="300" w:lineRule="exact"/>
        <w:ind w:left="0" w:firstLine="0"/>
        <w:rPr>
          <w:sz w:val="24"/>
          <w:szCs w:val="24"/>
        </w:rPr>
      </w:pPr>
      <w:r w:rsidRPr="0076767B">
        <w:rPr>
          <w:sz w:val="24"/>
          <w:szCs w:val="24"/>
        </w:rPr>
        <w:t>Não se presume a renúncia a qualquer dos direitos decorrentes da presente Escritura de Emissão. Dessa forma, nenhum atraso, omissão ou liberalidade no exercício de qualquer direito, faculdade ou remédio que caiba ao Agente Fiduciário e/ou aos Debenturistas em razão de qualquer inadimplemento das obrigações da Emissora ou da Garantidora, prejudicará tais direitos, faculdades ou remédios, ou será interpretado como uma renúncia aos mesmos ou concordância com tal inadimplemento, nem constituirá novação ou modificação de quaisquer outras obrigações assumidas pela Emissora ou pela Garantidora nesta Escritura de Emissão ou precedente no tocante a qualquer outro inadimplemento ou atraso.</w:t>
      </w:r>
    </w:p>
    <w:p w:rsidR="00AF2813" w:rsidRPr="0076767B" w:rsidRDefault="00AF2813">
      <w:pPr>
        <w:pStyle w:val="Ttulo2"/>
        <w:suppressAutoHyphens/>
        <w:spacing w:line="300" w:lineRule="exact"/>
        <w:jc w:val="both"/>
        <w:rPr>
          <w:szCs w:val="24"/>
        </w:rPr>
      </w:pPr>
    </w:p>
    <w:p w:rsidR="00AF2813" w:rsidRPr="0076767B" w:rsidRDefault="00AF2813" w:rsidP="009A7526">
      <w:pPr>
        <w:pStyle w:val="PargrafodaLista"/>
        <w:numPr>
          <w:ilvl w:val="0"/>
          <w:numId w:val="123"/>
        </w:numPr>
        <w:suppressAutoHyphens/>
        <w:spacing w:line="300" w:lineRule="exact"/>
        <w:ind w:left="0" w:firstLine="0"/>
        <w:rPr>
          <w:sz w:val="24"/>
          <w:szCs w:val="24"/>
        </w:rPr>
      </w:pPr>
      <w:r w:rsidRPr="0076767B">
        <w:rPr>
          <w:sz w:val="24"/>
          <w:szCs w:val="24"/>
        </w:rPr>
        <w:t xml:space="preserve"> A presente Escritura de Emissão é firmada em caráter irrevogável e irretratável, salvo na hipótese de não preenchimento dos requisitos relacionados na Cláusula Segunda supra, obrigando as partes por si e seus sucessores.</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3"/>
        </w:numPr>
        <w:suppressAutoHyphens/>
        <w:spacing w:line="300" w:lineRule="exact"/>
        <w:ind w:left="0" w:firstLine="0"/>
        <w:rPr>
          <w:sz w:val="24"/>
          <w:szCs w:val="24"/>
        </w:rPr>
      </w:pPr>
      <w:r w:rsidRPr="0076767B">
        <w:rPr>
          <w:sz w:val="24"/>
          <w:szCs w:val="24"/>
        </w:rPr>
        <w:t xml:space="preserve"> 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3"/>
        </w:numPr>
        <w:suppressAutoHyphens/>
        <w:spacing w:line="300" w:lineRule="exact"/>
        <w:ind w:left="0" w:firstLine="0"/>
        <w:rPr>
          <w:sz w:val="24"/>
          <w:szCs w:val="24"/>
        </w:rPr>
      </w:pPr>
      <w:r w:rsidRPr="0076767B">
        <w:rPr>
          <w:sz w:val="24"/>
          <w:szCs w:val="24"/>
        </w:rPr>
        <w:t xml:space="preserve"> A presente Escritura de Emissão e as Debêntures constituem título executivo extrajudicial, nos termos do artigo 784, incisos I e II, do Código de Processo Civil, e as obrigações nelas encerradas estão sujeitas a execução específica, de acordo com os artigos </w:t>
      </w:r>
      <w:r w:rsidR="00464A18" w:rsidRPr="0076767B">
        <w:rPr>
          <w:sz w:val="24"/>
          <w:szCs w:val="24"/>
        </w:rPr>
        <w:t xml:space="preserve">815 </w:t>
      </w:r>
      <w:r w:rsidRPr="0076767B">
        <w:rPr>
          <w:sz w:val="24"/>
          <w:szCs w:val="24"/>
        </w:rPr>
        <w:t>e seguintes, do Código de Processo Civil.</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3"/>
        </w:numPr>
        <w:suppressAutoHyphens/>
        <w:spacing w:line="300" w:lineRule="exact"/>
        <w:ind w:left="0" w:firstLine="0"/>
        <w:rPr>
          <w:sz w:val="24"/>
          <w:szCs w:val="24"/>
        </w:rPr>
      </w:pPr>
      <w:r w:rsidRPr="0076767B">
        <w:rPr>
          <w:sz w:val="24"/>
          <w:szCs w:val="24"/>
        </w:rPr>
        <w:t xml:space="preserve"> Esta Escritura de Emissão é regida pelas Leis da República Federativa do Brasil.</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3"/>
        </w:numPr>
        <w:suppressAutoHyphens/>
        <w:spacing w:line="300" w:lineRule="exact"/>
        <w:ind w:left="0" w:firstLine="0"/>
        <w:rPr>
          <w:sz w:val="24"/>
          <w:szCs w:val="24"/>
          <w:u w:val="single"/>
        </w:rPr>
      </w:pPr>
      <w:r w:rsidRPr="0076767B">
        <w:rPr>
          <w:sz w:val="24"/>
          <w:szCs w:val="24"/>
        </w:rPr>
        <w:t xml:space="preserve"> Os prazos estabelecidos na presente Escritura de Emissão serão computados de acordo com a regra prescrita no artigo 132 do Código Civil, sendo excluído o dia do começo e incluído o do vencimento.</w:t>
      </w:r>
    </w:p>
    <w:p w:rsidR="00AF2813" w:rsidRPr="0076767B" w:rsidRDefault="00AF2813">
      <w:pPr>
        <w:suppressAutoHyphens/>
        <w:spacing w:after="0" w:line="300" w:lineRule="exact"/>
        <w:jc w:val="both"/>
        <w:rPr>
          <w:rFonts w:ascii="Times New Roman" w:hAnsi="Times New Roman" w:cs="Times New Roman"/>
          <w:sz w:val="24"/>
          <w:szCs w:val="24"/>
          <w:u w:val="single"/>
        </w:rPr>
      </w:pPr>
    </w:p>
    <w:p w:rsidR="00AF2813" w:rsidRPr="0076767B" w:rsidRDefault="00AF2813" w:rsidP="009A7526">
      <w:pPr>
        <w:pStyle w:val="PargrafodaLista"/>
        <w:numPr>
          <w:ilvl w:val="0"/>
          <w:numId w:val="123"/>
        </w:numPr>
        <w:suppressAutoHyphens/>
        <w:spacing w:line="300" w:lineRule="exact"/>
        <w:ind w:left="0" w:firstLine="0"/>
        <w:rPr>
          <w:sz w:val="24"/>
          <w:szCs w:val="24"/>
        </w:rPr>
      </w:pPr>
      <w:r w:rsidRPr="0076767B">
        <w:rPr>
          <w:sz w:val="24"/>
          <w:szCs w:val="24"/>
        </w:rPr>
        <w:t xml:space="preserve"> Correrão por conta da Emissora todos os custos incorridos com a Oferta Restrita e registro da Fiança, incluindo publicações, inscrições, registros, contratação do Agente Fiduciário, da </w:t>
      </w:r>
      <w:r w:rsidR="00D05A76" w:rsidRPr="0076767B">
        <w:rPr>
          <w:sz w:val="24"/>
          <w:szCs w:val="24"/>
        </w:rPr>
        <w:t>B3</w:t>
      </w:r>
      <w:r w:rsidRPr="0076767B">
        <w:rPr>
          <w:sz w:val="24"/>
          <w:szCs w:val="24"/>
        </w:rPr>
        <w:t>, do Banco Liquidante e Escriturador e dos demais prestadores de serviços, e quaisquer outros custos relacionados às Debêntures.</w:t>
      </w:r>
    </w:p>
    <w:p w:rsidR="00AF2813" w:rsidRPr="0076767B" w:rsidRDefault="00AF2813">
      <w:pPr>
        <w:suppressAutoHyphens/>
        <w:spacing w:after="0" w:line="300" w:lineRule="exact"/>
        <w:jc w:val="both"/>
        <w:rPr>
          <w:rFonts w:ascii="Times New Roman" w:hAnsi="Times New Roman" w:cs="Times New Roman"/>
          <w:sz w:val="24"/>
          <w:szCs w:val="24"/>
        </w:rPr>
      </w:pPr>
    </w:p>
    <w:p w:rsidR="00464A18" w:rsidRPr="0076767B" w:rsidRDefault="00464A18">
      <w:pPr>
        <w:suppressAutoHyphens/>
        <w:spacing w:after="0" w:line="300" w:lineRule="exact"/>
        <w:jc w:val="both"/>
        <w:rPr>
          <w:rFonts w:ascii="Times New Roman" w:hAnsi="Times New Roman" w:cs="Times New Roman"/>
          <w:sz w:val="24"/>
          <w:szCs w:val="24"/>
        </w:rPr>
      </w:pPr>
    </w:p>
    <w:p w:rsidR="00AF2813" w:rsidRPr="0076767B" w:rsidRDefault="00AF2813">
      <w:pPr>
        <w:pStyle w:val="Ttulo2"/>
        <w:suppressAutoHyphens/>
        <w:spacing w:line="300" w:lineRule="exact"/>
        <w:rPr>
          <w:b w:val="0"/>
          <w:smallCaps/>
          <w:szCs w:val="24"/>
        </w:rPr>
      </w:pPr>
      <w:r w:rsidRPr="0076767B">
        <w:rPr>
          <w:smallCaps/>
          <w:szCs w:val="24"/>
        </w:rPr>
        <w:t>Cláusula Onze</w:t>
      </w:r>
    </w:p>
    <w:p w:rsidR="00AF2813" w:rsidRPr="0076767B" w:rsidRDefault="00AF2813">
      <w:pPr>
        <w:pStyle w:val="Ttulo2"/>
        <w:suppressAutoHyphens/>
        <w:spacing w:line="300" w:lineRule="exact"/>
        <w:rPr>
          <w:smallCaps/>
          <w:szCs w:val="24"/>
        </w:rPr>
      </w:pPr>
      <w:r w:rsidRPr="0076767B">
        <w:rPr>
          <w:smallCaps/>
          <w:szCs w:val="24"/>
        </w:rPr>
        <w:t>do Foro</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rsidP="009A7526">
      <w:pPr>
        <w:pStyle w:val="PargrafodaLista"/>
        <w:numPr>
          <w:ilvl w:val="0"/>
          <w:numId w:val="124"/>
        </w:numPr>
        <w:suppressAutoHyphens/>
        <w:spacing w:line="300" w:lineRule="exact"/>
        <w:ind w:left="0" w:firstLine="0"/>
        <w:rPr>
          <w:sz w:val="24"/>
          <w:szCs w:val="24"/>
        </w:rPr>
      </w:pPr>
      <w:r w:rsidRPr="0076767B">
        <w:rPr>
          <w:sz w:val="24"/>
          <w:szCs w:val="24"/>
        </w:rPr>
        <w:t>Fica eleito o foro da Comarca de</w:t>
      </w:r>
      <w:r w:rsidR="00543AA9" w:rsidRPr="0076767B">
        <w:rPr>
          <w:sz w:val="24"/>
          <w:szCs w:val="24"/>
        </w:rPr>
        <w:t xml:space="preserve"> São Paulo, </w:t>
      </w:r>
      <w:r w:rsidRPr="0076767B">
        <w:rPr>
          <w:sz w:val="24"/>
          <w:szCs w:val="24"/>
        </w:rPr>
        <w:t>com exclusão de qualquer outro, por mais privilegiado que seja, para dirimir as questões porventura oriundas desta Escritura de Emissão.</w:t>
      </w:r>
      <w:r w:rsidR="00EC0F0E" w:rsidRPr="0076767B">
        <w:rPr>
          <w:sz w:val="24"/>
          <w:szCs w:val="24"/>
        </w:rPr>
        <w:t xml:space="preserve"> </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pPr>
        <w:suppressAutoHyphens/>
        <w:spacing w:after="0" w:line="300" w:lineRule="exact"/>
        <w:jc w:val="both"/>
        <w:rPr>
          <w:rFonts w:ascii="Times New Roman" w:hAnsi="Times New Roman" w:cs="Times New Roman"/>
          <w:sz w:val="24"/>
          <w:szCs w:val="24"/>
        </w:rPr>
      </w:pPr>
      <w:r w:rsidRPr="0076767B">
        <w:rPr>
          <w:rFonts w:ascii="Times New Roman" w:hAnsi="Times New Roman" w:cs="Times New Roman"/>
          <w:sz w:val="24"/>
          <w:szCs w:val="24"/>
        </w:rPr>
        <w:t xml:space="preserve">E por estarem assim justas e contratadas, firmam a presente Escritura de Emissão a Emissora, o Agente Fiduciário e a Garantidora, na qualidade de interveniente anuente, em </w:t>
      </w:r>
      <w:r w:rsidR="00454A5F">
        <w:rPr>
          <w:rFonts w:ascii="Times New Roman" w:hAnsi="Times New Roman" w:cs="Times New Roman"/>
          <w:sz w:val="24"/>
          <w:szCs w:val="24"/>
        </w:rPr>
        <w:t>9</w:t>
      </w:r>
      <w:r w:rsidR="006D31CB" w:rsidRPr="0076767B">
        <w:rPr>
          <w:rFonts w:ascii="Times New Roman" w:hAnsi="Times New Roman" w:cs="Times New Roman"/>
          <w:sz w:val="24"/>
          <w:szCs w:val="24"/>
        </w:rPr>
        <w:t xml:space="preserve"> (</w:t>
      </w:r>
      <w:r w:rsidR="00454A5F">
        <w:rPr>
          <w:rFonts w:ascii="Times New Roman" w:hAnsi="Times New Roman" w:cs="Times New Roman"/>
          <w:sz w:val="24"/>
          <w:szCs w:val="24"/>
        </w:rPr>
        <w:t>nove</w:t>
      </w:r>
      <w:r w:rsidR="006D31CB" w:rsidRPr="0076767B">
        <w:rPr>
          <w:rFonts w:ascii="Times New Roman" w:hAnsi="Times New Roman" w:cs="Times New Roman"/>
          <w:sz w:val="24"/>
          <w:szCs w:val="24"/>
        </w:rPr>
        <w:t xml:space="preserve">) </w:t>
      </w:r>
      <w:r w:rsidRPr="0076767B">
        <w:rPr>
          <w:rFonts w:ascii="Times New Roman" w:hAnsi="Times New Roman" w:cs="Times New Roman"/>
          <w:sz w:val="24"/>
          <w:szCs w:val="24"/>
        </w:rPr>
        <w:t>vias de igual forma e teor e para o mesmo fim, em conjunto com as 2 (duas) testemunhas abaixo assinadas.</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B20431">
      <w:pPr>
        <w:suppressAutoHyphens/>
        <w:spacing w:after="0" w:line="300" w:lineRule="exact"/>
        <w:jc w:val="center"/>
        <w:rPr>
          <w:rFonts w:ascii="Times New Roman" w:hAnsi="Times New Roman" w:cs="Times New Roman"/>
          <w:sz w:val="24"/>
          <w:szCs w:val="24"/>
        </w:rPr>
      </w:pPr>
      <w:r w:rsidRPr="0076767B">
        <w:rPr>
          <w:rFonts w:ascii="Times New Roman" w:hAnsi="Times New Roman" w:cs="Times New Roman"/>
          <w:color w:val="000000"/>
          <w:sz w:val="24"/>
          <w:szCs w:val="24"/>
        </w:rPr>
        <w:t>Dianópolis</w:t>
      </w:r>
      <w:r w:rsidR="00AF2813" w:rsidRPr="0076767B">
        <w:rPr>
          <w:rFonts w:ascii="Times New Roman" w:hAnsi="Times New Roman" w:cs="Times New Roman"/>
          <w:sz w:val="24"/>
          <w:szCs w:val="24"/>
        </w:rPr>
        <w:t xml:space="preserve">, </w:t>
      </w:r>
      <w:r w:rsidR="006D31CB">
        <w:rPr>
          <w:rFonts w:ascii="Times New Roman" w:hAnsi="Times New Roman" w:cs="Times New Roman"/>
          <w:sz w:val="24"/>
          <w:szCs w:val="24"/>
        </w:rPr>
        <w:t>24</w:t>
      </w:r>
      <w:r w:rsidR="003D43B4" w:rsidRPr="0076767B">
        <w:rPr>
          <w:rFonts w:ascii="Times New Roman" w:hAnsi="Times New Roman" w:cs="Times New Roman"/>
          <w:sz w:val="24"/>
          <w:szCs w:val="24"/>
        </w:rPr>
        <w:t xml:space="preserve"> </w:t>
      </w:r>
      <w:r w:rsidR="00AF2813" w:rsidRPr="0076767B">
        <w:rPr>
          <w:rFonts w:ascii="Times New Roman" w:hAnsi="Times New Roman" w:cs="Times New Roman"/>
          <w:color w:val="000000"/>
          <w:sz w:val="24"/>
          <w:szCs w:val="24"/>
        </w:rPr>
        <w:t xml:space="preserve">de </w:t>
      </w:r>
      <w:r w:rsidR="006D31CB">
        <w:rPr>
          <w:rFonts w:ascii="Times New Roman" w:hAnsi="Times New Roman" w:cs="Times New Roman"/>
          <w:sz w:val="24"/>
          <w:szCs w:val="24"/>
        </w:rPr>
        <w:t>outubro</w:t>
      </w:r>
      <w:r w:rsidR="006D31CB" w:rsidRPr="0076767B">
        <w:rPr>
          <w:rFonts w:ascii="Times New Roman" w:hAnsi="Times New Roman" w:cs="Times New Roman"/>
          <w:color w:val="000000"/>
          <w:sz w:val="24"/>
          <w:szCs w:val="24"/>
        </w:rPr>
        <w:t xml:space="preserve"> </w:t>
      </w:r>
      <w:r w:rsidR="00AF2813" w:rsidRPr="0076767B">
        <w:rPr>
          <w:rFonts w:ascii="Times New Roman" w:hAnsi="Times New Roman" w:cs="Times New Roman"/>
          <w:color w:val="000000"/>
          <w:sz w:val="24"/>
          <w:szCs w:val="24"/>
        </w:rPr>
        <w:t xml:space="preserve">de </w:t>
      </w:r>
      <w:r w:rsidR="002D2547" w:rsidRPr="0076767B">
        <w:rPr>
          <w:rFonts w:ascii="Times New Roman" w:hAnsi="Times New Roman" w:cs="Times New Roman"/>
          <w:color w:val="000000"/>
          <w:sz w:val="24"/>
          <w:szCs w:val="24"/>
        </w:rPr>
        <w:t>2019</w:t>
      </w:r>
      <w:r w:rsidR="00AF2813" w:rsidRPr="0076767B">
        <w:rPr>
          <w:rFonts w:ascii="Times New Roman" w:hAnsi="Times New Roman" w:cs="Times New Roman"/>
          <w:color w:val="000000"/>
          <w:sz w:val="24"/>
          <w:szCs w:val="24"/>
        </w:rPr>
        <w:t>.</w:t>
      </w:r>
    </w:p>
    <w:p w:rsidR="00AF2813" w:rsidRPr="0076767B" w:rsidRDefault="00AF2813">
      <w:pPr>
        <w:suppressAutoHyphens/>
        <w:spacing w:after="0" w:line="300" w:lineRule="exact"/>
        <w:jc w:val="center"/>
        <w:rPr>
          <w:rFonts w:ascii="Times New Roman" w:hAnsi="Times New Roman" w:cs="Times New Roman"/>
          <w:sz w:val="24"/>
          <w:szCs w:val="24"/>
        </w:rPr>
      </w:pPr>
    </w:p>
    <w:p w:rsidR="00AF2813" w:rsidRPr="0076767B" w:rsidRDefault="00AF2813">
      <w:pPr>
        <w:suppressAutoHyphens/>
        <w:spacing w:after="0" w:line="300" w:lineRule="exact"/>
        <w:jc w:val="center"/>
        <w:rPr>
          <w:rFonts w:ascii="Times New Roman" w:hAnsi="Times New Roman" w:cs="Times New Roman"/>
          <w:sz w:val="24"/>
          <w:szCs w:val="24"/>
        </w:rPr>
      </w:pPr>
      <w:r w:rsidRPr="0076767B">
        <w:rPr>
          <w:rFonts w:ascii="Times New Roman" w:hAnsi="Times New Roman" w:cs="Times New Roman"/>
          <w:sz w:val="24"/>
          <w:szCs w:val="24"/>
        </w:rPr>
        <w:t>[</w:t>
      </w:r>
      <w:r w:rsidRPr="0076767B">
        <w:rPr>
          <w:rFonts w:ascii="Times New Roman" w:hAnsi="Times New Roman" w:cs="Times New Roman"/>
          <w:i/>
          <w:sz w:val="24"/>
          <w:szCs w:val="24"/>
        </w:rPr>
        <w:t>O restante da página foi deixado intencionalmente em branco</w:t>
      </w:r>
      <w:r w:rsidRPr="0076767B">
        <w:rPr>
          <w:rFonts w:ascii="Times New Roman" w:hAnsi="Times New Roman" w:cs="Times New Roman"/>
          <w:sz w:val="24"/>
          <w:szCs w:val="24"/>
        </w:rPr>
        <w:t>.]</w:t>
      </w:r>
    </w:p>
    <w:p w:rsidR="00AF2813" w:rsidRPr="0058377D" w:rsidRDefault="00AF2813">
      <w:pPr>
        <w:suppressAutoHyphens/>
        <w:spacing w:after="0" w:line="300" w:lineRule="exact"/>
        <w:jc w:val="both"/>
        <w:rPr>
          <w:rFonts w:ascii="Times New Roman" w:hAnsi="Times New Roman" w:cs="Times New Roman"/>
          <w:b/>
          <w:i/>
          <w:sz w:val="24"/>
          <w:szCs w:val="24"/>
        </w:rPr>
      </w:pPr>
      <w:r w:rsidRPr="0076767B">
        <w:rPr>
          <w:rFonts w:ascii="Times New Roman" w:hAnsi="Times New Roman" w:cs="Times New Roman"/>
          <w:sz w:val="24"/>
          <w:szCs w:val="24"/>
        </w:rPr>
        <w:br w:type="page"/>
      </w:r>
      <w:r w:rsidRPr="0076767B">
        <w:rPr>
          <w:rFonts w:ascii="Times New Roman" w:hAnsi="Times New Roman" w:cs="Times New Roman"/>
          <w:i/>
          <w:sz w:val="24"/>
          <w:szCs w:val="24"/>
        </w:rPr>
        <w:t xml:space="preserve">Página de </w:t>
      </w:r>
      <w:r w:rsidRPr="0058377D">
        <w:rPr>
          <w:rFonts w:ascii="Times New Roman" w:hAnsi="Times New Roman" w:cs="Times New Roman"/>
          <w:i/>
          <w:sz w:val="24"/>
          <w:szCs w:val="24"/>
        </w:rPr>
        <w:t xml:space="preserve">assinaturas </w:t>
      </w:r>
      <w:r w:rsidR="00DC75E0" w:rsidRPr="0058377D">
        <w:rPr>
          <w:rFonts w:ascii="Times New Roman" w:hAnsi="Times New Roman" w:cs="Times New Roman"/>
          <w:i/>
          <w:sz w:val="24"/>
          <w:szCs w:val="24"/>
        </w:rPr>
        <w:t xml:space="preserve">1/4 </w:t>
      </w:r>
      <w:r w:rsidRPr="0058377D">
        <w:rPr>
          <w:rFonts w:ascii="Times New Roman" w:hAnsi="Times New Roman" w:cs="Times New Roman"/>
          <w:i/>
          <w:sz w:val="24"/>
          <w:szCs w:val="24"/>
        </w:rPr>
        <w:t xml:space="preserve">do </w:t>
      </w:r>
      <w:r w:rsidRPr="0058377D">
        <w:rPr>
          <w:rFonts w:ascii="Times New Roman" w:hAnsi="Times New Roman" w:cs="Times New Roman"/>
          <w:i/>
          <w:color w:val="000000"/>
          <w:w w:val="0"/>
          <w:sz w:val="24"/>
          <w:szCs w:val="24"/>
        </w:rPr>
        <w:t xml:space="preserve">Instrumento Particular de Escritura da </w:t>
      </w:r>
      <w:r w:rsidR="003D43B4" w:rsidRPr="0058377D">
        <w:rPr>
          <w:rFonts w:ascii="Times New Roman" w:hAnsi="Times New Roman" w:cs="Times New Roman"/>
          <w:i/>
          <w:sz w:val="24"/>
          <w:szCs w:val="24"/>
        </w:rPr>
        <w:t>1</w:t>
      </w:r>
      <w:r w:rsidR="002D2547" w:rsidRPr="0058377D">
        <w:rPr>
          <w:rFonts w:ascii="Times New Roman" w:hAnsi="Times New Roman" w:cs="Times New Roman"/>
          <w:i/>
          <w:sz w:val="24"/>
          <w:szCs w:val="24"/>
        </w:rPr>
        <w:t xml:space="preserve">ª </w:t>
      </w:r>
      <w:r w:rsidRPr="0058377D">
        <w:rPr>
          <w:rFonts w:ascii="Times New Roman" w:hAnsi="Times New Roman" w:cs="Times New Roman"/>
          <w:i/>
          <w:sz w:val="24"/>
          <w:szCs w:val="24"/>
        </w:rPr>
        <w:t>(</w:t>
      </w:r>
      <w:r w:rsidR="003D43B4" w:rsidRPr="0058377D">
        <w:rPr>
          <w:rFonts w:ascii="Times New Roman" w:hAnsi="Times New Roman" w:cs="Times New Roman"/>
          <w:i/>
          <w:sz w:val="24"/>
          <w:szCs w:val="24"/>
        </w:rPr>
        <w:t>Primeira</w:t>
      </w:r>
      <w:r w:rsidRPr="0058377D">
        <w:rPr>
          <w:rFonts w:ascii="Times New Roman" w:hAnsi="Times New Roman" w:cs="Times New Roman"/>
          <w:i/>
          <w:sz w:val="24"/>
          <w:szCs w:val="24"/>
        </w:rPr>
        <w:t>)</w:t>
      </w:r>
      <w:r w:rsidRPr="0058377D">
        <w:rPr>
          <w:rFonts w:ascii="Times New Roman" w:hAnsi="Times New Roman" w:cs="Times New Roman"/>
          <w:i/>
          <w:color w:val="000000"/>
          <w:w w:val="0"/>
          <w:sz w:val="24"/>
          <w:szCs w:val="24"/>
        </w:rPr>
        <w:t xml:space="preserve"> Emissão de Debêntures Simples, Não Conversíveis em Ações, em Série Única, da Espécie </w:t>
      </w:r>
      <w:r w:rsidR="008A4469" w:rsidRPr="0058377D">
        <w:rPr>
          <w:rFonts w:ascii="Times New Roman" w:hAnsi="Times New Roman" w:cs="Times New Roman"/>
          <w:i/>
          <w:color w:val="000000"/>
          <w:w w:val="0"/>
          <w:sz w:val="24"/>
          <w:szCs w:val="24"/>
        </w:rPr>
        <w:t>Quirograf</w:t>
      </w:r>
      <w:r w:rsidR="00A03B08" w:rsidRPr="0058377D">
        <w:rPr>
          <w:rFonts w:ascii="Times New Roman" w:hAnsi="Times New Roman" w:cs="Times New Roman"/>
          <w:i/>
          <w:color w:val="000000"/>
          <w:w w:val="0"/>
          <w:sz w:val="24"/>
          <w:szCs w:val="24"/>
        </w:rPr>
        <w:t>ária, a ser convolada na</w:t>
      </w:r>
      <w:r w:rsidR="008A4469" w:rsidRPr="0058377D">
        <w:rPr>
          <w:rFonts w:ascii="Times New Roman" w:hAnsi="Times New Roman" w:cs="Times New Roman"/>
          <w:i/>
          <w:color w:val="000000"/>
          <w:w w:val="0"/>
          <w:sz w:val="24"/>
          <w:szCs w:val="24"/>
        </w:rPr>
        <w:t xml:space="preserve"> espécie </w:t>
      </w:r>
      <w:r w:rsidR="003D43B4" w:rsidRPr="0058377D">
        <w:rPr>
          <w:rFonts w:ascii="Times New Roman" w:hAnsi="Times New Roman" w:cs="Times New Roman"/>
          <w:i/>
          <w:color w:val="000000"/>
          <w:w w:val="0"/>
          <w:sz w:val="24"/>
          <w:szCs w:val="24"/>
        </w:rPr>
        <w:t>com Garantia Real</w:t>
      </w:r>
      <w:r w:rsidRPr="0058377D">
        <w:rPr>
          <w:rFonts w:ascii="Times New Roman" w:hAnsi="Times New Roman" w:cs="Times New Roman"/>
          <w:i/>
          <w:color w:val="000000"/>
          <w:w w:val="0"/>
          <w:sz w:val="24"/>
          <w:szCs w:val="24"/>
        </w:rPr>
        <w:t xml:space="preserve">, Com Garantia </w:t>
      </w:r>
      <w:r w:rsidR="00722C5C" w:rsidRPr="0058377D">
        <w:rPr>
          <w:rFonts w:ascii="Times New Roman" w:hAnsi="Times New Roman" w:cs="Times New Roman"/>
          <w:i/>
          <w:color w:val="000000"/>
          <w:w w:val="0"/>
          <w:sz w:val="24"/>
          <w:szCs w:val="24"/>
        </w:rPr>
        <w:t xml:space="preserve">Adicional </w:t>
      </w:r>
      <w:r w:rsidRPr="0058377D">
        <w:rPr>
          <w:rFonts w:ascii="Times New Roman" w:hAnsi="Times New Roman" w:cs="Times New Roman"/>
          <w:i/>
          <w:color w:val="000000"/>
          <w:w w:val="0"/>
          <w:sz w:val="24"/>
          <w:szCs w:val="24"/>
        </w:rPr>
        <w:t xml:space="preserve">Fidejussória, Para Distribuição Pública, Com Esforços Restritos de </w:t>
      </w:r>
      <w:r w:rsidR="00722C5C" w:rsidRPr="0058377D">
        <w:rPr>
          <w:rFonts w:ascii="Times New Roman" w:hAnsi="Times New Roman" w:cs="Times New Roman"/>
          <w:i/>
          <w:color w:val="000000"/>
          <w:w w:val="0"/>
          <w:sz w:val="24"/>
          <w:szCs w:val="24"/>
        </w:rPr>
        <w:t>Distribuição</w:t>
      </w:r>
      <w:r w:rsidRPr="0058377D">
        <w:rPr>
          <w:rFonts w:ascii="Times New Roman" w:hAnsi="Times New Roman" w:cs="Times New Roman"/>
          <w:i/>
          <w:color w:val="000000"/>
          <w:w w:val="0"/>
          <w:sz w:val="24"/>
          <w:szCs w:val="24"/>
        </w:rPr>
        <w:t xml:space="preserve">, Sob Regime de Garantia Firme de </w:t>
      </w:r>
      <w:r w:rsidR="00FE7D86" w:rsidRPr="0058377D">
        <w:rPr>
          <w:rFonts w:ascii="Times New Roman" w:hAnsi="Times New Roman" w:cs="Times New Roman"/>
          <w:i/>
          <w:color w:val="000000"/>
          <w:w w:val="0"/>
          <w:sz w:val="24"/>
          <w:szCs w:val="24"/>
        </w:rPr>
        <w:t>Colocação</w:t>
      </w:r>
      <w:r w:rsidRPr="0058377D">
        <w:rPr>
          <w:rFonts w:ascii="Times New Roman" w:hAnsi="Times New Roman" w:cs="Times New Roman"/>
          <w:i/>
          <w:color w:val="000000"/>
          <w:w w:val="0"/>
          <w:sz w:val="24"/>
          <w:szCs w:val="24"/>
        </w:rPr>
        <w:t xml:space="preserve">, da </w:t>
      </w:r>
      <w:r w:rsidR="003D43B4" w:rsidRPr="0058377D">
        <w:rPr>
          <w:rFonts w:ascii="Times New Roman" w:hAnsi="Times New Roman" w:cs="Times New Roman"/>
          <w:bCs/>
          <w:i/>
          <w:sz w:val="24"/>
          <w:szCs w:val="24"/>
        </w:rPr>
        <w:t>Areia Energia S.A.</w:t>
      </w:r>
    </w:p>
    <w:p w:rsidR="00AF2813" w:rsidRPr="0058377D" w:rsidRDefault="00AF2813">
      <w:pPr>
        <w:pStyle w:val="Ttulo4"/>
        <w:suppressAutoHyphens/>
        <w:spacing w:before="0" w:line="300" w:lineRule="exact"/>
        <w:jc w:val="left"/>
        <w:rPr>
          <w:b w:val="0"/>
          <w:sz w:val="24"/>
          <w:szCs w:val="24"/>
        </w:rPr>
      </w:pPr>
    </w:p>
    <w:p w:rsidR="00AF2813" w:rsidRPr="0058377D" w:rsidRDefault="00AF2813">
      <w:pPr>
        <w:pStyle w:val="Ttulo4"/>
        <w:suppressAutoHyphens/>
        <w:spacing w:before="0" w:line="300" w:lineRule="exact"/>
        <w:jc w:val="left"/>
        <w:rPr>
          <w:b w:val="0"/>
          <w:sz w:val="24"/>
          <w:szCs w:val="24"/>
        </w:rPr>
      </w:pPr>
    </w:p>
    <w:p w:rsidR="00B56CF4" w:rsidRPr="0058377D" w:rsidRDefault="00B56CF4">
      <w:pPr>
        <w:spacing w:after="0" w:line="300" w:lineRule="exact"/>
        <w:rPr>
          <w:rFonts w:ascii="Times New Roman" w:hAnsi="Times New Roman" w:cs="Times New Roman"/>
          <w:sz w:val="24"/>
          <w:szCs w:val="24"/>
          <w:lang w:eastAsia="pt-BR"/>
        </w:rPr>
      </w:pPr>
    </w:p>
    <w:p w:rsidR="00AF2813" w:rsidRPr="0076767B" w:rsidRDefault="007E4B6C">
      <w:pPr>
        <w:suppressAutoHyphens/>
        <w:spacing w:after="0" w:line="300" w:lineRule="exact"/>
        <w:jc w:val="center"/>
        <w:rPr>
          <w:rFonts w:ascii="Times New Roman" w:hAnsi="Times New Roman" w:cs="Times New Roman"/>
          <w:sz w:val="24"/>
          <w:szCs w:val="24"/>
        </w:rPr>
      </w:pPr>
      <w:r w:rsidRPr="0058377D">
        <w:rPr>
          <w:rFonts w:ascii="Times New Roman" w:hAnsi="Times New Roman" w:cs="Times New Roman"/>
          <w:b/>
          <w:bCs/>
          <w:smallCaps/>
          <w:sz w:val="24"/>
          <w:szCs w:val="24"/>
        </w:rPr>
        <w:t xml:space="preserve">Areia Energia </w:t>
      </w:r>
      <w:r w:rsidR="003D43B4" w:rsidRPr="0058377D">
        <w:rPr>
          <w:rFonts w:ascii="Times New Roman" w:hAnsi="Times New Roman" w:cs="Times New Roman"/>
          <w:b/>
          <w:bCs/>
          <w:smallCaps/>
          <w:sz w:val="24"/>
          <w:szCs w:val="24"/>
        </w:rPr>
        <w:t>S.A</w:t>
      </w:r>
      <w:r w:rsidR="003D43B4" w:rsidRPr="0058377D">
        <w:rPr>
          <w:rFonts w:ascii="Times New Roman" w:hAnsi="Times New Roman" w:cs="Times New Roman"/>
          <w:b/>
          <w:bCs/>
          <w:sz w:val="24"/>
          <w:szCs w:val="24"/>
        </w:rPr>
        <w:t>.</w:t>
      </w:r>
    </w:p>
    <w:p w:rsidR="00AF2813" w:rsidRPr="0076767B" w:rsidRDefault="00AF2813">
      <w:pPr>
        <w:suppressAutoHyphens/>
        <w:spacing w:after="0" w:line="300" w:lineRule="exact"/>
        <w:rPr>
          <w:rFonts w:ascii="Times New Roman" w:hAnsi="Times New Roman" w:cs="Times New Roman"/>
          <w:sz w:val="24"/>
          <w:szCs w:val="24"/>
        </w:rPr>
      </w:pPr>
    </w:p>
    <w:p w:rsidR="007E4B6C" w:rsidRPr="0076767B" w:rsidRDefault="007E4B6C">
      <w:pPr>
        <w:suppressAutoHyphens/>
        <w:spacing w:after="0" w:line="300" w:lineRule="exact"/>
        <w:rPr>
          <w:rFonts w:ascii="Times New Roman" w:hAnsi="Times New Roman" w:cs="Times New Roman"/>
          <w:sz w:val="24"/>
          <w:szCs w:val="24"/>
        </w:rPr>
      </w:pPr>
    </w:p>
    <w:p w:rsidR="007E4B6C" w:rsidRPr="0076767B" w:rsidRDefault="007E4B6C">
      <w:pPr>
        <w:suppressAutoHyphens/>
        <w:spacing w:after="0" w:line="300" w:lineRule="exact"/>
        <w:rPr>
          <w:rFonts w:ascii="Times New Roman" w:hAnsi="Times New Roman" w:cs="Times New Roman"/>
          <w:sz w:val="24"/>
          <w:szCs w:val="24"/>
        </w:rPr>
      </w:pPr>
    </w:p>
    <w:tbl>
      <w:tblPr>
        <w:tblW w:w="0" w:type="auto"/>
        <w:jc w:val="center"/>
        <w:tblLook w:val="01E0" w:firstRow="1" w:lastRow="1" w:firstColumn="1" w:lastColumn="1" w:noHBand="0" w:noVBand="0"/>
      </w:tblPr>
      <w:tblGrid>
        <w:gridCol w:w="4703"/>
        <w:gridCol w:w="4703"/>
      </w:tblGrid>
      <w:tr w:rsidR="00AF2813" w:rsidRPr="0076767B" w:rsidTr="00C70E36">
        <w:trPr>
          <w:jc w:val="center"/>
        </w:trPr>
        <w:tc>
          <w:tcPr>
            <w:tcW w:w="4773" w:type="dxa"/>
          </w:tcPr>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_________________________________</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Nome:</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Cargo:</w:t>
            </w:r>
          </w:p>
        </w:tc>
        <w:tc>
          <w:tcPr>
            <w:tcW w:w="4773" w:type="dxa"/>
          </w:tcPr>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_________________________________</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Nome:</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Cargo:</w:t>
            </w:r>
          </w:p>
        </w:tc>
      </w:tr>
    </w:tbl>
    <w:p w:rsidR="00AF2813" w:rsidRPr="0076767B" w:rsidRDefault="00AF2813">
      <w:pPr>
        <w:suppressAutoHyphens/>
        <w:spacing w:after="0" w:line="300" w:lineRule="exact"/>
        <w:rPr>
          <w:rFonts w:ascii="Times New Roman" w:hAnsi="Times New Roman" w:cs="Times New Roman"/>
          <w:sz w:val="24"/>
          <w:szCs w:val="24"/>
        </w:rPr>
      </w:pPr>
    </w:p>
    <w:p w:rsidR="003D43B4" w:rsidRPr="0076767B" w:rsidRDefault="00AF2813">
      <w:pPr>
        <w:suppressAutoHyphens/>
        <w:spacing w:after="0" w:line="300" w:lineRule="exact"/>
        <w:jc w:val="both"/>
        <w:rPr>
          <w:rFonts w:ascii="Times New Roman" w:hAnsi="Times New Roman" w:cs="Times New Roman"/>
          <w:i/>
          <w:sz w:val="24"/>
          <w:szCs w:val="24"/>
        </w:rPr>
      </w:pPr>
      <w:r w:rsidRPr="0076767B">
        <w:rPr>
          <w:rFonts w:ascii="Times New Roman" w:hAnsi="Times New Roman" w:cs="Times New Roman"/>
          <w:sz w:val="24"/>
          <w:szCs w:val="24"/>
        </w:rPr>
        <w:br w:type="page"/>
      </w:r>
      <w:r w:rsidRPr="0076767B">
        <w:rPr>
          <w:rFonts w:ascii="Times New Roman" w:hAnsi="Times New Roman" w:cs="Times New Roman"/>
          <w:i/>
          <w:sz w:val="24"/>
          <w:szCs w:val="24"/>
        </w:rPr>
        <w:t>Página de assinaturas</w:t>
      </w:r>
      <w:r w:rsidR="00DC75E0" w:rsidRPr="0076767B">
        <w:rPr>
          <w:rFonts w:ascii="Times New Roman" w:hAnsi="Times New Roman" w:cs="Times New Roman"/>
          <w:i/>
          <w:sz w:val="24"/>
          <w:szCs w:val="24"/>
        </w:rPr>
        <w:t xml:space="preserve"> 2/4</w:t>
      </w:r>
      <w:r w:rsidRPr="0076767B">
        <w:rPr>
          <w:rFonts w:ascii="Times New Roman" w:hAnsi="Times New Roman" w:cs="Times New Roman"/>
          <w:i/>
          <w:sz w:val="24"/>
          <w:szCs w:val="24"/>
        </w:rPr>
        <w:t xml:space="preserve"> </w:t>
      </w:r>
      <w:r w:rsidR="003D43B4" w:rsidRPr="0076767B">
        <w:rPr>
          <w:rFonts w:ascii="Times New Roman" w:hAnsi="Times New Roman" w:cs="Times New Roman"/>
          <w:i/>
          <w:sz w:val="24"/>
          <w:szCs w:val="24"/>
        </w:rPr>
        <w:t xml:space="preserve">do </w:t>
      </w:r>
      <w:r w:rsidR="003D43B4" w:rsidRPr="0076767B">
        <w:rPr>
          <w:rFonts w:ascii="Times New Roman" w:hAnsi="Times New Roman" w:cs="Times New Roman"/>
          <w:i/>
          <w:color w:val="000000"/>
          <w:w w:val="0"/>
          <w:sz w:val="24"/>
          <w:szCs w:val="24"/>
        </w:rPr>
        <w:t xml:space="preserve">Instrumento Particular de Escritura da </w:t>
      </w:r>
      <w:r w:rsidR="003D43B4" w:rsidRPr="0076767B">
        <w:rPr>
          <w:rFonts w:ascii="Times New Roman" w:hAnsi="Times New Roman" w:cs="Times New Roman"/>
          <w:i/>
          <w:sz w:val="24"/>
          <w:szCs w:val="24"/>
        </w:rPr>
        <w:t>1ª (Primeira)</w:t>
      </w:r>
      <w:r w:rsidR="003D43B4" w:rsidRPr="0076767B">
        <w:rPr>
          <w:rFonts w:ascii="Times New Roman" w:hAnsi="Times New Roman" w:cs="Times New Roman"/>
          <w:i/>
          <w:color w:val="000000"/>
          <w:w w:val="0"/>
          <w:sz w:val="24"/>
          <w:szCs w:val="24"/>
        </w:rPr>
        <w:t xml:space="preserve"> Emissão de Debêntures Simples, Não Conversíveis em Ações, em Série Única, da Espécie </w:t>
      </w:r>
      <w:r w:rsidR="008A4469" w:rsidRPr="0076767B">
        <w:rPr>
          <w:rFonts w:ascii="Times New Roman" w:hAnsi="Times New Roman" w:cs="Times New Roman"/>
          <w:i/>
          <w:color w:val="000000"/>
          <w:w w:val="0"/>
          <w:sz w:val="24"/>
          <w:szCs w:val="24"/>
        </w:rPr>
        <w:t xml:space="preserve">Quirografária, </w:t>
      </w:r>
      <w:r w:rsidR="00A03B08" w:rsidRPr="0076767B">
        <w:rPr>
          <w:rFonts w:ascii="Times New Roman" w:hAnsi="Times New Roman" w:cs="Times New Roman"/>
          <w:i/>
          <w:color w:val="000000"/>
          <w:w w:val="0"/>
          <w:sz w:val="24"/>
          <w:szCs w:val="24"/>
        </w:rPr>
        <w:t xml:space="preserve">a ser </w:t>
      </w:r>
      <w:r w:rsidR="00A03B08" w:rsidRPr="0058377D">
        <w:rPr>
          <w:rFonts w:ascii="Times New Roman" w:hAnsi="Times New Roman" w:cs="Times New Roman"/>
          <w:i/>
          <w:color w:val="000000"/>
          <w:w w:val="0"/>
          <w:sz w:val="24"/>
          <w:szCs w:val="24"/>
        </w:rPr>
        <w:t>convolada na</w:t>
      </w:r>
      <w:r w:rsidR="008A4469" w:rsidRPr="0058377D">
        <w:rPr>
          <w:rFonts w:ascii="Times New Roman" w:hAnsi="Times New Roman" w:cs="Times New Roman"/>
          <w:i/>
          <w:color w:val="000000"/>
          <w:w w:val="0"/>
          <w:sz w:val="24"/>
          <w:szCs w:val="24"/>
        </w:rPr>
        <w:t xml:space="preserve"> espécie </w:t>
      </w:r>
      <w:r w:rsidR="003D43B4" w:rsidRPr="0058377D">
        <w:rPr>
          <w:rFonts w:ascii="Times New Roman" w:hAnsi="Times New Roman" w:cs="Times New Roman"/>
          <w:i/>
          <w:color w:val="000000"/>
          <w:w w:val="0"/>
          <w:sz w:val="24"/>
          <w:szCs w:val="24"/>
        </w:rPr>
        <w:t xml:space="preserve">com Garantia Real, Com Garantia Adicional Fidejussória, Para Distribuição Pública, Com Esforços Restritos de Distribuição, Sob Regime de Garantia Firme de Colocação, da </w:t>
      </w:r>
      <w:r w:rsidR="003D43B4" w:rsidRPr="0058377D">
        <w:rPr>
          <w:rFonts w:ascii="Times New Roman" w:hAnsi="Times New Roman" w:cs="Times New Roman"/>
          <w:bCs/>
          <w:i/>
          <w:sz w:val="24"/>
          <w:szCs w:val="24"/>
        </w:rPr>
        <w:t>Areia Energia S.A.</w:t>
      </w:r>
    </w:p>
    <w:p w:rsidR="00AF2813" w:rsidRPr="0076767B" w:rsidRDefault="00AF2813">
      <w:pPr>
        <w:suppressAutoHyphens/>
        <w:spacing w:after="0" w:line="300" w:lineRule="exact"/>
        <w:jc w:val="both"/>
        <w:rPr>
          <w:rFonts w:ascii="Times New Roman" w:hAnsi="Times New Roman" w:cs="Times New Roman"/>
          <w:i/>
          <w:color w:val="000000"/>
          <w:w w:val="0"/>
          <w:sz w:val="24"/>
          <w:szCs w:val="24"/>
        </w:rPr>
      </w:pPr>
    </w:p>
    <w:p w:rsidR="00AF2813" w:rsidRPr="0076767B" w:rsidRDefault="00AF2813">
      <w:pPr>
        <w:suppressAutoHyphens/>
        <w:spacing w:after="0" w:line="300" w:lineRule="exact"/>
        <w:rPr>
          <w:rFonts w:ascii="Times New Roman" w:hAnsi="Times New Roman" w:cs="Times New Roman"/>
          <w:b/>
          <w:sz w:val="24"/>
          <w:szCs w:val="24"/>
        </w:rPr>
      </w:pPr>
    </w:p>
    <w:p w:rsidR="00D10D68" w:rsidRPr="0076767B" w:rsidRDefault="00D10D68">
      <w:pPr>
        <w:suppressAutoHyphens/>
        <w:spacing w:after="0" w:line="300" w:lineRule="exact"/>
        <w:rPr>
          <w:rFonts w:ascii="Times New Roman" w:hAnsi="Times New Roman" w:cs="Times New Roman"/>
          <w:b/>
          <w:sz w:val="24"/>
          <w:szCs w:val="24"/>
        </w:rPr>
      </w:pPr>
    </w:p>
    <w:p w:rsidR="00D10D68" w:rsidRPr="0076767B" w:rsidRDefault="00D10D68">
      <w:pPr>
        <w:suppressAutoHyphens/>
        <w:spacing w:after="0" w:line="300" w:lineRule="exact"/>
        <w:rPr>
          <w:rFonts w:ascii="Times New Roman" w:hAnsi="Times New Roman" w:cs="Times New Roman"/>
          <w:b/>
          <w:sz w:val="24"/>
          <w:szCs w:val="24"/>
        </w:rPr>
      </w:pPr>
    </w:p>
    <w:p w:rsidR="00D10D68" w:rsidRPr="0076767B" w:rsidRDefault="007E4B6C">
      <w:pPr>
        <w:suppressAutoHyphens/>
        <w:spacing w:after="0" w:line="300" w:lineRule="exact"/>
        <w:jc w:val="center"/>
        <w:rPr>
          <w:rFonts w:ascii="Times New Roman" w:hAnsi="Times New Roman" w:cs="Times New Roman"/>
          <w:b/>
          <w:smallCaps/>
          <w:sz w:val="24"/>
          <w:szCs w:val="24"/>
        </w:rPr>
      </w:pPr>
      <w:r w:rsidRPr="0076767B">
        <w:rPr>
          <w:rFonts w:ascii="Times New Roman" w:hAnsi="Times New Roman" w:cs="Times New Roman"/>
          <w:b/>
          <w:smallCaps/>
          <w:sz w:val="24"/>
          <w:szCs w:val="24"/>
        </w:rPr>
        <w:t>Oliveira Trust Distribuidora de Títulos e Valores Mobiliários S.A.</w:t>
      </w:r>
    </w:p>
    <w:p w:rsidR="00D10D68" w:rsidRPr="0076767B" w:rsidRDefault="00D10D68">
      <w:pPr>
        <w:suppressAutoHyphens/>
        <w:spacing w:after="0" w:line="300" w:lineRule="exact"/>
        <w:rPr>
          <w:rFonts w:ascii="Times New Roman" w:hAnsi="Times New Roman" w:cs="Times New Roman"/>
          <w:b/>
          <w:sz w:val="24"/>
          <w:szCs w:val="24"/>
        </w:rPr>
      </w:pPr>
    </w:p>
    <w:p w:rsidR="00D10D68" w:rsidRPr="0076767B" w:rsidRDefault="00D10D68">
      <w:pPr>
        <w:suppressAutoHyphens/>
        <w:spacing w:after="0" w:line="300" w:lineRule="exact"/>
        <w:rPr>
          <w:rFonts w:ascii="Times New Roman" w:hAnsi="Times New Roman" w:cs="Times New Roman"/>
          <w:b/>
          <w:sz w:val="24"/>
          <w:szCs w:val="24"/>
        </w:rPr>
      </w:pPr>
    </w:p>
    <w:p w:rsidR="00D10D68" w:rsidRPr="0076767B" w:rsidRDefault="00D10D68">
      <w:pPr>
        <w:suppressAutoHyphens/>
        <w:spacing w:after="0" w:line="300" w:lineRule="exact"/>
        <w:rPr>
          <w:rFonts w:ascii="Times New Roman" w:hAnsi="Times New Roman" w:cs="Times New Roman"/>
          <w:b/>
          <w:sz w:val="24"/>
          <w:szCs w:val="24"/>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D10D68" w:rsidRPr="0076767B" w:rsidTr="00716CAA">
        <w:trPr>
          <w:cantSplit/>
        </w:trPr>
        <w:tc>
          <w:tcPr>
            <w:tcW w:w="4253" w:type="dxa"/>
            <w:tcBorders>
              <w:top w:val="single" w:sz="6" w:space="0" w:color="auto"/>
            </w:tcBorders>
          </w:tcPr>
          <w:p w:rsidR="00D10D68" w:rsidRPr="0076767B" w:rsidRDefault="00D10D68">
            <w:pPr>
              <w:suppressAutoHyphens/>
              <w:spacing w:after="0" w:line="300" w:lineRule="exact"/>
              <w:rPr>
                <w:rFonts w:ascii="Times New Roman" w:hAnsi="Times New Roman" w:cs="Times New Roman"/>
                <w:b/>
                <w:sz w:val="24"/>
                <w:szCs w:val="24"/>
              </w:rPr>
            </w:pPr>
            <w:r w:rsidRPr="0076767B">
              <w:rPr>
                <w:rFonts w:ascii="Times New Roman" w:hAnsi="Times New Roman" w:cs="Times New Roman"/>
                <w:b/>
                <w:sz w:val="24"/>
                <w:szCs w:val="24"/>
              </w:rPr>
              <w:t>Nome:</w:t>
            </w:r>
            <w:r w:rsidRPr="0076767B">
              <w:rPr>
                <w:rFonts w:ascii="Times New Roman" w:hAnsi="Times New Roman" w:cs="Times New Roman"/>
                <w:b/>
                <w:sz w:val="24"/>
                <w:szCs w:val="24"/>
              </w:rPr>
              <w:br/>
              <w:t>Cargo:</w:t>
            </w:r>
          </w:p>
        </w:tc>
        <w:tc>
          <w:tcPr>
            <w:tcW w:w="567" w:type="dxa"/>
          </w:tcPr>
          <w:p w:rsidR="00D10D68" w:rsidRPr="0076767B" w:rsidRDefault="00D10D68">
            <w:pPr>
              <w:suppressAutoHyphens/>
              <w:spacing w:after="0" w:line="300" w:lineRule="exact"/>
              <w:rPr>
                <w:rFonts w:ascii="Times New Roman" w:hAnsi="Times New Roman" w:cs="Times New Roman"/>
                <w:b/>
                <w:sz w:val="24"/>
                <w:szCs w:val="24"/>
              </w:rPr>
            </w:pPr>
          </w:p>
        </w:tc>
        <w:tc>
          <w:tcPr>
            <w:tcW w:w="4253" w:type="dxa"/>
            <w:tcBorders>
              <w:top w:val="single" w:sz="6" w:space="0" w:color="auto"/>
            </w:tcBorders>
          </w:tcPr>
          <w:p w:rsidR="00D10D68" w:rsidRPr="0076767B" w:rsidRDefault="00D10D68">
            <w:pPr>
              <w:suppressAutoHyphens/>
              <w:spacing w:after="0" w:line="300" w:lineRule="exact"/>
              <w:rPr>
                <w:rFonts w:ascii="Times New Roman" w:hAnsi="Times New Roman" w:cs="Times New Roman"/>
                <w:b/>
                <w:sz w:val="24"/>
                <w:szCs w:val="24"/>
              </w:rPr>
            </w:pPr>
            <w:r w:rsidRPr="0076767B">
              <w:rPr>
                <w:rFonts w:ascii="Times New Roman" w:hAnsi="Times New Roman" w:cs="Times New Roman"/>
                <w:b/>
                <w:sz w:val="24"/>
                <w:szCs w:val="24"/>
              </w:rPr>
              <w:t>Nome:</w:t>
            </w:r>
            <w:r w:rsidRPr="0076767B">
              <w:rPr>
                <w:rFonts w:ascii="Times New Roman" w:hAnsi="Times New Roman" w:cs="Times New Roman"/>
                <w:b/>
                <w:sz w:val="24"/>
                <w:szCs w:val="24"/>
              </w:rPr>
              <w:br/>
              <w:t>Cargo:</w:t>
            </w:r>
          </w:p>
        </w:tc>
      </w:tr>
    </w:tbl>
    <w:p w:rsidR="00D10D68" w:rsidRPr="0076767B" w:rsidRDefault="00D10D68">
      <w:pPr>
        <w:suppressAutoHyphens/>
        <w:spacing w:after="0" w:line="300" w:lineRule="exact"/>
        <w:rPr>
          <w:rFonts w:ascii="Times New Roman" w:hAnsi="Times New Roman" w:cs="Times New Roman"/>
          <w:b/>
          <w:sz w:val="24"/>
          <w:szCs w:val="24"/>
        </w:rPr>
      </w:pPr>
    </w:p>
    <w:p w:rsidR="00D10D68" w:rsidRPr="0076767B" w:rsidRDefault="00D10D68">
      <w:pPr>
        <w:suppressAutoHyphens/>
        <w:spacing w:after="0" w:line="300" w:lineRule="exact"/>
        <w:rPr>
          <w:rFonts w:ascii="Times New Roman" w:hAnsi="Times New Roman" w:cs="Times New Roman"/>
          <w:b/>
          <w:sz w:val="24"/>
          <w:szCs w:val="24"/>
        </w:rPr>
      </w:pPr>
    </w:p>
    <w:p w:rsidR="00464A18" w:rsidRPr="0076767B" w:rsidRDefault="00464A18">
      <w:pPr>
        <w:suppressAutoHyphens/>
        <w:spacing w:after="0" w:line="300" w:lineRule="exact"/>
        <w:rPr>
          <w:rFonts w:ascii="Times New Roman" w:hAnsi="Times New Roman" w:cs="Times New Roman"/>
          <w:sz w:val="24"/>
          <w:szCs w:val="24"/>
        </w:rPr>
      </w:pPr>
    </w:p>
    <w:p w:rsidR="00AF2813" w:rsidRPr="0076767B" w:rsidRDefault="00AF2813">
      <w:pPr>
        <w:pStyle w:val="Ttulo4"/>
        <w:suppressAutoHyphens/>
        <w:spacing w:before="0" w:line="300" w:lineRule="exact"/>
        <w:jc w:val="left"/>
        <w:rPr>
          <w:b w:val="0"/>
          <w:sz w:val="24"/>
          <w:szCs w:val="24"/>
        </w:rPr>
      </w:pPr>
    </w:p>
    <w:p w:rsidR="003D43B4" w:rsidRPr="0076767B" w:rsidRDefault="00AF2813">
      <w:pPr>
        <w:suppressAutoHyphens/>
        <w:spacing w:after="0" w:line="300" w:lineRule="exact"/>
        <w:jc w:val="both"/>
        <w:rPr>
          <w:rFonts w:ascii="Times New Roman" w:hAnsi="Times New Roman" w:cs="Times New Roman"/>
          <w:i/>
          <w:sz w:val="24"/>
          <w:szCs w:val="24"/>
        </w:rPr>
      </w:pPr>
      <w:r w:rsidRPr="0076767B">
        <w:rPr>
          <w:rFonts w:ascii="Times New Roman" w:hAnsi="Times New Roman" w:cs="Times New Roman"/>
          <w:color w:val="000000"/>
          <w:sz w:val="24"/>
          <w:szCs w:val="24"/>
        </w:rPr>
        <w:br w:type="page"/>
      </w:r>
      <w:r w:rsidRPr="0076767B">
        <w:rPr>
          <w:rFonts w:ascii="Times New Roman" w:hAnsi="Times New Roman" w:cs="Times New Roman"/>
          <w:i/>
          <w:sz w:val="24"/>
          <w:szCs w:val="24"/>
        </w:rPr>
        <w:t xml:space="preserve">Página de assinaturas </w:t>
      </w:r>
      <w:r w:rsidR="00DC75E0" w:rsidRPr="0076767B">
        <w:rPr>
          <w:rFonts w:ascii="Times New Roman" w:hAnsi="Times New Roman" w:cs="Times New Roman"/>
          <w:i/>
          <w:sz w:val="24"/>
          <w:szCs w:val="24"/>
        </w:rPr>
        <w:t xml:space="preserve">3/4 </w:t>
      </w:r>
      <w:r w:rsidRPr="0076767B">
        <w:rPr>
          <w:rFonts w:ascii="Times New Roman" w:hAnsi="Times New Roman" w:cs="Times New Roman"/>
          <w:i/>
          <w:sz w:val="24"/>
          <w:szCs w:val="24"/>
        </w:rPr>
        <w:t xml:space="preserve">do </w:t>
      </w:r>
      <w:r w:rsidR="003D43B4" w:rsidRPr="0076767B">
        <w:rPr>
          <w:rFonts w:ascii="Times New Roman" w:hAnsi="Times New Roman" w:cs="Times New Roman"/>
          <w:i/>
          <w:color w:val="000000"/>
          <w:w w:val="0"/>
          <w:sz w:val="24"/>
          <w:szCs w:val="24"/>
        </w:rPr>
        <w:t xml:space="preserve">Instrumento Particular de Escritura da </w:t>
      </w:r>
      <w:r w:rsidR="003D43B4" w:rsidRPr="0076767B">
        <w:rPr>
          <w:rFonts w:ascii="Times New Roman" w:hAnsi="Times New Roman" w:cs="Times New Roman"/>
          <w:i/>
          <w:sz w:val="24"/>
          <w:szCs w:val="24"/>
        </w:rPr>
        <w:t>1ª (Primeira)</w:t>
      </w:r>
      <w:r w:rsidR="003D43B4" w:rsidRPr="0076767B">
        <w:rPr>
          <w:rFonts w:ascii="Times New Roman" w:hAnsi="Times New Roman" w:cs="Times New Roman"/>
          <w:i/>
          <w:color w:val="000000"/>
          <w:w w:val="0"/>
          <w:sz w:val="24"/>
          <w:szCs w:val="24"/>
        </w:rPr>
        <w:t xml:space="preserve"> Emissão de Debêntures </w:t>
      </w:r>
      <w:r w:rsidR="003D43B4" w:rsidRPr="0058377D">
        <w:rPr>
          <w:rFonts w:ascii="Times New Roman" w:hAnsi="Times New Roman" w:cs="Times New Roman"/>
          <w:i/>
          <w:color w:val="000000"/>
          <w:w w:val="0"/>
          <w:sz w:val="24"/>
          <w:szCs w:val="24"/>
        </w:rPr>
        <w:t xml:space="preserve">Simples, Não Conversíveis em Ações, em Série Única, da Espécie </w:t>
      </w:r>
      <w:r w:rsidR="00922783" w:rsidRPr="0058377D">
        <w:rPr>
          <w:rFonts w:ascii="Times New Roman" w:hAnsi="Times New Roman" w:cs="Times New Roman"/>
          <w:i/>
          <w:color w:val="000000"/>
          <w:w w:val="0"/>
          <w:sz w:val="24"/>
          <w:szCs w:val="24"/>
        </w:rPr>
        <w:t xml:space="preserve">Quirografária, </w:t>
      </w:r>
      <w:r w:rsidR="00A03B08" w:rsidRPr="0058377D">
        <w:rPr>
          <w:rFonts w:ascii="Times New Roman" w:hAnsi="Times New Roman" w:cs="Times New Roman"/>
          <w:i/>
          <w:color w:val="000000"/>
          <w:w w:val="0"/>
          <w:sz w:val="24"/>
          <w:szCs w:val="24"/>
        </w:rPr>
        <w:t>a ser convolada na</w:t>
      </w:r>
      <w:r w:rsidR="00922783" w:rsidRPr="0058377D">
        <w:rPr>
          <w:rFonts w:ascii="Times New Roman" w:hAnsi="Times New Roman" w:cs="Times New Roman"/>
          <w:i/>
          <w:color w:val="000000"/>
          <w:w w:val="0"/>
          <w:sz w:val="24"/>
          <w:szCs w:val="24"/>
        </w:rPr>
        <w:t xml:space="preserve"> espécie </w:t>
      </w:r>
      <w:r w:rsidR="003D43B4" w:rsidRPr="0058377D">
        <w:rPr>
          <w:rFonts w:ascii="Times New Roman" w:hAnsi="Times New Roman" w:cs="Times New Roman"/>
          <w:i/>
          <w:color w:val="000000"/>
          <w:w w:val="0"/>
          <w:sz w:val="24"/>
          <w:szCs w:val="24"/>
        </w:rPr>
        <w:t xml:space="preserve">com Garantia Real, Com Garantia Adicional Fidejussória, Para Distribuição Pública, Com Esforços Restritos de Distribuição, Sob Regime de Garantia Firme de Colocação, da </w:t>
      </w:r>
      <w:r w:rsidR="003D43B4" w:rsidRPr="0058377D">
        <w:rPr>
          <w:rFonts w:ascii="Times New Roman" w:hAnsi="Times New Roman" w:cs="Times New Roman"/>
          <w:bCs/>
          <w:i/>
          <w:sz w:val="24"/>
          <w:szCs w:val="24"/>
        </w:rPr>
        <w:t>Areia Energia S.A.</w:t>
      </w:r>
    </w:p>
    <w:p w:rsidR="00AF2813" w:rsidRPr="0076767B" w:rsidRDefault="00AF2813">
      <w:pPr>
        <w:suppressAutoHyphens/>
        <w:spacing w:after="0" w:line="300" w:lineRule="exact"/>
        <w:jc w:val="both"/>
        <w:rPr>
          <w:rFonts w:ascii="Times New Roman" w:hAnsi="Times New Roman" w:cs="Times New Roman"/>
          <w:b/>
          <w:i/>
          <w:sz w:val="24"/>
          <w:szCs w:val="24"/>
        </w:rPr>
      </w:pPr>
    </w:p>
    <w:p w:rsidR="00AF2813" w:rsidRPr="0076767B" w:rsidRDefault="00AF2813">
      <w:pPr>
        <w:pStyle w:val="Ttulo4"/>
        <w:suppressAutoHyphens/>
        <w:spacing w:before="0" w:line="300" w:lineRule="exact"/>
        <w:jc w:val="left"/>
        <w:rPr>
          <w:sz w:val="24"/>
          <w:szCs w:val="24"/>
        </w:rPr>
      </w:pPr>
    </w:p>
    <w:p w:rsidR="00AF2813" w:rsidRPr="0076767B" w:rsidRDefault="00AF2813">
      <w:pPr>
        <w:pStyle w:val="Ttulo4"/>
        <w:suppressAutoHyphens/>
        <w:spacing w:before="0" w:line="300" w:lineRule="exact"/>
        <w:rPr>
          <w:smallCaps/>
          <w:sz w:val="24"/>
          <w:szCs w:val="24"/>
        </w:rPr>
      </w:pPr>
    </w:p>
    <w:p w:rsidR="00AF2813" w:rsidRPr="0076767B" w:rsidRDefault="00835DC2">
      <w:pPr>
        <w:suppressAutoHyphens/>
        <w:spacing w:after="0" w:line="300" w:lineRule="exact"/>
        <w:jc w:val="center"/>
        <w:rPr>
          <w:rFonts w:ascii="Times New Roman" w:hAnsi="Times New Roman" w:cs="Times New Roman"/>
          <w:b/>
          <w:sz w:val="24"/>
          <w:szCs w:val="24"/>
        </w:rPr>
      </w:pPr>
      <w:r w:rsidRPr="0076767B">
        <w:rPr>
          <w:rFonts w:ascii="Times New Roman" w:hAnsi="Times New Roman" w:cs="Times New Roman"/>
          <w:b/>
          <w:smallCaps/>
          <w:sz w:val="24"/>
          <w:szCs w:val="24"/>
          <w:lang w:eastAsia="pt-BR"/>
        </w:rPr>
        <w:t>TEP – Termoelétrica Potiguar S.A.</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rPr>
          <w:rFonts w:ascii="Times New Roman" w:hAnsi="Times New Roman" w:cs="Times New Roman"/>
          <w:sz w:val="24"/>
          <w:szCs w:val="24"/>
        </w:rPr>
      </w:pPr>
    </w:p>
    <w:p w:rsidR="007E4B6C" w:rsidRPr="0076767B" w:rsidRDefault="007E4B6C">
      <w:pPr>
        <w:suppressAutoHyphens/>
        <w:spacing w:after="0" w:line="300" w:lineRule="exact"/>
        <w:rPr>
          <w:rFonts w:ascii="Times New Roman" w:hAnsi="Times New Roman" w:cs="Times New Roman"/>
          <w:sz w:val="24"/>
          <w:szCs w:val="24"/>
        </w:rPr>
      </w:pPr>
    </w:p>
    <w:tbl>
      <w:tblPr>
        <w:tblW w:w="0" w:type="auto"/>
        <w:jc w:val="center"/>
        <w:tblLook w:val="01E0" w:firstRow="1" w:lastRow="1" w:firstColumn="1" w:lastColumn="1" w:noHBand="0" w:noVBand="0"/>
      </w:tblPr>
      <w:tblGrid>
        <w:gridCol w:w="4703"/>
        <w:gridCol w:w="4703"/>
      </w:tblGrid>
      <w:tr w:rsidR="00AF2813" w:rsidRPr="0076767B" w:rsidTr="00C70E36">
        <w:trPr>
          <w:jc w:val="center"/>
        </w:trPr>
        <w:tc>
          <w:tcPr>
            <w:tcW w:w="4773" w:type="dxa"/>
          </w:tcPr>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_________________________________</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Nome:</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Cargo:</w:t>
            </w:r>
          </w:p>
        </w:tc>
        <w:tc>
          <w:tcPr>
            <w:tcW w:w="4773" w:type="dxa"/>
          </w:tcPr>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_________________________________</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Nome:</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Cargo:</w:t>
            </w:r>
          </w:p>
        </w:tc>
      </w:tr>
    </w:tbl>
    <w:p w:rsidR="00AF2813" w:rsidRPr="0076767B" w:rsidRDefault="00AF2813">
      <w:pPr>
        <w:suppressAutoHyphens/>
        <w:spacing w:after="0" w:line="300" w:lineRule="exact"/>
        <w:rPr>
          <w:rFonts w:ascii="Times New Roman" w:hAnsi="Times New Roman" w:cs="Times New Roman"/>
          <w:color w:val="000000"/>
          <w:sz w:val="24"/>
          <w:szCs w:val="24"/>
        </w:rPr>
      </w:pPr>
    </w:p>
    <w:p w:rsidR="00AF2813" w:rsidRPr="0076767B" w:rsidRDefault="00AF2813">
      <w:pPr>
        <w:suppressAutoHyphens/>
        <w:spacing w:after="0" w:line="300" w:lineRule="exact"/>
        <w:rPr>
          <w:rFonts w:ascii="Times New Roman" w:hAnsi="Times New Roman" w:cs="Times New Roman"/>
          <w:color w:val="000000"/>
          <w:sz w:val="24"/>
          <w:szCs w:val="24"/>
        </w:rPr>
      </w:pPr>
    </w:p>
    <w:p w:rsidR="00AF2813" w:rsidRPr="0076767B" w:rsidRDefault="00AF2813">
      <w:pPr>
        <w:suppressAutoHyphens/>
        <w:spacing w:after="0" w:line="300" w:lineRule="exact"/>
        <w:rPr>
          <w:rFonts w:ascii="Times New Roman" w:hAnsi="Times New Roman" w:cs="Times New Roman"/>
          <w:color w:val="000000"/>
          <w:sz w:val="24"/>
          <w:szCs w:val="24"/>
        </w:rPr>
      </w:pP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rPr>
          <w:rFonts w:ascii="Times New Roman" w:hAnsi="Times New Roman" w:cs="Times New Roman"/>
          <w:sz w:val="24"/>
          <w:szCs w:val="24"/>
        </w:rPr>
      </w:pPr>
    </w:p>
    <w:p w:rsidR="00835DC2" w:rsidRPr="0076767B" w:rsidRDefault="00AF2813">
      <w:pPr>
        <w:suppressAutoHyphens/>
        <w:spacing w:after="0" w:line="300" w:lineRule="exact"/>
        <w:jc w:val="both"/>
        <w:rPr>
          <w:rFonts w:ascii="Times New Roman" w:hAnsi="Times New Roman" w:cs="Times New Roman"/>
          <w:i/>
          <w:sz w:val="24"/>
          <w:szCs w:val="24"/>
        </w:rPr>
      </w:pPr>
      <w:r w:rsidRPr="0076767B">
        <w:rPr>
          <w:rFonts w:ascii="Times New Roman" w:hAnsi="Times New Roman" w:cs="Times New Roman"/>
          <w:sz w:val="24"/>
          <w:szCs w:val="24"/>
        </w:rPr>
        <w:br w:type="page"/>
      </w:r>
      <w:r w:rsidRPr="0076767B">
        <w:rPr>
          <w:rFonts w:ascii="Times New Roman" w:hAnsi="Times New Roman" w:cs="Times New Roman"/>
          <w:i/>
          <w:sz w:val="24"/>
          <w:szCs w:val="24"/>
        </w:rPr>
        <w:t xml:space="preserve">Página de assinaturas </w:t>
      </w:r>
      <w:r w:rsidR="00DC75E0" w:rsidRPr="0076767B">
        <w:rPr>
          <w:rFonts w:ascii="Times New Roman" w:hAnsi="Times New Roman" w:cs="Times New Roman"/>
          <w:i/>
          <w:sz w:val="24"/>
          <w:szCs w:val="24"/>
        </w:rPr>
        <w:t xml:space="preserve">4/4 </w:t>
      </w:r>
      <w:r w:rsidR="00835DC2" w:rsidRPr="0076767B">
        <w:rPr>
          <w:rFonts w:ascii="Times New Roman" w:hAnsi="Times New Roman" w:cs="Times New Roman"/>
          <w:i/>
          <w:sz w:val="24"/>
          <w:szCs w:val="24"/>
        </w:rPr>
        <w:t xml:space="preserve">do </w:t>
      </w:r>
      <w:r w:rsidR="00835DC2" w:rsidRPr="0076767B">
        <w:rPr>
          <w:rFonts w:ascii="Times New Roman" w:hAnsi="Times New Roman" w:cs="Times New Roman"/>
          <w:i/>
          <w:color w:val="000000"/>
          <w:w w:val="0"/>
          <w:sz w:val="24"/>
          <w:szCs w:val="24"/>
        </w:rPr>
        <w:t xml:space="preserve">Instrumento Particular de Escritura da </w:t>
      </w:r>
      <w:r w:rsidR="00835DC2" w:rsidRPr="0076767B">
        <w:rPr>
          <w:rFonts w:ascii="Times New Roman" w:hAnsi="Times New Roman" w:cs="Times New Roman"/>
          <w:i/>
          <w:sz w:val="24"/>
          <w:szCs w:val="24"/>
        </w:rPr>
        <w:t>1ª (Primeira)</w:t>
      </w:r>
      <w:r w:rsidR="00835DC2" w:rsidRPr="0076767B">
        <w:rPr>
          <w:rFonts w:ascii="Times New Roman" w:hAnsi="Times New Roman" w:cs="Times New Roman"/>
          <w:i/>
          <w:color w:val="000000"/>
          <w:w w:val="0"/>
          <w:sz w:val="24"/>
          <w:szCs w:val="24"/>
        </w:rPr>
        <w:t xml:space="preserve"> Emissão de Debêntures Simples, Não Conversíveis em Ações, em Série Única, da Espécie </w:t>
      </w:r>
      <w:r w:rsidR="00A03B08" w:rsidRPr="0076767B">
        <w:rPr>
          <w:rFonts w:ascii="Times New Roman" w:hAnsi="Times New Roman" w:cs="Times New Roman"/>
          <w:i/>
          <w:color w:val="000000"/>
          <w:w w:val="0"/>
          <w:sz w:val="24"/>
          <w:szCs w:val="24"/>
        </w:rPr>
        <w:t xml:space="preserve">Quirografária, a ser Convolada na </w:t>
      </w:r>
      <w:r w:rsidR="00A03B08" w:rsidRPr="0058377D">
        <w:rPr>
          <w:rFonts w:ascii="Times New Roman" w:hAnsi="Times New Roman" w:cs="Times New Roman"/>
          <w:i/>
          <w:color w:val="000000"/>
          <w:w w:val="0"/>
          <w:sz w:val="24"/>
          <w:szCs w:val="24"/>
        </w:rPr>
        <w:t xml:space="preserve">Espécie </w:t>
      </w:r>
      <w:r w:rsidR="00835DC2" w:rsidRPr="0058377D">
        <w:rPr>
          <w:rFonts w:ascii="Times New Roman" w:hAnsi="Times New Roman" w:cs="Times New Roman"/>
          <w:i/>
          <w:color w:val="000000"/>
          <w:w w:val="0"/>
          <w:sz w:val="24"/>
          <w:szCs w:val="24"/>
        </w:rPr>
        <w:t xml:space="preserve">com Garantia Real, Com Garantia Adicional Fidejussória, Para Distribuição Pública, Com Esforços Restritos de Distribuição, Sob Regime de Garantia Firme de Colocação, da </w:t>
      </w:r>
      <w:r w:rsidR="00835DC2" w:rsidRPr="0058377D">
        <w:rPr>
          <w:rFonts w:ascii="Times New Roman" w:hAnsi="Times New Roman" w:cs="Times New Roman"/>
          <w:bCs/>
          <w:i/>
          <w:sz w:val="24"/>
          <w:szCs w:val="24"/>
        </w:rPr>
        <w:t>Areia Energia S.A.</w:t>
      </w:r>
    </w:p>
    <w:p w:rsidR="00AF2813" w:rsidRPr="0076767B" w:rsidRDefault="00AF2813">
      <w:pPr>
        <w:suppressAutoHyphens/>
        <w:spacing w:after="0" w:line="300" w:lineRule="exact"/>
        <w:jc w:val="both"/>
        <w:rPr>
          <w:rFonts w:ascii="Times New Roman" w:hAnsi="Times New Roman" w:cs="Times New Roman"/>
          <w:sz w:val="24"/>
          <w:szCs w:val="24"/>
        </w:rPr>
      </w:pPr>
    </w:p>
    <w:p w:rsidR="00AF2813" w:rsidRPr="0076767B" w:rsidRDefault="00AF2813">
      <w:pPr>
        <w:suppressAutoHyphens/>
        <w:spacing w:after="0" w:line="300" w:lineRule="exact"/>
        <w:rPr>
          <w:rFonts w:ascii="Times New Roman" w:hAnsi="Times New Roman" w:cs="Times New Roman"/>
          <w:color w:val="000000"/>
          <w:sz w:val="24"/>
          <w:szCs w:val="24"/>
        </w:rPr>
      </w:pPr>
    </w:p>
    <w:p w:rsidR="00AF2813" w:rsidRPr="0076767B" w:rsidRDefault="00AF2813">
      <w:pPr>
        <w:suppressAutoHyphens/>
        <w:spacing w:after="0" w:line="300" w:lineRule="exact"/>
        <w:rPr>
          <w:rFonts w:ascii="Times New Roman" w:hAnsi="Times New Roman" w:cs="Times New Roman"/>
          <w:color w:val="000000"/>
          <w:sz w:val="24"/>
          <w:szCs w:val="24"/>
        </w:rPr>
      </w:pPr>
    </w:p>
    <w:p w:rsidR="00AF2813" w:rsidRPr="0076767B" w:rsidRDefault="00AF2813">
      <w:pPr>
        <w:suppressAutoHyphens/>
        <w:spacing w:after="0" w:line="300" w:lineRule="exact"/>
        <w:rPr>
          <w:rFonts w:ascii="Times New Roman" w:hAnsi="Times New Roman" w:cs="Times New Roman"/>
          <w:color w:val="000000"/>
          <w:sz w:val="24"/>
          <w:szCs w:val="24"/>
        </w:rPr>
      </w:pP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pStyle w:val="Ttulo4"/>
        <w:suppressAutoHyphens/>
        <w:spacing w:before="0" w:line="300" w:lineRule="exact"/>
        <w:jc w:val="left"/>
        <w:rPr>
          <w:smallCaps/>
          <w:sz w:val="24"/>
          <w:szCs w:val="24"/>
        </w:rPr>
      </w:pPr>
      <w:r w:rsidRPr="0076767B">
        <w:rPr>
          <w:smallCaps/>
          <w:sz w:val="24"/>
          <w:szCs w:val="24"/>
        </w:rPr>
        <w:t>Testemunhas</w:t>
      </w: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rPr>
          <w:rFonts w:ascii="Times New Roman" w:hAnsi="Times New Roman" w:cs="Times New Roman"/>
          <w:sz w:val="24"/>
          <w:szCs w:val="24"/>
        </w:rPr>
      </w:pPr>
    </w:p>
    <w:p w:rsidR="00AF2813" w:rsidRPr="0076767B" w:rsidRDefault="00AF2813">
      <w:pPr>
        <w:suppressAutoHyphens/>
        <w:spacing w:after="0" w:line="300" w:lineRule="exact"/>
        <w:rPr>
          <w:rFonts w:ascii="Times New Roman" w:hAnsi="Times New Roman" w:cs="Times New Roman"/>
          <w:sz w:val="24"/>
          <w:szCs w:val="24"/>
        </w:rPr>
      </w:pPr>
    </w:p>
    <w:tbl>
      <w:tblPr>
        <w:tblW w:w="0" w:type="auto"/>
        <w:jc w:val="center"/>
        <w:tblLook w:val="01E0" w:firstRow="1" w:lastRow="1" w:firstColumn="1" w:lastColumn="1" w:noHBand="0" w:noVBand="0"/>
      </w:tblPr>
      <w:tblGrid>
        <w:gridCol w:w="4721"/>
        <w:gridCol w:w="4685"/>
      </w:tblGrid>
      <w:tr w:rsidR="00AF2813" w:rsidRPr="0076767B" w:rsidTr="00C70E36">
        <w:trPr>
          <w:jc w:val="center"/>
        </w:trPr>
        <w:tc>
          <w:tcPr>
            <w:tcW w:w="4773" w:type="dxa"/>
          </w:tcPr>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1.________________________________</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Nome:</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CPF:</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RG:</w:t>
            </w:r>
          </w:p>
        </w:tc>
        <w:tc>
          <w:tcPr>
            <w:tcW w:w="4773" w:type="dxa"/>
          </w:tcPr>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2._____________________________</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Nome:</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CPF:</w:t>
            </w:r>
          </w:p>
          <w:p w:rsidR="00AF2813" w:rsidRPr="0076767B" w:rsidRDefault="00AF2813">
            <w:pPr>
              <w:suppressAutoHyphens/>
              <w:spacing w:after="0" w:line="300" w:lineRule="exact"/>
              <w:rPr>
                <w:rFonts w:ascii="Times New Roman" w:hAnsi="Times New Roman" w:cs="Times New Roman"/>
                <w:sz w:val="24"/>
                <w:szCs w:val="24"/>
              </w:rPr>
            </w:pPr>
            <w:r w:rsidRPr="0076767B">
              <w:rPr>
                <w:rFonts w:ascii="Times New Roman" w:hAnsi="Times New Roman" w:cs="Times New Roman"/>
                <w:sz w:val="24"/>
                <w:szCs w:val="24"/>
              </w:rPr>
              <w:t>RG:</w:t>
            </w:r>
          </w:p>
        </w:tc>
      </w:tr>
    </w:tbl>
    <w:p w:rsidR="00AF2813" w:rsidRPr="0076767B" w:rsidRDefault="00AF2813">
      <w:pPr>
        <w:suppressAutoHyphens/>
        <w:spacing w:after="0" w:line="300" w:lineRule="exact"/>
        <w:rPr>
          <w:rFonts w:ascii="Times New Roman" w:hAnsi="Times New Roman" w:cs="Times New Roman"/>
          <w:sz w:val="24"/>
          <w:szCs w:val="24"/>
        </w:rPr>
      </w:pPr>
    </w:p>
    <w:p w:rsidR="002B506D" w:rsidRPr="0076767B" w:rsidRDefault="002B506D">
      <w:pPr>
        <w:spacing w:after="0" w:line="300" w:lineRule="exact"/>
        <w:rPr>
          <w:rFonts w:ascii="Times New Roman" w:hAnsi="Times New Roman" w:cs="Times New Roman"/>
          <w:sz w:val="24"/>
          <w:szCs w:val="24"/>
        </w:rPr>
      </w:pPr>
      <w:bookmarkStart w:id="35" w:name="_GoBack"/>
      <w:bookmarkEnd w:id="35"/>
    </w:p>
    <w:sectPr w:rsidR="002B506D" w:rsidRPr="0076767B" w:rsidSect="00CB06DB">
      <w:headerReference w:type="default" r:id="rId12"/>
      <w:footerReference w:type="even" r:id="rId13"/>
      <w:footerReference w:type="default" r:id="rId14"/>
      <w:footerReference w:type="first" r:id="rId15"/>
      <w:pgSz w:w="12242" w:h="15842" w:code="1"/>
      <w:pgMar w:top="1134" w:right="1418" w:bottom="2835" w:left="1418" w:header="567" w:footer="851" w:gutter="0"/>
      <w:paperSrc w:first="7" w:other="7"/>
      <w:pgNumType w:chapStyle="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018" w:rsidRDefault="006C0018" w:rsidP="001E7BCB">
      <w:pPr>
        <w:spacing w:after="0" w:line="240" w:lineRule="auto"/>
      </w:pPr>
      <w:r>
        <w:separator/>
      </w:r>
    </w:p>
    <w:p w:rsidR="006C0018" w:rsidRDefault="006C0018"/>
    <w:p w:rsidR="006C0018" w:rsidRDefault="006C0018"/>
  </w:endnote>
  <w:endnote w:type="continuationSeparator" w:id="0">
    <w:p w:rsidR="006C0018" w:rsidRDefault="006C0018" w:rsidP="001E7BCB">
      <w:pPr>
        <w:spacing w:after="0" w:line="240" w:lineRule="auto"/>
      </w:pPr>
      <w:r>
        <w:continuationSeparator/>
      </w:r>
    </w:p>
    <w:p w:rsidR="006C0018" w:rsidRDefault="006C0018"/>
    <w:p w:rsidR="006C0018" w:rsidRDefault="006C0018"/>
  </w:endnote>
  <w:endnote w:type="continuationNotice" w:id="1">
    <w:p w:rsidR="006C0018" w:rsidRDefault="006C0018" w:rsidP="001E7BCB">
      <w:pPr>
        <w:spacing w:after="0" w:line="240" w:lineRule="auto"/>
      </w:pPr>
    </w:p>
    <w:p w:rsidR="006C0018" w:rsidRDefault="006C0018"/>
    <w:p w:rsidR="006C0018" w:rsidRDefault="006C00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Negrito">
    <w:panose1 w:val="020208030705050203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Frutiger Light">
    <w:altName w:val="Times New Roman"/>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018" w:rsidRDefault="006C0018">
    <w:pPr>
      <w:pStyle w:val="Rodap"/>
      <w:framePr w:wrap="around" w:vAnchor="text" w:hAnchor="margin" w:xAlign="right" w:y="1"/>
      <w:rPr>
        <w:rStyle w:val="Nmerodepgina"/>
      </w:rPr>
    </w:pPr>
    <w:r>
      <w:rPr>
        <w:rStyle w:val="Nmerodepgina"/>
      </w:rPr>
      <w:t xml:space="preserve">INTERNAL - </w:t>
    </w: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rsidR="006C0018" w:rsidRDefault="006C0018">
    <w:pPr>
      <w:pStyle w:val="Rodap"/>
      <w:ind w:right="360"/>
    </w:pPr>
  </w:p>
  <w:p w:rsidR="006C0018" w:rsidRDefault="006C0018" w:rsidP="009C2E48"/>
  <w:p w:rsidR="006C0018" w:rsidRDefault="006C001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9250675"/>
      <w:docPartObj>
        <w:docPartGallery w:val="Page Numbers (Bottom of Page)"/>
        <w:docPartUnique/>
      </w:docPartObj>
    </w:sdtPr>
    <w:sdtEndPr/>
    <w:sdtContent>
      <w:p w:rsidR="006C0018" w:rsidRDefault="006C0018">
        <w:pPr>
          <w:pStyle w:val="Rodap"/>
          <w:jc w:val="right"/>
        </w:pPr>
        <w:r>
          <w:fldChar w:fldCharType="begin"/>
        </w:r>
        <w:r>
          <w:instrText>PAGE   \* MERGEFORMAT</w:instrText>
        </w:r>
        <w:r>
          <w:fldChar w:fldCharType="separate"/>
        </w:r>
        <w:r w:rsidR="00D73EB9" w:rsidRPr="00D73EB9">
          <w:rPr>
            <w:noProof/>
            <w:lang w:val="pt-BR"/>
          </w:rPr>
          <w:t>60</w:t>
        </w:r>
        <w:r>
          <w:fldChar w:fldCharType="end"/>
        </w:r>
      </w:p>
    </w:sdtContent>
  </w:sdt>
  <w:p w:rsidR="006C0018" w:rsidRDefault="006C001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018" w:rsidRDefault="006C0018">
    <w:pPr>
      <w:pStyle w:val="Rodap"/>
      <w:jc w:val="right"/>
      <w:rPr>
        <w:sz w:val="18"/>
      </w:rPr>
    </w:pPr>
    <w:r>
      <w:rPr>
        <w:rStyle w:val="Nmerodepgina"/>
        <w:sz w:val="18"/>
      </w:rPr>
      <w:t>INTERNAL - 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sidR="006B0BC2">
      <w:rPr>
        <w:rStyle w:val="Nmerodepgina"/>
        <w:noProof/>
        <w:sz w:val="18"/>
      </w:rPr>
      <w:t>61</w:t>
    </w:r>
    <w:r>
      <w:rPr>
        <w:rStyle w:val="Nmerodepgina"/>
        <w:sz w:val="18"/>
      </w:rPr>
      <w:fldChar w:fldCharType="end"/>
    </w:r>
  </w:p>
  <w:p w:rsidR="006C0018" w:rsidRDefault="006C0018">
    <w:pPr>
      <w:rPr>
        <w:sz w:val="23"/>
      </w:rPr>
    </w:pPr>
  </w:p>
  <w:p w:rsidR="006C0018" w:rsidRPr="009C2E48" w:rsidRDefault="006C0018"/>
  <w:p w:rsidR="006C0018" w:rsidRDefault="006C001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018" w:rsidRDefault="006C0018" w:rsidP="001E7BCB">
      <w:pPr>
        <w:spacing w:after="0" w:line="240" w:lineRule="auto"/>
      </w:pPr>
      <w:r>
        <w:separator/>
      </w:r>
    </w:p>
    <w:p w:rsidR="006C0018" w:rsidRDefault="006C0018"/>
    <w:p w:rsidR="006C0018" w:rsidRDefault="006C0018"/>
  </w:footnote>
  <w:footnote w:type="continuationSeparator" w:id="0">
    <w:p w:rsidR="006C0018" w:rsidRDefault="006C0018" w:rsidP="001E7BCB">
      <w:pPr>
        <w:spacing w:after="0" w:line="240" w:lineRule="auto"/>
      </w:pPr>
      <w:r>
        <w:continuationSeparator/>
      </w:r>
    </w:p>
    <w:p w:rsidR="006C0018" w:rsidRDefault="006C0018"/>
    <w:p w:rsidR="006C0018" w:rsidRDefault="006C0018"/>
  </w:footnote>
  <w:footnote w:type="continuationNotice" w:id="1">
    <w:p w:rsidR="006C0018" w:rsidRDefault="006C0018" w:rsidP="001E7BCB">
      <w:pPr>
        <w:spacing w:after="0" w:line="240" w:lineRule="auto"/>
      </w:pPr>
    </w:p>
    <w:p w:rsidR="006C0018" w:rsidRDefault="006C0018"/>
    <w:p w:rsidR="006C0018" w:rsidRDefault="006C001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018" w:rsidRDefault="006C0018">
    <w:pPr>
      <w:pStyle w:val="Cabealho"/>
    </w:pPr>
    <w:r>
      <w:rPr>
        <w:noProof/>
      </w:rPr>
      <w:drawing>
        <wp:inline distT="0" distB="0" distL="0" distR="0" wp14:anchorId="33DDF2FE" wp14:editId="42F1E16D">
          <wp:extent cx="1433779" cy="820078"/>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537" cy="825659"/>
                  </a:xfrm>
                  <a:prstGeom prst="rect">
                    <a:avLst/>
                  </a:prstGeom>
                  <a:noFill/>
                  <a:ln>
                    <a:noFill/>
                  </a:ln>
                </pic:spPr>
              </pic:pic>
            </a:graphicData>
          </a:graphic>
        </wp:inline>
      </w:drawing>
    </w:r>
  </w:p>
  <w:p w:rsidR="006C0018" w:rsidRDefault="006C0018">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10"/>
    <w:multiLevelType w:val="hybridMultilevel"/>
    <w:tmpl w:val="203E6FA2"/>
    <w:lvl w:ilvl="0" w:tplc="370E87C6">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2" w15:restartNumberingAfterBreak="0">
    <w:nsid w:val="00000013"/>
    <w:multiLevelType w:val="hybridMultilevel"/>
    <w:tmpl w:val="A538C1E4"/>
    <w:lvl w:ilvl="0" w:tplc="87BCC0FE">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lvl w:ilvl="1" w:tplc="ADF4E70C">
      <w:start w:val="1"/>
      <w:numFmt w:val="lowerLetter"/>
      <w:lvlText w:val="%2."/>
      <w:lvlJc w:val="left"/>
      <w:pPr>
        <w:widowControl w:val="0"/>
        <w:tabs>
          <w:tab w:val="num" w:pos="1778"/>
        </w:tabs>
        <w:autoSpaceDE w:val="0"/>
        <w:autoSpaceDN w:val="0"/>
        <w:adjustRightInd w:val="0"/>
        <w:ind w:left="1778" w:hanging="360"/>
        <w:jc w:val="both"/>
      </w:pPr>
      <w:rPr>
        <w:rFonts w:ascii="Arial" w:hAnsi="Arial" w:cs="Arial" w:hint="default"/>
        <w:spacing w:val="0"/>
        <w:sz w:val="24"/>
        <w:szCs w:val="24"/>
      </w:rPr>
    </w:lvl>
    <w:lvl w:ilvl="2" w:tplc="EA6E075A">
      <w:start w:val="1"/>
      <w:numFmt w:val="lowerRoman"/>
      <w:lvlText w:val="(%3)"/>
      <w:lvlJc w:val="left"/>
      <w:pPr>
        <w:widowControl w:val="0"/>
        <w:tabs>
          <w:tab w:val="num" w:pos="2700"/>
        </w:tabs>
        <w:autoSpaceDE w:val="0"/>
        <w:autoSpaceDN w:val="0"/>
        <w:adjustRightInd w:val="0"/>
        <w:ind w:left="2700" w:hanging="720"/>
        <w:jc w:val="both"/>
      </w:pPr>
      <w:rPr>
        <w:rFonts w:ascii="Arial" w:hAnsi="Arial" w:cs="Arial" w:hint="default"/>
        <w:spacing w:val="0"/>
        <w:sz w:val="24"/>
        <w:szCs w:val="24"/>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1E"/>
    <w:multiLevelType w:val="singleLevel"/>
    <w:tmpl w:val="C7D2631E"/>
    <w:lvl w:ilvl="0">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abstractNum>
  <w:abstractNum w:abstractNumId="4" w15:restartNumberingAfterBreak="0">
    <w:nsid w:val="00000025"/>
    <w:multiLevelType w:val="hybridMultilevel"/>
    <w:tmpl w:val="B596CBAE"/>
    <w:lvl w:ilvl="0" w:tplc="8416DFB0">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spacing w:val="0"/>
        <w:sz w:val="24"/>
        <w:szCs w:val="24"/>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5" w15:restartNumberingAfterBreak="0">
    <w:nsid w:val="00000404"/>
    <w:multiLevelType w:val="multilevel"/>
    <w:tmpl w:val="00000887"/>
    <w:lvl w:ilvl="0">
      <w:start w:val="9"/>
      <w:numFmt w:val="upperRoman"/>
      <w:lvlText w:val="%1."/>
      <w:lvlJc w:val="left"/>
      <w:pPr>
        <w:ind w:hanging="586"/>
      </w:pPr>
      <w:rPr>
        <w:rFonts w:ascii="Times New Roman" w:hAnsi="Times New Roman" w:cs="Times New Roman"/>
        <w:b w:val="0"/>
        <w:bCs w:val="0"/>
        <w:color w:val="333333"/>
        <w:w w:val="83"/>
        <w:sz w:val="21"/>
        <w:szCs w:val="21"/>
      </w:rPr>
    </w:lvl>
    <w:lvl w:ilvl="1">
      <w:start w:val="4"/>
      <w:numFmt w:val="upperRoman"/>
      <w:lvlText w:val="%2"/>
      <w:lvlJc w:val="left"/>
      <w:pPr>
        <w:ind w:hanging="227"/>
      </w:pPr>
      <w:rPr>
        <w:rFonts w:ascii="Arial" w:hAnsi="Arial" w:cs="Arial"/>
        <w:b w:val="0"/>
        <w:bCs w:val="0"/>
        <w:color w:val="1C1C1C"/>
        <w:w w:val="104"/>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00000410"/>
    <w:multiLevelType w:val="multilevel"/>
    <w:tmpl w:val="00000893"/>
    <w:lvl w:ilvl="0">
      <w:start w:val="3"/>
      <w:numFmt w:val="lowerLetter"/>
      <w:lvlText w:val="%1)"/>
      <w:lvlJc w:val="left"/>
      <w:pPr>
        <w:ind w:hanging="286"/>
      </w:pPr>
      <w:rPr>
        <w:rFonts w:ascii="Arial" w:hAnsi="Arial" w:cs="Arial"/>
        <w:b w:val="0"/>
        <w:bCs w:val="0"/>
        <w:color w:val="444444"/>
        <w:w w:val="99"/>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00000411"/>
    <w:multiLevelType w:val="multilevel"/>
    <w:tmpl w:val="00000894"/>
    <w:lvl w:ilvl="0">
      <w:start w:val="11"/>
      <w:numFmt w:val="lowerLetter"/>
      <w:lvlText w:val="%1)"/>
      <w:lvlJc w:val="left"/>
      <w:pPr>
        <w:ind w:hanging="286"/>
      </w:pPr>
      <w:rPr>
        <w:rFonts w:ascii="Arial" w:hAnsi="Arial" w:cs="Arial"/>
        <w:b w:val="0"/>
        <w:bCs w:val="0"/>
        <w:color w:val="444444"/>
        <w:w w:val="96"/>
        <w:sz w:val="20"/>
        <w:szCs w:val="20"/>
      </w:rPr>
    </w:lvl>
    <w:lvl w:ilvl="1">
      <w:start w:val="1"/>
      <w:numFmt w:val="upperRoman"/>
      <w:lvlText w:val="%2)"/>
      <w:lvlJc w:val="left"/>
      <w:pPr>
        <w:ind w:hanging="286"/>
      </w:pPr>
      <w:rPr>
        <w:rFonts w:ascii="Arial" w:hAnsi="Arial" w:cs="Arial"/>
        <w:b w:val="0"/>
        <w:bCs w:val="0"/>
        <w:color w:val="1A1A1A"/>
        <w:spacing w:val="-45"/>
        <w:w w:val="148"/>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00000412"/>
    <w:multiLevelType w:val="multilevel"/>
    <w:tmpl w:val="00000895"/>
    <w:lvl w:ilvl="0">
      <w:start w:val="13"/>
      <w:numFmt w:val="lowerLetter"/>
      <w:lvlText w:val="%1)"/>
      <w:lvlJc w:val="left"/>
      <w:pPr>
        <w:ind w:hanging="267"/>
      </w:pPr>
      <w:rPr>
        <w:rFonts w:ascii="Arial" w:hAnsi="Arial" w:cs="Arial"/>
        <w:b w:val="0"/>
        <w:bCs w:val="0"/>
        <w:color w:val="343434"/>
        <w:w w:val="97"/>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00000413"/>
    <w:multiLevelType w:val="multilevel"/>
    <w:tmpl w:val="00000896"/>
    <w:lvl w:ilvl="0">
      <w:start w:val="1"/>
      <w:numFmt w:val="decimal"/>
      <w:lvlText w:val="%1."/>
      <w:lvlJc w:val="left"/>
      <w:pPr>
        <w:ind w:hanging="268"/>
      </w:pPr>
      <w:rPr>
        <w:rFonts w:ascii="Arial" w:hAnsi="Arial" w:cs="Arial"/>
        <w:b w:val="0"/>
        <w:bCs w:val="0"/>
        <w:color w:val="3D3D3D"/>
        <w:w w:val="102"/>
        <w:sz w:val="20"/>
        <w:szCs w:val="2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15:restartNumberingAfterBreak="0">
    <w:nsid w:val="012E022A"/>
    <w:multiLevelType w:val="hybridMultilevel"/>
    <w:tmpl w:val="8C9CD286"/>
    <w:lvl w:ilvl="0" w:tplc="251E3198">
      <w:start w:val="1"/>
      <w:numFmt w:val="decimal"/>
      <w:lvlText w:val="4.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03307DCD"/>
    <w:multiLevelType w:val="hybridMultilevel"/>
    <w:tmpl w:val="10C22D56"/>
    <w:lvl w:ilvl="0" w:tplc="41001898">
      <w:start w:val="1"/>
      <w:numFmt w:val="decimal"/>
      <w:lvlText w:val="4.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4167665"/>
    <w:multiLevelType w:val="hybridMultilevel"/>
    <w:tmpl w:val="9580FEB4"/>
    <w:lvl w:ilvl="0" w:tplc="C02CC870">
      <w:start w:val="1"/>
      <w:numFmt w:val="decimal"/>
      <w:lvlText w:val="6.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6341F92"/>
    <w:multiLevelType w:val="hybridMultilevel"/>
    <w:tmpl w:val="C046B3D0"/>
    <w:lvl w:ilvl="0" w:tplc="17382A9C">
      <w:start w:val="1"/>
      <w:numFmt w:val="decimal"/>
      <w:lvlText w:val="3.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09A35AF6"/>
    <w:multiLevelType w:val="hybridMultilevel"/>
    <w:tmpl w:val="98769030"/>
    <w:lvl w:ilvl="0" w:tplc="16A86D8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0A482DBA"/>
    <w:multiLevelType w:val="hybridMultilevel"/>
    <w:tmpl w:val="F8626DE6"/>
    <w:lvl w:ilvl="0" w:tplc="3F2003CC">
      <w:start w:val="1"/>
      <w:numFmt w:val="decimal"/>
      <w:lvlText w:val="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0BC1216E"/>
    <w:multiLevelType w:val="hybridMultilevel"/>
    <w:tmpl w:val="43E86C4A"/>
    <w:lvl w:ilvl="0" w:tplc="01A4375C">
      <w:start w:val="1"/>
      <w:numFmt w:val="decimal"/>
      <w:lvlText w:val="4.1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0BE16ABF"/>
    <w:multiLevelType w:val="hybridMultilevel"/>
    <w:tmpl w:val="9756494C"/>
    <w:lvl w:ilvl="0" w:tplc="5F42D1D6">
      <w:start w:val="1"/>
      <w:numFmt w:val="decimal"/>
      <w:lvlText w:val="4.5.%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0CBD5331"/>
    <w:multiLevelType w:val="hybridMultilevel"/>
    <w:tmpl w:val="1318D16E"/>
    <w:lvl w:ilvl="0" w:tplc="82824478">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0D192430"/>
    <w:multiLevelType w:val="hybridMultilevel"/>
    <w:tmpl w:val="05E8E782"/>
    <w:lvl w:ilvl="0" w:tplc="215AD692">
      <w:start w:val="1"/>
      <w:numFmt w:val="decimal"/>
      <w:lvlText w:val="4.14.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0D911E55"/>
    <w:multiLevelType w:val="hybridMultilevel"/>
    <w:tmpl w:val="928464BC"/>
    <w:lvl w:ilvl="0" w:tplc="B516AF8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0F3E6C46"/>
    <w:multiLevelType w:val="multilevel"/>
    <w:tmpl w:val="EA1A79D6"/>
    <w:lvl w:ilvl="0">
      <w:start w:val="7"/>
      <w:numFmt w:val="decimal"/>
      <w:lvlText w:val="%1."/>
      <w:lvlJc w:val="left"/>
      <w:pPr>
        <w:tabs>
          <w:tab w:val="num" w:pos="390"/>
        </w:tabs>
        <w:ind w:left="390" w:hanging="39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22" w15:restartNumberingAfterBreak="0">
    <w:nsid w:val="106B7C5B"/>
    <w:multiLevelType w:val="hybridMultilevel"/>
    <w:tmpl w:val="44920B94"/>
    <w:lvl w:ilvl="0" w:tplc="9F003C48">
      <w:start w:val="1"/>
      <w:numFmt w:val="decimal"/>
      <w:lvlText w:val="9.%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12130610"/>
    <w:multiLevelType w:val="hybridMultilevel"/>
    <w:tmpl w:val="DD5482E0"/>
    <w:lvl w:ilvl="0" w:tplc="60FAC056">
      <w:start w:val="14"/>
      <w:numFmt w:val="lowerLetter"/>
      <w:lvlText w:val="(%1)"/>
      <w:lvlJc w:val="left"/>
      <w:pPr>
        <w:tabs>
          <w:tab w:val="num" w:pos="720"/>
        </w:tabs>
        <w:ind w:left="720" w:hanging="360"/>
      </w:pPr>
      <w:rPr>
        <w:rFonts w:ascii="Arial" w:hAnsi="Arial" w:cs="Arial" w:hint="default"/>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4" w15:restartNumberingAfterBreak="0">
    <w:nsid w:val="13427005"/>
    <w:multiLevelType w:val="hybridMultilevel"/>
    <w:tmpl w:val="7DCA484A"/>
    <w:lvl w:ilvl="0" w:tplc="EDC07864">
      <w:start w:val="1"/>
      <w:numFmt w:val="decimal"/>
      <w:lvlText w:val="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1441457D"/>
    <w:multiLevelType w:val="hybridMultilevel"/>
    <w:tmpl w:val="4274E37A"/>
    <w:lvl w:ilvl="0" w:tplc="611A9ED4">
      <w:start w:val="1"/>
      <w:numFmt w:val="decimal"/>
      <w:lvlText w:val="2.3.%1"/>
      <w:lvlJc w:val="righ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149D7577"/>
    <w:multiLevelType w:val="hybridMultilevel"/>
    <w:tmpl w:val="3A58A984"/>
    <w:lvl w:ilvl="0" w:tplc="27040B06">
      <w:start w:val="1"/>
      <w:numFmt w:val="decimal"/>
      <w:lvlText w:val="4.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153E2CBF"/>
    <w:multiLevelType w:val="hybridMultilevel"/>
    <w:tmpl w:val="C5B2B116"/>
    <w:lvl w:ilvl="0" w:tplc="F2AC5B58">
      <w:start w:val="1"/>
      <w:numFmt w:val="lowerRoman"/>
      <w:lvlText w:val="(%1)"/>
      <w:lvlJc w:val="left"/>
      <w:pPr>
        <w:ind w:left="2705" w:hanging="720"/>
      </w:pPr>
      <w:rPr>
        <w:rFonts w:hint="default"/>
      </w:rPr>
    </w:lvl>
    <w:lvl w:ilvl="1" w:tplc="04160019" w:tentative="1">
      <w:start w:val="1"/>
      <w:numFmt w:val="lowerLetter"/>
      <w:lvlText w:val="%2."/>
      <w:lvlJc w:val="left"/>
      <w:pPr>
        <w:ind w:left="3065" w:hanging="360"/>
      </w:pPr>
    </w:lvl>
    <w:lvl w:ilvl="2" w:tplc="0416001B" w:tentative="1">
      <w:start w:val="1"/>
      <w:numFmt w:val="lowerRoman"/>
      <w:lvlText w:val="%3."/>
      <w:lvlJc w:val="right"/>
      <w:pPr>
        <w:ind w:left="3785" w:hanging="180"/>
      </w:pPr>
    </w:lvl>
    <w:lvl w:ilvl="3" w:tplc="0416000F" w:tentative="1">
      <w:start w:val="1"/>
      <w:numFmt w:val="decimal"/>
      <w:lvlText w:val="%4."/>
      <w:lvlJc w:val="left"/>
      <w:pPr>
        <w:ind w:left="4505" w:hanging="360"/>
      </w:pPr>
    </w:lvl>
    <w:lvl w:ilvl="4" w:tplc="04160019" w:tentative="1">
      <w:start w:val="1"/>
      <w:numFmt w:val="lowerLetter"/>
      <w:lvlText w:val="%5."/>
      <w:lvlJc w:val="left"/>
      <w:pPr>
        <w:ind w:left="5225" w:hanging="360"/>
      </w:pPr>
    </w:lvl>
    <w:lvl w:ilvl="5" w:tplc="0416001B" w:tentative="1">
      <w:start w:val="1"/>
      <w:numFmt w:val="lowerRoman"/>
      <w:lvlText w:val="%6."/>
      <w:lvlJc w:val="right"/>
      <w:pPr>
        <w:ind w:left="5945" w:hanging="180"/>
      </w:pPr>
    </w:lvl>
    <w:lvl w:ilvl="6" w:tplc="0416000F" w:tentative="1">
      <w:start w:val="1"/>
      <w:numFmt w:val="decimal"/>
      <w:lvlText w:val="%7."/>
      <w:lvlJc w:val="left"/>
      <w:pPr>
        <w:ind w:left="6665" w:hanging="360"/>
      </w:pPr>
    </w:lvl>
    <w:lvl w:ilvl="7" w:tplc="04160019" w:tentative="1">
      <w:start w:val="1"/>
      <w:numFmt w:val="lowerLetter"/>
      <w:lvlText w:val="%8."/>
      <w:lvlJc w:val="left"/>
      <w:pPr>
        <w:ind w:left="7385" w:hanging="360"/>
      </w:pPr>
    </w:lvl>
    <w:lvl w:ilvl="8" w:tplc="0416001B" w:tentative="1">
      <w:start w:val="1"/>
      <w:numFmt w:val="lowerRoman"/>
      <w:lvlText w:val="%9."/>
      <w:lvlJc w:val="right"/>
      <w:pPr>
        <w:ind w:left="8105" w:hanging="180"/>
      </w:pPr>
    </w:lvl>
  </w:abstractNum>
  <w:abstractNum w:abstractNumId="28" w15:restartNumberingAfterBreak="0">
    <w:nsid w:val="156C096D"/>
    <w:multiLevelType w:val="hybridMultilevel"/>
    <w:tmpl w:val="9DA07894"/>
    <w:lvl w:ilvl="0" w:tplc="A9AE234A">
      <w:start w:val="1"/>
      <w:numFmt w:val="decimal"/>
      <w:lvlText w:val="4.1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177D46B4"/>
    <w:multiLevelType w:val="hybridMultilevel"/>
    <w:tmpl w:val="AFC47930"/>
    <w:lvl w:ilvl="0" w:tplc="BFD832FA">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1AAE314E"/>
    <w:multiLevelType w:val="hybridMultilevel"/>
    <w:tmpl w:val="7EA283A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32" w15:restartNumberingAfterBreak="0">
    <w:nsid w:val="1ECF311F"/>
    <w:multiLevelType w:val="hybridMultilevel"/>
    <w:tmpl w:val="AE686184"/>
    <w:lvl w:ilvl="0" w:tplc="2882853A">
      <w:start w:val="1"/>
      <w:numFmt w:val="lowerLetter"/>
      <w:lvlText w:val="(%1)"/>
      <w:lvlJc w:val="left"/>
      <w:pPr>
        <w:tabs>
          <w:tab w:val="num" w:pos="720"/>
        </w:tabs>
        <w:ind w:left="720" w:hanging="360"/>
      </w:pPr>
      <w:rPr>
        <w:rFonts w:ascii="Arial" w:hAnsi="Arial" w:cs="Arial" w:hint="default"/>
        <w:b w:val="0"/>
        <w:i w:val="0"/>
        <w:spacing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rPr>
        <w:rFonts w:hint="default"/>
        <w:b w:val="0"/>
        <w:i w:val="0"/>
        <w:spacing w:val="0"/>
        <w:sz w:val="22"/>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3" w15:restartNumberingAfterBreak="0">
    <w:nsid w:val="1F1104E5"/>
    <w:multiLevelType w:val="hybridMultilevel"/>
    <w:tmpl w:val="DB06EFFE"/>
    <w:lvl w:ilvl="0" w:tplc="C8F05592">
      <w:start w:val="1"/>
      <w:numFmt w:val="decimal"/>
      <w:lvlText w:val="4.10.%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20A22734"/>
    <w:multiLevelType w:val="hybridMultilevel"/>
    <w:tmpl w:val="0EAAF882"/>
    <w:lvl w:ilvl="0" w:tplc="171012A6">
      <w:start w:val="1"/>
      <w:numFmt w:val="decimal"/>
      <w:lvlText w:val="10.%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21254EE1"/>
    <w:multiLevelType w:val="hybridMultilevel"/>
    <w:tmpl w:val="1BF62C9A"/>
    <w:lvl w:ilvl="0" w:tplc="854C51EC">
      <w:start w:val="1"/>
      <w:numFmt w:val="decimal"/>
      <w:lvlText w:val="8.%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22566A61"/>
    <w:multiLevelType w:val="hybridMultilevel"/>
    <w:tmpl w:val="9ABE00BA"/>
    <w:lvl w:ilvl="0" w:tplc="2766E81A">
      <w:start w:val="1"/>
      <w:numFmt w:val="lowerLetter"/>
      <w:lvlText w:val="(%1)"/>
      <w:lvlJc w:val="left"/>
      <w:pPr>
        <w:tabs>
          <w:tab w:val="num" w:pos="855"/>
        </w:tabs>
        <w:ind w:left="855" w:hanging="49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7" w15:restartNumberingAfterBreak="0">
    <w:nsid w:val="2381382C"/>
    <w:multiLevelType w:val="hybridMultilevel"/>
    <w:tmpl w:val="54024210"/>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246744CE"/>
    <w:multiLevelType w:val="hybridMultilevel"/>
    <w:tmpl w:val="BF44398C"/>
    <w:lvl w:ilvl="0" w:tplc="2806DA5A">
      <w:start w:val="1"/>
      <w:numFmt w:val="decimal"/>
      <w:lvlText w:val="3.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255559FA"/>
    <w:multiLevelType w:val="multilevel"/>
    <w:tmpl w:val="0AB4F7AE"/>
    <w:lvl w:ilvl="0">
      <w:start w:val="6"/>
      <w:numFmt w:val="decimal"/>
      <w:lvlText w:val="%1."/>
      <w:lvlJc w:val="left"/>
      <w:pPr>
        <w:ind w:left="660" w:hanging="660"/>
      </w:pPr>
      <w:rPr>
        <w:rFonts w:hint="default"/>
      </w:rPr>
    </w:lvl>
    <w:lvl w:ilvl="1">
      <w:start w:val="1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76227C0"/>
    <w:multiLevelType w:val="multilevel"/>
    <w:tmpl w:val="1BB8ADAC"/>
    <w:lvl w:ilvl="0">
      <w:start w:val="1"/>
      <w:numFmt w:val="lowerLetter"/>
      <w:lvlText w:val="(%1)"/>
      <w:lvlJc w:val="left"/>
      <w:pPr>
        <w:tabs>
          <w:tab w:val="num" w:pos="1070"/>
        </w:tabs>
        <w:ind w:left="1070" w:hanging="360"/>
      </w:pPr>
      <w:rPr>
        <w:rFonts w:hint="default"/>
        <w:b w:val="0"/>
        <w:i w:val="0"/>
        <w:spacing w:val="0"/>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41" w15:restartNumberingAfterBreak="0">
    <w:nsid w:val="278259A8"/>
    <w:multiLevelType w:val="hybridMultilevel"/>
    <w:tmpl w:val="8D624934"/>
    <w:lvl w:ilvl="0" w:tplc="5A9C7F34">
      <w:start w:val="1"/>
      <w:numFmt w:val="decimal"/>
      <w:lvlText w:val="4.9.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27AD403D"/>
    <w:multiLevelType w:val="multilevel"/>
    <w:tmpl w:val="8A5EDCAE"/>
    <w:name w:val="zzmpLegal3||Legal3|2|3|1|1|4|9||1|4|1||1|4|1||1|4|1||1|4|0||1|4|0||1|4|0||1|4|0||1|4|0||"/>
    <w:lvl w:ilvl="0">
      <w:start w:val="1"/>
      <w:numFmt w:val="decimal"/>
      <w:pStyle w:val="Legal3L1"/>
      <w:lvlText w:val="%1."/>
      <w:lvlJc w:val="left"/>
      <w:pPr>
        <w:tabs>
          <w:tab w:val="num" w:pos="720"/>
        </w:tabs>
        <w:ind w:left="0" w:firstLine="0"/>
      </w:pPr>
      <w:rPr>
        <w:b w:val="0"/>
        <w:i w:val="0"/>
        <w:caps/>
        <w:smallCaps w:val="0"/>
        <w:u w:val="none"/>
      </w:rPr>
    </w:lvl>
    <w:lvl w:ilvl="1">
      <w:start w:val="1"/>
      <w:numFmt w:val="decimal"/>
      <w:pStyle w:val="Legal3L2"/>
      <w:isLgl/>
      <w:lvlText w:val="%1.%2"/>
      <w:lvlJc w:val="left"/>
      <w:pPr>
        <w:tabs>
          <w:tab w:val="num" w:pos="1440"/>
        </w:tabs>
        <w:ind w:left="0" w:firstLine="720"/>
      </w:pPr>
      <w:rPr>
        <w:rFonts w:ascii="Times New Roman" w:hAnsi="Times New Roman" w:cs="Times New Roman"/>
        <w:b w:val="0"/>
        <w:i w:val="0"/>
        <w:caps w:val="0"/>
        <w:color w:val="auto"/>
        <w:u w:val="none"/>
      </w:rPr>
    </w:lvl>
    <w:lvl w:ilvl="2">
      <w:start w:val="1"/>
      <w:numFmt w:val="decimal"/>
      <w:pStyle w:val="Legal3L3"/>
      <w:isLgl/>
      <w:lvlText w:val="%1.%2.%3"/>
      <w:lvlJc w:val="left"/>
      <w:pPr>
        <w:tabs>
          <w:tab w:val="num" w:pos="2160"/>
        </w:tabs>
        <w:ind w:left="0" w:firstLine="1440"/>
      </w:pPr>
      <w:rPr>
        <w:rFonts w:ascii="Times New Roman" w:hAnsi="Times New Roman" w:cs="Times New Roman"/>
        <w:b w:val="0"/>
        <w:i w:val="0"/>
        <w:caps w:val="0"/>
        <w:color w:val="auto"/>
        <w:u w:val="none"/>
      </w:rPr>
    </w:lvl>
    <w:lvl w:ilvl="3">
      <w:start w:val="1"/>
      <w:numFmt w:val="lowerLetter"/>
      <w:pStyle w:val="Legal3L4"/>
      <w:lvlText w:val="(%4)"/>
      <w:lvlJc w:val="left"/>
      <w:pPr>
        <w:tabs>
          <w:tab w:val="num" w:pos="2880"/>
        </w:tabs>
        <w:ind w:left="0" w:firstLine="2160"/>
      </w:pPr>
      <w:rPr>
        <w:b w:val="0"/>
        <w:i w:val="0"/>
        <w:caps w:val="0"/>
        <w:u w:val="none"/>
      </w:rPr>
    </w:lvl>
    <w:lvl w:ilvl="4">
      <w:start w:val="1"/>
      <w:numFmt w:val="lowerRoman"/>
      <w:pStyle w:val="Legal3L5"/>
      <w:lvlText w:val="(%5)"/>
      <w:lvlJc w:val="left"/>
      <w:pPr>
        <w:tabs>
          <w:tab w:val="num" w:pos="3600"/>
        </w:tabs>
        <w:ind w:left="0" w:firstLine="2880"/>
      </w:pPr>
      <w:rPr>
        <w:b w:val="0"/>
        <w:i w:val="0"/>
        <w:caps w:val="0"/>
        <w:u w:val="none"/>
      </w:rPr>
    </w:lvl>
    <w:lvl w:ilvl="5">
      <w:start w:val="1"/>
      <w:numFmt w:val="decimal"/>
      <w:pStyle w:val="Legal3L6"/>
      <w:lvlText w:val="(%6)"/>
      <w:lvlJc w:val="left"/>
      <w:pPr>
        <w:tabs>
          <w:tab w:val="num" w:pos="4320"/>
        </w:tabs>
        <w:ind w:left="0" w:firstLine="3600"/>
      </w:pPr>
      <w:rPr>
        <w:b w:val="0"/>
        <w:i w:val="0"/>
        <w:caps w:val="0"/>
        <w:u w:val="none"/>
      </w:rPr>
    </w:lvl>
    <w:lvl w:ilvl="6">
      <w:start w:val="1"/>
      <w:numFmt w:val="lowerLetter"/>
      <w:pStyle w:val="Legal3L7"/>
      <w:lvlText w:val="%7."/>
      <w:lvlJc w:val="left"/>
      <w:pPr>
        <w:tabs>
          <w:tab w:val="num" w:pos="5040"/>
        </w:tabs>
        <w:ind w:left="0" w:firstLine="4320"/>
      </w:pPr>
      <w:rPr>
        <w:b w:val="0"/>
        <w:i w:val="0"/>
        <w:caps w:val="0"/>
        <w:color w:val="auto"/>
        <w:u w:val="none"/>
      </w:rPr>
    </w:lvl>
    <w:lvl w:ilvl="7">
      <w:start w:val="1"/>
      <w:numFmt w:val="lowerRoman"/>
      <w:pStyle w:val="Legal3L8"/>
      <w:lvlText w:val="%8."/>
      <w:lvlJc w:val="left"/>
      <w:pPr>
        <w:tabs>
          <w:tab w:val="num" w:pos="5760"/>
        </w:tabs>
        <w:ind w:left="0" w:firstLine="5040"/>
      </w:pPr>
      <w:rPr>
        <w:b w:val="0"/>
        <w:i w:val="0"/>
        <w:caps w:val="0"/>
        <w:color w:val="auto"/>
        <w:u w:val="none"/>
      </w:rPr>
    </w:lvl>
    <w:lvl w:ilvl="8">
      <w:start w:val="1"/>
      <w:numFmt w:val="decimal"/>
      <w:pStyle w:val="Legal3L9"/>
      <w:lvlText w:val="%9."/>
      <w:lvlJc w:val="left"/>
      <w:pPr>
        <w:tabs>
          <w:tab w:val="num" w:pos="6480"/>
        </w:tabs>
        <w:ind w:left="0" w:firstLine="5760"/>
      </w:pPr>
      <w:rPr>
        <w:b w:val="0"/>
        <w:i w:val="0"/>
        <w:caps w:val="0"/>
        <w:color w:val="auto"/>
        <w:u w:val="none"/>
      </w:rPr>
    </w:lvl>
  </w:abstractNum>
  <w:abstractNum w:abstractNumId="43" w15:restartNumberingAfterBreak="0">
    <w:nsid w:val="28573936"/>
    <w:multiLevelType w:val="hybridMultilevel"/>
    <w:tmpl w:val="5F08221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2A180C13"/>
    <w:multiLevelType w:val="hybridMultilevel"/>
    <w:tmpl w:val="C42A3A58"/>
    <w:lvl w:ilvl="0" w:tplc="A80A3212">
      <w:start w:val="1"/>
      <w:numFmt w:val="decimal"/>
      <w:lvlText w:val="4.%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2A780969"/>
    <w:multiLevelType w:val="hybridMultilevel"/>
    <w:tmpl w:val="722A2D8A"/>
    <w:lvl w:ilvl="0" w:tplc="5776A1F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2B1F7F2E"/>
    <w:multiLevelType w:val="hybridMultilevel"/>
    <w:tmpl w:val="BE8EFE1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2B7310E1"/>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2B8C5457"/>
    <w:multiLevelType w:val="hybridMultilevel"/>
    <w:tmpl w:val="A10842EC"/>
    <w:lvl w:ilvl="0" w:tplc="5268F06E">
      <w:start w:val="1"/>
      <w:numFmt w:val="decimal"/>
      <w:lvlText w:val="4.14.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2BDC5AEF"/>
    <w:multiLevelType w:val="hybridMultilevel"/>
    <w:tmpl w:val="AED239BA"/>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2C154B0C"/>
    <w:multiLevelType w:val="hybridMultilevel"/>
    <w:tmpl w:val="5FA822F4"/>
    <w:lvl w:ilvl="0" w:tplc="FFFFFFFF">
      <w:start w:val="1"/>
      <w:numFmt w:val="lowerLetter"/>
      <w:lvlText w:val="(%1)"/>
      <w:lvlJc w:val="left"/>
      <w:pPr>
        <w:tabs>
          <w:tab w:val="num" w:pos="1080"/>
        </w:tabs>
        <w:ind w:left="1080" w:hanging="360"/>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51" w15:restartNumberingAfterBreak="0">
    <w:nsid w:val="2C382323"/>
    <w:multiLevelType w:val="hybridMultilevel"/>
    <w:tmpl w:val="859634CC"/>
    <w:lvl w:ilvl="0" w:tplc="294C8E0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2" w15:restartNumberingAfterBreak="0">
    <w:nsid w:val="2E3974A4"/>
    <w:multiLevelType w:val="hybridMultilevel"/>
    <w:tmpl w:val="EBCEC49E"/>
    <w:lvl w:ilvl="0" w:tplc="236EA5E6">
      <w:start w:val="1"/>
      <w:numFmt w:val="decimal"/>
      <w:lvlText w:val="2.7.%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3" w15:restartNumberingAfterBreak="0">
    <w:nsid w:val="2E506E2C"/>
    <w:multiLevelType w:val="hybridMultilevel"/>
    <w:tmpl w:val="CF708692"/>
    <w:lvl w:ilvl="0" w:tplc="FFFFFFFF">
      <w:start w:val="1"/>
      <w:numFmt w:val="lowerLetter"/>
      <w:lvlText w:val="(%1)"/>
      <w:lvlJc w:val="left"/>
      <w:pPr>
        <w:tabs>
          <w:tab w:val="num" w:pos="1080"/>
        </w:tabs>
        <w:ind w:left="1080" w:hanging="360"/>
      </w:pPr>
      <w:rPr>
        <w:rFonts w:hint="default"/>
      </w:rPr>
    </w:lvl>
    <w:lvl w:ilvl="1" w:tplc="2CE264B0">
      <w:start w:val="1"/>
      <w:numFmt w:val="lowerRoman"/>
      <w:lvlText w:val="(%2)"/>
      <w:lvlJc w:val="left"/>
      <w:pPr>
        <w:tabs>
          <w:tab w:val="num" w:pos="1778"/>
        </w:tabs>
        <w:ind w:left="1778" w:hanging="360"/>
      </w:pPr>
      <w:rPr>
        <w:rFonts w:hint="default"/>
      </w:rPr>
    </w:lvl>
    <w:lvl w:ilvl="2" w:tplc="B42C7354">
      <w:start w:val="1"/>
      <w:numFmt w:val="lowerLetter"/>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2FC14C1B"/>
    <w:multiLevelType w:val="hybridMultilevel"/>
    <w:tmpl w:val="68BECA00"/>
    <w:lvl w:ilvl="0" w:tplc="A600ED4C">
      <w:start w:val="1"/>
      <w:numFmt w:val="lowerLetter"/>
      <w:lvlText w:val="(%1)"/>
      <w:lvlJc w:val="left"/>
      <w:pPr>
        <w:tabs>
          <w:tab w:val="num" w:pos="360"/>
        </w:tabs>
        <w:ind w:left="360" w:hanging="360"/>
      </w:pPr>
      <w:rPr>
        <w:rFonts w:hint="default"/>
      </w:rPr>
    </w:lvl>
    <w:lvl w:ilvl="1" w:tplc="41D28304">
      <w:start w:val="1"/>
      <w:numFmt w:val="lowerRoman"/>
      <w:lvlText w:val="(%2)"/>
      <w:lvlJc w:val="left"/>
      <w:pPr>
        <w:tabs>
          <w:tab w:val="num" w:pos="1440"/>
        </w:tabs>
        <w:ind w:left="1440" w:hanging="720"/>
      </w:pPr>
      <w:rPr>
        <w:rFonts w:hint="default"/>
      </w:rPr>
    </w:lvl>
    <w:lvl w:ilvl="2" w:tplc="FFFFFFFF">
      <w:start w:val="1"/>
      <w:numFmt w:val="lowerRoman"/>
      <w:lvlText w:val="%3."/>
      <w:lvlJc w:val="right"/>
      <w:pPr>
        <w:tabs>
          <w:tab w:val="num" w:pos="1800"/>
        </w:tabs>
        <w:ind w:left="1800" w:hanging="180"/>
      </w:pPr>
    </w:lvl>
    <w:lvl w:ilvl="3" w:tplc="FFFFFFFF">
      <w:start w:val="1"/>
      <w:numFmt w:val="lowerRoman"/>
      <w:lvlText w:val="(%4)"/>
      <w:lvlJc w:val="left"/>
      <w:pPr>
        <w:tabs>
          <w:tab w:val="num" w:pos="2880"/>
        </w:tabs>
        <w:ind w:left="2880" w:hanging="720"/>
      </w:pPr>
      <w:rPr>
        <w:rFonts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5" w15:restartNumberingAfterBreak="0">
    <w:nsid w:val="30DA4E9F"/>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319B4A29"/>
    <w:multiLevelType w:val="hybridMultilevel"/>
    <w:tmpl w:val="B4A80CEE"/>
    <w:lvl w:ilvl="0" w:tplc="D654D810">
      <w:start w:val="1"/>
      <w:numFmt w:val="decimal"/>
      <w:lvlText w:val="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31E26B50"/>
    <w:multiLevelType w:val="hybridMultilevel"/>
    <w:tmpl w:val="5E44CFB4"/>
    <w:lvl w:ilvl="0" w:tplc="A3B8523A">
      <w:start w:val="1"/>
      <w:numFmt w:val="decimal"/>
      <w:lvlText w:val="1.%1."/>
      <w:lvlJc w:val="left"/>
      <w:pPr>
        <w:ind w:left="720" w:hanging="360"/>
      </w:pPr>
      <w:rPr>
        <w:rFonts w:hint="default"/>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32AD55E3"/>
    <w:multiLevelType w:val="hybridMultilevel"/>
    <w:tmpl w:val="7000214C"/>
    <w:lvl w:ilvl="0" w:tplc="058298FC">
      <w:start w:val="1"/>
      <w:numFmt w:val="decimal"/>
      <w:lvlText w:val="4.1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32C4534F"/>
    <w:multiLevelType w:val="hybridMultilevel"/>
    <w:tmpl w:val="9C340CBA"/>
    <w:lvl w:ilvl="0" w:tplc="BEDCA7EA">
      <w:start w:val="1"/>
      <w:numFmt w:val="decimal"/>
      <w:lvlText w:val="4.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33B554AD"/>
    <w:multiLevelType w:val="hybridMultilevel"/>
    <w:tmpl w:val="5F08221A"/>
    <w:lvl w:ilvl="0" w:tplc="5C34A9A4">
      <w:start w:val="1"/>
      <w:numFmt w:val="lowerLetter"/>
      <w:lvlText w:val="(%1)"/>
      <w:lvlJc w:val="left"/>
      <w:pPr>
        <w:tabs>
          <w:tab w:val="num" w:pos="720"/>
        </w:tabs>
        <w:ind w:left="720" w:hanging="360"/>
      </w:pPr>
      <w:rPr>
        <w:rFonts w:hint="default"/>
      </w:rPr>
    </w:lvl>
    <w:lvl w:ilvl="1" w:tplc="7FE267E0" w:tentative="1">
      <w:start w:val="1"/>
      <w:numFmt w:val="lowerLetter"/>
      <w:lvlText w:val="%2."/>
      <w:lvlJc w:val="left"/>
      <w:pPr>
        <w:tabs>
          <w:tab w:val="num" w:pos="1440"/>
        </w:tabs>
        <w:ind w:left="1440" w:hanging="360"/>
      </w:pPr>
    </w:lvl>
    <w:lvl w:ilvl="2" w:tplc="7756835E" w:tentative="1">
      <w:start w:val="1"/>
      <w:numFmt w:val="lowerRoman"/>
      <w:lvlText w:val="%3."/>
      <w:lvlJc w:val="right"/>
      <w:pPr>
        <w:tabs>
          <w:tab w:val="num" w:pos="2160"/>
        </w:tabs>
        <w:ind w:left="2160" w:hanging="180"/>
      </w:pPr>
    </w:lvl>
    <w:lvl w:ilvl="3" w:tplc="1D582BB0" w:tentative="1">
      <w:start w:val="1"/>
      <w:numFmt w:val="decimal"/>
      <w:lvlText w:val="%4."/>
      <w:lvlJc w:val="left"/>
      <w:pPr>
        <w:tabs>
          <w:tab w:val="num" w:pos="2880"/>
        </w:tabs>
        <w:ind w:left="2880" w:hanging="360"/>
      </w:pPr>
    </w:lvl>
    <w:lvl w:ilvl="4" w:tplc="64D6C542" w:tentative="1">
      <w:start w:val="1"/>
      <w:numFmt w:val="lowerLetter"/>
      <w:lvlText w:val="%5."/>
      <w:lvlJc w:val="left"/>
      <w:pPr>
        <w:tabs>
          <w:tab w:val="num" w:pos="3600"/>
        </w:tabs>
        <w:ind w:left="3600" w:hanging="360"/>
      </w:pPr>
    </w:lvl>
    <w:lvl w:ilvl="5" w:tplc="2AF20798" w:tentative="1">
      <w:start w:val="1"/>
      <w:numFmt w:val="lowerRoman"/>
      <w:lvlText w:val="%6."/>
      <w:lvlJc w:val="right"/>
      <w:pPr>
        <w:tabs>
          <w:tab w:val="num" w:pos="4320"/>
        </w:tabs>
        <w:ind w:left="4320" w:hanging="180"/>
      </w:pPr>
    </w:lvl>
    <w:lvl w:ilvl="6" w:tplc="CF127AF6" w:tentative="1">
      <w:start w:val="1"/>
      <w:numFmt w:val="decimal"/>
      <w:lvlText w:val="%7."/>
      <w:lvlJc w:val="left"/>
      <w:pPr>
        <w:tabs>
          <w:tab w:val="num" w:pos="5040"/>
        </w:tabs>
        <w:ind w:left="5040" w:hanging="360"/>
      </w:pPr>
    </w:lvl>
    <w:lvl w:ilvl="7" w:tplc="B0A41DA2" w:tentative="1">
      <w:start w:val="1"/>
      <w:numFmt w:val="lowerLetter"/>
      <w:lvlText w:val="%8."/>
      <w:lvlJc w:val="left"/>
      <w:pPr>
        <w:tabs>
          <w:tab w:val="num" w:pos="5760"/>
        </w:tabs>
        <w:ind w:left="5760" w:hanging="360"/>
      </w:pPr>
    </w:lvl>
    <w:lvl w:ilvl="8" w:tplc="3C9A62B6" w:tentative="1">
      <w:start w:val="1"/>
      <w:numFmt w:val="lowerRoman"/>
      <w:lvlText w:val="%9."/>
      <w:lvlJc w:val="right"/>
      <w:pPr>
        <w:tabs>
          <w:tab w:val="num" w:pos="6480"/>
        </w:tabs>
        <w:ind w:left="6480" w:hanging="180"/>
      </w:pPr>
    </w:lvl>
  </w:abstractNum>
  <w:abstractNum w:abstractNumId="61" w15:restartNumberingAfterBreak="0">
    <w:nsid w:val="352F1A01"/>
    <w:multiLevelType w:val="hybridMultilevel"/>
    <w:tmpl w:val="7EB8D106"/>
    <w:lvl w:ilvl="0" w:tplc="FFFFFFFF">
      <w:start w:val="1"/>
      <w:numFmt w:val="lowerLetter"/>
      <w:lvlText w:val="%1."/>
      <w:lvlJc w:val="left"/>
      <w:pPr>
        <w:tabs>
          <w:tab w:val="num" w:pos="1778"/>
        </w:tabs>
        <w:ind w:left="1778"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37697BB3"/>
    <w:multiLevelType w:val="hybridMultilevel"/>
    <w:tmpl w:val="CA68ADCE"/>
    <w:lvl w:ilvl="0" w:tplc="8958989E">
      <w:start w:val="1"/>
      <w:numFmt w:val="decimal"/>
      <w:lvlText w:val="3.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37FA2453"/>
    <w:multiLevelType w:val="hybridMultilevel"/>
    <w:tmpl w:val="84148628"/>
    <w:lvl w:ilvl="0" w:tplc="2B3602F4">
      <w:start w:val="1"/>
      <w:numFmt w:val="lowerRoman"/>
      <w:lvlText w:val="(%1)"/>
      <w:lvlJc w:val="left"/>
      <w:pPr>
        <w:tabs>
          <w:tab w:val="num" w:pos="940"/>
        </w:tabs>
        <w:ind w:left="940" w:hanging="720"/>
      </w:pPr>
      <w:rPr>
        <w:rFonts w:hint="default"/>
      </w:rPr>
    </w:lvl>
    <w:lvl w:ilvl="1" w:tplc="04160019">
      <w:start w:val="1"/>
      <w:numFmt w:val="lowerLetter"/>
      <w:lvlText w:val="%2."/>
      <w:lvlJc w:val="left"/>
      <w:pPr>
        <w:tabs>
          <w:tab w:val="num" w:pos="1300"/>
        </w:tabs>
        <w:ind w:left="1300" w:hanging="360"/>
      </w:pPr>
    </w:lvl>
    <w:lvl w:ilvl="2" w:tplc="0416001B" w:tentative="1">
      <w:start w:val="1"/>
      <w:numFmt w:val="lowerRoman"/>
      <w:lvlText w:val="%3."/>
      <w:lvlJc w:val="right"/>
      <w:pPr>
        <w:tabs>
          <w:tab w:val="num" w:pos="2020"/>
        </w:tabs>
        <w:ind w:left="2020" w:hanging="180"/>
      </w:pPr>
    </w:lvl>
    <w:lvl w:ilvl="3" w:tplc="0416000F" w:tentative="1">
      <w:start w:val="1"/>
      <w:numFmt w:val="decimal"/>
      <w:lvlText w:val="%4."/>
      <w:lvlJc w:val="left"/>
      <w:pPr>
        <w:tabs>
          <w:tab w:val="num" w:pos="2740"/>
        </w:tabs>
        <w:ind w:left="2740" w:hanging="360"/>
      </w:pPr>
    </w:lvl>
    <w:lvl w:ilvl="4" w:tplc="04160019" w:tentative="1">
      <w:start w:val="1"/>
      <w:numFmt w:val="lowerLetter"/>
      <w:lvlText w:val="%5."/>
      <w:lvlJc w:val="left"/>
      <w:pPr>
        <w:tabs>
          <w:tab w:val="num" w:pos="3460"/>
        </w:tabs>
        <w:ind w:left="3460" w:hanging="360"/>
      </w:pPr>
    </w:lvl>
    <w:lvl w:ilvl="5" w:tplc="0416001B" w:tentative="1">
      <w:start w:val="1"/>
      <w:numFmt w:val="lowerRoman"/>
      <w:lvlText w:val="%6."/>
      <w:lvlJc w:val="right"/>
      <w:pPr>
        <w:tabs>
          <w:tab w:val="num" w:pos="4180"/>
        </w:tabs>
        <w:ind w:left="4180" w:hanging="180"/>
      </w:pPr>
    </w:lvl>
    <w:lvl w:ilvl="6" w:tplc="0416000F" w:tentative="1">
      <w:start w:val="1"/>
      <w:numFmt w:val="decimal"/>
      <w:lvlText w:val="%7."/>
      <w:lvlJc w:val="left"/>
      <w:pPr>
        <w:tabs>
          <w:tab w:val="num" w:pos="4900"/>
        </w:tabs>
        <w:ind w:left="4900" w:hanging="360"/>
      </w:pPr>
    </w:lvl>
    <w:lvl w:ilvl="7" w:tplc="04160019" w:tentative="1">
      <w:start w:val="1"/>
      <w:numFmt w:val="lowerLetter"/>
      <w:lvlText w:val="%8."/>
      <w:lvlJc w:val="left"/>
      <w:pPr>
        <w:tabs>
          <w:tab w:val="num" w:pos="5620"/>
        </w:tabs>
        <w:ind w:left="5620" w:hanging="360"/>
      </w:pPr>
    </w:lvl>
    <w:lvl w:ilvl="8" w:tplc="0416001B" w:tentative="1">
      <w:start w:val="1"/>
      <w:numFmt w:val="lowerRoman"/>
      <w:lvlText w:val="%9."/>
      <w:lvlJc w:val="right"/>
      <w:pPr>
        <w:tabs>
          <w:tab w:val="num" w:pos="6340"/>
        </w:tabs>
        <w:ind w:left="6340" w:hanging="180"/>
      </w:pPr>
    </w:lvl>
  </w:abstractNum>
  <w:abstractNum w:abstractNumId="64" w15:restartNumberingAfterBreak="0">
    <w:nsid w:val="38D040BE"/>
    <w:multiLevelType w:val="multilevel"/>
    <w:tmpl w:val="222A1A0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778"/>
        </w:tabs>
        <w:ind w:left="1778" w:hanging="360"/>
      </w:pPr>
    </w:lvl>
    <w:lvl w:ilvl="2">
      <w:start w:val="1"/>
      <w:numFmt w:val="lowerRoman"/>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3A365C7A"/>
    <w:multiLevelType w:val="hybridMultilevel"/>
    <w:tmpl w:val="0100B676"/>
    <w:lvl w:ilvl="0" w:tplc="86969146">
      <w:start w:val="1"/>
      <w:numFmt w:val="lowerRoman"/>
      <w:lvlText w:val="(%1)"/>
      <w:legacy w:legacy="1" w:legacySpace="0" w:legacyIndent="360"/>
      <w:lvlJc w:val="left"/>
      <w:rPr>
        <w:rFonts w:ascii="Tahoma" w:hAnsi="Tahoma" w:cs="Times New Roman Negrito"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6" w15:restartNumberingAfterBreak="0">
    <w:nsid w:val="3E225AE9"/>
    <w:multiLevelType w:val="hybridMultilevel"/>
    <w:tmpl w:val="F44213DA"/>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3EFE60E0"/>
    <w:multiLevelType w:val="multilevel"/>
    <w:tmpl w:val="656A171E"/>
    <w:lvl w:ilvl="0">
      <w:start w:val="1"/>
      <w:numFmt w:val="decimal"/>
      <w:suff w:val="space"/>
      <w:lvlText w:val="CLÁUSULA %1 -"/>
      <w:lvlJc w:val="center"/>
      <w:pPr>
        <w:ind w:left="1913" w:hanging="69"/>
      </w:pPr>
      <w:rPr>
        <w:rFonts w:ascii="Times New Roman" w:hAnsi="Times New Roman" w:cs="Times New Roman" w:hint="default"/>
        <w:b/>
        <w:i w:val="0"/>
        <w:sz w:val="22"/>
      </w:rPr>
    </w:lvl>
    <w:lvl w:ilvl="1">
      <w:start w:val="1"/>
      <w:numFmt w:val="decimal"/>
      <w:lvlText w:val="%1.%2."/>
      <w:lvlJc w:val="left"/>
      <w:pPr>
        <w:ind w:left="680" w:hanging="680"/>
      </w:pPr>
      <w:rPr>
        <w:rFonts w:ascii="Times New Roman" w:hAnsi="Times New Roman" w:cs="Times New Roman" w:hint="default"/>
        <w:b w:val="0"/>
        <w:i w:val="0"/>
        <w:sz w:val="24"/>
        <w:szCs w:val="24"/>
      </w:rPr>
    </w:lvl>
    <w:lvl w:ilvl="2">
      <w:start w:val="1"/>
      <w:numFmt w:val="decimal"/>
      <w:lvlText w:val="%1.%2.%3."/>
      <w:lvlJc w:val="left"/>
      <w:pPr>
        <w:tabs>
          <w:tab w:val="num" w:pos="851"/>
        </w:tabs>
        <w:ind w:left="0" w:firstLine="0"/>
      </w:pPr>
      <w:rPr>
        <w:rFonts w:ascii="Times New Roman" w:hAnsi="Times New Roman" w:cs="Times New Roman" w:hint="default"/>
        <w:b w:val="0"/>
        <w:i w:val="0"/>
        <w:sz w:val="24"/>
        <w:szCs w:val="24"/>
      </w:rPr>
    </w:lvl>
    <w:lvl w:ilvl="3">
      <w:start w:val="1"/>
      <w:numFmt w:val="lowerLetter"/>
      <w:lvlText w:val="(%4)"/>
      <w:lvlJc w:val="left"/>
      <w:pPr>
        <w:ind w:left="1134" w:hanging="709"/>
      </w:pPr>
      <w:rPr>
        <w:rFonts w:ascii="Times New Roman" w:hAnsi="Times New Roman" w:cs="Times New Roman" w:hint="default"/>
        <w:b w:val="0"/>
        <w:i w:val="0"/>
        <w:sz w:val="22"/>
        <w:szCs w:val="22"/>
      </w:rPr>
    </w:lvl>
    <w:lvl w:ilvl="4">
      <w:start w:val="1"/>
      <w:numFmt w:val="decimal"/>
      <w:suff w:val="space"/>
      <w:lvlText w:val="%1.%2.%3.%5."/>
      <w:lvlJc w:val="left"/>
      <w:pPr>
        <w:ind w:left="0" w:firstLine="0"/>
      </w:pPr>
      <w:rPr>
        <w:rFonts w:ascii="Times New Roman" w:hAnsi="Times New Roman" w:cs="Times New Roman" w:hint="default"/>
        <w:b w:val="0"/>
        <w:i w:val="0"/>
        <w:sz w:val="24"/>
        <w:szCs w:val="24"/>
      </w:rPr>
    </w:lvl>
    <w:lvl w:ilvl="5">
      <w:start w:val="1"/>
      <w:numFmt w:val="lowerRoman"/>
      <w:lvlText w:val="(%6)"/>
      <w:lvlJc w:val="left"/>
      <w:pPr>
        <w:ind w:left="680" w:hanging="680"/>
      </w:pPr>
      <w:rPr>
        <w:rFonts w:ascii="Tahoma" w:hAnsi="Tahoma" w:hint="default"/>
        <w:b w:val="0"/>
        <w:i w:val="0"/>
        <w:sz w:val="22"/>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8" w15:restartNumberingAfterBreak="0">
    <w:nsid w:val="41977661"/>
    <w:multiLevelType w:val="hybridMultilevel"/>
    <w:tmpl w:val="5E86D028"/>
    <w:lvl w:ilvl="0" w:tplc="4FDC3B1E">
      <w:start w:val="1"/>
      <w:numFmt w:val="decimal"/>
      <w:lvlText w:val="2.4.%1."/>
      <w:lvlJc w:val="left"/>
      <w:pPr>
        <w:ind w:left="720" w:hanging="360"/>
      </w:pPr>
      <w:rPr>
        <w:rFonts w:hint="default"/>
        <w:b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42323872"/>
    <w:multiLevelType w:val="hybridMultilevel"/>
    <w:tmpl w:val="02BC690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42877575"/>
    <w:multiLevelType w:val="hybridMultilevel"/>
    <w:tmpl w:val="9A1002A4"/>
    <w:lvl w:ilvl="0" w:tplc="D406A36C">
      <w:start w:val="1"/>
      <w:numFmt w:val="lowerLetter"/>
      <w:lvlText w:val="(%1)"/>
      <w:lvlJc w:val="left"/>
      <w:pPr>
        <w:tabs>
          <w:tab w:val="num" w:pos="1080"/>
        </w:tabs>
        <w:ind w:left="108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1"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72" w15:restartNumberingAfterBreak="0">
    <w:nsid w:val="44D60CF3"/>
    <w:multiLevelType w:val="multilevel"/>
    <w:tmpl w:val="4E14CA82"/>
    <w:lvl w:ilvl="0">
      <w:start w:val="6"/>
      <w:numFmt w:val="decimal"/>
      <w:lvlText w:val="%1."/>
      <w:lvlJc w:val="left"/>
      <w:pPr>
        <w:ind w:left="390" w:hanging="390"/>
      </w:pPr>
      <w:rPr>
        <w:rFonts w:hint="default"/>
      </w:rPr>
    </w:lvl>
    <w:lvl w:ilvl="1">
      <w:start w:val="7"/>
      <w:numFmt w:val="decimal"/>
      <w:lvlText w:val="%1.%2."/>
      <w:lvlJc w:val="left"/>
      <w:pPr>
        <w:ind w:left="1425" w:hanging="720"/>
      </w:pPr>
      <w:rPr>
        <w:rFonts w:hint="default"/>
        <w:b/>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7095" w:hanging="2160"/>
      </w:pPr>
      <w:rPr>
        <w:rFonts w:hint="default"/>
      </w:rPr>
    </w:lvl>
    <w:lvl w:ilvl="8">
      <w:start w:val="1"/>
      <w:numFmt w:val="decimal"/>
      <w:lvlText w:val="%1.%2.%3.%4.%5.%6.%7.%8.%9."/>
      <w:lvlJc w:val="left"/>
      <w:pPr>
        <w:ind w:left="7800" w:hanging="2160"/>
      </w:pPr>
      <w:rPr>
        <w:rFonts w:hint="default"/>
      </w:rPr>
    </w:lvl>
  </w:abstractNum>
  <w:abstractNum w:abstractNumId="73" w15:restartNumberingAfterBreak="0">
    <w:nsid w:val="44FB08D0"/>
    <w:multiLevelType w:val="multilevel"/>
    <w:tmpl w:val="F8440E00"/>
    <w:lvl w:ilvl="0">
      <w:start w:val="4"/>
      <w:numFmt w:val="decimal"/>
      <w:lvlText w:val="%1."/>
      <w:lvlJc w:val="left"/>
      <w:pPr>
        <w:ind w:left="360" w:firstLine="0"/>
      </w:pPr>
      <w:rPr>
        <w:rFonts w:ascii="Arial" w:eastAsia="Arial" w:hAnsi="Arial" w:cs="Arial"/>
      </w:rPr>
    </w:lvl>
    <w:lvl w:ilvl="1">
      <w:start w:val="1"/>
      <w:numFmt w:val="decimal"/>
      <w:lvlText w:val="%1.%2."/>
      <w:lvlJc w:val="left"/>
      <w:pPr>
        <w:ind w:left="360" w:firstLine="0"/>
      </w:pPr>
      <w:rPr>
        <w:rFonts w:ascii="Times New Roman" w:eastAsia="Arial" w:hAnsi="Times New Roman" w:cs="Times New Roman" w:hint="default"/>
        <w:b/>
        <w:i w:val="0"/>
      </w:rPr>
    </w:lvl>
    <w:lvl w:ilvl="2">
      <w:start w:val="1"/>
      <w:numFmt w:val="decimal"/>
      <w:lvlText w:val="%1.%2.%3."/>
      <w:lvlJc w:val="left"/>
      <w:pPr>
        <w:ind w:left="0" w:firstLine="0"/>
      </w:pPr>
      <w:rPr>
        <w:rFonts w:ascii="Times New Roman" w:eastAsia="Arial" w:hAnsi="Times New Roman" w:cs="Times New Roman" w:hint="default"/>
        <w:b/>
        <w:i w:val="0"/>
        <w:strike w:val="0"/>
      </w:rPr>
    </w:lvl>
    <w:lvl w:ilvl="3">
      <w:start w:val="1"/>
      <w:numFmt w:val="decimal"/>
      <w:lvlText w:val="%1.%2.%3.%4."/>
      <w:lvlJc w:val="left"/>
      <w:pPr>
        <w:ind w:left="1276" w:firstLine="0"/>
      </w:pPr>
      <w:rPr>
        <w:rFonts w:ascii="Times New Roman" w:eastAsia="Arial" w:hAnsi="Times New Roman" w:cs="Times New Roman" w:hint="default"/>
        <w:strike w:val="0"/>
        <w:sz w:val="24"/>
        <w:szCs w:val="24"/>
      </w:rPr>
    </w:lvl>
    <w:lvl w:ilvl="4">
      <w:start w:val="1"/>
      <w:numFmt w:val="decimal"/>
      <w:lvlText w:val="%1.%2.%3.%4.%5."/>
      <w:lvlJc w:val="left"/>
      <w:pPr>
        <w:ind w:left="1080" w:firstLine="0"/>
      </w:pPr>
      <w:rPr>
        <w:rFonts w:ascii="Times New Roman" w:eastAsia="Arial" w:hAnsi="Times New Roman" w:cs="Times New Roman" w:hint="default"/>
      </w:rPr>
    </w:lvl>
    <w:lvl w:ilvl="5">
      <w:start w:val="1"/>
      <w:numFmt w:val="decimal"/>
      <w:lvlText w:val="%1.%2.%3.%4.%5.%6."/>
      <w:lvlJc w:val="left"/>
      <w:pPr>
        <w:ind w:left="1080" w:firstLine="0"/>
      </w:pPr>
      <w:rPr>
        <w:rFonts w:ascii="Arial" w:eastAsia="Arial" w:hAnsi="Arial" w:cs="Arial"/>
      </w:rPr>
    </w:lvl>
    <w:lvl w:ilvl="6">
      <w:start w:val="1"/>
      <w:numFmt w:val="decimal"/>
      <w:lvlText w:val="%1.%2.%3.%4.%5.%6.%7."/>
      <w:lvlJc w:val="left"/>
      <w:pPr>
        <w:ind w:left="1440" w:firstLine="0"/>
      </w:pPr>
      <w:rPr>
        <w:rFonts w:ascii="Arial" w:eastAsia="Arial" w:hAnsi="Arial" w:cs="Arial"/>
      </w:rPr>
    </w:lvl>
    <w:lvl w:ilvl="7">
      <w:start w:val="1"/>
      <w:numFmt w:val="decimal"/>
      <w:lvlText w:val="%1.%2.%3.%4.%5.%6.%7.%8."/>
      <w:lvlJc w:val="left"/>
      <w:pPr>
        <w:ind w:left="1440" w:firstLine="0"/>
      </w:pPr>
      <w:rPr>
        <w:rFonts w:ascii="Arial" w:eastAsia="Arial" w:hAnsi="Arial" w:cs="Arial"/>
      </w:rPr>
    </w:lvl>
    <w:lvl w:ilvl="8">
      <w:start w:val="1"/>
      <w:numFmt w:val="decimal"/>
      <w:lvlText w:val="%1.%2.%3.%4.%5.%6.%7.%8.%9."/>
      <w:lvlJc w:val="left"/>
      <w:pPr>
        <w:ind w:left="1800" w:firstLine="0"/>
      </w:pPr>
      <w:rPr>
        <w:rFonts w:ascii="Arial" w:eastAsia="Arial" w:hAnsi="Arial" w:cs="Arial"/>
      </w:rPr>
    </w:lvl>
  </w:abstractNum>
  <w:abstractNum w:abstractNumId="74" w15:restartNumberingAfterBreak="0">
    <w:nsid w:val="453F4B58"/>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48A40989"/>
    <w:multiLevelType w:val="hybridMultilevel"/>
    <w:tmpl w:val="F44213DA"/>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49016DDF"/>
    <w:multiLevelType w:val="hybridMultilevel"/>
    <w:tmpl w:val="C794308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49F17812"/>
    <w:multiLevelType w:val="hybridMultilevel"/>
    <w:tmpl w:val="4AA86F1E"/>
    <w:lvl w:ilvl="0" w:tplc="10BA1D2C">
      <w:start w:val="1"/>
      <w:numFmt w:val="decimal"/>
      <w:lvlText w:val="4.1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4AF84686"/>
    <w:multiLevelType w:val="hybridMultilevel"/>
    <w:tmpl w:val="38F0C8EE"/>
    <w:lvl w:ilvl="0" w:tplc="CCBAA794">
      <w:start w:val="1"/>
      <w:numFmt w:val="decimal"/>
      <w:lvlText w:val="7.%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15:restartNumberingAfterBreak="0">
    <w:nsid w:val="4B1C3CF4"/>
    <w:multiLevelType w:val="multilevel"/>
    <w:tmpl w:val="341A449E"/>
    <w:lvl w:ilvl="0">
      <w:start w:val="1"/>
      <w:numFmt w:val="decimal"/>
      <w:lvlText w:val="%1."/>
      <w:lvlJc w:val="left"/>
      <w:pPr>
        <w:ind w:left="570" w:hanging="5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1" w15:restartNumberingAfterBreak="0">
    <w:nsid w:val="4B1D654A"/>
    <w:multiLevelType w:val="multilevel"/>
    <w:tmpl w:val="A4CA40E4"/>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Arial" w:hAnsi="Arial" w:cs="Arial" w:hint="default"/>
        <w:b w:val="0"/>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2" w15:restartNumberingAfterBreak="0">
    <w:nsid w:val="4D016499"/>
    <w:multiLevelType w:val="hybridMultilevel"/>
    <w:tmpl w:val="AE603D72"/>
    <w:lvl w:ilvl="0" w:tplc="286C1DE0">
      <w:start w:val="1"/>
      <w:numFmt w:val="lowerLetter"/>
      <w:lvlText w:val="(%1)"/>
      <w:lvlJc w:val="left"/>
      <w:pPr>
        <w:tabs>
          <w:tab w:val="num" w:pos="8157"/>
        </w:tabs>
        <w:ind w:left="8157" w:hanging="360"/>
      </w:pPr>
      <w:rPr>
        <w:rFonts w:hint="default"/>
      </w:rPr>
    </w:lvl>
    <w:lvl w:ilvl="1" w:tplc="43ACA2C4">
      <w:start w:val="1"/>
      <w:numFmt w:val="lowerLetter"/>
      <w:lvlText w:val="%2)"/>
      <w:lvlJc w:val="left"/>
      <w:pPr>
        <w:tabs>
          <w:tab w:val="num" w:pos="9732"/>
        </w:tabs>
        <w:ind w:left="9732" w:hanging="855"/>
      </w:pPr>
      <w:rPr>
        <w:rFonts w:hint="default"/>
      </w:rPr>
    </w:lvl>
    <w:lvl w:ilvl="2" w:tplc="0416001B" w:tentative="1">
      <w:start w:val="1"/>
      <w:numFmt w:val="lowerRoman"/>
      <w:lvlText w:val="%3."/>
      <w:lvlJc w:val="right"/>
      <w:pPr>
        <w:tabs>
          <w:tab w:val="num" w:pos="9957"/>
        </w:tabs>
        <w:ind w:left="9957" w:hanging="180"/>
      </w:pPr>
    </w:lvl>
    <w:lvl w:ilvl="3" w:tplc="0416000F" w:tentative="1">
      <w:start w:val="1"/>
      <w:numFmt w:val="decimal"/>
      <w:lvlText w:val="%4."/>
      <w:lvlJc w:val="left"/>
      <w:pPr>
        <w:tabs>
          <w:tab w:val="num" w:pos="10677"/>
        </w:tabs>
        <w:ind w:left="10677" w:hanging="360"/>
      </w:pPr>
    </w:lvl>
    <w:lvl w:ilvl="4" w:tplc="04160019" w:tentative="1">
      <w:start w:val="1"/>
      <w:numFmt w:val="lowerLetter"/>
      <w:lvlText w:val="%5."/>
      <w:lvlJc w:val="left"/>
      <w:pPr>
        <w:tabs>
          <w:tab w:val="num" w:pos="11397"/>
        </w:tabs>
        <w:ind w:left="11397" w:hanging="360"/>
      </w:pPr>
    </w:lvl>
    <w:lvl w:ilvl="5" w:tplc="0416001B" w:tentative="1">
      <w:start w:val="1"/>
      <w:numFmt w:val="lowerRoman"/>
      <w:lvlText w:val="%6."/>
      <w:lvlJc w:val="right"/>
      <w:pPr>
        <w:tabs>
          <w:tab w:val="num" w:pos="12117"/>
        </w:tabs>
        <w:ind w:left="12117" w:hanging="180"/>
      </w:pPr>
    </w:lvl>
    <w:lvl w:ilvl="6" w:tplc="0416000F" w:tentative="1">
      <w:start w:val="1"/>
      <w:numFmt w:val="decimal"/>
      <w:lvlText w:val="%7."/>
      <w:lvlJc w:val="left"/>
      <w:pPr>
        <w:tabs>
          <w:tab w:val="num" w:pos="12837"/>
        </w:tabs>
        <w:ind w:left="12837" w:hanging="360"/>
      </w:pPr>
    </w:lvl>
    <w:lvl w:ilvl="7" w:tplc="04160019" w:tentative="1">
      <w:start w:val="1"/>
      <w:numFmt w:val="lowerLetter"/>
      <w:lvlText w:val="%8."/>
      <w:lvlJc w:val="left"/>
      <w:pPr>
        <w:tabs>
          <w:tab w:val="num" w:pos="13557"/>
        </w:tabs>
        <w:ind w:left="13557" w:hanging="360"/>
      </w:pPr>
    </w:lvl>
    <w:lvl w:ilvl="8" w:tplc="0416001B" w:tentative="1">
      <w:start w:val="1"/>
      <w:numFmt w:val="lowerRoman"/>
      <w:lvlText w:val="%9."/>
      <w:lvlJc w:val="right"/>
      <w:pPr>
        <w:tabs>
          <w:tab w:val="num" w:pos="14277"/>
        </w:tabs>
        <w:ind w:left="14277" w:hanging="180"/>
      </w:pPr>
    </w:lvl>
  </w:abstractNum>
  <w:abstractNum w:abstractNumId="83" w15:restartNumberingAfterBreak="0">
    <w:nsid w:val="4E473F55"/>
    <w:multiLevelType w:val="hybridMultilevel"/>
    <w:tmpl w:val="7B9EC97E"/>
    <w:lvl w:ilvl="0" w:tplc="8208F408">
      <w:start w:val="1"/>
      <w:numFmt w:val="decimal"/>
      <w:lvlText w:val="3.3.%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50E34A8E"/>
    <w:multiLevelType w:val="hybridMultilevel"/>
    <w:tmpl w:val="BA32C694"/>
    <w:lvl w:ilvl="0" w:tplc="522020CC">
      <w:start w:val="1"/>
      <w:numFmt w:val="decimal"/>
      <w:lvlText w:val="4.1.1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51A56651"/>
    <w:multiLevelType w:val="hybridMultilevel"/>
    <w:tmpl w:val="EF44B7AA"/>
    <w:lvl w:ilvl="0" w:tplc="BE16E30A">
      <w:start w:val="1"/>
      <w:numFmt w:val="decimal"/>
      <w:lvlText w:val="3.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524C0111"/>
    <w:multiLevelType w:val="hybridMultilevel"/>
    <w:tmpl w:val="43706BEC"/>
    <w:lvl w:ilvl="0" w:tplc="8892AF68">
      <w:start w:val="1"/>
      <w:numFmt w:val="decimal"/>
      <w:lvlText w:val="4.13.2.%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7" w15:restartNumberingAfterBreak="0">
    <w:nsid w:val="528D2BB7"/>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15:restartNumberingAfterBreak="0">
    <w:nsid w:val="55223007"/>
    <w:multiLevelType w:val="hybridMultilevel"/>
    <w:tmpl w:val="78026674"/>
    <w:lvl w:ilvl="0" w:tplc="18A8452A">
      <w:start w:val="1"/>
      <w:numFmt w:val="decimal"/>
      <w:lvlText w:val="2.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55474F3A"/>
    <w:multiLevelType w:val="hybridMultilevel"/>
    <w:tmpl w:val="9AD43B2C"/>
    <w:lvl w:ilvl="0" w:tplc="55AC1D62">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90" w15:restartNumberingAfterBreak="0">
    <w:nsid w:val="558A5F78"/>
    <w:multiLevelType w:val="hybridMultilevel"/>
    <w:tmpl w:val="3B86E5E2"/>
    <w:lvl w:ilvl="0" w:tplc="AF4C81AE">
      <w:start w:val="1"/>
      <w:numFmt w:val="lowerLetter"/>
      <w:lvlText w:val="(%1)"/>
      <w:lvlJc w:val="left"/>
      <w:pPr>
        <w:ind w:left="3661" w:hanging="40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55F27E86"/>
    <w:multiLevelType w:val="hybridMultilevel"/>
    <w:tmpl w:val="7D6865F6"/>
    <w:lvl w:ilvl="0" w:tplc="E38AA62E">
      <w:start w:val="1"/>
      <w:numFmt w:val="decimal"/>
      <w:lvlText w:val="3.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2" w15:restartNumberingAfterBreak="0">
    <w:nsid w:val="56A23DF7"/>
    <w:multiLevelType w:val="hybridMultilevel"/>
    <w:tmpl w:val="545E077C"/>
    <w:lvl w:ilvl="0" w:tplc="79285390">
      <w:start w:val="1"/>
      <w:numFmt w:val="decimal"/>
      <w:lvlText w:val="2.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3" w15:restartNumberingAfterBreak="0">
    <w:nsid w:val="56BA59D2"/>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56F00261"/>
    <w:multiLevelType w:val="singleLevel"/>
    <w:tmpl w:val="D406A36C"/>
    <w:lvl w:ilvl="0">
      <w:start w:val="1"/>
      <w:numFmt w:val="lowerLetter"/>
      <w:lvlText w:val="(%1)"/>
      <w:lvlJc w:val="left"/>
      <w:pPr>
        <w:tabs>
          <w:tab w:val="num" w:pos="1069"/>
        </w:tabs>
        <w:ind w:left="1069" w:hanging="360"/>
      </w:pPr>
      <w:rPr>
        <w:rFonts w:hint="default"/>
      </w:rPr>
    </w:lvl>
  </w:abstractNum>
  <w:abstractNum w:abstractNumId="95" w15:restartNumberingAfterBreak="0">
    <w:nsid w:val="58835908"/>
    <w:multiLevelType w:val="hybridMultilevel"/>
    <w:tmpl w:val="BF304826"/>
    <w:lvl w:ilvl="0" w:tplc="912CC03E">
      <w:start w:val="1"/>
      <w:numFmt w:val="decimal"/>
      <w:lvlText w:val="4.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6" w15:restartNumberingAfterBreak="0">
    <w:nsid w:val="58F621EA"/>
    <w:multiLevelType w:val="hybridMultilevel"/>
    <w:tmpl w:val="E63288C6"/>
    <w:lvl w:ilvl="0" w:tplc="F61AE5E2">
      <w:start w:val="1"/>
      <w:numFmt w:val="decimal"/>
      <w:lvlText w:val="10.%1."/>
      <w:lvlJc w:val="left"/>
      <w:pPr>
        <w:tabs>
          <w:tab w:val="num" w:pos="360"/>
        </w:tabs>
        <w:ind w:left="0" w:firstLine="0"/>
      </w:pPr>
      <w:rPr>
        <w:rFonts w:ascii="Times New Roman Negrito" w:hAnsi="Times New Roman Negrito" w:hint="default"/>
        <w:b/>
        <w:i w:val="0"/>
        <w:sz w:val="24"/>
      </w:rPr>
    </w:lvl>
    <w:lvl w:ilvl="1" w:tplc="216EDE2C">
      <w:start w:val="1"/>
      <w:numFmt w:val="decimal"/>
      <w:lvlText w:val="10.4.%2"/>
      <w:lvlJc w:val="left"/>
      <w:pPr>
        <w:tabs>
          <w:tab w:val="num" w:pos="0"/>
        </w:tabs>
        <w:ind w:left="0" w:firstLine="0"/>
      </w:pPr>
      <w:rPr>
        <w:rFonts w:ascii="Times New Roman" w:hAnsi="Times New Roman" w:hint="default"/>
        <w:b w:val="0"/>
        <w:i w:val="0"/>
        <w:sz w:val="24"/>
        <w:u w:val="none"/>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7" w15:restartNumberingAfterBreak="0">
    <w:nsid w:val="5AC87D0E"/>
    <w:multiLevelType w:val="hybridMultilevel"/>
    <w:tmpl w:val="9B64B428"/>
    <w:lvl w:ilvl="0" w:tplc="DEAAAF5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15:restartNumberingAfterBreak="0">
    <w:nsid w:val="5C740EB3"/>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99" w15:restartNumberingAfterBreak="0">
    <w:nsid w:val="5D0F5C6B"/>
    <w:multiLevelType w:val="multilevel"/>
    <w:tmpl w:val="8BACE1F2"/>
    <w:lvl w:ilvl="0">
      <w:start w:val="4"/>
      <w:numFmt w:val="decimal"/>
      <w:lvlText w:val="%1."/>
      <w:lvlJc w:val="left"/>
      <w:pPr>
        <w:tabs>
          <w:tab w:val="num" w:pos="690"/>
        </w:tabs>
        <w:ind w:left="690" w:hanging="690"/>
      </w:pPr>
      <w:rPr>
        <w:rFonts w:hint="default"/>
      </w:rPr>
    </w:lvl>
    <w:lvl w:ilvl="1">
      <w:start w:val="13"/>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00" w15:restartNumberingAfterBreak="0">
    <w:nsid w:val="5E411B7E"/>
    <w:multiLevelType w:val="hybridMultilevel"/>
    <w:tmpl w:val="F7369C98"/>
    <w:lvl w:ilvl="0" w:tplc="588EC408">
      <w:start w:val="1"/>
      <w:numFmt w:val="lowerRoman"/>
      <w:lvlText w:val="(%1)"/>
      <w:lvlJc w:val="left"/>
      <w:pPr>
        <w:tabs>
          <w:tab w:val="num" w:pos="2280"/>
        </w:tabs>
        <w:ind w:left="2280" w:hanging="720"/>
      </w:pPr>
      <w:rPr>
        <w:rFonts w:hint="default"/>
      </w:rPr>
    </w:lvl>
    <w:lvl w:ilvl="1" w:tplc="04160019" w:tentative="1">
      <w:start w:val="1"/>
      <w:numFmt w:val="lowerLetter"/>
      <w:lvlText w:val="%2."/>
      <w:lvlJc w:val="left"/>
      <w:pPr>
        <w:tabs>
          <w:tab w:val="num" w:pos="2640"/>
        </w:tabs>
        <w:ind w:left="2640" w:hanging="360"/>
      </w:pPr>
    </w:lvl>
    <w:lvl w:ilvl="2" w:tplc="0416001B" w:tentative="1">
      <w:start w:val="1"/>
      <w:numFmt w:val="lowerRoman"/>
      <w:lvlText w:val="%3."/>
      <w:lvlJc w:val="right"/>
      <w:pPr>
        <w:tabs>
          <w:tab w:val="num" w:pos="3360"/>
        </w:tabs>
        <w:ind w:left="3360" w:hanging="180"/>
      </w:pPr>
    </w:lvl>
    <w:lvl w:ilvl="3" w:tplc="0416000F" w:tentative="1">
      <w:start w:val="1"/>
      <w:numFmt w:val="decimal"/>
      <w:lvlText w:val="%4."/>
      <w:lvlJc w:val="left"/>
      <w:pPr>
        <w:tabs>
          <w:tab w:val="num" w:pos="4080"/>
        </w:tabs>
        <w:ind w:left="4080" w:hanging="360"/>
      </w:pPr>
    </w:lvl>
    <w:lvl w:ilvl="4" w:tplc="04160019" w:tentative="1">
      <w:start w:val="1"/>
      <w:numFmt w:val="lowerLetter"/>
      <w:lvlText w:val="%5."/>
      <w:lvlJc w:val="left"/>
      <w:pPr>
        <w:tabs>
          <w:tab w:val="num" w:pos="4800"/>
        </w:tabs>
        <w:ind w:left="4800" w:hanging="360"/>
      </w:pPr>
    </w:lvl>
    <w:lvl w:ilvl="5" w:tplc="0416001B" w:tentative="1">
      <w:start w:val="1"/>
      <w:numFmt w:val="lowerRoman"/>
      <w:lvlText w:val="%6."/>
      <w:lvlJc w:val="right"/>
      <w:pPr>
        <w:tabs>
          <w:tab w:val="num" w:pos="5520"/>
        </w:tabs>
        <w:ind w:left="5520" w:hanging="180"/>
      </w:pPr>
    </w:lvl>
    <w:lvl w:ilvl="6" w:tplc="0416000F" w:tentative="1">
      <w:start w:val="1"/>
      <w:numFmt w:val="decimal"/>
      <w:lvlText w:val="%7."/>
      <w:lvlJc w:val="left"/>
      <w:pPr>
        <w:tabs>
          <w:tab w:val="num" w:pos="6240"/>
        </w:tabs>
        <w:ind w:left="6240" w:hanging="360"/>
      </w:pPr>
    </w:lvl>
    <w:lvl w:ilvl="7" w:tplc="04160019" w:tentative="1">
      <w:start w:val="1"/>
      <w:numFmt w:val="lowerLetter"/>
      <w:lvlText w:val="%8."/>
      <w:lvlJc w:val="left"/>
      <w:pPr>
        <w:tabs>
          <w:tab w:val="num" w:pos="6960"/>
        </w:tabs>
        <w:ind w:left="6960" w:hanging="360"/>
      </w:pPr>
    </w:lvl>
    <w:lvl w:ilvl="8" w:tplc="0416001B" w:tentative="1">
      <w:start w:val="1"/>
      <w:numFmt w:val="lowerRoman"/>
      <w:lvlText w:val="%9."/>
      <w:lvlJc w:val="right"/>
      <w:pPr>
        <w:tabs>
          <w:tab w:val="num" w:pos="7680"/>
        </w:tabs>
        <w:ind w:left="7680" w:hanging="180"/>
      </w:pPr>
    </w:lvl>
  </w:abstractNum>
  <w:abstractNum w:abstractNumId="101" w15:restartNumberingAfterBreak="0">
    <w:nsid w:val="5FA62973"/>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61D4553E"/>
    <w:multiLevelType w:val="hybridMultilevel"/>
    <w:tmpl w:val="C05299E0"/>
    <w:lvl w:ilvl="0" w:tplc="2D7C5B44">
      <w:start w:val="1"/>
      <w:numFmt w:val="decimal"/>
      <w:lvlText w:val="4.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3" w15:restartNumberingAfterBreak="0">
    <w:nsid w:val="62105636"/>
    <w:multiLevelType w:val="hybridMultilevel"/>
    <w:tmpl w:val="078A9526"/>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63B01552"/>
    <w:multiLevelType w:val="multilevel"/>
    <w:tmpl w:val="2A24EB70"/>
    <w:lvl w:ilvl="0">
      <w:start w:val="1"/>
      <w:numFmt w:val="decimal"/>
      <w:lvlText w:val="3.10.%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05" w15:restartNumberingAfterBreak="0">
    <w:nsid w:val="646246E2"/>
    <w:multiLevelType w:val="hybridMultilevel"/>
    <w:tmpl w:val="89028ADE"/>
    <w:lvl w:ilvl="0" w:tplc="DE285758">
      <w:start w:val="1"/>
      <w:numFmt w:val="lowerLetter"/>
      <w:lvlText w:val="(%1)"/>
      <w:lvlJc w:val="left"/>
      <w:pPr>
        <w:ind w:left="3661" w:hanging="40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7B023DD"/>
    <w:multiLevelType w:val="multilevel"/>
    <w:tmpl w:val="36024B34"/>
    <w:lvl w:ilvl="0">
      <w:start w:val="4"/>
      <w:numFmt w:val="decimal"/>
      <w:lvlText w:val="%1."/>
      <w:lvlJc w:val="left"/>
      <w:pPr>
        <w:ind w:left="840" w:hanging="840"/>
      </w:pPr>
      <w:rPr>
        <w:rFonts w:hint="default"/>
      </w:rPr>
    </w:lvl>
    <w:lvl w:ilvl="1">
      <w:start w:val="15"/>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6919287E"/>
    <w:multiLevelType w:val="hybridMultilevel"/>
    <w:tmpl w:val="F1862132"/>
    <w:lvl w:ilvl="0" w:tplc="C97897C4">
      <w:start w:val="1"/>
      <w:numFmt w:val="lowerLetter"/>
      <w:lvlText w:val="(%1)"/>
      <w:lvlJc w:val="left"/>
      <w:pPr>
        <w:ind w:left="3661" w:hanging="400"/>
      </w:pPr>
      <w:rPr>
        <w:rFonts w:cs="Arial"/>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8" w15:restartNumberingAfterBreak="0">
    <w:nsid w:val="69610314"/>
    <w:multiLevelType w:val="multilevel"/>
    <w:tmpl w:val="00000894"/>
    <w:lvl w:ilvl="0">
      <w:start w:val="11"/>
      <w:numFmt w:val="lowerLetter"/>
      <w:lvlText w:val="%1)"/>
      <w:lvlJc w:val="left"/>
      <w:pPr>
        <w:ind w:hanging="286"/>
      </w:pPr>
      <w:rPr>
        <w:rFonts w:ascii="Arial" w:hAnsi="Arial" w:cs="Arial"/>
        <w:b w:val="0"/>
        <w:bCs w:val="0"/>
        <w:color w:val="444444"/>
        <w:w w:val="96"/>
        <w:sz w:val="20"/>
        <w:szCs w:val="20"/>
      </w:rPr>
    </w:lvl>
    <w:lvl w:ilvl="1">
      <w:start w:val="1"/>
      <w:numFmt w:val="upperRoman"/>
      <w:lvlText w:val="%2)"/>
      <w:lvlJc w:val="left"/>
      <w:pPr>
        <w:ind w:hanging="286"/>
      </w:pPr>
      <w:rPr>
        <w:rFonts w:ascii="Arial" w:hAnsi="Arial" w:cs="Arial"/>
        <w:b w:val="0"/>
        <w:bCs w:val="0"/>
        <w:color w:val="1A1A1A"/>
        <w:spacing w:val="-45"/>
        <w:w w:val="148"/>
        <w:sz w:val="20"/>
        <w:szCs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9" w15:restartNumberingAfterBreak="0">
    <w:nsid w:val="6A4D47FE"/>
    <w:multiLevelType w:val="hybridMultilevel"/>
    <w:tmpl w:val="5C2EBA7C"/>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15:restartNumberingAfterBreak="0">
    <w:nsid w:val="6ABD1555"/>
    <w:multiLevelType w:val="multilevel"/>
    <w:tmpl w:val="4A6A5580"/>
    <w:lvl w:ilvl="0">
      <w:start w:val="7"/>
      <w:numFmt w:val="decimal"/>
      <w:lvlText w:val="%1"/>
      <w:lvlJc w:val="left"/>
      <w:pPr>
        <w:ind w:left="480" w:hanging="480"/>
      </w:pPr>
      <w:rPr>
        <w:rFonts w:hint="default"/>
      </w:rPr>
    </w:lvl>
    <w:lvl w:ilvl="1">
      <w:start w:val="8"/>
      <w:numFmt w:val="decimal"/>
      <w:lvlText w:val="%1.%2"/>
      <w:lvlJc w:val="left"/>
      <w:pPr>
        <w:ind w:left="1260" w:hanging="48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680" w:hanging="1440"/>
      </w:pPr>
      <w:rPr>
        <w:rFonts w:hint="default"/>
      </w:rPr>
    </w:lvl>
  </w:abstractNum>
  <w:abstractNum w:abstractNumId="111" w15:restartNumberingAfterBreak="0">
    <w:nsid w:val="6B2E15D7"/>
    <w:multiLevelType w:val="hybridMultilevel"/>
    <w:tmpl w:val="3C6C8C66"/>
    <w:lvl w:ilvl="0" w:tplc="03D0B7BA">
      <w:start w:val="1"/>
      <w:numFmt w:val="decimal"/>
      <w:lvlText w:val="5.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2" w15:restartNumberingAfterBreak="0">
    <w:nsid w:val="6DAC2133"/>
    <w:multiLevelType w:val="hybridMultilevel"/>
    <w:tmpl w:val="A35A543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3" w15:restartNumberingAfterBreak="0">
    <w:nsid w:val="6E8231A5"/>
    <w:multiLevelType w:val="hybridMultilevel"/>
    <w:tmpl w:val="6DACF004"/>
    <w:lvl w:ilvl="0" w:tplc="5EEE6E52">
      <w:start w:val="1"/>
      <w:numFmt w:val="decimal"/>
      <w:lvlText w:val="3.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4" w15:restartNumberingAfterBreak="0">
    <w:nsid w:val="6EE50AAE"/>
    <w:multiLevelType w:val="hybridMultilevel"/>
    <w:tmpl w:val="C4EAD488"/>
    <w:lvl w:ilvl="0" w:tplc="786EAC5C">
      <w:start w:val="1"/>
      <w:numFmt w:val="decimal"/>
      <w:lvlText w:val="4.9.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5" w15:restartNumberingAfterBreak="0">
    <w:nsid w:val="6F667334"/>
    <w:multiLevelType w:val="hybridMultilevel"/>
    <w:tmpl w:val="078A9526"/>
    <w:lvl w:ilvl="0" w:tplc="78B07DB8">
      <w:start w:val="1"/>
      <w:numFmt w:val="lowerLetter"/>
      <w:lvlText w:val="(%1)"/>
      <w:lvlJc w:val="left"/>
      <w:pPr>
        <w:ind w:left="3661" w:hanging="400"/>
      </w:pPr>
      <w:rPr>
        <w:rFonts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717A1A45"/>
    <w:multiLevelType w:val="hybridMultilevel"/>
    <w:tmpl w:val="00CE5370"/>
    <w:lvl w:ilvl="0" w:tplc="0982FD58">
      <w:start w:val="1"/>
      <w:numFmt w:val="decimal"/>
      <w:lvlText w:val="4.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7" w15:restartNumberingAfterBreak="0">
    <w:nsid w:val="73D456A8"/>
    <w:multiLevelType w:val="hybridMultilevel"/>
    <w:tmpl w:val="71A8A254"/>
    <w:lvl w:ilvl="0" w:tplc="ED962C18">
      <w:start w:val="1"/>
      <w:numFmt w:val="decimal"/>
      <w:lvlText w:val="4.9.%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8" w15:restartNumberingAfterBreak="0">
    <w:nsid w:val="74B10D16"/>
    <w:multiLevelType w:val="hybridMultilevel"/>
    <w:tmpl w:val="7C5421DA"/>
    <w:lvl w:ilvl="0" w:tplc="2E0ABE7A">
      <w:start w:val="1"/>
      <w:numFmt w:val="decimal"/>
      <w:lvlText w:val="6.10.%1."/>
      <w:lvlJc w:val="left"/>
      <w:pPr>
        <w:tabs>
          <w:tab w:val="num" w:pos="2700"/>
        </w:tabs>
        <w:ind w:left="270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9" w15:restartNumberingAfterBreak="0">
    <w:nsid w:val="753C4021"/>
    <w:multiLevelType w:val="multilevel"/>
    <w:tmpl w:val="661A4F10"/>
    <w:lvl w:ilvl="0">
      <w:start w:val="1"/>
      <w:numFmt w:val="decimal"/>
      <w:lvlText w:val="%1."/>
      <w:lvlJc w:val="left"/>
      <w:pPr>
        <w:ind w:left="360" w:hanging="360"/>
      </w:pPr>
      <w:rPr>
        <w:b/>
      </w:rPr>
    </w:lvl>
    <w:lvl w:ilvl="1">
      <w:start w:val="1"/>
      <w:numFmt w:val="decimal"/>
      <w:lvlText w:val="%1.%2."/>
      <w:lvlJc w:val="left"/>
      <w:pPr>
        <w:ind w:left="2322" w:hanging="432"/>
      </w:pPr>
      <w:rPr>
        <w:b/>
        <w:i w:val="0"/>
      </w:rPr>
    </w:lvl>
    <w:lvl w:ilvl="2">
      <w:start w:val="1"/>
      <w:numFmt w:val="decimal"/>
      <w:lvlText w:val="%1.%2.%3."/>
      <w:lvlJc w:val="left"/>
      <w:pPr>
        <w:ind w:left="774" w:hanging="504"/>
      </w:pPr>
      <w:rPr>
        <w:b w:val="0"/>
        <w:i w:val="0"/>
      </w:rPr>
    </w:lvl>
    <w:lvl w:ilvl="3">
      <w:start w:val="1"/>
      <w:numFmt w:val="decimal"/>
      <w:lvlText w:val="%1.%2.%3.%4."/>
      <w:lvlJc w:val="left"/>
      <w:pPr>
        <w:ind w:left="648" w:hanging="648"/>
      </w:pPr>
      <w:rPr>
        <w:b w:val="0"/>
        <w:i w:val="0"/>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7600366D"/>
    <w:multiLevelType w:val="hybridMultilevel"/>
    <w:tmpl w:val="7E0E44FC"/>
    <w:lvl w:ilvl="0" w:tplc="ED1281E2">
      <w:start w:val="1"/>
      <w:numFmt w:val="decimal"/>
      <w:lvlText w:val="5.%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1" w15:restartNumberingAfterBreak="0">
    <w:nsid w:val="77AA13FA"/>
    <w:multiLevelType w:val="hybridMultilevel"/>
    <w:tmpl w:val="233C0A02"/>
    <w:lvl w:ilvl="0" w:tplc="2B3602F4">
      <w:start w:val="1"/>
      <w:numFmt w:val="lowerRoman"/>
      <w:lvlText w:val="(%1)"/>
      <w:lvlJc w:val="left"/>
      <w:pPr>
        <w:tabs>
          <w:tab w:val="num" w:pos="940"/>
        </w:tabs>
        <w:ind w:left="94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2" w15:restartNumberingAfterBreak="0">
    <w:nsid w:val="78355D7B"/>
    <w:multiLevelType w:val="multilevel"/>
    <w:tmpl w:val="076E848C"/>
    <w:name w:val="House_Style22"/>
    <w:lvl w:ilvl="0">
      <w:start w:val="1"/>
      <w:numFmt w:val="decimal"/>
      <w:lvlRestart w:val="0"/>
      <w:pStyle w:val="Level1"/>
      <w:suff w:val="nothing"/>
      <w:lvlText w:val="%1"/>
      <w:lvlJc w:val="left"/>
      <w:pPr>
        <w:ind w:left="680" w:hanging="680"/>
      </w:pPr>
      <w:rPr>
        <w:rFonts w:ascii="Arial" w:hAnsi="Arial" w:cs="Arial" w:hint="default"/>
        <w:b/>
        <w:caps w:val="0"/>
        <w:strike w:val="0"/>
        <w:dstrike w:val="0"/>
        <w:vanish w:val="0"/>
        <w:color w:val="FFFFFF" w:themeColor="background1"/>
        <w:sz w:val="22"/>
        <w:vertAlign w:val="baseline"/>
      </w:rPr>
    </w:lvl>
    <w:lvl w:ilvl="1">
      <w:start w:val="1"/>
      <w:numFmt w:val="decimal"/>
      <w:pStyle w:val="Level2"/>
      <w:lvlText w:val="6.%2"/>
      <w:lvlJc w:val="left"/>
      <w:pPr>
        <w:tabs>
          <w:tab w:val="num" w:pos="680"/>
        </w:tabs>
        <w:ind w:left="680" w:hanging="680"/>
      </w:pPr>
      <w:rPr>
        <w:rFonts w:ascii="Times New Roman" w:hAnsi="Times New Roman" w:cs="Times New Roman" w:hint="default"/>
        <w:b/>
        <w:caps w:val="0"/>
        <w:strike w:val="0"/>
        <w:dstrike w:val="0"/>
        <w:vanish w:val="0"/>
        <w:color w:val="000000"/>
        <w:sz w:val="22"/>
        <w:szCs w:val="22"/>
        <w:vertAlign w:val="baseline"/>
      </w:rPr>
    </w:lvl>
    <w:lvl w:ilvl="2">
      <w:start w:val="1"/>
      <w:numFmt w:val="decimal"/>
      <w:pStyle w:val="Level3"/>
      <w:lvlText w:val="6.%2.%3"/>
      <w:lvlJc w:val="left"/>
      <w:pPr>
        <w:tabs>
          <w:tab w:val="num" w:pos="1361"/>
        </w:tabs>
        <w:ind w:left="1361" w:hanging="681"/>
      </w:pPr>
      <w:rPr>
        <w:rFonts w:ascii="Times New Roman" w:hAnsi="Times New Roman" w:cs="Times New Roman" w:hint="default"/>
        <w:b/>
        <w:caps w:val="0"/>
        <w:strike w:val="0"/>
        <w:dstrike w:val="0"/>
        <w:vanish w:val="0"/>
        <w:color w:val="000000"/>
        <w:sz w:val="22"/>
        <w:szCs w:val="22"/>
        <w:vertAlign w:val="baseline"/>
      </w:rPr>
    </w:lvl>
    <w:lvl w:ilvl="3">
      <w:start w:val="1"/>
      <w:numFmt w:val="lowerRoman"/>
      <w:pStyle w:val="FooterReference"/>
      <w:lvlText w:val="(%4)"/>
      <w:lvlJc w:val="left"/>
      <w:pPr>
        <w:tabs>
          <w:tab w:val="num" w:pos="2041"/>
        </w:tabs>
        <w:ind w:left="2041" w:hanging="680"/>
      </w:pPr>
      <w:rPr>
        <w:rFonts w:ascii="Times New Roman" w:hAnsi="Times New Roman" w:cs="Times New Roman" w:hint="default"/>
        <w:b/>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imes New Roman" w:hAnsi="Times New Roman" w:cs="Times New Roman" w:hint="default"/>
        <w:b/>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78977B5A"/>
    <w:multiLevelType w:val="hybridMultilevel"/>
    <w:tmpl w:val="F1EA5A9E"/>
    <w:lvl w:ilvl="0" w:tplc="08389620">
      <w:start w:val="1"/>
      <w:numFmt w:val="decimal"/>
      <w:lvlText w:val="2.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4" w15:restartNumberingAfterBreak="0">
    <w:nsid w:val="78D3041D"/>
    <w:multiLevelType w:val="hybridMultilevel"/>
    <w:tmpl w:val="D728DCAE"/>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5" w15:restartNumberingAfterBreak="0">
    <w:nsid w:val="791564AA"/>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26" w15:restartNumberingAfterBreak="0">
    <w:nsid w:val="791D16F9"/>
    <w:multiLevelType w:val="hybridMultilevel"/>
    <w:tmpl w:val="1BB8ADAC"/>
    <w:lvl w:ilvl="0" w:tplc="F850D2FC">
      <w:start w:val="1"/>
      <w:numFmt w:val="lowerLetter"/>
      <w:lvlText w:val="(%1)"/>
      <w:lvlJc w:val="left"/>
      <w:pPr>
        <w:tabs>
          <w:tab w:val="num" w:pos="1070"/>
        </w:tabs>
        <w:ind w:left="1070" w:hanging="360"/>
      </w:pPr>
      <w:rPr>
        <w:rFonts w:hint="default"/>
        <w:b w:val="0"/>
        <w:i w:val="0"/>
        <w:spacing w:val="0"/>
      </w:rPr>
    </w:lvl>
    <w:lvl w:ilvl="1" w:tplc="04160019">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127" w15:restartNumberingAfterBreak="0">
    <w:nsid w:val="79E51ECF"/>
    <w:multiLevelType w:val="hybridMultilevel"/>
    <w:tmpl w:val="CD58310C"/>
    <w:lvl w:ilvl="0" w:tplc="E03AD660">
      <w:start w:val="1"/>
      <w:numFmt w:val="decimal"/>
      <w:lvlText w:val="1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8" w15:restartNumberingAfterBreak="0">
    <w:nsid w:val="7B73498F"/>
    <w:multiLevelType w:val="multilevel"/>
    <w:tmpl w:val="BA9EBD6E"/>
    <w:lvl w:ilvl="0">
      <w:start w:val="2"/>
      <w:numFmt w:val="decimal"/>
      <w:lvlText w:val="%1."/>
      <w:lvlJc w:val="left"/>
      <w:pPr>
        <w:ind w:left="360" w:firstLine="0"/>
      </w:pPr>
      <w:rPr>
        <w:rFonts w:ascii="Arial" w:eastAsia="Arial" w:hAnsi="Arial" w:cs="Arial"/>
      </w:rPr>
    </w:lvl>
    <w:lvl w:ilvl="1">
      <w:start w:val="1"/>
      <w:numFmt w:val="decimal"/>
      <w:lvlText w:val="%1.%2."/>
      <w:lvlJc w:val="left"/>
      <w:pPr>
        <w:ind w:left="360" w:firstLine="0"/>
      </w:pPr>
      <w:rPr>
        <w:rFonts w:ascii="Times New Roman" w:eastAsia="Arial" w:hAnsi="Times New Roman" w:cs="Times New Roman" w:hint="default"/>
        <w:b w:val="0"/>
      </w:rPr>
    </w:lvl>
    <w:lvl w:ilvl="2">
      <w:start w:val="1"/>
      <w:numFmt w:val="decimal"/>
      <w:lvlText w:val="%1.%2.%3."/>
      <w:lvlJc w:val="left"/>
      <w:pPr>
        <w:ind w:left="851" w:firstLine="0"/>
      </w:pPr>
      <w:rPr>
        <w:rFonts w:ascii="Times New Roman" w:eastAsia="Arial" w:hAnsi="Times New Roman" w:cs="Times New Roman" w:hint="default"/>
        <w:sz w:val="24"/>
        <w:szCs w:val="24"/>
      </w:rPr>
    </w:lvl>
    <w:lvl w:ilvl="3">
      <w:start w:val="1"/>
      <w:numFmt w:val="decimal"/>
      <w:lvlText w:val="%1.%2.%3.%4."/>
      <w:lvlJc w:val="left"/>
      <w:pPr>
        <w:ind w:left="720" w:firstLine="0"/>
      </w:pPr>
      <w:rPr>
        <w:rFonts w:ascii="Arial" w:eastAsia="Arial" w:hAnsi="Arial" w:cs="Arial"/>
      </w:rPr>
    </w:lvl>
    <w:lvl w:ilvl="4">
      <w:start w:val="1"/>
      <w:numFmt w:val="decimal"/>
      <w:lvlText w:val="%1.%2.%3.%4.%5."/>
      <w:lvlJc w:val="left"/>
      <w:pPr>
        <w:ind w:left="1080" w:firstLine="0"/>
      </w:pPr>
      <w:rPr>
        <w:rFonts w:ascii="Arial" w:eastAsia="Arial" w:hAnsi="Arial" w:cs="Arial"/>
      </w:rPr>
    </w:lvl>
    <w:lvl w:ilvl="5">
      <w:start w:val="1"/>
      <w:numFmt w:val="decimal"/>
      <w:lvlText w:val="%1.%2.%3.%4.%5.%6."/>
      <w:lvlJc w:val="left"/>
      <w:pPr>
        <w:ind w:left="1080" w:firstLine="0"/>
      </w:pPr>
      <w:rPr>
        <w:rFonts w:ascii="Arial" w:eastAsia="Arial" w:hAnsi="Arial" w:cs="Arial"/>
      </w:rPr>
    </w:lvl>
    <w:lvl w:ilvl="6">
      <w:start w:val="1"/>
      <w:numFmt w:val="decimal"/>
      <w:lvlText w:val="%1.%2.%3.%4.%5.%6.%7."/>
      <w:lvlJc w:val="left"/>
      <w:pPr>
        <w:ind w:left="1440" w:firstLine="0"/>
      </w:pPr>
      <w:rPr>
        <w:rFonts w:ascii="Arial" w:eastAsia="Arial" w:hAnsi="Arial" w:cs="Arial"/>
      </w:rPr>
    </w:lvl>
    <w:lvl w:ilvl="7">
      <w:start w:val="1"/>
      <w:numFmt w:val="decimal"/>
      <w:lvlText w:val="%1.%2.%3.%4.%5.%6.%7.%8."/>
      <w:lvlJc w:val="left"/>
      <w:pPr>
        <w:ind w:left="1440" w:firstLine="0"/>
      </w:pPr>
      <w:rPr>
        <w:rFonts w:ascii="Arial" w:eastAsia="Arial" w:hAnsi="Arial" w:cs="Arial"/>
      </w:rPr>
    </w:lvl>
    <w:lvl w:ilvl="8">
      <w:start w:val="1"/>
      <w:numFmt w:val="decimal"/>
      <w:lvlText w:val="%1.%2.%3.%4.%5.%6.%7.%8.%9."/>
      <w:lvlJc w:val="left"/>
      <w:pPr>
        <w:ind w:left="1800" w:firstLine="0"/>
      </w:pPr>
      <w:rPr>
        <w:rFonts w:ascii="Arial" w:eastAsia="Arial" w:hAnsi="Arial" w:cs="Arial"/>
      </w:rPr>
    </w:lvl>
  </w:abstractNum>
  <w:abstractNum w:abstractNumId="129" w15:restartNumberingAfterBreak="0">
    <w:nsid w:val="7BEA14C8"/>
    <w:multiLevelType w:val="hybridMultilevel"/>
    <w:tmpl w:val="EBAA6CD4"/>
    <w:lvl w:ilvl="0" w:tplc="E61E972E">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0"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1" w15:restartNumberingAfterBreak="0">
    <w:nsid w:val="7D6D0FD3"/>
    <w:multiLevelType w:val="multilevel"/>
    <w:tmpl w:val="D61CAE24"/>
    <w:lvl w:ilvl="0">
      <w:start w:val="1"/>
      <w:numFmt w:val="lowerLetter"/>
      <w:lvlText w:val="(%1)"/>
      <w:lvlJc w:val="left"/>
      <w:pPr>
        <w:tabs>
          <w:tab w:val="num" w:pos="720"/>
        </w:tabs>
        <w:ind w:left="720" w:hanging="360"/>
      </w:pPr>
      <w:rPr>
        <w:rFonts w:ascii="Arial" w:hAnsi="Arial" w:cs="Arial" w:hint="default"/>
        <w:b w:val="0"/>
        <w:i w:val="0"/>
        <w:spacing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b w:val="0"/>
        <w:i w:val="0"/>
        <w:spacing w:val="0"/>
        <w:sz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15:restartNumberingAfterBreak="0">
    <w:nsid w:val="7DA5717D"/>
    <w:multiLevelType w:val="hybridMultilevel"/>
    <w:tmpl w:val="EAC8A84C"/>
    <w:lvl w:ilvl="0" w:tplc="F6B2A06C">
      <w:start w:val="1"/>
      <w:numFmt w:val="decimal"/>
      <w:lvlText w:val="6.%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3" w15:restartNumberingAfterBreak="0">
    <w:nsid w:val="7DD81213"/>
    <w:multiLevelType w:val="hybridMultilevel"/>
    <w:tmpl w:val="4378DDEC"/>
    <w:lvl w:ilvl="0" w:tplc="7A1AC396">
      <w:start w:val="1"/>
      <w:numFmt w:val="decimal"/>
      <w:lvlText w:val="4.1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4" w15:restartNumberingAfterBreak="0">
    <w:nsid w:val="7DEA3DFF"/>
    <w:multiLevelType w:val="hybridMultilevel"/>
    <w:tmpl w:val="DE7843BC"/>
    <w:lvl w:ilvl="0" w:tplc="2766E81A">
      <w:start w:val="1"/>
      <w:numFmt w:val="lowerLetter"/>
      <w:lvlText w:val="(%1)"/>
      <w:lvlJc w:val="left"/>
      <w:pPr>
        <w:tabs>
          <w:tab w:val="num" w:pos="1065"/>
        </w:tabs>
        <w:ind w:left="1065" w:hanging="705"/>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5" w15:restartNumberingAfterBreak="0">
    <w:nsid w:val="7E880D98"/>
    <w:multiLevelType w:val="hybridMultilevel"/>
    <w:tmpl w:val="069CF550"/>
    <w:lvl w:ilvl="0" w:tplc="9E98C20A">
      <w:start w:val="1"/>
      <w:numFmt w:val="decimal"/>
      <w:lvlText w:val="2.3.%1."/>
      <w:lvlJc w:val="left"/>
      <w:pPr>
        <w:ind w:left="720" w:hanging="360"/>
      </w:pPr>
      <w:rPr>
        <w:rFonts w:hint="default"/>
        <w:b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1"/>
  </w:num>
  <w:num w:numId="2">
    <w:abstractNumId w:val="71"/>
  </w:num>
  <w:num w:numId="3">
    <w:abstractNumId w:val="53"/>
  </w:num>
  <w:num w:numId="4">
    <w:abstractNumId w:val="77"/>
  </w:num>
  <w:num w:numId="5">
    <w:abstractNumId w:val="0"/>
  </w:num>
  <w:num w:numId="6">
    <w:abstractNumId w:val="130"/>
  </w:num>
  <w:num w:numId="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6"/>
  </w:num>
  <w:num w:numId="9">
    <w:abstractNumId w:val="115"/>
  </w:num>
  <w:num w:numId="10">
    <w:abstractNumId w:val="105"/>
  </w:num>
  <w:num w:numId="11">
    <w:abstractNumId w:val="90"/>
  </w:num>
  <w:num w:numId="12">
    <w:abstractNumId w:val="55"/>
  </w:num>
  <w:num w:numId="13">
    <w:abstractNumId w:val="101"/>
  </w:num>
  <w:num w:numId="14">
    <w:abstractNumId w:val="74"/>
  </w:num>
  <w:num w:numId="15">
    <w:abstractNumId w:val="87"/>
  </w:num>
  <w:num w:numId="16">
    <w:abstractNumId w:val="107"/>
  </w:num>
  <w:num w:numId="17">
    <w:abstractNumId w:val="47"/>
  </w:num>
  <w:num w:numId="18">
    <w:abstractNumId w:val="29"/>
  </w:num>
  <w:num w:numId="19">
    <w:abstractNumId w:val="93"/>
  </w:num>
  <w:num w:numId="20">
    <w:abstractNumId w:val="61"/>
  </w:num>
  <w:num w:numId="21">
    <w:abstractNumId w:val="94"/>
  </w:num>
  <w:num w:numId="22">
    <w:abstractNumId w:val="49"/>
  </w:num>
  <w:num w:numId="23">
    <w:abstractNumId w:val="124"/>
  </w:num>
  <w:num w:numId="24">
    <w:abstractNumId w:val="37"/>
  </w:num>
  <w:num w:numId="25">
    <w:abstractNumId w:val="43"/>
  </w:num>
  <w:num w:numId="26">
    <w:abstractNumId w:val="63"/>
  </w:num>
  <w:num w:numId="27">
    <w:abstractNumId w:val="134"/>
  </w:num>
  <w:num w:numId="28">
    <w:abstractNumId w:val="121"/>
  </w:num>
  <w:num w:numId="29">
    <w:abstractNumId w:val="65"/>
  </w:num>
  <w:num w:numId="30">
    <w:abstractNumId w:val="99"/>
  </w:num>
  <w:num w:numId="31">
    <w:abstractNumId w:val="21"/>
  </w:num>
  <w:num w:numId="32">
    <w:abstractNumId w:val="96"/>
  </w:num>
  <w:num w:numId="33">
    <w:abstractNumId w:val="36"/>
  </w:num>
  <w:num w:numId="34">
    <w:abstractNumId w:val="60"/>
  </w:num>
  <w:num w:numId="35">
    <w:abstractNumId w:val="51"/>
  </w:num>
  <w:num w:numId="36">
    <w:abstractNumId w:val="54"/>
  </w:num>
  <w:num w:numId="37">
    <w:abstractNumId w:val="126"/>
  </w:num>
  <w:num w:numId="38">
    <w:abstractNumId w:val="98"/>
  </w:num>
  <w:num w:numId="39">
    <w:abstractNumId w:val="40"/>
  </w:num>
  <w:num w:numId="40">
    <w:abstractNumId w:val="32"/>
  </w:num>
  <w:num w:numId="41">
    <w:abstractNumId w:val="125"/>
  </w:num>
  <w:num w:numId="42">
    <w:abstractNumId w:val="104"/>
  </w:num>
  <w:num w:numId="43">
    <w:abstractNumId w:val="89"/>
  </w:num>
  <w:num w:numId="44">
    <w:abstractNumId w:val="131"/>
  </w:num>
  <w:num w:numId="45">
    <w:abstractNumId w:val="23"/>
  </w:num>
  <w:num w:numId="46">
    <w:abstractNumId w:val="64"/>
  </w:num>
  <w:num w:numId="47">
    <w:abstractNumId w:val="50"/>
  </w:num>
  <w:num w:numId="48">
    <w:abstractNumId w:val="72"/>
  </w:num>
  <w:num w:numId="49">
    <w:abstractNumId w:val="18"/>
  </w:num>
  <w:num w:numId="50">
    <w:abstractNumId w:val="97"/>
  </w:num>
  <w:num w:numId="51">
    <w:abstractNumId w:val="70"/>
  </w:num>
  <w:num w:numId="52">
    <w:abstractNumId w:val="100"/>
  </w:num>
  <w:num w:numId="53">
    <w:abstractNumId w:val="3"/>
  </w:num>
  <w:num w:numId="54">
    <w:abstractNumId w:val="1"/>
  </w:num>
  <w:num w:numId="55">
    <w:abstractNumId w:val="4"/>
  </w:num>
  <w:num w:numId="56">
    <w:abstractNumId w:val="2"/>
  </w:num>
  <w:num w:numId="57">
    <w:abstractNumId w:val="27"/>
  </w:num>
  <w:num w:numId="58">
    <w:abstractNumId w:val="82"/>
  </w:num>
  <w:num w:numId="59">
    <w:abstractNumId w:val="112"/>
  </w:num>
  <w:num w:numId="60">
    <w:abstractNumId w:val="9"/>
  </w:num>
  <w:num w:numId="61">
    <w:abstractNumId w:val="30"/>
  </w:num>
  <w:num w:numId="62">
    <w:abstractNumId w:val="6"/>
  </w:num>
  <w:num w:numId="63">
    <w:abstractNumId w:val="8"/>
  </w:num>
  <w:num w:numId="64">
    <w:abstractNumId w:val="7"/>
  </w:num>
  <w:num w:numId="65">
    <w:abstractNumId w:val="108"/>
  </w:num>
  <w:num w:numId="66">
    <w:abstractNumId w:val="5"/>
  </w:num>
  <w:num w:numId="67">
    <w:abstractNumId w:val="69"/>
  </w:num>
  <w:num w:numId="68">
    <w:abstractNumId w:val="76"/>
  </w:num>
  <w:num w:numId="69">
    <w:abstractNumId w:val="46"/>
  </w:num>
  <w:num w:numId="70">
    <w:abstractNumId w:val="109"/>
  </w:num>
  <w:num w:numId="71">
    <w:abstractNumId w:val="80"/>
  </w:num>
  <w:num w:numId="72">
    <w:abstractNumId w:val="81"/>
  </w:num>
  <w:num w:numId="73">
    <w:abstractNumId w:val="20"/>
  </w:num>
  <w:num w:numId="74">
    <w:abstractNumId w:val="106"/>
  </w:num>
  <w:num w:numId="75">
    <w:abstractNumId w:val="119"/>
  </w:num>
  <w:num w:numId="76">
    <w:abstractNumId w:val="67"/>
  </w:num>
  <w:num w:numId="77">
    <w:abstractNumId w:val="57"/>
  </w:num>
  <w:num w:numId="78">
    <w:abstractNumId w:val="56"/>
  </w:num>
  <w:num w:numId="79">
    <w:abstractNumId w:val="123"/>
  </w:num>
  <w:num w:numId="80">
    <w:abstractNumId w:val="135"/>
  </w:num>
  <w:num w:numId="81">
    <w:abstractNumId w:val="92"/>
  </w:num>
  <w:num w:numId="82">
    <w:abstractNumId w:val="129"/>
  </w:num>
  <w:num w:numId="83">
    <w:abstractNumId w:val="25"/>
  </w:num>
  <w:num w:numId="84">
    <w:abstractNumId w:val="68"/>
  </w:num>
  <w:num w:numId="85">
    <w:abstractNumId w:val="88"/>
  </w:num>
  <w:num w:numId="86">
    <w:abstractNumId w:val="14"/>
  </w:num>
  <w:num w:numId="87">
    <w:abstractNumId w:val="24"/>
  </w:num>
  <w:num w:numId="88">
    <w:abstractNumId w:val="15"/>
  </w:num>
  <w:num w:numId="89">
    <w:abstractNumId w:val="38"/>
  </w:num>
  <w:num w:numId="90">
    <w:abstractNumId w:val="83"/>
  </w:num>
  <w:num w:numId="91">
    <w:abstractNumId w:val="113"/>
  </w:num>
  <w:num w:numId="92">
    <w:abstractNumId w:val="91"/>
  </w:num>
  <w:num w:numId="93">
    <w:abstractNumId w:val="85"/>
  </w:num>
  <w:num w:numId="94">
    <w:abstractNumId w:val="62"/>
  </w:num>
  <w:num w:numId="95">
    <w:abstractNumId w:val="13"/>
  </w:num>
  <w:num w:numId="96">
    <w:abstractNumId w:val="44"/>
  </w:num>
  <w:num w:numId="97">
    <w:abstractNumId w:val="95"/>
  </w:num>
  <w:num w:numId="98">
    <w:abstractNumId w:val="45"/>
  </w:num>
  <w:num w:numId="99">
    <w:abstractNumId w:val="10"/>
  </w:num>
  <w:num w:numId="100">
    <w:abstractNumId w:val="11"/>
  </w:num>
  <w:num w:numId="101">
    <w:abstractNumId w:val="59"/>
  </w:num>
  <w:num w:numId="102">
    <w:abstractNumId w:val="17"/>
  </w:num>
  <w:num w:numId="103">
    <w:abstractNumId w:val="26"/>
  </w:num>
  <w:num w:numId="104">
    <w:abstractNumId w:val="116"/>
  </w:num>
  <w:num w:numId="105">
    <w:abstractNumId w:val="102"/>
  </w:num>
  <w:num w:numId="106">
    <w:abstractNumId w:val="117"/>
  </w:num>
  <w:num w:numId="107">
    <w:abstractNumId w:val="33"/>
  </w:num>
  <w:num w:numId="108">
    <w:abstractNumId w:val="28"/>
  </w:num>
  <w:num w:numId="109">
    <w:abstractNumId w:val="41"/>
  </w:num>
  <w:num w:numId="110">
    <w:abstractNumId w:val="114"/>
  </w:num>
  <w:num w:numId="111">
    <w:abstractNumId w:val="16"/>
  </w:num>
  <w:num w:numId="112">
    <w:abstractNumId w:val="133"/>
  </w:num>
  <w:num w:numId="113">
    <w:abstractNumId w:val="78"/>
  </w:num>
  <w:num w:numId="114">
    <w:abstractNumId w:val="86"/>
  </w:num>
  <w:num w:numId="115">
    <w:abstractNumId w:val="52"/>
  </w:num>
  <w:num w:numId="116">
    <w:abstractNumId w:val="52"/>
  </w:num>
  <w:num w:numId="117">
    <w:abstractNumId w:val="58"/>
  </w:num>
  <w:num w:numId="118">
    <w:abstractNumId w:val="48"/>
  </w:num>
  <w:num w:numId="119">
    <w:abstractNumId w:val="19"/>
  </w:num>
  <w:num w:numId="120">
    <w:abstractNumId w:val="79"/>
  </w:num>
  <w:num w:numId="121">
    <w:abstractNumId w:val="35"/>
  </w:num>
  <w:num w:numId="122">
    <w:abstractNumId w:val="22"/>
  </w:num>
  <w:num w:numId="123">
    <w:abstractNumId w:val="34"/>
  </w:num>
  <w:num w:numId="124">
    <w:abstractNumId w:val="127"/>
  </w:num>
  <w:num w:numId="125">
    <w:abstractNumId w:val="132"/>
  </w:num>
  <w:num w:numId="126">
    <w:abstractNumId w:val="12"/>
  </w:num>
  <w:num w:numId="127">
    <w:abstractNumId w:val="120"/>
  </w:num>
  <w:num w:numId="128">
    <w:abstractNumId w:val="111"/>
  </w:num>
  <w:num w:numId="129">
    <w:abstractNumId w:val="118"/>
  </w:num>
  <w:num w:numId="130">
    <w:abstractNumId w:val="84"/>
  </w:num>
  <w:num w:numId="131">
    <w:abstractNumId w:val="122"/>
  </w:num>
  <w:num w:numId="132">
    <w:abstractNumId w:val="42"/>
  </w:num>
  <w:num w:numId="133">
    <w:abstractNumId w:val="73"/>
  </w:num>
  <w:num w:numId="134">
    <w:abstractNumId w:val="128"/>
  </w:num>
  <w:num w:numId="135">
    <w:abstractNumId w:val="39"/>
  </w:num>
  <w:num w:numId="136">
    <w:abstractNumId w:val="103"/>
  </w:num>
  <w:num w:numId="137">
    <w:abstractNumId w:val="11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activeWritingStyle w:appName="MSWord" w:lang="pt-BR" w:vendorID="64" w:dllVersion="6" w:nlCheck="1" w:checkStyle="0"/>
  <w:activeWritingStyle w:appName="MSWord" w:lang="pt-BR" w:vendorID="64" w:dllVersion="4096" w:nlCheck="1" w:checkStyle="0"/>
  <w:activeWritingStyle w:appName="MSWord" w:lang="pt-BR" w:vendorID="64" w:dllVersion="131078" w:nlCheck="1" w:checkStyle="0"/>
  <w:proofState w:spelling="clean" w:grammar="clean"/>
  <w:trackRevisions/>
  <w:defaultTabStop w:val="708"/>
  <w:hyphenationZone w:val="425"/>
  <w:characterSpacingControl w:val="doNotCompress"/>
  <w:hdrShapeDefaults>
    <o:shapedefaults v:ext="edit" spidmax="552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813"/>
    <w:rsid w:val="000037A1"/>
    <w:rsid w:val="000046EA"/>
    <w:rsid w:val="00004D5C"/>
    <w:rsid w:val="00006F05"/>
    <w:rsid w:val="000073A4"/>
    <w:rsid w:val="00011752"/>
    <w:rsid w:val="00012EC1"/>
    <w:rsid w:val="00016D20"/>
    <w:rsid w:val="00017866"/>
    <w:rsid w:val="00022535"/>
    <w:rsid w:val="000227BD"/>
    <w:rsid w:val="00022D56"/>
    <w:rsid w:val="0002359E"/>
    <w:rsid w:val="000253F8"/>
    <w:rsid w:val="0002648E"/>
    <w:rsid w:val="00030731"/>
    <w:rsid w:val="000310F1"/>
    <w:rsid w:val="0003315E"/>
    <w:rsid w:val="0003461F"/>
    <w:rsid w:val="00035A46"/>
    <w:rsid w:val="00036510"/>
    <w:rsid w:val="00036B11"/>
    <w:rsid w:val="00036E23"/>
    <w:rsid w:val="000409FD"/>
    <w:rsid w:val="00040E73"/>
    <w:rsid w:val="0004167D"/>
    <w:rsid w:val="00041BDD"/>
    <w:rsid w:val="00043B1F"/>
    <w:rsid w:val="00043C25"/>
    <w:rsid w:val="00045CF7"/>
    <w:rsid w:val="000501D5"/>
    <w:rsid w:val="000503A2"/>
    <w:rsid w:val="00050BE5"/>
    <w:rsid w:val="000544F6"/>
    <w:rsid w:val="0005503D"/>
    <w:rsid w:val="00056246"/>
    <w:rsid w:val="00056A2F"/>
    <w:rsid w:val="000576AE"/>
    <w:rsid w:val="0006134D"/>
    <w:rsid w:val="0006158E"/>
    <w:rsid w:val="00061B96"/>
    <w:rsid w:val="00062BCA"/>
    <w:rsid w:val="00062DB0"/>
    <w:rsid w:val="00064DCC"/>
    <w:rsid w:val="000653B0"/>
    <w:rsid w:val="0006677F"/>
    <w:rsid w:val="00067C75"/>
    <w:rsid w:val="00070E8B"/>
    <w:rsid w:val="000717A9"/>
    <w:rsid w:val="00071A70"/>
    <w:rsid w:val="00073689"/>
    <w:rsid w:val="00073AF1"/>
    <w:rsid w:val="00073FAC"/>
    <w:rsid w:val="00074994"/>
    <w:rsid w:val="00076510"/>
    <w:rsid w:val="000771C1"/>
    <w:rsid w:val="000779E8"/>
    <w:rsid w:val="00080D57"/>
    <w:rsid w:val="00081052"/>
    <w:rsid w:val="00081406"/>
    <w:rsid w:val="0008278A"/>
    <w:rsid w:val="00084410"/>
    <w:rsid w:val="000847DA"/>
    <w:rsid w:val="0008490F"/>
    <w:rsid w:val="00084B3D"/>
    <w:rsid w:val="00084BAA"/>
    <w:rsid w:val="00084F3B"/>
    <w:rsid w:val="0008688D"/>
    <w:rsid w:val="00086E59"/>
    <w:rsid w:val="000907EE"/>
    <w:rsid w:val="00091748"/>
    <w:rsid w:val="00091D21"/>
    <w:rsid w:val="000926F3"/>
    <w:rsid w:val="00092FAC"/>
    <w:rsid w:val="000961FE"/>
    <w:rsid w:val="000969D4"/>
    <w:rsid w:val="00096DD7"/>
    <w:rsid w:val="000A0B2C"/>
    <w:rsid w:val="000A14D3"/>
    <w:rsid w:val="000A5001"/>
    <w:rsid w:val="000A50AE"/>
    <w:rsid w:val="000A5FCA"/>
    <w:rsid w:val="000A6AFA"/>
    <w:rsid w:val="000A7518"/>
    <w:rsid w:val="000B005C"/>
    <w:rsid w:val="000B1302"/>
    <w:rsid w:val="000B4355"/>
    <w:rsid w:val="000B4616"/>
    <w:rsid w:val="000B472D"/>
    <w:rsid w:val="000B6439"/>
    <w:rsid w:val="000B69FE"/>
    <w:rsid w:val="000B7D42"/>
    <w:rsid w:val="000C0434"/>
    <w:rsid w:val="000C0AA9"/>
    <w:rsid w:val="000C1C09"/>
    <w:rsid w:val="000C3E95"/>
    <w:rsid w:val="000C49E5"/>
    <w:rsid w:val="000C6E6A"/>
    <w:rsid w:val="000D2AE6"/>
    <w:rsid w:val="000D2B82"/>
    <w:rsid w:val="000D328B"/>
    <w:rsid w:val="000D4F95"/>
    <w:rsid w:val="000D55D8"/>
    <w:rsid w:val="000D577B"/>
    <w:rsid w:val="000D5DBD"/>
    <w:rsid w:val="000D61E1"/>
    <w:rsid w:val="000D770D"/>
    <w:rsid w:val="000E001D"/>
    <w:rsid w:val="000E23BB"/>
    <w:rsid w:val="000E2458"/>
    <w:rsid w:val="000E2640"/>
    <w:rsid w:val="000E30B6"/>
    <w:rsid w:val="000E3B4A"/>
    <w:rsid w:val="000E4DE0"/>
    <w:rsid w:val="000E5BA0"/>
    <w:rsid w:val="000E5BAB"/>
    <w:rsid w:val="000E7E56"/>
    <w:rsid w:val="000F01B8"/>
    <w:rsid w:val="000F1EB4"/>
    <w:rsid w:val="000F4A24"/>
    <w:rsid w:val="000F4A46"/>
    <w:rsid w:val="000F6429"/>
    <w:rsid w:val="00101AD6"/>
    <w:rsid w:val="00101BE6"/>
    <w:rsid w:val="0010339A"/>
    <w:rsid w:val="00105059"/>
    <w:rsid w:val="00105B10"/>
    <w:rsid w:val="00106C5A"/>
    <w:rsid w:val="00110416"/>
    <w:rsid w:val="00112D5C"/>
    <w:rsid w:val="0011399F"/>
    <w:rsid w:val="00113D06"/>
    <w:rsid w:val="00114361"/>
    <w:rsid w:val="001143DC"/>
    <w:rsid w:val="0011609D"/>
    <w:rsid w:val="0011724F"/>
    <w:rsid w:val="001206EF"/>
    <w:rsid w:val="001209B5"/>
    <w:rsid w:val="00120D17"/>
    <w:rsid w:val="001210EA"/>
    <w:rsid w:val="001239BB"/>
    <w:rsid w:val="0012492D"/>
    <w:rsid w:val="0012536D"/>
    <w:rsid w:val="001260DB"/>
    <w:rsid w:val="0012619D"/>
    <w:rsid w:val="0012671D"/>
    <w:rsid w:val="00130162"/>
    <w:rsid w:val="001309CD"/>
    <w:rsid w:val="00131D7C"/>
    <w:rsid w:val="00132DEE"/>
    <w:rsid w:val="00135284"/>
    <w:rsid w:val="00135890"/>
    <w:rsid w:val="001359F6"/>
    <w:rsid w:val="00137F73"/>
    <w:rsid w:val="001404D3"/>
    <w:rsid w:val="00140D35"/>
    <w:rsid w:val="00142276"/>
    <w:rsid w:val="001426AD"/>
    <w:rsid w:val="00145B7A"/>
    <w:rsid w:val="00150368"/>
    <w:rsid w:val="001516DD"/>
    <w:rsid w:val="001520FB"/>
    <w:rsid w:val="001525A1"/>
    <w:rsid w:val="00153162"/>
    <w:rsid w:val="00155221"/>
    <w:rsid w:val="00155D9D"/>
    <w:rsid w:val="00157219"/>
    <w:rsid w:val="001573EF"/>
    <w:rsid w:val="00161CF3"/>
    <w:rsid w:val="00161FF0"/>
    <w:rsid w:val="00162B23"/>
    <w:rsid w:val="00165904"/>
    <w:rsid w:val="00165E4B"/>
    <w:rsid w:val="00167F4F"/>
    <w:rsid w:val="00170D0D"/>
    <w:rsid w:val="001716D2"/>
    <w:rsid w:val="00171B1C"/>
    <w:rsid w:val="00172246"/>
    <w:rsid w:val="001722A3"/>
    <w:rsid w:val="00172476"/>
    <w:rsid w:val="001749BA"/>
    <w:rsid w:val="001763E0"/>
    <w:rsid w:val="00176715"/>
    <w:rsid w:val="001767DF"/>
    <w:rsid w:val="00176C87"/>
    <w:rsid w:val="00182880"/>
    <w:rsid w:val="00182DA2"/>
    <w:rsid w:val="00183686"/>
    <w:rsid w:val="00183C74"/>
    <w:rsid w:val="00184833"/>
    <w:rsid w:val="00185C7F"/>
    <w:rsid w:val="001863D1"/>
    <w:rsid w:val="00192497"/>
    <w:rsid w:val="00192752"/>
    <w:rsid w:val="001929CE"/>
    <w:rsid w:val="00192FEC"/>
    <w:rsid w:val="00194375"/>
    <w:rsid w:val="00195BA6"/>
    <w:rsid w:val="001A03E6"/>
    <w:rsid w:val="001A151C"/>
    <w:rsid w:val="001A16A2"/>
    <w:rsid w:val="001A3C3A"/>
    <w:rsid w:val="001A4E7E"/>
    <w:rsid w:val="001A668B"/>
    <w:rsid w:val="001B04A9"/>
    <w:rsid w:val="001B0F07"/>
    <w:rsid w:val="001B13EE"/>
    <w:rsid w:val="001B2F2C"/>
    <w:rsid w:val="001B4414"/>
    <w:rsid w:val="001B47E0"/>
    <w:rsid w:val="001B47E1"/>
    <w:rsid w:val="001B5910"/>
    <w:rsid w:val="001B616A"/>
    <w:rsid w:val="001B7890"/>
    <w:rsid w:val="001C08C6"/>
    <w:rsid w:val="001C1C4D"/>
    <w:rsid w:val="001C246A"/>
    <w:rsid w:val="001C364F"/>
    <w:rsid w:val="001C54C4"/>
    <w:rsid w:val="001D1CC4"/>
    <w:rsid w:val="001D2453"/>
    <w:rsid w:val="001D24AF"/>
    <w:rsid w:val="001D3146"/>
    <w:rsid w:val="001D39B6"/>
    <w:rsid w:val="001D39DF"/>
    <w:rsid w:val="001D4171"/>
    <w:rsid w:val="001D4F78"/>
    <w:rsid w:val="001D5425"/>
    <w:rsid w:val="001E2328"/>
    <w:rsid w:val="001E23EB"/>
    <w:rsid w:val="001E333C"/>
    <w:rsid w:val="001E3749"/>
    <w:rsid w:val="001E3A11"/>
    <w:rsid w:val="001E4B9B"/>
    <w:rsid w:val="001E70A2"/>
    <w:rsid w:val="001E7BCB"/>
    <w:rsid w:val="001E7EDF"/>
    <w:rsid w:val="001F13EC"/>
    <w:rsid w:val="001F23E5"/>
    <w:rsid w:val="001F250D"/>
    <w:rsid w:val="001F4897"/>
    <w:rsid w:val="001F5810"/>
    <w:rsid w:val="001F6DBA"/>
    <w:rsid w:val="001F745C"/>
    <w:rsid w:val="001F7B67"/>
    <w:rsid w:val="001F7D6E"/>
    <w:rsid w:val="002058A8"/>
    <w:rsid w:val="002058B1"/>
    <w:rsid w:val="00205C77"/>
    <w:rsid w:val="00206199"/>
    <w:rsid w:val="00206742"/>
    <w:rsid w:val="002068B8"/>
    <w:rsid w:val="002073F2"/>
    <w:rsid w:val="00207858"/>
    <w:rsid w:val="00211353"/>
    <w:rsid w:val="00214F0F"/>
    <w:rsid w:val="00215087"/>
    <w:rsid w:val="002164D6"/>
    <w:rsid w:val="002170B0"/>
    <w:rsid w:val="00220670"/>
    <w:rsid w:val="00220F26"/>
    <w:rsid w:val="00221418"/>
    <w:rsid w:val="00221C51"/>
    <w:rsid w:val="00224D99"/>
    <w:rsid w:val="00225051"/>
    <w:rsid w:val="0022636E"/>
    <w:rsid w:val="0022702A"/>
    <w:rsid w:val="0022718B"/>
    <w:rsid w:val="0022731D"/>
    <w:rsid w:val="0022746F"/>
    <w:rsid w:val="0023019C"/>
    <w:rsid w:val="00230385"/>
    <w:rsid w:val="002314A6"/>
    <w:rsid w:val="002316BD"/>
    <w:rsid w:val="0023199E"/>
    <w:rsid w:val="00232480"/>
    <w:rsid w:val="00232765"/>
    <w:rsid w:val="00233F76"/>
    <w:rsid w:val="00237041"/>
    <w:rsid w:val="00237A20"/>
    <w:rsid w:val="00240FDC"/>
    <w:rsid w:val="00241738"/>
    <w:rsid w:val="00242F20"/>
    <w:rsid w:val="002456F0"/>
    <w:rsid w:val="0024758A"/>
    <w:rsid w:val="00247F0D"/>
    <w:rsid w:val="00252EAE"/>
    <w:rsid w:val="00253B51"/>
    <w:rsid w:val="002548F4"/>
    <w:rsid w:val="00255BBA"/>
    <w:rsid w:val="00257473"/>
    <w:rsid w:val="00257632"/>
    <w:rsid w:val="00261000"/>
    <w:rsid w:val="0026228B"/>
    <w:rsid w:val="0026234B"/>
    <w:rsid w:val="0026351F"/>
    <w:rsid w:val="00266BEE"/>
    <w:rsid w:val="00266C78"/>
    <w:rsid w:val="00270CEE"/>
    <w:rsid w:val="00271550"/>
    <w:rsid w:val="00271DCB"/>
    <w:rsid w:val="002725B1"/>
    <w:rsid w:val="00274B93"/>
    <w:rsid w:val="002763C6"/>
    <w:rsid w:val="002772BF"/>
    <w:rsid w:val="00277A60"/>
    <w:rsid w:val="00277DE6"/>
    <w:rsid w:val="00277FDD"/>
    <w:rsid w:val="00280E95"/>
    <w:rsid w:val="00281FB3"/>
    <w:rsid w:val="0028231B"/>
    <w:rsid w:val="00283878"/>
    <w:rsid w:val="00283A00"/>
    <w:rsid w:val="00283F5A"/>
    <w:rsid w:val="00285594"/>
    <w:rsid w:val="002855CB"/>
    <w:rsid w:val="002935F9"/>
    <w:rsid w:val="002946D0"/>
    <w:rsid w:val="00295811"/>
    <w:rsid w:val="00297F47"/>
    <w:rsid w:val="002A0854"/>
    <w:rsid w:val="002A1B3B"/>
    <w:rsid w:val="002A220F"/>
    <w:rsid w:val="002A3CF0"/>
    <w:rsid w:val="002A41FE"/>
    <w:rsid w:val="002A451E"/>
    <w:rsid w:val="002A49A5"/>
    <w:rsid w:val="002A4B6C"/>
    <w:rsid w:val="002A4FE7"/>
    <w:rsid w:val="002A57DF"/>
    <w:rsid w:val="002A5ADA"/>
    <w:rsid w:val="002A67B2"/>
    <w:rsid w:val="002B0AB9"/>
    <w:rsid w:val="002B1351"/>
    <w:rsid w:val="002B14A1"/>
    <w:rsid w:val="002B3B7C"/>
    <w:rsid w:val="002B49B4"/>
    <w:rsid w:val="002B506D"/>
    <w:rsid w:val="002B72A9"/>
    <w:rsid w:val="002C0C23"/>
    <w:rsid w:val="002C1398"/>
    <w:rsid w:val="002C22DB"/>
    <w:rsid w:val="002C6EAA"/>
    <w:rsid w:val="002D092E"/>
    <w:rsid w:val="002D11CD"/>
    <w:rsid w:val="002D2547"/>
    <w:rsid w:val="002D2A2C"/>
    <w:rsid w:val="002D4EBB"/>
    <w:rsid w:val="002D58C6"/>
    <w:rsid w:val="002D6504"/>
    <w:rsid w:val="002E0A9A"/>
    <w:rsid w:val="002E3B7E"/>
    <w:rsid w:val="002E3C16"/>
    <w:rsid w:val="002E5A1A"/>
    <w:rsid w:val="002E5A5A"/>
    <w:rsid w:val="002E654C"/>
    <w:rsid w:val="002F0F47"/>
    <w:rsid w:val="002F1203"/>
    <w:rsid w:val="002F26D4"/>
    <w:rsid w:val="002F3A64"/>
    <w:rsid w:val="002F3ECB"/>
    <w:rsid w:val="002F427E"/>
    <w:rsid w:val="002F49A8"/>
    <w:rsid w:val="002F4BAC"/>
    <w:rsid w:val="002F5390"/>
    <w:rsid w:val="002F5FFA"/>
    <w:rsid w:val="002F71EF"/>
    <w:rsid w:val="0030004A"/>
    <w:rsid w:val="00300C42"/>
    <w:rsid w:val="00301A93"/>
    <w:rsid w:val="003024B7"/>
    <w:rsid w:val="00302AE5"/>
    <w:rsid w:val="003030DD"/>
    <w:rsid w:val="003047A2"/>
    <w:rsid w:val="00306460"/>
    <w:rsid w:val="003118DD"/>
    <w:rsid w:val="003129D6"/>
    <w:rsid w:val="00312C8C"/>
    <w:rsid w:val="00313103"/>
    <w:rsid w:val="00313E0D"/>
    <w:rsid w:val="00314A65"/>
    <w:rsid w:val="00315971"/>
    <w:rsid w:val="00316E74"/>
    <w:rsid w:val="003171F9"/>
    <w:rsid w:val="00317298"/>
    <w:rsid w:val="00317BF2"/>
    <w:rsid w:val="00317F73"/>
    <w:rsid w:val="0032190D"/>
    <w:rsid w:val="0032219C"/>
    <w:rsid w:val="00322F0F"/>
    <w:rsid w:val="0032440F"/>
    <w:rsid w:val="00327239"/>
    <w:rsid w:val="003273BF"/>
    <w:rsid w:val="00327E12"/>
    <w:rsid w:val="003307FC"/>
    <w:rsid w:val="0033175A"/>
    <w:rsid w:val="00333CDA"/>
    <w:rsid w:val="003346AA"/>
    <w:rsid w:val="003347C6"/>
    <w:rsid w:val="00335183"/>
    <w:rsid w:val="0033551F"/>
    <w:rsid w:val="00343B38"/>
    <w:rsid w:val="00343E15"/>
    <w:rsid w:val="00345F62"/>
    <w:rsid w:val="00346C0D"/>
    <w:rsid w:val="0034758D"/>
    <w:rsid w:val="00351595"/>
    <w:rsid w:val="00352DED"/>
    <w:rsid w:val="00352F24"/>
    <w:rsid w:val="00353FE9"/>
    <w:rsid w:val="00355C57"/>
    <w:rsid w:val="003563FA"/>
    <w:rsid w:val="003620F2"/>
    <w:rsid w:val="00362507"/>
    <w:rsid w:val="0036275B"/>
    <w:rsid w:val="00362B7B"/>
    <w:rsid w:val="00362E04"/>
    <w:rsid w:val="00364202"/>
    <w:rsid w:val="00365AF6"/>
    <w:rsid w:val="00365B96"/>
    <w:rsid w:val="0036614B"/>
    <w:rsid w:val="00366363"/>
    <w:rsid w:val="003667A4"/>
    <w:rsid w:val="00366B35"/>
    <w:rsid w:val="00366EFA"/>
    <w:rsid w:val="00367F09"/>
    <w:rsid w:val="003712A6"/>
    <w:rsid w:val="00371D76"/>
    <w:rsid w:val="00373737"/>
    <w:rsid w:val="0037406F"/>
    <w:rsid w:val="00375276"/>
    <w:rsid w:val="00375A64"/>
    <w:rsid w:val="00375A9D"/>
    <w:rsid w:val="003765F8"/>
    <w:rsid w:val="0038112F"/>
    <w:rsid w:val="00381DD7"/>
    <w:rsid w:val="00382EB6"/>
    <w:rsid w:val="00383827"/>
    <w:rsid w:val="00383964"/>
    <w:rsid w:val="00384025"/>
    <w:rsid w:val="003846E7"/>
    <w:rsid w:val="00384B1E"/>
    <w:rsid w:val="00392E4B"/>
    <w:rsid w:val="00393166"/>
    <w:rsid w:val="00394ACF"/>
    <w:rsid w:val="00395238"/>
    <w:rsid w:val="00395450"/>
    <w:rsid w:val="00396039"/>
    <w:rsid w:val="003966E4"/>
    <w:rsid w:val="003A0E0F"/>
    <w:rsid w:val="003A1438"/>
    <w:rsid w:val="003A2379"/>
    <w:rsid w:val="003A2733"/>
    <w:rsid w:val="003A2D7C"/>
    <w:rsid w:val="003A5268"/>
    <w:rsid w:val="003A5612"/>
    <w:rsid w:val="003A67C4"/>
    <w:rsid w:val="003A7527"/>
    <w:rsid w:val="003A79A1"/>
    <w:rsid w:val="003B092F"/>
    <w:rsid w:val="003B20C5"/>
    <w:rsid w:val="003B2962"/>
    <w:rsid w:val="003B2FFF"/>
    <w:rsid w:val="003B311C"/>
    <w:rsid w:val="003B4841"/>
    <w:rsid w:val="003B5FCF"/>
    <w:rsid w:val="003B5FF4"/>
    <w:rsid w:val="003B6590"/>
    <w:rsid w:val="003B6748"/>
    <w:rsid w:val="003B75EC"/>
    <w:rsid w:val="003B7AB6"/>
    <w:rsid w:val="003C19BA"/>
    <w:rsid w:val="003C508B"/>
    <w:rsid w:val="003D057A"/>
    <w:rsid w:val="003D0A52"/>
    <w:rsid w:val="003D10F8"/>
    <w:rsid w:val="003D1144"/>
    <w:rsid w:val="003D17FA"/>
    <w:rsid w:val="003D2903"/>
    <w:rsid w:val="003D2AE3"/>
    <w:rsid w:val="003D2F51"/>
    <w:rsid w:val="003D33D0"/>
    <w:rsid w:val="003D385A"/>
    <w:rsid w:val="003D43B4"/>
    <w:rsid w:val="003D5177"/>
    <w:rsid w:val="003D6C20"/>
    <w:rsid w:val="003D74B9"/>
    <w:rsid w:val="003D7679"/>
    <w:rsid w:val="003E06F6"/>
    <w:rsid w:val="003E32E5"/>
    <w:rsid w:val="003E4A0D"/>
    <w:rsid w:val="003E516F"/>
    <w:rsid w:val="003E5A0B"/>
    <w:rsid w:val="003E5CE0"/>
    <w:rsid w:val="003E5E8B"/>
    <w:rsid w:val="003E65B9"/>
    <w:rsid w:val="003E682E"/>
    <w:rsid w:val="003F0C29"/>
    <w:rsid w:val="003F0CD6"/>
    <w:rsid w:val="003F15B8"/>
    <w:rsid w:val="003F1F72"/>
    <w:rsid w:val="003F22F3"/>
    <w:rsid w:val="003F5E36"/>
    <w:rsid w:val="003F6EA3"/>
    <w:rsid w:val="003F7A26"/>
    <w:rsid w:val="00400227"/>
    <w:rsid w:val="00401842"/>
    <w:rsid w:val="00401D86"/>
    <w:rsid w:val="00403AEF"/>
    <w:rsid w:val="00404B37"/>
    <w:rsid w:val="00404B3F"/>
    <w:rsid w:val="00405147"/>
    <w:rsid w:val="00405ECD"/>
    <w:rsid w:val="00406609"/>
    <w:rsid w:val="004069AF"/>
    <w:rsid w:val="00411240"/>
    <w:rsid w:val="00414136"/>
    <w:rsid w:val="00415C16"/>
    <w:rsid w:val="0041629F"/>
    <w:rsid w:val="0041694A"/>
    <w:rsid w:val="00417213"/>
    <w:rsid w:val="004200ED"/>
    <w:rsid w:val="00420100"/>
    <w:rsid w:val="004205F9"/>
    <w:rsid w:val="00421150"/>
    <w:rsid w:val="00421EC9"/>
    <w:rsid w:val="004222B2"/>
    <w:rsid w:val="004234AE"/>
    <w:rsid w:val="004243B7"/>
    <w:rsid w:val="00424A8A"/>
    <w:rsid w:val="00424B1D"/>
    <w:rsid w:val="00430154"/>
    <w:rsid w:val="00430509"/>
    <w:rsid w:val="004319FA"/>
    <w:rsid w:val="0043554D"/>
    <w:rsid w:val="00435C74"/>
    <w:rsid w:val="00436FB3"/>
    <w:rsid w:val="00437446"/>
    <w:rsid w:val="00437E8B"/>
    <w:rsid w:val="00440327"/>
    <w:rsid w:val="00441343"/>
    <w:rsid w:val="004435EF"/>
    <w:rsid w:val="00443AEF"/>
    <w:rsid w:val="00444019"/>
    <w:rsid w:val="00444912"/>
    <w:rsid w:val="00445AEB"/>
    <w:rsid w:val="00445E41"/>
    <w:rsid w:val="00447CD0"/>
    <w:rsid w:val="00447DBF"/>
    <w:rsid w:val="00450532"/>
    <w:rsid w:val="00450979"/>
    <w:rsid w:val="004515EC"/>
    <w:rsid w:val="00453E68"/>
    <w:rsid w:val="0045464D"/>
    <w:rsid w:val="00454A5F"/>
    <w:rsid w:val="00454C1D"/>
    <w:rsid w:val="00455148"/>
    <w:rsid w:val="004570E1"/>
    <w:rsid w:val="00460532"/>
    <w:rsid w:val="00460B87"/>
    <w:rsid w:val="00462164"/>
    <w:rsid w:val="0046370E"/>
    <w:rsid w:val="0046386C"/>
    <w:rsid w:val="0046487A"/>
    <w:rsid w:val="00464A18"/>
    <w:rsid w:val="00465348"/>
    <w:rsid w:val="00465C14"/>
    <w:rsid w:val="0047080B"/>
    <w:rsid w:val="004714EE"/>
    <w:rsid w:val="00472061"/>
    <w:rsid w:val="00474B23"/>
    <w:rsid w:val="00475433"/>
    <w:rsid w:val="00475C83"/>
    <w:rsid w:val="004771C6"/>
    <w:rsid w:val="004814C0"/>
    <w:rsid w:val="004825AC"/>
    <w:rsid w:val="00483752"/>
    <w:rsid w:val="00483848"/>
    <w:rsid w:val="004848D3"/>
    <w:rsid w:val="00485485"/>
    <w:rsid w:val="004858F6"/>
    <w:rsid w:val="00486501"/>
    <w:rsid w:val="00490128"/>
    <w:rsid w:val="00490890"/>
    <w:rsid w:val="00491C9F"/>
    <w:rsid w:val="00492B2E"/>
    <w:rsid w:val="00495AD0"/>
    <w:rsid w:val="00496E75"/>
    <w:rsid w:val="00496F3F"/>
    <w:rsid w:val="004A0E60"/>
    <w:rsid w:val="004A1D45"/>
    <w:rsid w:val="004A21EC"/>
    <w:rsid w:val="004A2BBA"/>
    <w:rsid w:val="004A56F7"/>
    <w:rsid w:val="004A577B"/>
    <w:rsid w:val="004A5A6D"/>
    <w:rsid w:val="004A5D4F"/>
    <w:rsid w:val="004A7953"/>
    <w:rsid w:val="004B0E5D"/>
    <w:rsid w:val="004B1F3B"/>
    <w:rsid w:val="004B301F"/>
    <w:rsid w:val="004B3EAF"/>
    <w:rsid w:val="004B3F0E"/>
    <w:rsid w:val="004B42BE"/>
    <w:rsid w:val="004B5AD3"/>
    <w:rsid w:val="004B7669"/>
    <w:rsid w:val="004B7D7C"/>
    <w:rsid w:val="004C0D4F"/>
    <w:rsid w:val="004C19F6"/>
    <w:rsid w:val="004C1F61"/>
    <w:rsid w:val="004C7B47"/>
    <w:rsid w:val="004D055E"/>
    <w:rsid w:val="004D171F"/>
    <w:rsid w:val="004D2539"/>
    <w:rsid w:val="004D2F58"/>
    <w:rsid w:val="004D3232"/>
    <w:rsid w:val="004D4155"/>
    <w:rsid w:val="004D614C"/>
    <w:rsid w:val="004E1CBF"/>
    <w:rsid w:val="004E1EDF"/>
    <w:rsid w:val="004E2214"/>
    <w:rsid w:val="004E36A7"/>
    <w:rsid w:val="004E4F35"/>
    <w:rsid w:val="004E6EDE"/>
    <w:rsid w:val="004F1327"/>
    <w:rsid w:val="004F1CE7"/>
    <w:rsid w:val="004F37CD"/>
    <w:rsid w:val="004F54B2"/>
    <w:rsid w:val="004F5987"/>
    <w:rsid w:val="004F62BF"/>
    <w:rsid w:val="004F69A6"/>
    <w:rsid w:val="004F6E15"/>
    <w:rsid w:val="004F7A99"/>
    <w:rsid w:val="0050012D"/>
    <w:rsid w:val="0050013C"/>
    <w:rsid w:val="005018B4"/>
    <w:rsid w:val="00501FA8"/>
    <w:rsid w:val="00502B72"/>
    <w:rsid w:val="00502BAC"/>
    <w:rsid w:val="00502CE3"/>
    <w:rsid w:val="00503B17"/>
    <w:rsid w:val="00504022"/>
    <w:rsid w:val="00504575"/>
    <w:rsid w:val="005048C0"/>
    <w:rsid w:val="00505817"/>
    <w:rsid w:val="00507917"/>
    <w:rsid w:val="00507C43"/>
    <w:rsid w:val="005118D1"/>
    <w:rsid w:val="00513766"/>
    <w:rsid w:val="00513D34"/>
    <w:rsid w:val="005152DC"/>
    <w:rsid w:val="005155C7"/>
    <w:rsid w:val="00517538"/>
    <w:rsid w:val="005202E1"/>
    <w:rsid w:val="00521304"/>
    <w:rsid w:val="0052419D"/>
    <w:rsid w:val="00524A84"/>
    <w:rsid w:val="00530A30"/>
    <w:rsid w:val="0053689D"/>
    <w:rsid w:val="00540AFC"/>
    <w:rsid w:val="00540ED7"/>
    <w:rsid w:val="00541611"/>
    <w:rsid w:val="00542593"/>
    <w:rsid w:val="00542953"/>
    <w:rsid w:val="00543647"/>
    <w:rsid w:val="00543AA9"/>
    <w:rsid w:val="00545658"/>
    <w:rsid w:val="005464AF"/>
    <w:rsid w:val="0055025E"/>
    <w:rsid w:val="00550931"/>
    <w:rsid w:val="0055217A"/>
    <w:rsid w:val="00553FA2"/>
    <w:rsid w:val="005541E0"/>
    <w:rsid w:val="00554642"/>
    <w:rsid w:val="005557A4"/>
    <w:rsid w:val="00556684"/>
    <w:rsid w:val="005650BF"/>
    <w:rsid w:val="00565415"/>
    <w:rsid w:val="005668E7"/>
    <w:rsid w:val="005675FC"/>
    <w:rsid w:val="005703EA"/>
    <w:rsid w:val="00570AD4"/>
    <w:rsid w:val="005721BF"/>
    <w:rsid w:val="00573E95"/>
    <w:rsid w:val="00575236"/>
    <w:rsid w:val="005753B1"/>
    <w:rsid w:val="00575C2C"/>
    <w:rsid w:val="00576C29"/>
    <w:rsid w:val="00580C40"/>
    <w:rsid w:val="00580C5A"/>
    <w:rsid w:val="00581D9A"/>
    <w:rsid w:val="00582246"/>
    <w:rsid w:val="00583385"/>
    <w:rsid w:val="0058377D"/>
    <w:rsid w:val="00584C25"/>
    <w:rsid w:val="005850CE"/>
    <w:rsid w:val="00587B3E"/>
    <w:rsid w:val="00591B51"/>
    <w:rsid w:val="00592C5C"/>
    <w:rsid w:val="005935ED"/>
    <w:rsid w:val="005949A2"/>
    <w:rsid w:val="00594BEF"/>
    <w:rsid w:val="00595504"/>
    <w:rsid w:val="00595537"/>
    <w:rsid w:val="00595CF8"/>
    <w:rsid w:val="00597CE7"/>
    <w:rsid w:val="00597F49"/>
    <w:rsid w:val="005A05E6"/>
    <w:rsid w:val="005A2388"/>
    <w:rsid w:val="005A35D4"/>
    <w:rsid w:val="005A3892"/>
    <w:rsid w:val="005A577B"/>
    <w:rsid w:val="005A618F"/>
    <w:rsid w:val="005B0495"/>
    <w:rsid w:val="005B0B2F"/>
    <w:rsid w:val="005B10E4"/>
    <w:rsid w:val="005B2273"/>
    <w:rsid w:val="005B2B3F"/>
    <w:rsid w:val="005B2C6D"/>
    <w:rsid w:val="005B3ACC"/>
    <w:rsid w:val="005B3CF7"/>
    <w:rsid w:val="005B48FE"/>
    <w:rsid w:val="005B4C35"/>
    <w:rsid w:val="005B5921"/>
    <w:rsid w:val="005B76DB"/>
    <w:rsid w:val="005B79F0"/>
    <w:rsid w:val="005B7DD8"/>
    <w:rsid w:val="005C06BF"/>
    <w:rsid w:val="005C0964"/>
    <w:rsid w:val="005C0C4A"/>
    <w:rsid w:val="005C0C7F"/>
    <w:rsid w:val="005C0DB4"/>
    <w:rsid w:val="005C2FDF"/>
    <w:rsid w:val="005C4A88"/>
    <w:rsid w:val="005C4AA8"/>
    <w:rsid w:val="005C5B16"/>
    <w:rsid w:val="005C7333"/>
    <w:rsid w:val="005D0CA7"/>
    <w:rsid w:val="005D133D"/>
    <w:rsid w:val="005D26AE"/>
    <w:rsid w:val="005D37C5"/>
    <w:rsid w:val="005D3CFC"/>
    <w:rsid w:val="005D4EF5"/>
    <w:rsid w:val="005D5B9D"/>
    <w:rsid w:val="005D785C"/>
    <w:rsid w:val="005D796F"/>
    <w:rsid w:val="005D7A38"/>
    <w:rsid w:val="005E03FA"/>
    <w:rsid w:val="005E1D68"/>
    <w:rsid w:val="005E1F62"/>
    <w:rsid w:val="005E2581"/>
    <w:rsid w:val="005E25CE"/>
    <w:rsid w:val="005E5EA5"/>
    <w:rsid w:val="005E639F"/>
    <w:rsid w:val="005E666F"/>
    <w:rsid w:val="005F212A"/>
    <w:rsid w:val="005F212D"/>
    <w:rsid w:val="005F392F"/>
    <w:rsid w:val="005F509E"/>
    <w:rsid w:val="005F54BF"/>
    <w:rsid w:val="005F5ADF"/>
    <w:rsid w:val="005F6BBA"/>
    <w:rsid w:val="0060006D"/>
    <w:rsid w:val="00600F39"/>
    <w:rsid w:val="0060670E"/>
    <w:rsid w:val="006071FD"/>
    <w:rsid w:val="006117C6"/>
    <w:rsid w:val="00611D61"/>
    <w:rsid w:val="006126D3"/>
    <w:rsid w:val="00614C27"/>
    <w:rsid w:val="00615233"/>
    <w:rsid w:val="00616400"/>
    <w:rsid w:val="0061669F"/>
    <w:rsid w:val="0061673C"/>
    <w:rsid w:val="006179AF"/>
    <w:rsid w:val="006232D5"/>
    <w:rsid w:val="006243F7"/>
    <w:rsid w:val="00624E38"/>
    <w:rsid w:val="00625F5F"/>
    <w:rsid w:val="0062691E"/>
    <w:rsid w:val="00631FD1"/>
    <w:rsid w:val="00634198"/>
    <w:rsid w:val="00635D8F"/>
    <w:rsid w:val="00637010"/>
    <w:rsid w:val="0063731B"/>
    <w:rsid w:val="0064057F"/>
    <w:rsid w:val="006430B1"/>
    <w:rsid w:val="00643771"/>
    <w:rsid w:val="0064535E"/>
    <w:rsid w:val="00645694"/>
    <w:rsid w:val="00647450"/>
    <w:rsid w:val="00650A10"/>
    <w:rsid w:val="00650F08"/>
    <w:rsid w:val="0065202B"/>
    <w:rsid w:val="00652CAF"/>
    <w:rsid w:val="00653A0D"/>
    <w:rsid w:val="00653D9B"/>
    <w:rsid w:val="00653FF9"/>
    <w:rsid w:val="006554A7"/>
    <w:rsid w:val="0065601D"/>
    <w:rsid w:val="006561F4"/>
    <w:rsid w:val="006562DF"/>
    <w:rsid w:val="00657E84"/>
    <w:rsid w:val="00660051"/>
    <w:rsid w:val="00660592"/>
    <w:rsid w:val="00664321"/>
    <w:rsid w:val="006717E9"/>
    <w:rsid w:val="00671D3A"/>
    <w:rsid w:val="00672EDA"/>
    <w:rsid w:val="0067344D"/>
    <w:rsid w:val="0067411F"/>
    <w:rsid w:val="00674DEB"/>
    <w:rsid w:val="00675B85"/>
    <w:rsid w:val="00675C85"/>
    <w:rsid w:val="00677251"/>
    <w:rsid w:val="00677D51"/>
    <w:rsid w:val="006811CE"/>
    <w:rsid w:val="0068140E"/>
    <w:rsid w:val="00682155"/>
    <w:rsid w:val="00684246"/>
    <w:rsid w:val="0069030F"/>
    <w:rsid w:val="00691A83"/>
    <w:rsid w:val="0069203D"/>
    <w:rsid w:val="006923F8"/>
    <w:rsid w:val="00692410"/>
    <w:rsid w:val="0069385E"/>
    <w:rsid w:val="0069557D"/>
    <w:rsid w:val="00695E3E"/>
    <w:rsid w:val="006972A2"/>
    <w:rsid w:val="006A16AD"/>
    <w:rsid w:val="006A2413"/>
    <w:rsid w:val="006A246F"/>
    <w:rsid w:val="006A3527"/>
    <w:rsid w:val="006A35D1"/>
    <w:rsid w:val="006A3DD4"/>
    <w:rsid w:val="006A45A6"/>
    <w:rsid w:val="006A6B3A"/>
    <w:rsid w:val="006A6BCC"/>
    <w:rsid w:val="006A75BD"/>
    <w:rsid w:val="006A7E62"/>
    <w:rsid w:val="006B0BC2"/>
    <w:rsid w:val="006B2DF2"/>
    <w:rsid w:val="006B2FAA"/>
    <w:rsid w:val="006B3CC8"/>
    <w:rsid w:val="006B4CF4"/>
    <w:rsid w:val="006B6465"/>
    <w:rsid w:val="006B6638"/>
    <w:rsid w:val="006B69F6"/>
    <w:rsid w:val="006B783E"/>
    <w:rsid w:val="006C0018"/>
    <w:rsid w:val="006C1CC3"/>
    <w:rsid w:val="006C2180"/>
    <w:rsid w:val="006C40A1"/>
    <w:rsid w:val="006C5A79"/>
    <w:rsid w:val="006D0E11"/>
    <w:rsid w:val="006D161E"/>
    <w:rsid w:val="006D1827"/>
    <w:rsid w:val="006D31CB"/>
    <w:rsid w:val="006D399D"/>
    <w:rsid w:val="006D41D3"/>
    <w:rsid w:val="006D6029"/>
    <w:rsid w:val="006E0F00"/>
    <w:rsid w:val="006E10A8"/>
    <w:rsid w:val="006E1792"/>
    <w:rsid w:val="006E1D63"/>
    <w:rsid w:val="006E2446"/>
    <w:rsid w:val="006E2DDC"/>
    <w:rsid w:val="006E30E8"/>
    <w:rsid w:val="006E423D"/>
    <w:rsid w:val="006E47CC"/>
    <w:rsid w:val="006E4DDB"/>
    <w:rsid w:val="006E511C"/>
    <w:rsid w:val="006E5161"/>
    <w:rsid w:val="006E64C5"/>
    <w:rsid w:val="006E6795"/>
    <w:rsid w:val="006E74BB"/>
    <w:rsid w:val="006F0881"/>
    <w:rsid w:val="006F0A2B"/>
    <w:rsid w:val="006F3587"/>
    <w:rsid w:val="006F3C58"/>
    <w:rsid w:val="006F4D21"/>
    <w:rsid w:val="006F7E27"/>
    <w:rsid w:val="0070080B"/>
    <w:rsid w:val="00701D65"/>
    <w:rsid w:val="0070240C"/>
    <w:rsid w:val="0070391F"/>
    <w:rsid w:val="007105B9"/>
    <w:rsid w:val="007121D6"/>
    <w:rsid w:val="00712B8C"/>
    <w:rsid w:val="00712F9D"/>
    <w:rsid w:val="00716CAA"/>
    <w:rsid w:val="00716CD7"/>
    <w:rsid w:val="007220CF"/>
    <w:rsid w:val="00722C5C"/>
    <w:rsid w:val="00724AF0"/>
    <w:rsid w:val="007253AF"/>
    <w:rsid w:val="00731D04"/>
    <w:rsid w:val="0073258D"/>
    <w:rsid w:val="0073410D"/>
    <w:rsid w:val="007342F2"/>
    <w:rsid w:val="007351FB"/>
    <w:rsid w:val="007372FB"/>
    <w:rsid w:val="007415EC"/>
    <w:rsid w:val="00741730"/>
    <w:rsid w:val="007423E1"/>
    <w:rsid w:val="007442F7"/>
    <w:rsid w:val="0074562D"/>
    <w:rsid w:val="00745D11"/>
    <w:rsid w:val="007466D6"/>
    <w:rsid w:val="007475A8"/>
    <w:rsid w:val="007501BC"/>
    <w:rsid w:val="00752283"/>
    <w:rsid w:val="00752B9D"/>
    <w:rsid w:val="00753383"/>
    <w:rsid w:val="007535AB"/>
    <w:rsid w:val="00755B68"/>
    <w:rsid w:val="007563F8"/>
    <w:rsid w:val="00756C34"/>
    <w:rsid w:val="00757C23"/>
    <w:rsid w:val="007609E5"/>
    <w:rsid w:val="00761D3E"/>
    <w:rsid w:val="00762066"/>
    <w:rsid w:val="007624DB"/>
    <w:rsid w:val="00763E1A"/>
    <w:rsid w:val="00764700"/>
    <w:rsid w:val="00764774"/>
    <w:rsid w:val="00765A53"/>
    <w:rsid w:val="00765FDF"/>
    <w:rsid w:val="00766AD6"/>
    <w:rsid w:val="0076767B"/>
    <w:rsid w:val="00770C7D"/>
    <w:rsid w:val="00772670"/>
    <w:rsid w:val="00772E8C"/>
    <w:rsid w:val="00773A30"/>
    <w:rsid w:val="00776405"/>
    <w:rsid w:val="0077718B"/>
    <w:rsid w:val="00781417"/>
    <w:rsid w:val="00781684"/>
    <w:rsid w:val="0078200B"/>
    <w:rsid w:val="00782B63"/>
    <w:rsid w:val="00783DFB"/>
    <w:rsid w:val="007868E4"/>
    <w:rsid w:val="007868E5"/>
    <w:rsid w:val="00786F09"/>
    <w:rsid w:val="00791201"/>
    <w:rsid w:val="00791871"/>
    <w:rsid w:val="00792B03"/>
    <w:rsid w:val="0079389A"/>
    <w:rsid w:val="00795B63"/>
    <w:rsid w:val="00796970"/>
    <w:rsid w:val="00796A51"/>
    <w:rsid w:val="00797221"/>
    <w:rsid w:val="007A039A"/>
    <w:rsid w:val="007A0955"/>
    <w:rsid w:val="007A14AA"/>
    <w:rsid w:val="007A1F72"/>
    <w:rsid w:val="007A4B24"/>
    <w:rsid w:val="007A4BBD"/>
    <w:rsid w:val="007A66FD"/>
    <w:rsid w:val="007B16A6"/>
    <w:rsid w:val="007B2968"/>
    <w:rsid w:val="007B7138"/>
    <w:rsid w:val="007B7C24"/>
    <w:rsid w:val="007C051C"/>
    <w:rsid w:val="007C0AF9"/>
    <w:rsid w:val="007C1B7D"/>
    <w:rsid w:val="007C1F61"/>
    <w:rsid w:val="007C2746"/>
    <w:rsid w:val="007C5832"/>
    <w:rsid w:val="007C770A"/>
    <w:rsid w:val="007D2496"/>
    <w:rsid w:val="007D2864"/>
    <w:rsid w:val="007D3D3A"/>
    <w:rsid w:val="007D64E6"/>
    <w:rsid w:val="007E00A1"/>
    <w:rsid w:val="007E2606"/>
    <w:rsid w:val="007E26F3"/>
    <w:rsid w:val="007E279D"/>
    <w:rsid w:val="007E4B6C"/>
    <w:rsid w:val="007E654E"/>
    <w:rsid w:val="007E6AC4"/>
    <w:rsid w:val="007E71F0"/>
    <w:rsid w:val="007E7411"/>
    <w:rsid w:val="007E746A"/>
    <w:rsid w:val="007E7AED"/>
    <w:rsid w:val="007F004B"/>
    <w:rsid w:val="007F096E"/>
    <w:rsid w:val="007F1DD9"/>
    <w:rsid w:val="007F2338"/>
    <w:rsid w:val="007F2BFD"/>
    <w:rsid w:val="007F4526"/>
    <w:rsid w:val="007F511A"/>
    <w:rsid w:val="007F64F9"/>
    <w:rsid w:val="0080200C"/>
    <w:rsid w:val="008026EC"/>
    <w:rsid w:val="008046F2"/>
    <w:rsid w:val="008068A3"/>
    <w:rsid w:val="008110E3"/>
    <w:rsid w:val="008127E4"/>
    <w:rsid w:val="00813E4B"/>
    <w:rsid w:val="00813F0D"/>
    <w:rsid w:val="00813FE9"/>
    <w:rsid w:val="00814F68"/>
    <w:rsid w:val="00815E9E"/>
    <w:rsid w:val="00816F9E"/>
    <w:rsid w:val="008178E5"/>
    <w:rsid w:val="00820A7A"/>
    <w:rsid w:val="0082147E"/>
    <w:rsid w:val="00821644"/>
    <w:rsid w:val="0082216A"/>
    <w:rsid w:val="00823389"/>
    <w:rsid w:val="00823EF8"/>
    <w:rsid w:val="0082560A"/>
    <w:rsid w:val="00825E39"/>
    <w:rsid w:val="008266C0"/>
    <w:rsid w:val="00827E07"/>
    <w:rsid w:val="00832AB6"/>
    <w:rsid w:val="00835DC2"/>
    <w:rsid w:val="00836271"/>
    <w:rsid w:val="00837A87"/>
    <w:rsid w:val="008400C4"/>
    <w:rsid w:val="00841EC6"/>
    <w:rsid w:val="0084310E"/>
    <w:rsid w:val="0084364B"/>
    <w:rsid w:val="00843B8D"/>
    <w:rsid w:val="00843D90"/>
    <w:rsid w:val="00844312"/>
    <w:rsid w:val="00845CE1"/>
    <w:rsid w:val="0084716E"/>
    <w:rsid w:val="0085001C"/>
    <w:rsid w:val="00852145"/>
    <w:rsid w:val="0085417A"/>
    <w:rsid w:val="00854DF4"/>
    <w:rsid w:val="008555F1"/>
    <w:rsid w:val="00855BE4"/>
    <w:rsid w:val="008570E6"/>
    <w:rsid w:val="0086235B"/>
    <w:rsid w:val="00862AE0"/>
    <w:rsid w:val="008632DF"/>
    <w:rsid w:val="0086409C"/>
    <w:rsid w:val="008649F0"/>
    <w:rsid w:val="008652E8"/>
    <w:rsid w:val="008659FA"/>
    <w:rsid w:val="00867536"/>
    <w:rsid w:val="00870192"/>
    <w:rsid w:val="00871303"/>
    <w:rsid w:val="00872704"/>
    <w:rsid w:val="0087331E"/>
    <w:rsid w:val="0087354D"/>
    <w:rsid w:val="00876BE2"/>
    <w:rsid w:val="00880292"/>
    <w:rsid w:val="00881E86"/>
    <w:rsid w:val="008823FD"/>
    <w:rsid w:val="00882CBA"/>
    <w:rsid w:val="00885E86"/>
    <w:rsid w:val="0088622B"/>
    <w:rsid w:val="00886BF0"/>
    <w:rsid w:val="0088772C"/>
    <w:rsid w:val="00891523"/>
    <w:rsid w:val="00892E8A"/>
    <w:rsid w:val="00895001"/>
    <w:rsid w:val="008964F7"/>
    <w:rsid w:val="00897063"/>
    <w:rsid w:val="008A09E9"/>
    <w:rsid w:val="008A1A51"/>
    <w:rsid w:val="008A23A5"/>
    <w:rsid w:val="008A3A2C"/>
    <w:rsid w:val="008A3BE8"/>
    <w:rsid w:val="008A4469"/>
    <w:rsid w:val="008A495F"/>
    <w:rsid w:val="008A599D"/>
    <w:rsid w:val="008A659D"/>
    <w:rsid w:val="008A672B"/>
    <w:rsid w:val="008B0AF9"/>
    <w:rsid w:val="008B0D98"/>
    <w:rsid w:val="008B2ACF"/>
    <w:rsid w:val="008B2EF2"/>
    <w:rsid w:val="008B3D14"/>
    <w:rsid w:val="008B5D53"/>
    <w:rsid w:val="008B6912"/>
    <w:rsid w:val="008B6DE8"/>
    <w:rsid w:val="008C0E09"/>
    <w:rsid w:val="008C3523"/>
    <w:rsid w:val="008C3F81"/>
    <w:rsid w:val="008C415A"/>
    <w:rsid w:val="008C43EF"/>
    <w:rsid w:val="008C4D53"/>
    <w:rsid w:val="008C5D80"/>
    <w:rsid w:val="008C6300"/>
    <w:rsid w:val="008C67F5"/>
    <w:rsid w:val="008C75EC"/>
    <w:rsid w:val="008D1C68"/>
    <w:rsid w:val="008D2C76"/>
    <w:rsid w:val="008D2DA4"/>
    <w:rsid w:val="008D5239"/>
    <w:rsid w:val="008D7019"/>
    <w:rsid w:val="008E447E"/>
    <w:rsid w:val="008E472C"/>
    <w:rsid w:val="008E4EAD"/>
    <w:rsid w:val="008F4F3D"/>
    <w:rsid w:val="008F588A"/>
    <w:rsid w:val="008F79D8"/>
    <w:rsid w:val="008F7D62"/>
    <w:rsid w:val="009008BA"/>
    <w:rsid w:val="00900B63"/>
    <w:rsid w:val="009010BB"/>
    <w:rsid w:val="00901B02"/>
    <w:rsid w:val="00902498"/>
    <w:rsid w:val="00902B1B"/>
    <w:rsid w:val="00902DE6"/>
    <w:rsid w:val="00905647"/>
    <w:rsid w:val="00913479"/>
    <w:rsid w:val="009138A4"/>
    <w:rsid w:val="00914476"/>
    <w:rsid w:val="00915D78"/>
    <w:rsid w:val="009166B6"/>
    <w:rsid w:val="00917AE6"/>
    <w:rsid w:val="00922783"/>
    <w:rsid w:val="00927895"/>
    <w:rsid w:val="00927DCD"/>
    <w:rsid w:val="009320B2"/>
    <w:rsid w:val="00932CC1"/>
    <w:rsid w:val="009339B8"/>
    <w:rsid w:val="00933F5C"/>
    <w:rsid w:val="00936ED3"/>
    <w:rsid w:val="009370EC"/>
    <w:rsid w:val="00941008"/>
    <w:rsid w:val="0094123E"/>
    <w:rsid w:val="0094227A"/>
    <w:rsid w:val="009424F4"/>
    <w:rsid w:val="00946BAE"/>
    <w:rsid w:val="00947818"/>
    <w:rsid w:val="0095061A"/>
    <w:rsid w:val="009508DF"/>
    <w:rsid w:val="00951F35"/>
    <w:rsid w:val="00953ADE"/>
    <w:rsid w:val="00953BFB"/>
    <w:rsid w:val="0095437E"/>
    <w:rsid w:val="00957B82"/>
    <w:rsid w:val="009619CD"/>
    <w:rsid w:val="009623EF"/>
    <w:rsid w:val="00964360"/>
    <w:rsid w:val="00967C24"/>
    <w:rsid w:val="00967D9B"/>
    <w:rsid w:val="00971196"/>
    <w:rsid w:val="00972C1A"/>
    <w:rsid w:val="00973146"/>
    <w:rsid w:val="009752D0"/>
    <w:rsid w:val="00975349"/>
    <w:rsid w:val="00975EEE"/>
    <w:rsid w:val="00976402"/>
    <w:rsid w:val="0097651D"/>
    <w:rsid w:val="00976F86"/>
    <w:rsid w:val="00977FB1"/>
    <w:rsid w:val="009816F2"/>
    <w:rsid w:val="009831D2"/>
    <w:rsid w:val="009834CB"/>
    <w:rsid w:val="0098791D"/>
    <w:rsid w:val="00987A1F"/>
    <w:rsid w:val="009911FC"/>
    <w:rsid w:val="00991E6E"/>
    <w:rsid w:val="00992AF9"/>
    <w:rsid w:val="009935EC"/>
    <w:rsid w:val="009942D2"/>
    <w:rsid w:val="0099599B"/>
    <w:rsid w:val="00995D55"/>
    <w:rsid w:val="009A03FF"/>
    <w:rsid w:val="009A113E"/>
    <w:rsid w:val="009A220F"/>
    <w:rsid w:val="009A26D3"/>
    <w:rsid w:val="009A423E"/>
    <w:rsid w:val="009A63D7"/>
    <w:rsid w:val="009A7526"/>
    <w:rsid w:val="009A75C5"/>
    <w:rsid w:val="009B0011"/>
    <w:rsid w:val="009B00B8"/>
    <w:rsid w:val="009B08B1"/>
    <w:rsid w:val="009B0FE3"/>
    <w:rsid w:val="009B2713"/>
    <w:rsid w:val="009B3021"/>
    <w:rsid w:val="009B349E"/>
    <w:rsid w:val="009B4416"/>
    <w:rsid w:val="009C2E48"/>
    <w:rsid w:val="009C31A1"/>
    <w:rsid w:val="009C383C"/>
    <w:rsid w:val="009C46DD"/>
    <w:rsid w:val="009C4C8C"/>
    <w:rsid w:val="009C4F70"/>
    <w:rsid w:val="009C5446"/>
    <w:rsid w:val="009C5906"/>
    <w:rsid w:val="009C6126"/>
    <w:rsid w:val="009C75FC"/>
    <w:rsid w:val="009D179C"/>
    <w:rsid w:val="009D3271"/>
    <w:rsid w:val="009D387B"/>
    <w:rsid w:val="009D4D8E"/>
    <w:rsid w:val="009E0DAF"/>
    <w:rsid w:val="009E16EE"/>
    <w:rsid w:val="009E2AD8"/>
    <w:rsid w:val="009E3D2F"/>
    <w:rsid w:val="009E403E"/>
    <w:rsid w:val="009E55AC"/>
    <w:rsid w:val="009E744E"/>
    <w:rsid w:val="009E7F0A"/>
    <w:rsid w:val="009F0352"/>
    <w:rsid w:val="009F0530"/>
    <w:rsid w:val="009F0E4B"/>
    <w:rsid w:val="009F2DCA"/>
    <w:rsid w:val="009F3498"/>
    <w:rsid w:val="009F3A66"/>
    <w:rsid w:val="009F4EDA"/>
    <w:rsid w:val="009F565E"/>
    <w:rsid w:val="009F58F8"/>
    <w:rsid w:val="009F5E95"/>
    <w:rsid w:val="009F647F"/>
    <w:rsid w:val="009F68E1"/>
    <w:rsid w:val="009F7DB2"/>
    <w:rsid w:val="00A0025D"/>
    <w:rsid w:val="00A00E6F"/>
    <w:rsid w:val="00A02C7D"/>
    <w:rsid w:val="00A03938"/>
    <w:rsid w:val="00A03B08"/>
    <w:rsid w:val="00A04E55"/>
    <w:rsid w:val="00A0521D"/>
    <w:rsid w:val="00A068EF"/>
    <w:rsid w:val="00A06F4C"/>
    <w:rsid w:val="00A0704F"/>
    <w:rsid w:val="00A072DC"/>
    <w:rsid w:val="00A10B04"/>
    <w:rsid w:val="00A10D93"/>
    <w:rsid w:val="00A12341"/>
    <w:rsid w:val="00A1348A"/>
    <w:rsid w:val="00A13C21"/>
    <w:rsid w:val="00A14071"/>
    <w:rsid w:val="00A140C5"/>
    <w:rsid w:val="00A148B7"/>
    <w:rsid w:val="00A15C5E"/>
    <w:rsid w:val="00A207DB"/>
    <w:rsid w:val="00A21ABF"/>
    <w:rsid w:val="00A220D0"/>
    <w:rsid w:val="00A25F34"/>
    <w:rsid w:val="00A261F5"/>
    <w:rsid w:val="00A26489"/>
    <w:rsid w:val="00A30C44"/>
    <w:rsid w:val="00A35BF1"/>
    <w:rsid w:val="00A35DC0"/>
    <w:rsid w:val="00A35F32"/>
    <w:rsid w:val="00A363DB"/>
    <w:rsid w:val="00A3659D"/>
    <w:rsid w:val="00A37A5D"/>
    <w:rsid w:val="00A41614"/>
    <w:rsid w:val="00A417EB"/>
    <w:rsid w:val="00A41F7A"/>
    <w:rsid w:val="00A42F2D"/>
    <w:rsid w:val="00A4599A"/>
    <w:rsid w:val="00A47CF8"/>
    <w:rsid w:val="00A54826"/>
    <w:rsid w:val="00A55CE0"/>
    <w:rsid w:val="00A606B9"/>
    <w:rsid w:val="00A625A2"/>
    <w:rsid w:val="00A62677"/>
    <w:rsid w:val="00A63ECE"/>
    <w:rsid w:val="00A64EB9"/>
    <w:rsid w:val="00A6716E"/>
    <w:rsid w:val="00A702D8"/>
    <w:rsid w:val="00A706CA"/>
    <w:rsid w:val="00A70804"/>
    <w:rsid w:val="00A71FDD"/>
    <w:rsid w:val="00A73032"/>
    <w:rsid w:val="00A730A0"/>
    <w:rsid w:val="00A739E8"/>
    <w:rsid w:val="00A73CAF"/>
    <w:rsid w:val="00A7425D"/>
    <w:rsid w:val="00A75507"/>
    <w:rsid w:val="00A7689B"/>
    <w:rsid w:val="00A769B0"/>
    <w:rsid w:val="00A7715C"/>
    <w:rsid w:val="00A77BB6"/>
    <w:rsid w:val="00A803C2"/>
    <w:rsid w:val="00A82897"/>
    <w:rsid w:val="00A8468C"/>
    <w:rsid w:val="00A84C0F"/>
    <w:rsid w:val="00A8693B"/>
    <w:rsid w:val="00A86B10"/>
    <w:rsid w:val="00A876DC"/>
    <w:rsid w:val="00A91772"/>
    <w:rsid w:val="00A919C3"/>
    <w:rsid w:val="00A93C3C"/>
    <w:rsid w:val="00A94714"/>
    <w:rsid w:val="00A96E18"/>
    <w:rsid w:val="00A97580"/>
    <w:rsid w:val="00A97E71"/>
    <w:rsid w:val="00AA2359"/>
    <w:rsid w:val="00AA2BCB"/>
    <w:rsid w:val="00AA4FAE"/>
    <w:rsid w:val="00AA6C0D"/>
    <w:rsid w:val="00AB07FF"/>
    <w:rsid w:val="00AB1DE4"/>
    <w:rsid w:val="00AB3471"/>
    <w:rsid w:val="00AB5E7E"/>
    <w:rsid w:val="00AC0269"/>
    <w:rsid w:val="00AC02A5"/>
    <w:rsid w:val="00AC1071"/>
    <w:rsid w:val="00AC1BB0"/>
    <w:rsid w:val="00AC31D1"/>
    <w:rsid w:val="00AC3728"/>
    <w:rsid w:val="00AC3C62"/>
    <w:rsid w:val="00AC49D8"/>
    <w:rsid w:val="00AC51F7"/>
    <w:rsid w:val="00AC53AB"/>
    <w:rsid w:val="00AC67A4"/>
    <w:rsid w:val="00AC724D"/>
    <w:rsid w:val="00AC7E42"/>
    <w:rsid w:val="00AD0A9E"/>
    <w:rsid w:val="00AD4EEF"/>
    <w:rsid w:val="00AE2F61"/>
    <w:rsid w:val="00AE38DF"/>
    <w:rsid w:val="00AE3E5E"/>
    <w:rsid w:val="00AF1C33"/>
    <w:rsid w:val="00AF1DD1"/>
    <w:rsid w:val="00AF1E71"/>
    <w:rsid w:val="00AF2813"/>
    <w:rsid w:val="00AF2831"/>
    <w:rsid w:val="00AF2C80"/>
    <w:rsid w:val="00AF36B7"/>
    <w:rsid w:val="00AF4F7F"/>
    <w:rsid w:val="00AF5648"/>
    <w:rsid w:val="00AF5A0A"/>
    <w:rsid w:val="00AF77C7"/>
    <w:rsid w:val="00B00194"/>
    <w:rsid w:val="00B0023E"/>
    <w:rsid w:val="00B0188A"/>
    <w:rsid w:val="00B01D2C"/>
    <w:rsid w:val="00B03FCA"/>
    <w:rsid w:val="00B046D1"/>
    <w:rsid w:val="00B0605F"/>
    <w:rsid w:val="00B1030A"/>
    <w:rsid w:val="00B114C2"/>
    <w:rsid w:val="00B12C5E"/>
    <w:rsid w:val="00B12D4F"/>
    <w:rsid w:val="00B14679"/>
    <w:rsid w:val="00B14A30"/>
    <w:rsid w:val="00B20431"/>
    <w:rsid w:val="00B2052F"/>
    <w:rsid w:val="00B20BA2"/>
    <w:rsid w:val="00B214F2"/>
    <w:rsid w:val="00B21CA3"/>
    <w:rsid w:val="00B22E59"/>
    <w:rsid w:val="00B2397D"/>
    <w:rsid w:val="00B24BC6"/>
    <w:rsid w:val="00B24FA0"/>
    <w:rsid w:val="00B307B6"/>
    <w:rsid w:val="00B324FF"/>
    <w:rsid w:val="00B3362F"/>
    <w:rsid w:val="00B337CD"/>
    <w:rsid w:val="00B33B72"/>
    <w:rsid w:val="00B35201"/>
    <w:rsid w:val="00B3566E"/>
    <w:rsid w:val="00B35C93"/>
    <w:rsid w:val="00B36F66"/>
    <w:rsid w:val="00B37095"/>
    <w:rsid w:val="00B370F4"/>
    <w:rsid w:val="00B37160"/>
    <w:rsid w:val="00B37A94"/>
    <w:rsid w:val="00B37D61"/>
    <w:rsid w:val="00B37ED9"/>
    <w:rsid w:val="00B437DA"/>
    <w:rsid w:val="00B47F85"/>
    <w:rsid w:val="00B504F1"/>
    <w:rsid w:val="00B50E18"/>
    <w:rsid w:val="00B51074"/>
    <w:rsid w:val="00B51482"/>
    <w:rsid w:val="00B51B4E"/>
    <w:rsid w:val="00B52361"/>
    <w:rsid w:val="00B526AF"/>
    <w:rsid w:val="00B54010"/>
    <w:rsid w:val="00B541C2"/>
    <w:rsid w:val="00B5523F"/>
    <w:rsid w:val="00B5578E"/>
    <w:rsid w:val="00B5613B"/>
    <w:rsid w:val="00B56CF4"/>
    <w:rsid w:val="00B57D98"/>
    <w:rsid w:val="00B605A1"/>
    <w:rsid w:val="00B60AA4"/>
    <w:rsid w:val="00B6118D"/>
    <w:rsid w:val="00B63781"/>
    <w:rsid w:val="00B6411C"/>
    <w:rsid w:val="00B64F38"/>
    <w:rsid w:val="00B65BD1"/>
    <w:rsid w:val="00B65E4F"/>
    <w:rsid w:val="00B6785A"/>
    <w:rsid w:val="00B70857"/>
    <w:rsid w:val="00B72E0F"/>
    <w:rsid w:val="00B76404"/>
    <w:rsid w:val="00B76442"/>
    <w:rsid w:val="00B7645D"/>
    <w:rsid w:val="00B7678B"/>
    <w:rsid w:val="00B80456"/>
    <w:rsid w:val="00B819F1"/>
    <w:rsid w:val="00B81AD0"/>
    <w:rsid w:val="00B81BCB"/>
    <w:rsid w:val="00B82993"/>
    <w:rsid w:val="00B82D3A"/>
    <w:rsid w:val="00B83819"/>
    <w:rsid w:val="00B84DE4"/>
    <w:rsid w:val="00B85A41"/>
    <w:rsid w:val="00B85FA4"/>
    <w:rsid w:val="00B879FD"/>
    <w:rsid w:val="00B91186"/>
    <w:rsid w:val="00B913A2"/>
    <w:rsid w:val="00B9213A"/>
    <w:rsid w:val="00B92894"/>
    <w:rsid w:val="00B947B6"/>
    <w:rsid w:val="00B955E7"/>
    <w:rsid w:val="00BA17B5"/>
    <w:rsid w:val="00BA1ADC"/>
    <w:rsid w:val="00BA3384"/>
    <w:rsid w:val="00BA50B0"/>
    <w:rsid w:val="00BA5683"/>
    <w:rsid w:val="00BA609F"/>
    <w:rsid w:val="00BA6348"/>
    <w:rsid w:val="00BA72D7"/>
    <w:rsid w:val="00BB1167"/>
    <w:rsid w:val="00BB37F4"/>
    <w:rsid w:val="00BB4E09"/>
    <w:rsid w:val="00BB5853"/>
    <w:rsid w:val="00BB642A"/>
    <w:rsid w:val="00BB7582"/>
    <w:rsid w:val="00BB79ED"/>
    <w:rsid w:val="00BB7C70"/>
    <w:rsid w:val="00BC119F"/>
    <w:rsid w:val="00BC2B54"/>
    <w:rsid w:val="00BC43AC"/>
    <w:rsid w:val="00BC4953"/>
    <w:rsid w:val="00BC5510"/>
    <w:rsid w:val="00BC64CD"/>
    <w:rsid w:val="00BD22A7"/>
    <w:rsid w:val="00BD23E9"/>
    <w:rsid w:val="00BD3710"/>
    <w:rsid w:val="00BD3A6D"/>
    <w:rsid w:val="00BD47CB"/>
    <w:rsid w:val="00BD5083"/>
    <w:rsid w:val="00BD59ED"/>
    <w:rsid w:val="00BE06E9"/>
    <w:rsid w:val="00BE27C2"/>
    <w:rsid w:val="00BE2D83"/>
    <w:rsid w:val="00BE3C06"/>
    <w:rsid w:val="00BE6210"/>
    <w:rsid w:val="00BF05BA"/>
    <w:rsid w:val="00BF0AC5"/>
    <w:rsid w:val="00BF0C64"/>
    <w:rsid w:val="00BF2247"/>
    <w:rsid w:val="00BF3684"/>
    <w:rsid w:val="00BF4610"/>
    <w:rsid w:val="00BF5677"/>
    <w:rsid w:val="00BF56FA"/>
    <w:rsid w:val="00BF5B48"/>
    <w:rsid w:val="00BF6026"/>
    <w:rsid w:val="00BF6859"/>
    <w:rsid w:val="00BF7501"/>
    <w:rsid w:val="00C00B46"/>
    <w:rsid w:val="00C04F9A"/>
    <w:rsid w:val="00C05C75"/>
    <w:rsid w:val="00C061C9"/>
    <w:rsid w:val="00C12504"/>
    <w:rsid w:val="00C14EB2"/>
    <w:rsid w:val="00C152AD"/>
    <w:rsid w:val="00C159D7"/>
    <w:rsid w:val="00C174DA"/>
    <w:rsid w:val="00C1779A"/>
    <w:rsid w:val="00C201F0"/>
    <w:rsid w:val="00C205E1"/>
    <w:rsid w:val="00C20BC6"/>
    <w:rsid w:val="00C2137F"/>
    <w:rsid w:val="00C21C61"/>
    <w:rsid w:val="00C22CD6"/>
    <w:rsid w:val="00C232A9"/>
    <w:rsid w:val="00C246D6"/>
    <w:rsid w:val="00C2635F"/>
    <w:rsid w:val="00C26C04"/>
    <w:rsid w:val="00C270CC"/>
    <w:rsid w:val="00C27587"/>
    <w:rsid w:val="00C27605"/>
    <w:rsid w:val="00C3173C"/>
    <w:rsid w:val="00C321B7"/>
    <w:rsid w:val="00C322B8"/>
    <w:rsid w:val="00C3289B"/>
    <w:rsid w:val="00C32B7C"/>
    <w:rsid w:val="00C335F0"/>
    <w:rsid w:val="00C34094"/>
    <w:rsid w:val="00C349DC"/>
    <w:rsid w:val="00C36523"/>
    <w:rsid w:val="00C401C9"/>
    <w:rsid w:val="00C41AF4"/>
    <w:rsid w:val="00C42FCC"/>
    <w:rsid w:val="00C437EB"/>
    <w:rsid w:val="00C44885"/>
    <w:rsid w:val="00C45008"/>
    <w:rsid w:val="00C4502F"/>
    <w:rsid w:val="00C45518"/>
    <w:rsid w:val="00C45DCF"/>
    <w:rsid w:val="00C52432"/>
    <w:rsid w:val="00C55078"/>
    <w:rsid w:val="00C551C0"/>
    <w:rsid w:val="00C55A87"/>
    <w:rsid w:val="00C5792F"/>
    <w:rsid w:val="00C57A26"/>
    <w:rsid w:val="00C60D06"/>
    <w:rsid w:val="00C614AD"/>
    <w:rsid w:val="00C62867"/>
    <w:rsid w:val="00C65136"/>
    <w:rsid w:val="00C672BC"/>
    <w:rsid w:val="00C677DA"/>
    <w:rsid w:val="00C67AC2"/>
    <w:rsid w:val="00C7003B"/>
    <w:rsid w:val="00C70558"/>
    <w:rsid w:val="00C70E36"/>
    <w:rsid w:val="00C72C2B"/>
    <w:rsid w:val="00C72F06"/>
    <w:rsid w:val="00C736F8"/>
    <w:rsid w:val="00C74EAD"/>
    <w:rsid w:val="00C7593A"/>
    <w:rsid w:val="00C760DE"/>
    <w:rsid w:val="00C8005C"/>
    <w:rsid w:val="00C80731"/>
    <w:rsid w:val="00C80BF2"/>
    <w:rsid w:val="00C81692"/>
    <w:rsid w:val="00C82920"/>
    <w:rsid w:val="00C83322"/>
    <w:rsid w:val="00C84620"/>
    <w:rsid w:val="00C85DDE"/>
    <w:rsid w:val="00C907EA"/>
    <w:rsid w:val="00C92EE2"/>
    <w:rsid w:val="00C93BE9"/>
    <w:rsid w:val="00C96B9C"/>
    <w:rsid w:val="00C96C40"/>
    <w:rsid w:val="00C978CE"/>
    <w:rsid w:val="00CA4FAD"/>
    <w:rsid w:val="00CA64B5"/>
    <w:rsid w:val="00CB06DB"/>
    <w:rsid w:val="00CB0BCA"/>
    <w:rsid w:val="00CB0D89"/>
    <w:rsid w:val="00CB1C3B"/>
    <w:rsid w:val="00CB2103"/>
    <w:rsid w:val="00CB295E"/>
    <w:rsid w:val="00CB2BD3"/>
    <w:rsid w:val="00CB3393"/>
    <w:rsid w:val="00CB3C49"/>
    <w:rsid w:val="00CB434F"/>
    <w:rsid w:val="00CB6C6D"/>
    <w:rsid w:val="00CC01B1"/>
    <w:rsid w:val="00CC0519"/>
    <w:rsid w:val="00CC117F"/>
    <w:rsid w:val="00CC1DB2"/>
    <w:rsid w:val="00CC207B"/>
    <w:rsid w:val="00CC5A73"/>
    <w:rsid w:val="00CC675A"/>
    <w:rsid w:val="00CD0F97"/>
    <w:rsid w:val="00CD1680"/>
    <w:rsid w:val="00CD1B2F"/>
    <w:rsid w:val="00CD2ED0"/>
    <w:rsid w:val="00CD3A3A"/>
    <w:rsid w:val="00CD439C"/>
    <w:rsid w:val="00CD5DEA"/>
    <w:rsid w:val="00CD5E90"/>
    <w:rsid w:val="00CD602B"/>
    <w:rsid w:val="00CE1333"/>
    <w:rsid w:val="00CE32AF"/>
    <w:rsid w:val="00CE79C3"/>
    <w:rsid w:val="00CF09F5"/>
    <w:rsid w:val="00CF21D9"/>
    <w:rsid w:val="00CF2527"/>
    <w:rsid w:val="00CF3C16"/>
    <w:rsid w:val="00CF572A"/>
    <w:rsid w:val="00D00C27"/>
    <w:rsid w:val="00D02473"/>
    <w:rsid w:val="00D05827"/>
    <w:rsid w:val="00D05A26"/>
    <w:rsid w:val="00D05A76"/>
    <w:rsid w:val="00D06455"/>
    <w:rsid w:val="00D068D9"/>
    <w:rsid w:val="00D06EAF"/>
    <w:rsid w:val="00D10D68"/>
    <w:rsid w:val="00D12B5B"/>
    <w:rsid w:val="00D131D9"/>
    <w:rsid w:val="00D1414A"/>
    <w:rsid w:val="00D147F7"/>
    <w:rsid w:val="00D154E8"/>
    <w:rsid w:val="00D15DAF"/>
    <w:rsid w:val="00D25C13"/>
    <w:rsid w:val="00D25FE1"/>
    <w:rsid w:val="00D266D4"/>
    <w:rsid w:val="00D27306"/>
    <w:rsid w:val="00D30589"/>
    <w:rsid w:val="00D30737"/>
    <w:rsid w:val="00D30DD2"/>
    <w:rsid w:val="00D336F6"/>
    <w:rsid w:val="00D33DAA"/>
    <w:rsid w:val="00D33E64"/>
    <w:rsid w:val="00D34569"/>
    <w:rsid w:val="00D3567E"/>
    <w:rsid w:val="00D359AC"/>
    <w:rsid w:val="00D37542"/>
    <w:rsid w:val="00D45A9D"/>
    <w:rsid w:val="00D460C5"/>
    <w:rsid w:val="00D461A6"/>
    <w:rsid w:val="00D5041D"/>
    <w:rsid w:val="00D51F13"/>
    <w:rsid w:val="00D5270E"/>
    <w:rsid w:val="00D52FD6"/>
    <w:rsid w:val="00D53FAD"/>
    <w:rsid w:val="00D5570F"/>
    <w:rsid w:val="00D576D4"/>
    <w:rsid w:val="00D600D3"/>
    <w:rsid w:val="00D6030A"/>
    <w:rsid w:val="00D63C7A"/>
    <w:rsid w:val="00D660AB"/>
    <w:rsid w:val="00D66F87"/>
    <w:rsid w:val="00D70C4E"/>
    <w:rsid w:val="00D71425"/>
    <w:rsid w:val="00D71822"/>
    <w:rsid w:val="00D73EB9"/>
    <w:rsid w:val="00D74034"/>
    <w:rsid w:val="00D74375"/>
    <w:rsid w:val="00D76C4B"/>
    <w:rsid w:val="00D77021"/>
    <w:rsid w:val="00D8021A"/>
    <w:rsid w:val="00D8088D"/>
    <w:rsid w:val="00D80BFC"/>
    <w:rsid w:val="00D81A95"/>
    <w:rsid w:val="00D82B75"/>
    <w:rsid w:val="00D847AF"/>
    <w:rsid w:val="00D855F3"/>
    <w:rsid w:val="00D85733"/>
    <w:rsid w:val="00D87DD6"/>
    <w:rsid w:val="00D87DDD"/>
    <w:rsid w:val="00D87E93"/>
    <w:rsid w:val="00D90A1A"/>
    <w:rsid w:val="00D9262D"/>
    <w:rsid w:val="00D92951"/>
    <w:rsid w:val="00D949B5"/>
    <w:rsid w:val="00D94ED0"/>
    <w:rsid w:val="00D95680"/>
    <w:rsid w:val="00D95B00"/>
    <w:rsid w:val="00D96B54"/>
    <w:rsid w:val="00D97521"/>
    <w:rsid w:val="00D97D80"/>
    <w:rsid w:val="00D97FA1"/>
    <w:rsid w:val="00DA0048"/>
    <w:rsid w:val="00DA03A3"/>
    <w:rsid w:val="00DA07B1"/>
    <w:rsid w:val="00DA0BB6"/>
    <w:rsid w:val="00DA54D0"/>
    <w:rsid w:val="00DA77E4"/>
    <w:rsid w:val="00DB0A0B"/>
    <w:rsid w:val="00DB24C5"/>
    <w:rsid w:val="00DB271B"/>
    <w:rsid w:val="00DB6991"/>
    <w:rsid w:val="00DB7D10"/>
    <w:rsid w:val="00DC0A05"/>
    <w:rsid w:val="00DC28C7"/>
    <w:rsid w:val="00DC385B"/>
    <w:rsid w:val="00DC413D"/>
    <w:rsid w:val="00DC4FB0"/>
    <w:rsid w:val="00DC75E0"/>
    <w:rsid w:val="00DD7C19"/>
    <w:rsid w:val="00DE03D1"/>
    <w:rsid w:val="00DE1219"/>
    <w:rsid w:val="00DE173A"/>
    <w:rsid w:val="00DE20DB"/>
    <w:rsid w:val="00DE36BF"/>
    <w:rsid w:val="00DE37B8"/>
    <w:rsid w:val="00DE449F"/>
    <w:rsid w:val="00DE6F07"/>
    <w:rsid w:val="00DE7328"/>
    <w:rsid w:val="00DF1433"/>
    <w:rsid w:val="00DF23DC"/>
    <w:rsid w:val="00DF45E3"/>
    <w:rsid w:val="00DF54A7"/>
    <w:rsid w:val="00DF6AB9"/>
    <w:rsid w:val="00DF6FDF"/>
    <w:rsid w:val="00DF7EC2"/>
    <w:rsid w:val="00E0286F"/>
    <w:rsid w:val="00E031B0"/>
    <w:rsid w:val="00E0382F"/>
    <w:rsid w:val="00E04D14"/>
    <w:rsid w:val="00E05355"/>
    <w:rsid w:val="00E102FE"/>
    <w:rsid w:val="00E12313"/>
    <w:rsid w:val="00E1244D"/>
    <w:rsid w:val="00E1315B"/>
    <w:rsid w:val="00E16735"/>
    <w:rsid w:val="00E20AE0"/>
    <w:rsid w:val="00E215A9"/>
    <w:rsid w:val="00E21F37"/>
    <w:rsid w:val="00E221E7"/>
    <w:rsid w:val="00E24496"/>
    <w:rsid w:val="00E26692"/>
    <w:rsid w:val="00E26ABA"/>
    <w:rsid w:val="00E277EE"/>
    <w:rsid w:val="00E27B09"/>
    <w:rsid w:val="00E30320"/>
    <w:rsid w:val="00E3056B"/>
    <w:rsid w:val="00E324E0"/>
    <w:rsid w:val="00E3337B"/>
    <w:rsid w:val="00E33983"/>
    <w:rsid w:val="00E3519F"/>
    <w:rsid w:val="00E36888"/>
    <w:rsid w:val="00E36D15"/>
    <w:rsid w:val="00E40025"/>
    <w:rsid w:val="00E40A73"/>
    <w:rsid w:val="00E4412A"/>
    <w:rsid w:val="00E4619E"/>
    <w:rsid w:val="00E461FB"/>
    <w:rsid w:val="00E476BD"/>
    <w:rsid w:val="00E47BDA"/>
    <w:rsid w:val="00E52E3E"/>
    <w:rsid w:val="00E53123"/>
    <w:rsid w:val="00E53293"/>
    <w:rsid w:val="00E53C11"/>
    <w:rsid w:val="00E56310"/>
    <w:rsid w:val="00E57F16"/>
    <w:rsid w:val="00E60203"/>
    <w:rsid w:val="00E61BDD"/>
    <w:rsid w:val="00E66A49"/>
    <w:rsid w:val="00E66BF9"/>
    <w:rsid w:val="00E70154"/>
    <w:rsid w:val="00E702B3"/>
    <w:rsid w:val="00E704C4"/>
    <w:rsid w:val="00E73251"/>
    <w:rsid w:val="00E73740"/>
    <w:rsid w:val="00E75E04"/>
    <w:rsid w:val="00E7691A"/>
    <w:rsid w:val="00E82180"/>
    <w:rsid w:val="00E8294D"/>
    <w:rsid w:val="00E83577"/>
    <w:rsid w:val="00E8361E"/>
    <w:rsid w:val="00E83D14"/>
    <w:rsid w:val="00E85E2A"/>
    <w:rsid w:val="00E86B2E"/>
    <w:rsid w:val="00E86E41"/>
    <w:rsid w:val="00E87C23"/>
    <w:rsid w:val="00E91A15"/>
    <w:rsid w:val="00E964FF"/>
    <w:rsid w:val="00E96E11"/>
    <w:rsid w:val="00EA1FA8"/>
    <w:rsid w:val="00EA2565"/>
    <w:rsid w:val="00EA3215"/>
    <w:rsid w:val="00EA339E"/>
    <w:rsid w:val="00EA3526"/>
    <w:rsid w:val="00EA734F"/>
    <w:rsid w:val="00EA7B47"/>
    <w:rsid w:val="00EA7D52"/>
    <w:rsid w:val="00EB0812"/>
    <w:rsid w:val="00EB1CA9"/>
    <w:rsid w:val="00EB2EC3"/>
    <w:rsid w:val="00EB34AB"/>
    <w:rsid w:val="00EB491A"/>
    <w:rsid w:val="00EB5EBB"/>
    <w:rsid w:val="00EB6225"/>
    <w:rsid w:val="00EB6586"/>
    <w:rsid w:val="00EC098E"/>
    <w:rsid w:val="00EC0DEA"/>
    <w:rsid w:val="00EC0F0E"/>
    <w:rsid w:val="00EC190A"/>
    <w:rsid w:val="00EC3287"/>
    <w:rsid w:val="00EC3CEB"/>
    <w:rsid w:val="00EC44DE"/>
    <w:rsid w:val="00EC79DF"/>
    <w:rsid w:val="00ED06D6"/>
    <w:rsid w:val="00ED118B"/>
    <w:rsid w:val="00ED150C"/>
    <w:rsid w:val="00ED363A"/>
    <w:rsid w:val="00ED5F18"/>
    <w:rsid w:val="00ED6AE3"/>
    <w:rsid w:val="00ED793D"/>
    <w:rsid w:val="00EE0D80"/>
    <w:rsid w:val="00EE0ED1"/>
    <w:rsid w:val="00EE1D90"/>
    <w:rsid w:val="00EE2526"/>
    <w:rsid w:val="00EE2783"/>
    <w:rsid w:val="00EE27FF"/>
    <w:rsid w:val="00EE5BAF"/>
    <w:rsid w:val="00EE5BF5"/>
    <w:rsid w:val="00EE5C9D"/>
    <w:rsid w:val="00EE7CF0"/>
    <w:rsid w:val="00EF188C"/>
    <w:rsid w:val="00EF1E95"/>
    <w:rsid w:val="00EF34C2"/>
    <w:rsid w:val="00EF6764"/>
    <w:rsid w:val="00F03719"/>
    <w:rsid w:val="00F0486B"/>
    <w:rsid w:val="00F05A3C"/>
    <w:rsid w:val="00F05D02"/>
    <w:rsid w:val="00F06311"/>
    <w:rsid w:val="00F10201"/>
    <w:rsid w:val="00F11DDE"/>
    <w:rsid w:val="00F13835"/>
    <w:rsid w:val="00F14A89"/>
    <w:rsid w:val="00F14F97"/>
    <w:rsid w:val="00F1541C"/>
    <w:rsid w:val="00F16819"/>
    <w:rsid w:val="00F16E72"/>
    <w:rsid w:val="00F204BB"/>
    <w:rsid w:val="00F220F6"/>
    <w:rsid w:val="00F23E83"/>
    <w:rsid w:val="00F24D40"/>
    <w:rsid w:val="00F25824"/>
    <w:rsid w:val="00F263CF"/>
    <w:rsid w:val="00F26ED3"/>
    <w:rsid w:val="00F302DB"/>
    <w:rsid w:val="00F316A4"/>
    <w:rsid w:val="00F31F9F"/>
    <w:rsid w:val="00F31FB3"/>
    <w:rsid w:val="00F32333"/>
    <w:rsid w:val="00F339A6"/>
    <w:rsid w:val="00F34268"/>
    <w:rsid w:val="00F34332"/>
    <w:rsid w:val="00F34A41"/>
    <w:rsid w:val="00F35754"/>
    <w:rsid w:val="00F37AEA"/>
    <w:rsid w:val="00F41971"/>
    <w:rsid w:val="00F42485"/>
    <w:rsid w:val="00F43892"/>
    <w:rsid w:val="00F448DD"/>
    <w:rsid w:val="00F52BC2"/>
    <w:rsid w:val="00F53518"/>
    <w:rsid w:val="00F53AFF"/>
    <w:rsid w:val="00F540F7"/>
    <w:rsid w:val="00F5522A"/>
    <w:rsid w:val="00F553F1"/>
    <w:rsid w:val="00F56797"/>
    <w:rsid w:val="00F623E5"/>
    <w:rsid w:val="00F62C64"/>
    <w:rsid w:val="00F635A9"/>
    <w:rsid w:val="00F63A60"/>
    <w:rsid w:val="00F63F15"/>
    <w:rsid w:val="00F64A11"/>
    <w:rsid w:val="00F64D2C"/>
    <w:rsid w:val="00F65BA7"/>
    <w:rsid w:val="00F713C1"/>
    <w:rsid w:val="00F71E1A"/>
    <w:rsid w:val="00F7288B"/>
    <w:rsid w:val="00F731FC"/>
    <w:rsid w:val="00F73DE3"/>
    <w:rsid w:val="00F77208"/>
    <w:rsid w:val="00F77ACB"/>
    <w:rsid w:val="00F77B1E"/>
    <w:rsid w:val="00F77B4E"/>
    <w:rsid w:val="00F804FE"/>
    <w:rsid w:val="00F80C8B"/>
    <w:rsid w:val="00F81677"/>
    <w:rsid w:val="00F83B9E"/>
    <w:rsid w:val="00F90DC3"/>
    <w:rsid w:val="00F90FF4"/>
    <w:rsid w:val="00F91F9F"/>
    <w:rsid w:val="00F92755"/>
    <w:rsid w:val="00F95212"/>
    <w:rsid w:val="00F957A5"/>
    <w:rsid w:val="00FA0C88"/>
    <w:rsid w:val="00FA370E"/>
    <w:rsid w:val="00FA5429"/>
    <w:rsid w:val="00FB1259"/>
    <w:rsid w:val="00FB47BD"/>
    <w:rsid w:val="00FB5C1E"/>
    <w:rsid w:val="00FC0664"/>
    <w:rsid w:val="00FC31BF"/>
    <w:rsid w:val="00FC3787"/>
    <w:rsid w:val="00FC4336"/>
    <w:rsid w:val="00FC5288"/>
    <w:rsid w:val="00FC647D"/>
    <w:rsid w:val="00FC66F7"/>
    <w:rsid w:val="00FC7773"/>
    <w:rsid w:val="00FD055D"/>
    <w:rsid w:val="00FD0E76"/>
    <w:rsid w:val="00FD0F87"/>
    <w:rsid w:val="00FD24F3"/>
    <w:rsid w:val="00FD392F"/>
    <w:rsid w:val="00FD3A37"/>
    <w:rsid w:val="00FD44F8"/>
    <w:rsid w:val="00FD495C"/>
    <w:rsid w:val="00FD67CC"/>
    <w:rsid w:val="00FD7C64"/>
    <w:rsid w:val="00FE23F7"/>
    <w:rsid w:val="00FE2C6F"/>
    <w:rsid w:val="00FE3BE0"/>
    <w:rsid w:val="00FE6998"/>
    <w:rsid w:val="00FE7217"/>
    <w:rsid w:val="00FE75FB"/>
    <w:rsid w:val="00FE7896"/>
    <w:rsid w:val="00FE7D86"/>
    <w:rsid w:val="00FF2835"/>
    <w:rsid w:val="00FF2AE9"/>
    <w:rsid w:val="00FF54BD"/>
    <w:rsid w:val="00FF64B5"/>
    <w:rsid w:val="00FF68FE"/>
    <w:rsid w:val="00FF748C"/>
    <w:rsid w:val="00FF7C65"/>
    <w:rsid w:val="00FF7E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55297"/>
    <o:shapelayout v:ext="edit">
      <o:idmap v:ext="edit" data="1"/>
    </o:shapelayout>
  </w:shapeDefaults>
  <w:decimalSymbol w:val=","/>
  <w:listSeparator w:val=";"/>
  <w15:chartTrackingRefBased/>
  <w15:docId w15:val="{65F7801D-07F9-4C49-8D3B-EFF2C2DA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0B6"/>
  </w:style>
  <w:style w:type="paragraph" w:styleId="Ttulo1">
    <w:name w:val="heading 1"/>
    <w:basedOn w:val="Normal"/>
    <w:next w:val="Normal"/>
    <w:link w:val="Ttulo1Char"/>
    <w:qFormat/>
    <w:rsid w:val="000E30B6"/>
    <w:pPr>
      <w:keepNext/>
      <w:spacing w:after="0" w:line="360" w:lineRule="exact"/>
      <w:outlineLvl w:val="0"/>
    </w:pPr>
    <w:rPr>
      <w:rFonts w:ascii="Times New Roman" w:eastAsia="Times New Roman" w:hAnsi="Times New Roman" w:cs="Times New Roman"/>
      <w:b/>
      <w:sz w:val="24"/>
      <w:szCs w:val="20"/>
      <w:lang w:eastAsia="pt-BR"/>
    </w:rPr>
  </w:style>
  <w:style w:type="paragraph" w:styleId="Ttulo2">
    <w:name w:val="heading 2"/>
    <w:basedOn w:val="Normal"/>
    <w:next w:val="Normal"/>
    <w:link w:val="Ttulo2Char"/>
    <w:qFormat/>
    <w:rsid w:val="000E30B6"/>
    <w:pPr>
      <w:keepNext/>
      <w:spacing w:after="0" w:line="360" w:lineRule="exact"/>
      <w:jc w:val="center"/>
      <w:outlineLvl w:val="1"/>
    </w:pPr>
    <w:rPr>
      <w:rFonts w:ascii="Times New Roman" w:eastAsia="Times New Roman" w:hAnsi="Times New Roman" w:cs="Times New Roman"/>
      <w:b/>
      <w:sz w:val="24"/>
      <w:szCs w:val="20"/>
      <w:lang w:eastAsia="pt-BR"/>
    </w:rPr>
  </w:style>
  <w:style w:type="paragraph" w:styleId="Ttulo3">
    <w:name w:val="heading 3"/>
    <w:basedOn w:val="Normal"/>
    <w:next w:val="Normal"/>
    <w:link w:val="Ttulo3Char"/>
    <w:qFormat/>
    <w:rsid w:val="000E30B6"/>
    <w:pPr>
      <w:keepNext/>
      <w:spacing w:after="0" w:line="360" w:lineRule="exact"/>
      <w:jc w:val="both"/>
      <w:outlineLvl w:val="2"/>
    </w:pPr>
    <w:rPr>
      <w:rFonts w:ascii="Times New Roman" w:eastAsia="Times New Roman" w:hAnsi="Times New Roman" w:cs="Times New Roman"/>
      <w:b/>
      <w:sz w:val="24"/>
      <w:szCs w:val="20"/>
      <w:lang w:eastAsia="pt-BR"/>
    </w:rPr>
  </w:style>
  <w:style w:type="paragraph" w:styleId="Ttulo4">
    <w:name w:val="heading 4"/>
    <w:basedOn w:val="Normal"/>
    <w:next w:val="Normal"/>
    <w:link w:val="Ttulo4Char"/>
    <w:qFormat/>
    <w:rsid w:val="000E30B6"/>
    <w:pPr>
      <w:keepNext/>
      <w:spacing w:before="120" w:after="0" w:line="320" w:lineRule="exact"/>
      <w:jc w:val="center"/>
      <w:outlineLvl w:val="3"/>
    </w:pPr>
    <w:rPr>
      <w:rFonts w:ascii="Times New Roman" w:eastAsia="Times New Roman" w:hAnsi="Times New Roman" w:cs="Times New Roman"/>
      <w:b/>
      <w:sz w:val="26"/>
      <w:szCs w:val="20"/>
      <w:lang w:eastAsia="pt-BR"/>
    </w:rPr>
  </w:style>
  <w:style w:type="paragraph" w:styleId="Ttulo5">
    <w:name w:val="heading 5"/>
    <w:basedOn w:val="Normal"/>
    <w:next w:val="Normal"/>
    <w:link w:val="Ttulo5Char"/>
    <w:qFormat/>
    <w:rsid w:val="000E30B6"/>
    <w:pPr>
      <w:keepNext/>
      <w:spacing w:before="600" w:after="0" w:line="320" w:lineRule="atLeast"/>
      <w:jc w:val="center"/>
      <w:outlineLvl w:val="4"/>
    </w:pPr>
    <w:rPr>
      <w:rFonts w:ascii="Times New Roman" w:eastAsia="Times New Roman" w:hAnsi="Times New Roman" w:cs="Times New Roman"/>
      <w:b/>
      <w:sz w:val="23"/>
      <w:szCs w:val="20"/>
      <w:lang w:eastAsia="pt-BR"/>
    </w:rPr>
  </w:style>
  <w:style w:type="paragraph" w:styleId="Ttulo6">
    <w:name w:val="heading 6"/>
    <w:basedOn w:val="Normal"/>
    <w:next w:val="Normal"/>
    <w:link w:val="Ttulo6Char"/>
    <w:qFormat/>
    <w:rsid w:val="000E30B6"/>
    <w:pPr>
      <w:keepNext/>
      <w:spacing w:after="0" w:line="320" w:lineRule="exact"/>
      <w:ind w:left="708"/>
      <w:jc w:val="both"/>
      <w:outlineLvl w:val="5"/>
    </w:pPr>
    <w:rPr>
      <w:rFonts w:ascii="Times New Roman" w:eastAsia="Times New Roman" w:hAnsi="Times New Roman" w:cs="Times New Roman"/>
      <w:sz w:val="26"/>
      <w:szCs w:val="20"/>
      <w:lang w:eastAsia="pt-BR"/>
    </w:rPr>
  </w:style>
  <w:style w:type="paragraph" w:styleId="Ttulo7">
    <w:name w:val="heading 7"/>
    <w:basedOn w:val="Normal"/>
    <w:next w:val="Normal"/>
    <w:link w:val="Ttulo7Char"/>
    <w:qFormat/>
    <w:rsid w:val="000E30B6"/>
    <w:pPr>
      <w:keepNext/>
      <w:spacing w:after="0" w:line="320" w:lineRule="exact"/>
      <w:jc w:val="right"/>
      <w:outlineLvl w:val="6"/>
    </w:pPr>
    <w:rPr>
      <w:rFonts w:ascii="Frutiger Light" w:eastAsia="Times New Roman" w:hAnsi="Frutiger Light" w:cs="Times New Roman"/>
      <w:sz w:val="26"/>
      <w:szCs w:val="20"/>
      <w:u w:val="single"/>
      <w:lang w:eastAsia="pt-BR"/>
    </w:rPr>
  </w:style>
  <w:style w:type="paragraph" w:styleId="Ttulo8">
    <w:name w:val="heading 8"/>
    <w:basedOn w:val="Normal"/>
    <w:next w:val="Normal"/>
    <w:link w:val="Ttulo8Char"/>
    <w:qFormat/>
    <w:rsid w:val="000E30B6"/>
    <w:pPr>
      <w:keepNext/>
      <w:spacing w:after="0" w:line="320" w:lineRule="exact"/>
      <w:jc w:val="both"/>
      <w:outlineLvl w:val="7"/>
    </w:pPr>
    <w:rPr>
      <w:rFonts w:ascii="Frutiger Light" w:eastAsia="Times New Roman" w:hAnsi="Frutiger Light" w:cs="Times New Roman"/>
      <w:sz w:val="26"/>
      <w:szCs w:val="20"/>
      <w:u w:val="single"/>
      <w:lang w:eastAsia="pt-BR"/>
    </w:rPr>
  </w:style>
  <w:style w:type="paragraph" w:styleId="Ttulo9">
    <w:name w:val="heading 9"/>
    <w:basedOn w:val="Normal"/>
    <w:next w:val="Normal"/>
    <w:link w:val="Ttulo9Char"/>
    <w:qFormat/>
    <w:rsid w:val="000E30B6"/>
    <w:pPr>
      <w:spacing w:before="240" w:after="60" w:line="240" w:lineRule="auto"/>
      <w:jc w:val="both"/>
      <w:outlineLvl w:val="8"/>
    </w:pPr>
    <w:rPr>
      <w:rFonts w:ascii="Arial" w:eastAsia="Times New Roman" w:hAnsi="Arial" w:cs="Arial"/>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AF2813"/>
    <w:rPr>
      <w:rFonts w:ascii="Times New Roman" w:eastAsia="Times New Roman" w:hAnsi="Times New Roman" w:cs="Times New Roman"/>
      <w:b/>
      <w:sz w:val="24"/>
      <w:szCs w:val="20"/>
      <w:lang w:eastAsia="pt-BR"/>
    </w:rPr>
  </w:style>
  <w:style w:type="character" w:customStyle="1" w:styleId="Ttulo2Char">
    <w:name w:val="Título 2 Char"/>
    <w:basedOn w:val="Fontepargpadro"/>
    <w:link w:val="Ttulo2"/>
    <w:rsid w:val="00AF2813"/>
    <w:rPr>
      <w:rFonts w:ascii="Times New Roman" w:eastAsia="Times New Roman" w:hAnsi="Times New Roman" w:cs="Times New Roman"/>
      <w:b/>
      <w:sz w:val="24"/>
      <w:szCs w:val="20"/>
      <w:lang w:eastAsia="pt-BR"/>
    </w:rPr>
  </w:style>
  <w:style w:type="character" w:customStyle="1" w:styleId="Ttulo3Char">
    <w:name w:val="Título 3 Char"/>
    <w:basedOn w:val="Fontepargpadro"/>
    <w:link w:val="Ttulo3"/>
    <w:rsid w:val="00AF2813"/>
    <w:rPr>
      <w:rFonts w:ascii="Times New Roman" w:eastAsia="Times New Roman" w:hAnsi="Times New Roman" w:cs="Times New Roman"/>
      <w:b/>
      <w:sz w:val="24"/>
      <w:szCs w:val="20"/>
      <w:lang w:eastAsia="pt-BR"/>
    </w:rPr>
  </w:style>
  <w:style w:type="character" w:customStyle="1" w:styleId="Ttulo4Char">
    <w:name w:val="Título 4 Char"/>
    <w:basedOn w:val="Fontepargpadro"/>
    <w:link w:val="Ttulo4"/>
    <w:rsid w:val="00AF2813"/>
    <w:rPr>
      <w:rFonts w:ascii="Times New Roman" w:eastAsia="Times New Roman" w:hAnsi="Times New Roman" w:cs="Times New Roman"/>
      <w:b/>
      <w:sz w:val="26"/>
      <w:szCs w:val="20"/>
      <w:lang w:eastAsia="pt-BR"/>
    </w:rPr>
  </w:style>
  <w:style w:type="character" w:customStyle="1" w:styleId="Ttulo5Char">
    <w:name w:val="Título 5 Char"/>
    <w:basedOn w:val="Fontepargpadro"/>
    <w:link w:val="Ttulo5"/>
    <w:rsid w:val="00AF2813"/>
    <w:rPr>
      <w:rFonts w:ascii="Times New Roman" w:eastAsia="Times New Roman" w:hAnsi="Times New Roman" w:cs="Times New Roman"/>
      <w:b/>
      <w:sz w:val="23"/>
      <w:szCs w:val="20"/>
      <w:lang w:eastAsia="pt-BR"/>
    </w:rPr>
  </w:style>
  <w:style w:type="character" w:customStyle="1" w:styleId="Ttulo6Char">
    <w:name w:val="Título 6 Char"/>
    <w:basedOn w:val="Fontepargpadro"/>
    <w:link w:val="Ttulo6"/>
    <w:rsid w:val="00AF2813"/>
    <w:rPr>
      <w:rFonts w:ascii="Times New Roman" w:eastAsia="Times New Roman" w:hAnsi="Times New Roman" w:cs="Times New Roman"/>
      <w:sz w:val="26"/>
      <w:szCs w:val="20"/>
      <w:lang w:eastAsia="pt-BR"/>
    </w:rPr>
  </w:style>
  <w:style w:type="character" w:customStyle="1" w:styleId="Ttulo7Char">
    <w:name w:val="Título 7 Char"/>
    <w:basedOn w:val="Fontepargpadro"/>
    <w:link w:val="Ttulo7"/>
    <w:rsid w:val="00AF2813"/>
    <w:rPr>
      <w:rFonts w:ascii="Frutiger Light" w:eastAsia="Times New Roman" w:hAnsi="Frutiger Light" w:cs="Times New Roman"/>
      <w:sz w:val="26"/>
      <w:szCs w:val="20"/>
      <w:u w:val="single"/>
      <w:lang w:eastAsia="pt-BR"/>
    </w:rPr>
  </w:style>
  <w:style w:type="character" w:customStyle="1" w:styleId="Ttulo8Char">
    <w:name w:val="Título 8 Char"/>
    <w:basedOn w:val="Fontepargpadro"/>
    <w:link w:val="Ttulo8"/>
    <w:rsid w:val="00AF2813"/>
    <w:rPr>
      <w:rFonts w:ascii="Frutiger Light" w:eastAsia="Times New Roman" w:hAnsi="Frutiger Light" w:cs="Times New Roman"/>
      <w:sz w:val="26"/>
      <w:szCs w:val="20"/>
      <w:u w:val="single"/>
      <w:lang w:eastAsia="pt-BR"/>
    </w:rPr>
  </w:style>
  <w:style w:type="character" w:customStyle="1" w:styleId="Ttulo9Char">
    <w:name w:val="Título 9 Char"/>
    <w:basedOn w:val="Fontepargpadro"/>
    <w:link w:val="Ttulo9"/>
    <w:rsid w:val="00AF2813"/>
    <w:rPr>
      <w:rFonts w:ascii="Arial" w:eastAsia="Times New Roman" w:hAnsi="Arial" w:cs="Arial"/>
      <w:lang w:eastAsia="pt-BR"/>
    </w:rPr>
  </w:style>
  <w:style w:type="paragraph" w:customStyle="1" w:styleId="citcar">
    <w:name w:val="citcar"/>
    <w:basedOn w:val="Normal"/>
    <w:qFormat/>
    <w:rsid w:val="000E30B6"/>
    <w:pPr>
      <w:widowControl w:val="0"/>
      <w:spacing w:after="0" w:line="240" w:lineRule="exact"/>
      <w:ind w:left="1134" w:right="1134"/>
      <w:jc w:val="both"/>
    </w:pPr>
    <w:rPr>
      <w:rFonts w:ascii="Times New Roman" w:eastAsia="Times New Roman" w:hAnsi="Times New Roman" w:cs="Times New Roman"/>
      <w:sz w:val="26"/>
      <w:szCs w:val="20"/>
      <w:lang w:eastAsia="pt-BR"/>
    </w:rPr>
  </w:style>
  <w:style w:type="paragraph" w:customStyle="1" w:styleId="citpet">
    <w:name w:val="citpet"/>
    <w:basedOn w:val="citcar"/>
    <w:qFormat/>
    <w:rsid w:val="00AF2813"/>
    <w:pPr>
      <w:ind w:left="1418" w:right="1418"/>
    </w:pPr>
    <w:rPr>
      <w:sz w:val="20"/>
    </w:rPr>
  </w:style>
  <w:style w:type="paragraph" w:customStyle="1" w:styleId="MF1">
    <w:name w:val="MF1"/>
    <w:basedOn w:val="Normal"/>
    <w:autoRedefine/>
    <w:rsid w:val="000E30B6"/>
    <w:pPr>
      <w:spacing w:after="0" w:line="320" w:lineRule="exact"/>
      <w:jc w:val="center"/>
    </w:pPr>
    <w:rPr>
      <w:rFonts w:ascii="Times New Roman" w:eastAsia="Times New Roman" w:hAnsi="Times New Roman" w:cs="Times New Roman"/>
      <w:b/>
      <w:smallCaps/>
      <w:sz w:val="24"/>
      <w:szCs w:val="20"/>
      <w:lang w:eastAsia="pt-BR"/>
    </w:rPr>
  </w:style>
  <w:style w:type="paragraph" w:customStyle="1" w:styleId="MF2">
    <w:name w:val="MF2"/>
    <w:basedOn w:val="Normal"/>
    <w:autoRedefine/>
    <w:rsid w:val="000E30B6"/>
    <w:pPr>
      <w:numPr>
        <w:numId w:val="1"/>
      </w:numPr>
      <w:spacing w:after="0" w:line="320" w:lineRule="exact"/>
      <w:jc w:val="both"/>
    </w:pPr>
    <w:rPr>
      <w:rFonts w:ascii="Times New Roman" w:eastAsia="Times New Roman" w:hAnsi="Times New Roman" w:cs="Times New Roman"/>
      <w:b/>
      <w:sz w:val="20"/>
      <w:szCs w:val="20"/>
      <w:lang w:eastAsia="pt-BR"/>
    </w:rPr>
  </w:style>
  <w:style w:type="paragraph" w:styleId="Corpodetexto2">
    <w:name w:val="Body Text 2"/>
    <w:basedOn w:val="Normal"/>
    <w:link w:val="Corpodetexto2Char"/>
    <w:rsid w:val="000E30B6"/>
    <w:pPr>
      <w:spacing w:after="0" w:line="360" w:lineRule="exact"/>
      <w:jc w:val="center"/>
    </w:pPr>
    <w:rPr>
      <w:rFonts w:ascii="Times New Roman" w:eastAsia="Times New Roman" w:hAnsi="Times New Roman" w:cs="Times New Roman"/>
      <w:b/>
      <w:sz w:val="24"/>
      <w:szCs w:val="20"/>
      <w:lang w:eastAsia="pt-BR"/>
    </w:rPr>
  </w:style>
  <w:style w:type="character" w:customStyle="1" w:styleId="Corpodetexto2Char">
    <w:name w:val="Corpo de texto 2 Char"/>
    <w:basedOn w:val="Fontepargpadro"/>
    <w:link w:val="Corpodetexto2"/>
    <w:rsid w:val="00AF2813"/>
    <w:rPr>
      <w:rFonts w:ascii="Times New Roman" w:eastAsia="Times New Roman" w:hAnsi="Times New Roman" w:cs="Times New Roman"/>
      <w:b/>
      <w:sz w:val="24"/>
      <w:szCs w:val="20"/>
      <w:lang w:eastAsia="pt-BR"/>
    </w:rPr>
  </w:style>
  <w:style w:type="paragraph" w:styleId="Cabealho">
    <w:name w:val="header"/>
    <w:basedOn w:val="Normal"/>
    <w:link w:val="CabealhoChar"/>
    <w:rsid w:val="000E30B6"/>
    <w:pPr>
      <w:widowControl w:val="0"/>
      <w:tabs>
        <w:tab w:val="center" w:pos="4419"/>
        <w:tab w:val="right" w:pos="8838"/>
      </w:tabs>
      <w:spacing w:after="0" w:line="240" w:lineRule="auto"/>
      <w:jc w:val="both"/>
    </w:pPr>
    <w:rPr>
      <w:rFonts w:ascii="Times New Roman" w:eastAsia="Times New Roman" w:hAnsi="Times New Roman" w:cs="Times New Roman"/>
      <w:sz w:val="26"/>
      <w:szCs w:val="20"/>
      <w:lang w:eastAsia="pt-BR"/>
    </w:rPr>
  </w:style>
  <w:style w:type="character" w:customStyle="1" w:styleId="CabealhoChar">
    <w:name w:val="Cabeçalho Char"/>
    <w:basedOn w:val="Fontepargpadro"/>
    <w:link w:val="Cabealho"/>
    <w:rsid w:val="00AF2813"/>
    <w:rPr>
      <w:rFonts w:ascii="Times New Roman" w:eastAsia="Times New Roman" w:hAnsi="Times New Roman" w:cs="Times New Roman"/>
      <w:sz w:val="26"/>
      <w:szCs w:val="20"/>
      <w:lang w:eastAsia="pt-BR"/>
    </w:rPr>
  </w:style>
  <w:style w:type="paragraph" w:styleId="Recuodecorpodetexto">
    <w:name w:val="Body Text Indent"/>
    <w:basedOn w:val="Normal"/>
    <w:link w:val="RecuodecorpodetextoChar"/>
    <w:rsid w:val="000E30B6"/>
    <w:pPr>
      <w:spacing w:after="0" w:line="240" w:lineRule="auto"/>
      <w:ind w:left="2127" w:hanging="711"/>
      <w:jc w:val="both"/>
    </w:pPr>
    <w:rPr>
      <w:rFonts w:ascii="Times New Roman" w:eastAsia="Times New Roman" w:hAnsi="Times New Roman" w:cs="Times New Roman"/>
      <w:sz w:val="26"/>
      <w:szCs w:val="20"/>
      <w:lang w:eastAsia="pt-BR"/>
    </w:rPr>
  </w:style>
  <w:style w:type="character" w:customStyle="1" w:styleId="RecuodecorpodetextoChar">
    <w:name w:val="Recuo de corpo de texto Char"/>
    <w:basedOn w:val="Fontepargpadro"/>
    <w:link w:val="Recuodecorpodetexto"/>
    <w:rsid w:val="00AF2813"/>
    <w:rPr>
      <w:rFonts w:ascii="Times New Roman" w:eastAsia="Times New Roman" w:hAnsi="Times New Roman" w:cs="Times New Roman"/>
      <w:sz w:val="26"/>
      <w:szCs w:val="20"/>
      <w:lang w:eastAsia="pt-BR"/>
    </w:rPr>
  </w:style>
  <w:style w:type="paragraph" w:customStyle="1" w:styleId="p0">
    <w:name w:val="p0"/>
    <w:basedOn w:val="Normal"/>
    <w:rsid w:val="000E30B6"/>
    <w:pPr>
      <w:tabs>
        <w:tab w:val="left" w:pos="720"/>
      </w:tabs>
      <w:spacing w:after="0" w:line="240" w:lineRule="atLeast"/>
      <w:jc w:val="both"/>
    </w:pPr>
    <w:rPr>
      <w:rFonts w:ascii="Times" w:eastAsia="Times New Roman" w:hAnsi="Times" w:cs="Times New Roman"/>
      <w:sz w:val="24"/>
      <w:szCs w:val="20"/>
      <w:lang w:eastAsia="pt-BR"/>
    </w:rPr>
  </w:style>
  <w:style w:type="paragraph" w:styleId="Corpodetexto3">
    <w:name w:val="Body Text 3"/>
    <w:basedOn w:val="Normal"/>
    <w:link w:val="Corpodetexto3Char"/>
    <w:rsid w:val="000E30B6"/>
    <w:pPr>
      <w:spacing w:after="0" w:line="320" w:lineRule="atLeast"/>
      <w:jc w:val="both"/>
    </w:pPr>
    <w:rPr>
      <w:rFonts w:ascii="Times New Roman" w:eastAsia="Times New Roman" w:hAnsi="Times New Roman" w:cs="Times New Roman"/>
      <w:sz w:val="26"/>
      <w:szCs w:val="20"/>
      <w:lang w:eastAsia="pt-BR"/>
    </w:rPr>
  </w:style>
  <w:style w:type="character" w:customStyle="1" w:styleId="Corpodetexto3Char">
    <w:name w:val="Corpo de texto 3 Char"/>
    <w:basedOn w:val="Fontepargpadro"/>
    <w:link w:val="Corpodetexto3"/>
    <w:rsid w:val="00AF2813"/>
    <w:rPr>
      <w:rFonts w:ascii="Times New Roman" w:eastAsia="Times New Roman" w:hAnsi="Times New Roman" w:cs="Times New Roman"/>
      <w:sz w:val="26"/>
      <w:szCs w:val="20"/>
      <w:lang w:eastAsia="pt-BR"/>
    </w:rPr>
  </w:style>
  <w:style w:type="paragraph" w:customStyle="1" w:styleId="c3">
    <w:name w:val="c3"/>
    <w:basedOn w:val="Normal"/>
    <w:rsid w:val="000E30B6"/>
    <w:pPr>
      <w:spacing w:after="0" w:line="240" w:lineRule="atLeast"/>
      <w:jc w:val="center"/>
    </w:pPr>
    <w:rPr>
      <w:rFonts w:ascii="Times" w:eastAsia="Times New Roman" w:hAnsi="Times" w:cs="Times New Roman"/>
      <w:sz w:val="24"/>
      <w:szCs w:val="20"/>
      <w:lang w:eastAsia="pt-BR"/>
    </w:rPr>
  </w:style>
  <w:style w:type="paragraph" w:styleId="Corpodetexto">
    <w:name w:val="Body Text"/>
    <w:aliases w:val="bt,BT"/>
    <w:basedOn w:val="Normal"/>
    <w:link w:val="CorpodetextoChar"/>
    <w:rsid w:val="000E30B6"/>
    <w:pPr>
      <w:tabs>
        <w:tab w:val="left" w:pos="576"/>
        <w:tab w:val="left" w:pos="1152"/>
      </w:tabs>
      <w:spacing w:after="0" w:line="360" w:lineRule="exact"/>
      <w:ind w:right="-6"/>
      <w:jc w:val="both"/>
    </w:pPr>
    <w:rPr>
      <w:rFonts w:ascii="Times New Roman" w:eastAsia="Times New Roman" w:hAnsi="Times New Roman" w:cs="Times New Roman"/>
      <w:sz w:val="24"/>
      <w:szCs w:val="20"/>
      <w:lang w:eastAsia="pt-BR"/>
    </w:rPr>
  </w:style>
  <w:style w:type="character" w:customStyle="1" w:styleId="CorpodetextoChar">
    <w:name w:val="Corpo de texto Char"/>
    <w:aliases w:val="bt Char,BT Char"/>
    <w:basedOn w:val="Fontepargpadro"/>
    <w:link w:val="Corpodetexto"/>
    <w:rsid w:val="00AF2813"/>
    <w:rPr>
      <w:rFonts w:ascii="Times New Roman" w:eastAsia="Times New Roman" w:hAnsi="Times New Roman" w:cs="Times New Roman"/>
      <w:sz w:val="24"/>
      <w:szCs w:val="20"/>
      <w:lang w:eastAsia="pt-BR"/>
    </w:rPr>
  </w:style>
  <w:style w:type="paragraph" w:styleId="Recuodecorpodetexto2">
    <w:name w:val="Body Text Indent 2"/>
    <w:basedOn w:val="Normal"/>
    <w:link w:val="Recuodecorpodetexto2Char"/>
    <w:rsid w:val="000E30B6"/>
    <w:pPr>
      <w:spacing w:after="0" w:line="360" w:lineRule="exact"/>
      <w:ind w:left="720"/>
      <w:jc w:val="both"/>
    </w:pPr>
    <w:rPr>
      <w:rFonts w:ascii="Times New Roman" w:eastAsia="Times New Roman" w:hAnsi="Times New Roman" w:cs="Times New Roman"/>
      <w:sz w:val="24"/>
      <w:szCs w:val="20"/>
      <w:lang w:eastAsia="pt-BR"/>
    </w:rPr>
  </w:style>
  <w:style w:type="character" w:customStyle="1" w:styleId="Recuodecorpodetexto2Char">
    <w:name w:val="Recuo de corpo de texto 2 Char"/>
    <w:basedOn w:val="Fontepargpadro"/>
    <w:link w:val="Recuodecorpodetexto2"/>
    <w:rsid w:val="00AF2813"/>
    <w:rPr>
      <w:rFonts w:ascii="Times New Roman" w:eastAsia="Times New Roman" w:hAnsi="Times New Roman" w:cs="Times New Roman"/>
      <w:sz w:val="24"/>
      <w:szCs w:val="20"/>
      <w:lang w:eastAsia="pt-BR"/>
    </w:rPr>
  </w:style>
  <w:style w:type="character" w:styleId="Nmerodepgina">
    <w:name w:val="page number"/>
    <w:basedOn w:val="Fontepargpadro"/>
    <w:rsid w:val="00AF2813"/>
  </w:style>
  <w:style w:type="paragraph" w:styleId="Rodap">
    <w:name w:val="footer"/>
    <w:basedOn w:val="Normal"/>
    <w:link w:val="RodapChar"/>
    <w:uiPriority w:val="99"/>
    <w:rsid w:val="000E30B6"/>
    <w:pPr>
      <w:tabs>
        <w:tab w:val="center" w:pos="4419"/>
        <w:tab w:val="right" w:pos="8838"/>
      </w:tabs>
      <w:spacing w:after="0" w:line="240" w:lineRule="auto"/>
    </w:pPr>
    <w:rPr>
      <w:rFonts w:ascii="Times" w:eastAsia="Times New Roman" w:hAnsi="Times" w:cs="Times New Roman"/>
      <w:sz w:val="24"/>
      <w:szCs w:val="20"/>
      <w:lang w:val="x-none" w:eastAsia="x-none"/>
    </w:rPr>
  </w:style>
  <w:style w:type="character" w:customStyle="1" w:styleId="RodapChar">
    <w:name w:val="Rodapé Char"/>
    <w:basedOn w:val="Fontepargpadro"/>
    <w:link w:val="Rodap"/>
    <w:uiPriority w:val="99"/>
    <w:rsid w:val="00AF2813"/>
    <w:rPr>
      <w:rFonts w:ascii="Times" w:eastAsia="Times New Roman" w:hAnsi="Times" w:cs="Times New Roman"/>
      <w:sz w:val="24"/>
      <w:szCs w:val="20"/>
      <w:lang w:val="x-none" w:eastAsia="x-none"/>
    </w:rPr>
  </w:style>
  <w:style w:type="paragraph" w:styleId="Textoembloco">
    <w:name w:val="Block Text"/>
    <w:basedOn w:val="Normal"/>
    <w:rsid w:val="000E30B6"/>
    <w:pPr>
      <w:tabs>
        <w:tab w:val="left" w:pos="9072"/>
      </w:tabs>
      <w:spacing w:after="0" w:line="240" w:lineRule="atLeast"/>
      <w:ind w:left="426" w:right="-1"/>
      <w:jc w:val="both"/>
    </w:pPr>
    <w:rPr>
      <w:rFonts w:ascii="Times New Roman" w:eastAsia="Times New Roman" w:hAnsi="Times New Roman" w:cs="Times New Roman"/>
      <w:sz w:val="24"/>
      <w:szCs w:val="20"/>
      <w:lang w:eastAsia="pt-BR"/>
    </w:rPr>
  </w:style>
  <w:style w:type="paragraph" w:customStyle="1" w:styleId="t7">
    <w:name w:val="t7"/>
    <w:basedOn w:val="Normal"/>
    <w:rsid w:val="000E30B6"/>
    <w:pPr>
      <w:tabs>
        <w:tab w:val="left" w:pos="1540"/>
        <w:tab w:val="left" w:pos="3500"/>
        <w:tab w:val="left" w:pos="5020"/>
      </w:tabs>
      <w:spacing w:after="0" w:line="240" w:lineRule="atLeast"/>
    </w:pPr>
    <w:rPr>
      <w:rFonts w:ascii="Times" w:eastAsia="Times New Roman" w:hAnsi="Times" w:cs="Times New Roman"/>
      <w:sz w:val="24"/>
      <w:szCs w:val="20"/>
      <w:lang w:eastAsia="pt-BR"/>
    </w:rPr>
  </w:style>
  <w:style w:type="character" w:styleId="Hyperlink">
    <w:name w:val="Hyperlink"/>
    <w:rsid w:val="00AF2813"/>
    <w:rPr>
      <w:color w:val="0000FF"/>
      <w:u w:val="single"/>
    </w:rPr>
  </w:style>
  <w:style w:type="paragraph" w:customStyle="1" w:styleId="Estilo2">
    <w:name w:val="Estilo2"/>
    <w:basedOn w:val="Normal"/>
    <w:rsid w:val="000E30B6"/>
    <w:pPr>
      <w:tabs>
        <w:tab w:val="left" w:pos="2835"/>
      </w:tabs>
      <w:spacing w:after="120" w:line="240" w:lineRule="auto"/>
      <w:ind w:left="2977" w:hanging="853"/>
    </w:pPr>
    <w:rPr>
      <w:rFonts w:ascii="Arial" w:eastAsia="Times New Roman" w:hAnsi="Arial" w:cs="Times New Roman"/>
      <w:szCs w:val="20"/>
      <w:lang w:eastAsia="pt-BR"/>
    </w:rPr>
  </w:style>
  <w:style w:type="paragraph" w:customStyle="1" w:styleId="BalloonText1">
    <w:name w:val="Balloon Text1"/>
    <w:basedOn w:val="Normal"/>
    <w:semiHidden/>
    <w:rsid w:val="000E30B6"/>
    <w:pPr>
      <w:spacing w:after="0" w:line="240" w:lineRule="auto"/>
      <w:jc w:val="both"/>
    </w:pPr>
    <w:rPr>
      <w:rFonts w:ascii="Tahoma" w:eastAsia="Times New Roman" w:hAnsi="Tahoma" w:cs="MS Sans Serif"/>
      <w:sz w:val="16"/>
      <w:szCs w:val="16"/>
      <w:lang w:eastAsia="pt-BR"/>
    </w:rPr>
  </w:style>
  <w:style w:type="character" w:styleId="Refdecomentrio">
    <w:name w:val="annotation reference"/>
    <w:semiHidden/>
    <w:rsid w:val="00AF2813"/>
    <w:rPr>
      <w:sz w:val="16"/>
      <w:szCs w:val="16"/>
    </w:rPr>
  </w:style>
  <w:style w:type="paragraph" w:styleId="Textodecomentrio">
    <w:name w:val="annotation text"/>
    <w:basedOn w:val="Normal"/>
    <w:link w:val="TextodecomentrioChar"/>
    <w:semiHidden/>
    <w:rsid w:val="000E30B6"/>
    <w:pPr>
      <w:spacing w:after="0" w:line="240" w:lineRule="auto"/>
      <w:jc w:val="both"/>
    </w:pPr>
    <w:rPr>
      <w:rFonts w:ascii="Times New Roman" w:eastAsia="Times New Roman" w:hAnsi="Times New Roman" w:cs="Times New Roman"/>
      <w:sz w:val="20"/>
      <w:szCs w:val="20"/>
      <w:lang w:eastAsia="pt-BR"/>
    </w:rPr>
  </w:style>
  <w:style w:type="character" w:customStyle="1" w:styleId="TextodecomentrioChar">
    <w:name w:val="Texto de comentário Char"/>
    <w:basedOn w:val="Fontepargpadro"/>
    <w:link w:val="Textodecomentrio"/>
    <w:semiHidden/>
    <w:rsid w:val="00AF2813"/>
    <w:rPr>
      <w:rFonts w:ascii="Times New Roman" w:eastAsia="Times New Roman" w:hAnsi="Times New Roman" w:cs="Times New Roman"/>
      <w:sz w:val="20"/>
      <w:szCs w:val="20"/>
      <w:lang w:eastAsia="pt-BR"/>
    </w:rPr>
  </w:style>
  <w:style w:type="paragraph" w:customStyle="1" w:styleId="CommentSubject1">
    <w:name w:val="Comment Subject1"/>
    <w:basedOn w:val="Textodecomentrio"/>
    <w:next w:val="Textodecomentrio"/>
    <w:semiHidden/>
    <w:rsid w:val="00AF2813"/>
    <w:rPr>
      <w:b/>
      <w:bCs/>
    </w:rPr>
  </w:style>
  <w:style w:type="paragraph" w:styleId="Recuodecorpodetexto3">
    <w:name w:val="Body Text Indent 3"/>
    <w:basedOn w:val="Normal"/>
    <w:link w:val="Recuodecorpodetexto3Char"/>
    <w:rsid w:val="000E30B6"/>
    <w:pPr>
      <w:spacing w:after="120" w:line="240" w:lineRule="auto"/>
      <w:ind w:left="360"/>
      <w:jc w:val="both"/>
    </w:pPr>
    <w:rPr>
      <w:rFonts w:ascii="Times New Roman" w:eastAsia="Times New Roman" w:hAnsi="Times New Roman" w:cs="Times New Roman"/>
      <w:sz w:val="16"/>
      <w:szCs w:val="16"/>
      <w:lang w:eastAsia="pt-BR"/>
    </w:rPr>
  </w:style>
  <w:style w:type="character" w:customStyle="1" w:styleId="Recuodecorpodetexto3Char">
    <w:name w:val="Recuo de corpo de texto 3 Char"/>
    <w:basedOn w:val="Fontepargpadro"/>
    <w:link w:val="Recuodecorpodetexto3"/>
    <w:rsid w:val="00AF2813"/>
    <w:rPr>
      <w:rFonts w:ascii="Times New Roman" w:eastAsia="Times New Roman" w:hAnsi="Times New Roman" w:cs="Times New Roman"/>
      <w:sz w:val="16"/>
      <w:szCs w:val="16"/>
      <w:lang w:eastAsia="pt-BR"/>
    </w:rPr>
  </w:style>
  <w:style w:type="paragraph" w:customStyle="1" w:styleId="para10">
    <w:name w:val="para10"/>
    <w:rsid w:val="000E30B6"/>
    <w:pPr>
      <w:widowControl w:val="0"/>
      <w:tabs>
        <w:tab w:val="left" w:pos="0"/>
        <w:tab w:val="left" w:pos="1418"/>
        <w:tab w:val="left" w:pos="2835"/>
        <w:tab w:val="left" w:pos="4252"/>
      </w:tabs>
      <w:spacing w:before="121" w:after="0" w:line="232" w:lineRule="atLeast"/>
      <w:jc w:val="both"/>
    </w:pPr>
    <w:rPr>
      <w:rFonts w:ascii="Times" w:eastAsia="Times New Roman" w:hAnsi="Times" w:cs="Times New Roman"/>
      <w:snapToGrid w:val="0"/>
      <w:sz w:val="20"/>
      <w:szCs w:val="20"/>
    </w:rPr>
  </w:style>
  <w:style w:type="paragraph" w:customStyle="1" w:styleId="Corpo">
    <w:name w:val="Corpo"/>
    <w:rsid w:val="000E30B6"/>
    <w:pPr>
      <w:spacing w:after="0" w:line="240" w:lineRule="auto"/>
      <w:jc w:val="both"/>
    </w:pPr>
    <w:rPr>
      <w:rFonts w:ascii="Times New Roman" w:eastAsia="Times New Roman" w:hAnsi="Times New Roman" w:cs="Times New Roman"/>
      <w:snapToGrid w:val="0"/>
      <w:color w:val="000000"/>
      <w:sz w:val="26"/>
      <w:szCs w:val="20"/>
      <w:lang w:eastAsia="pt-BR"/>
    </w:rPr>
  </w:style>
  <w:style w:type="paragraph" w:styleId="Ttulo">
    <w:name w:val="Title"/>
    <w:basedOn w:val="Normal"/>
    <w:next w:val="Corpodetexto"/>
    <w:link w:val="TtuloChar"/>
    <w:qFormat/>
    <w:rsid w:val="000E30B6"/>
    <w:pPr>
      <w:keepNext/>
      <w:widowControl w:val="0"/>
      <w:suppressAutoHyphens/>
      <w:spacing w:before="240" w:after="120" w:line="240" w:lineRule="auto"/>
    </w:pPr>
    <w:rPr>
      <w:rFonts w:ascii="Albany" w:eastAsia="HG Mincho Light J" w:hAnsi="Albany" w:cs="Times New Roman"/>
      <w:color w:val="000000"/>
      <w:sz w:val="28"/>
      <w:szCs w:val="20"/>
      <w:lang w:val="x-none" w:eastAsia="x-none"/>
    </w:rPr>
  </w:style>
  <w:style w:type="character" w:customStyle="1" w:styleId="TtuloChar">
    <w:name w:val="Título Char"/>
    <w:basedOn w:val="Fontepargpadro"/>
    <w:link w:val="Ttulo"/>
    <w:rsid w:val="00AF2813"/>
    <w:rPr>
      <w:rFonts w:ascii="Albany" w:eastAsia="HG Mincho Light J" w:hAnsi="Albany" w:cs="Times New Roman"/>
      <w:color w:val="000000"/>
      <w:sz w:val="28"/>
      <w:szCs w:val="20"/>
      <w:lang w:val="x-none" w:eastAsia="x-none"/>
    </w:rPr>
  </w:style>
  <w:style w:type="paragraph" w:styleId="Subttulo">
    <w:name w:val="Subtitle"/>
    <w:basedOn w:val="Normal"/>
    <w:next w:val="Corpodetexto"/>
    <w:link w:val="SubttuloChar"/>
    <w:qFormat/>
    <w:rsid w:val="000E30B6"/>
    <w:pPr>
      <w:widowControl w:val="0"/>
      <w:suppressAutoHyphens/>
      <w:spacing w:after="0" w:line="240" w:lineRule="auto"/>
      <w:jc w:val="center"/>
    </w:pPr>
    <w:rPr>
      <w:rFonts w:ascii="Times New Roman" w:eastAsia="HG Mincho Light J" w:hAnsi="Times New Roman" w:cs="Times New Roman"/>
      <w:b/>
      <w:color w:val="000000"/>
      <w:sz w:val="24"/>
      <w:szCs w:val="20"/>
      <w:lang w:eastAsia="pt-BR"/>
    </w:rPr>
  </w:style>
  <w:style w:type="character" w:customStyle="1" w:styleId="SubttuloChar">
    <w:name w:val="Subtítulo Char"/>
    <w:basedOn w:val="Fontepargpadro"/>
    <w:link w:val="Subttulo"/>
    <w:rsid w:val="00AF2813"/>
    <w:rPr>
      <w:rFonts w:ascii="Times New Roman" w:eastAsia="HG Mincho Light J" w:hAnsi="Times New Roman" w:cs="Times New Roman"/>
      <w:b/>
      <w:color w:val="000000"/>
      <w:sz w:val="24"/>
      <w:szCs w:val="20"/>
      <w:lang w:eastAsia="pt-BR"/>
    </w:rPr>
  </w:style>
  <w:style w:type="paragraph" w:customStyle="1" w:styleId="BodyText21">
    <w:name w:val="Body Text 21"/>
    <w:basedOn w:val="Normal"/>
    <w:rsid w:val="000E30B6"/>
    <w:pPr>
      <w:widowControl w:val="0"/>
      <w:spacing w:after="0" w:line="240" w:lineRule="auto"/>
      <w:ind w:left="567"/>
      <w:jc w:val="both"/>
    </w:pPr>
    <w:rPr>
      <w:rFonts w:ascii="Times New Roman" w:eastAsia="Times New Roman" w:hAnsi="Times New Roman" w:cs="Times New Roman"/>
      <w:sz w:val="24"/>
      <w:szCs w:val="20"/>
      <w:lang w:val="en-AU" w:eastAsia="pt-BR"/>
    </w:rPr>
  </w:style>
  <w:style w:type="paragraph" w:styleId="NormalWeb">
    <w:name w:val="Normal (Web)"/>
    <w:basedOn w:val="Normal"/>
    <w:rsid w:val="000E30B6"/>
    <w:pPr>
      <w:spacing w:before="100" w:after="100" w:line="240" w:lineRule="auto"/>
    </w:pPr>
    <w:rPr>
      <w:rFonts w:ascii="Arial Unicode MS" w:eastAsia="Arial Unicode MS" w:hAnsi="Arial Unicode MS" w:cs="Times New Roman"/>
      <w:color w:val="000000"/>
      <w:sz w:val="24"/>
      <w:szCs w:val="20"/>
      <w:lang w:eastAsia="pt-BR"/>
    </w:rPr>
  </w:style>
  <w:style w:type="character" w:customStyle="1" w:styleId="DeltaViewInsertion">
    <w:name w:val="DeltaView Insertion"/>
    <w:rsid w:val="00AF2813"/>
    <w:rPr>
      <w:color w:val="0000FF"/>
      <w:spacing w:val="0"/>
      <w:u w:val="double"/>
    </w:rPr>
  </w:style>
  <w:style w:type="paragraph" w:customStyle="1" w:styleId="Ttulo1AgmtArticleNumber">
    <w:name w:val="Título 1.Agmt Article Number"/>
    <w:basedOn w:val="Normal"/>
    <w:next w:val="Normal"/>
    <w:rsid w:val="000E30B6"/>
    <w:pPr>
      <w:keepNext/>
      <w:spacing w:after="0" w:line="240" w:lineRule="auto"/>
      <w:outlineLvl w:val="0"/>
    </w:pPr>
    <w:rPr>
      <w:rFonts w:ascii="Times New Roman" w:eastAsia="Times New Roman" w:hAnsi="Times New Roman" w:cs="Times New Roman"/>
      <w:b/>
      <w:sz w:val="18"/>
      <w:szCs w:val="20"/>
      <w:lang w:eastAsia="pt-BR"/>
    </w:rPr>
  </w:style>
  <w:style w:type="character" w:customStyle="1" w:styleId="Normal1">
    <w:name w:val="Normal1"/>
    <w:rsid w:val="00AF2813"/>
    <w:rPr>
      <w:rFonts w:ascii="Helvetica" w:hAnsi="Helvetica"/>
      <w:sz w:val="24"/>
    </w:rPr>
  </w:style>
  <w:style w:type="paragraph" w:customStyle="1" w:styleId="DeltaViewTableBody">
    <w:name w:val="DeltaView Table Body"/>
    <w:basedOn w:val="Normal"/>
    <w:rsid w:val="000E30B6"/>
    <w:pPr>
      <w:autoSpaceDE w:val="0"/>
      <w:autoSpaceDN w:val="0"/>
      <w:adjustRightInd w:val="0"/>
      <w:spacing w:after="0" w:line="240" w:lineRule="auto"/>
    </w:pPr>
    <w:rPr>
      <w:rFonts w:ascii="Arial" w:eastAsia="Times New Roman" w:hAnsi="Arial" w:cs="Arial"/>
      <w:sz w:val="24"/>
      <w:szCs w:val="24"/>
      <w:lang w:val="en-US" w:eastAsia="pt-BR"/>
    </w:rPr>
  </w:style>
  <w:style w:type="character" w:customStyle="1" w:styleId="DeltaViewMoveDestination">
    <w:name w:val="DeltaView Move Destination"/>
    <w:uiPriority w:val="99"/>
    <w:rsid w:val="00AF2813"/>
    <w:rPr>
      <w:color w:val="00C000"/>
      <w:spacing w:val="0"/>
      <w:u w:val="double"/>
    </w:rPr>
  </w:style>
  <w:style w:type="paragraph" w:customStyle="1" w:styleId="sub">
    <w:name w:val="sub"/>
    <w:rsid w:val="000E30B6"/>
    <w:pPr>
      <w:widowControl w:val="0"/>
      <w:tabs>
        <w:tab w:val="left" w:pos="0"/>
        <w:tab w:val="left" w:pos="1440"/>
        <w:tab w:val="left" w:pos="2880"/>
        <w:tab w:val="left" w:pos="4320"/>
      </w:tabs>
      <w:spacing w:before="293" w:after="170" w:line="287" w:lineRule="atLeast"/>
      <w:jc w:val="both"/>
    </w:pPr>
    <w:rPr>
      <w:rFonts w:ascii="Swiss" w:eastAsia="MS Mincho" w:hAnsi="Swiss" w:cs="Times New Roman"/>
      <w:snapToGrid w:val="0"/>
      <w:lang w:eastAsia="pt-BR"/>
    </w:rPr>
  </w:style>
  <w:style w:type="paragraph" w:styleId="Textodebalo">
    <w:name w:val="Balloon Text"/>
    <w:basedOn w:val="Normal"/>
    <w:link w:val="TextodebaloChar"/>
    <w:semiHidden/>
    <w:rsid w:val="000E30B6"/>
    <w:pPr>
      <w:spacing w:after="0" w:line="240" w:lineRule="auto"/>
      <w:jc w:val="both"/>
    </w:pPr>
    <w:rPr>
      <w:rFonts w:ascii="Tahoma" w:eastAsia="Times New Roman" w:hAnsi="Tahoma" w:cs="Tahoma"/>
      <w:sz w:val="16"/>
      <w:szCs w:val="16"/>
      <w:lang w:eastAsia="pt-BR"/>
    </w:rPr>
  </w:style>
  <w:style w:type="character" w:customStyle="1" w:styleId="TextodebaloChar">
    <w:name w:val="Texto de balão Char"/>
    <w:basedOn w:val="Fontepargpadro"/>
    <w:link w:val="Textodebalo"/>
    <w:semiHidden/>
    <w:rsid w:val="00AF2813"/>
    <w:rPr>
      <w:rFonts w:ascii="Tahoma" w:eastAsia="Times New Roman" w:hAnsi="Tahoma" w:cs="Tahoma"/>
      <w:sz w:val="16"/>
      <w:szCs w:val="16"/>
      <w:lang w:eastAsia="pt-BR"/>
    </w:rPr>
  </w:style>
  <w:style w:type="paragraph" w:customStyle="1" w:styleId="CharCharCharCharCharCharCharCharCharCharChar">
    <w:name w:val="Char Char Char Char Char Char Char Char Char Char Char"/>
    <w:basedOn w:val="Normal"/>
    <w:rsid w:val="00AF2813"/>
    <w:pPr>
      <w:spacing w:line="240" w:lineRule="exact"/>
    </w:pPr>
    <w:rPr>
      <w:rFonts w:ascii="Verdana" w:eastAsia="Times New Roman" w:hAnsi="Verdana" w:cs="Times New Roman"/>
      <w:sz w:val="20"/>
      <w:szCs w:val="20"/>
      <w:lang w:val="en-US"/>
    </w:rPr>
  </w:style>
  <w:style w:type="character" w:styleId="MquinadeescreverHTML">
    <w:name w:val="HTML Typewriter"/>
    <w:rsid w:val="00AF2813"/>
    <w:rPr>
      <w:rFonts w:ascii="Courier New" w:eastAsia="Times New Roman" w:hAnsi="Courier New" w:cs="Courier New"/>
      <w:sz w:val="20"/>
      <w:szCs w:val="20"/>
    </w:rPr>
  </w:style>
  <w:style w:type="character" w:customStyle="1" w:styleId="deltaviewinsertion0">
    <w:name w:val="deltaviewinsertion"/>
    <w:basedOn w:val="Fontepargpadro"/>
    <w:rsid w:val="00AF2813"/>
  </w:style>
  <w:style w:type="character" w:styleId="HiperlinkVisitado">
    <w:name w:val="FollowedHyperlink"/>
    <w:rsid w:val="00AF2813"/>
    <w:rPr>
      <w:color w:val="800080"/>
      <w:u w:val="single"/>
    </w:rPr>
  </w:style>
  <w:style w:type="paragraph" w:customStyle="1" w:styleId="CharChar1Char">
    <w:name w:val="Char Char1 Char"/>
    <w:basedOn w:val="Normal"/>
    <w:rsid w:val="00AF2813"/>
    <w:pPr>
      <w:spacing w:line="240" w:lineRule="exact"/>
    </w:pPr>
    <w:rPr>
      <w:rFonts w:ascii="Verdana" w:eastAsia="MS Mincho" w:hAnsi="Verdana" w:cs="Times New Roman"/>
      <w:sz w:val="20"/>
      <w:szCs w:val="20"/>
      <w:lang w:val="en-US"/>
    </w:rPr>
  </w:style>
  <w:style w:type="paragraph" w:customStyle="1" w:styleId="CharChar2Char">
    <w:name w:val="Char Char2 Char"/>
    <w:basedOn w:val="Normal"/>
    <w:rsid w:val="00AF2813"/>
    <w:pPr>
      <w:spacing w:line="240" w:lineRule="exact"/>
    </w:pPr>
    <w:rPr>
      <w:rFonts w:ascii="Verdana" w:eastAsia="Times New Roman" w:hAnsi="Verdana" w:cs="Times New Roman"/>
      <w:sz w:val="20"/>
      <w:szCs w:val="20"/>
      <w:lang w:val="en-US"/>
    </w:rPr>
  </w:style>
  <w:style w:type="paragraph" w:customStyle="1" w:styleId="TEXTO">
    <w:name w:val="TEXTO"/>
    <w:autoRedefine/>
    <w:rsid w:val="000E30B6"/>
    <w:pPr>
      <w:keepNext/>
      <w:keepLines/>
      <w:widowControl w:val="0"/>
      <w:numPr>
        <w:ilvl w:val="1"/>
        <w:numId w:val="4"/>
      </w:numPr>
      <w:tabs>
        <w:tab w:val="clear" w:pos="450"/>
      </w:tabs>
      <w:spacing w:after="0" w:line="300" w:lineRule="exact"/>
      <w:ind w:left="707" w:hanging="707"/>
      <w:jc w:val="both"/>
    </w:pPr>
    <w:rPr>
      <w:rFonts w:ascii="Frutiger Light" w:eastAsia="Times New Roman" w:hAnsi="Frutiger Light" w:cs="Times New Roman"/>
      <w:sz w:val="26"/>
      <w:szCs w:val="20"/>
    </w:rPr>
  </w:style>
  <w:style w:type="paragraph" w:styleId="PargrafodaLista">
    <w:name w:val="List Paragraph"/>
    <w:basedOn w:val="Normal"/>
    <w:link w:val="PargrafodaListaChar"/>
    <w:uiPriority w:val="34"/>
    <w:qFormat/>
    <w:rsid w:val="000E30B6"/>
    <w:pPr>
      <w:spacing w:after="0" w:line="240" w:lineRule="auto"/>
      <w:ind w:left="708"/>
      <w:jc w:val="both"/>
    </w:pPr>
    <w:rPr>
      <w:rFonts w:ascii="Times New Roman" w:eastAsia="Times New Roman" w:hAnsi="Times New Roman" w:cs="Times New Roman"/>
      <w:sz w:val="26"/>
      <w:szCs w:val="20"/>
      <w:lang w:eastAsia="pt-BR"/>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table" w:styleId="Tabelacomgrade">
    <w:name w:val="Table Grid"/>
    <w:basedOn w:val="Tabelanormal"/>
    <w:rsid w:val="00AF2813"/>
    <w:pPr>
      <w:spacing w:after="0" w:line="240" w:lineRule="auto"/>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AF2813"/>
    <w:pPr>
      <w:spacing w:line="240" w:lineRule="exact"/>
    </w:pPr>
    <w:rPr>
      <w:rFonts w:ascii="Verdana" w:eastAsia="Times New Roman" w:hAnsi="Verdana" w:cs="Times New Roman"/>
      <w:sz w:val="20"/>
      <w:szCs w:val="20"/>
      <w:lang w:val="en-US"/>
    </w:rPr>
  </w:style>
  <w:style w:type="paragraph" w:customStyle="1" w:styleId="CharCharCharCharCharChar">
    <w:name w:val="Char Char Char Char Char Char"/>
    <w:basedOn w:val="Normal"/>
    <w:rsid w:val="00AF2813"/>
    <w:pPr>
      <w:spacing w:line="240" w:lineRule="exact"/>
    </w:pPr>
    <w:rPr>
      <w:rFonts w:ascii="Verdana" w:eastAsia="MS Mincho" w:hAnsi="Verdana" w:cs="Times New Roman"/>
      <w:sz w:val="20"/>
      <w:szCs w:val="20"/>
      <w:lang w:val="en-US"/>
    </w:rPr>
  </w:style>
  <w:style w:type="paragraph" w:customStyle="1" w:styleId="CharChar">
    <w:name w:val="Char Char"/>
    <w:basedOn w:val="Normal"/>
    <w:rsid w:val="00AF2813"/>
    <w:pPr>
      <w:spacing w:line="240" w:lineRule="exact"/>
    </w:pPr>
    <w:rPr>
      <w:rFonts w:ascii="Verdana" w:eastAsia="MS Mincho" w:hAnsi="Verdana" w:cs="Times New Roman"/>
      <w:sz w:val="20"/>
      <w:szCs w:val="20"/>
      <w:lang w:val="en-US"/>
    </w:rPr>
  </w:style>
  <w:style w:type="paragraph" w:styleId="Assuntodocomentrio">
    <w:name w:val="annotation subject"/>
    <w:basedOn w:val="Textodecomentrio"/>
    <w:next w:val="Textodecomentrio"/>
    <w:link w:val="AssuntodocomentrioChar"/>
    <w:rsid w:val="00AF2813"/>
    <w:rPr>
      <w:b/>
      <w:bCs/>
    </w:rPr>
  </w:style>
  <w:style w:type="character" w:customStyle="1" w:styleId="AssuntodocomentrioChar">
    <w:name w:val="Assunto do comentário Char"/>
    <w:basedOn w:val="TextodecomentrioChar"/>
    <w:link w:val="Assuntodocomentrio"/>
    <w:rsid w:val="00AF2813"/>
    <w:rPr>
      <w:rFonts w:ascii="Times New Roman" w:eastAsia="Times New Roman" w:hAnsi="Times New Roman" w:cs="Times New Roman"/>
      <w:b/>
      <w:bCs/>
      <w:sz w:val="20"/>
      <w:szCs w:val="20"/>
      <w:lang w:eastAsia="pt-BR"/>
    </w:rPr>
  </w:style>
  <w:style w:type="paragraph" w:styleId="Commarcadores">
    <w:name w:val="List Bullet"/>
    <w:basedOn w:val="Normal"/>
    <w:link w:val="CommarcadoresChar"/>
    <w:rsid w:val="000E30B6"/>
    <w:pPr>
      <w:numPr>
        <w:numId w:val="5"/>
      </w:numPr>
      <w:spacing w:after="0" w:line="240" w:lineRule="auto"/>
      <w:jc w:val="both"/>
    </w:pPr>
    <w:rPr>
      <w:rFonts w:ascii="Times New Roman" w:eastAsia="Times New Roman" w:hAnsi="Times New Roman" w:cs="Times New Roman"/>
      <w:sz w:val="26"/>
      <w:szCs w:val="20"/>
      <w:lang w:eastAsia="pt-BR"/>
    </w:rPr>
  </w:style>
  <w:style w:type="character" w:customStyle="1" w:styleId="CommarcadoresChar">
    <w:name w:val="Com marcadores Char"/>
    <w:link w:val="Commarcadores"/>
    <w:rsid w:val="00AF2813"/>
    <w:rPr>
      <w:rFonts w:ascii="Times New Roman" w:eastAsia="Times New Roman" w:hAnsi="Times New Roman" w:cs="Times New Roman"/>
      <w:sz w:val="26"/>
      <w:szCs w:val="20"/>
      <w:lang w:eastAsia="pt-BR"/>
    </w:rPr>
  </w:style>
  <w:style w:type="paragraph" w:customStyle="1" w:styleId="CharChar1CharCharCharCharCharCharCharCharCharCharCharCharCharCharChar">
    <w:name w:val="Char Char1 Char Char Char Char Char Char Char Char Char Char Char Char Char Char Char"/>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rsid w:val="00AF2813"/>
    <w:pPr>
      <w:spacing w:line="240" w:lineRule="exact"/>
    </w:pPr>
    <w:rPr>
      <w:rFonts w:ascii="Verdana" w:eastAsia="MS Mincho" w:hAnsi="Verdana" w:cs="Verdana"/>
      <w:sz w:val="20"/>
      <w:szCs w:val="20"/>
      <w:lang w:val="en-US"/>
    </w:rPr>
  </w:style>
  <w:style w:type="paragraph" w:customStyle="1" w:styleId="CharCharCharCharChar">
    <w:name w:val="Char Char Char Char Char"/>
    <w:basedOn w:val="Normal"/>
    <w:rsid w:val="00AF2813"/>
    <w:pPr>
      <w:spacing w:line="240" w:lineRule="exact"/>
    </w:pPr>
    <w:rPr>
      <w:rFonts w:ascii="Verdana" w:eastAsia="MS Mincho" w:hAnsi="Verdana" w:cs="Times New Roman"/>
      <w:sz w:val="20"/>
      <w:szCs w:val="20"/>
      <w:lang w:val="en-US"/>
    </w:rPr>
  </w:style>
  <w:style w:type="paragraph" w:customStyle="1" w:styleId="CharChar5CharCharCharCharCharChar">
    <w:name w:val="Char Char5 Char Char Char Char Char Char"/>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2CharCharCharCharChar1">
    <w:name w:val="Char2 Char Char Char Char Char1"/>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3">
    <w:name w:val="Char Char3"/>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4">
    <w:name w:val="Char Char4"/>
    <w:basedOn w:val="Normal"/>
    <w:rsid w:val="00AF2813"/>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Default">
    <w:name w:val="Default"/>
    <w:rsid w:val="000E30B6"/>
    <w:pPr>
      <w:autoSpaceDE w:val="0"/>
      <w:autoSpaceDN w:val="0"/>
      <w:adjustRightInd w:val="0"/>
      <w:spacing w:after="0" w:line="240" w:lineRule="auto"/>
    </w:pPr>
    <w:rPr>
      <w:rFonts w:ascii="Arial" w:eastAsia="Times New Roman" w:hAnsi="Arial" w:cs="Arial"/>
      <w:color w:val="000000"/>
      <w:sz w:val="24"/>
      <w:szCs w:val="24"/>
      <w:lang w:eastAsia="pt-BR"/>
    </w:rPr>
  </w:style>
  <w:style w:type="paragraph" w:styleId="Reviso">
    <w:name w:val="Revision"/>
    <w:hidden/>
    <w:uiPriority w:val="99"/>
    <w:semiHidden/>
    <w:rsid w:val="000E30B6"/>
    <w:pPr>
      <w:spacing w:after="0" w:line="240" w:lineRule="auto"/>
    </w:pPr>
    <w:rPr>
      <w:rFonts w:ascii="Times New Roman" w:eastAsia="Times New Roman" w:hAnsi="Times New Roman" w:cs="Times New Roman"/>
      <w:sz w:val="26"/>
      <w:szCs w:val="20"/>
      <w:lang w:eastAsia="pt-BR"/>
    </w:rPr>
  </w:style>
  <w:style w:type="paragraph" w:customStyle="1" w:styleId="E-Pat">
    <w:name w:val="E-Pat"/>
    <w:basedOn w:val="Normal"/>
    <w:link w:val="E-PatChar"/>
    <w:qFormat/>
    <w:rsid w:val="000E30B6"/>
    <w:pPr>
      <w:spacing w:after="0" w:line="240" w:lineRule="auto"/>
      <w:ind w:firstLine="2829"/>
      <w:jc w:val="both"/>
    </w:pPr>
    <w:rPr>
      <w:rFonts w:ascii="Arial" w:eastAsia="Times New Roman" w:hAnsi="Arial" w:cs="Times New Roman"/>
      <w:sz w:val="24"/>
      <w:szCs w:val="24"/>
      <w:lang w:val="x-none" w:eastAsia="x-none"/>
    </w:rPr>
  </w:style>
  <w:style w:type="character" w:customStyle="1" w:styleId="E-PatChar">
    <w:name w:val="E-Pat Char"/>
    <w:link w:val="E-Pat"/>
    <w:rsid w:val="00AF2813"/>
    <w:rPr>
      <w:rFonts w:ascii="Arial" w:eastAsia="Times New Roman" w:hAnsi="Arial" w:cs="Times New Roman"/>
      <w:sz w:val="24"/>
      <w:szCs w:val="24"/>
      <w:lang w:val="x-none" w:eastAsia="x-none"/>
    </w:rPr>
  </w:style>
  <w:style w:type="paragraph" w:customStyle="1" w:styleId="E-PatCitao">
    <w:name w:val="E-Pat Citação"/>
    <w:basedOn w:val="Normal"/>
    <w:link w:val="E-PatCitaoChar"/>
    <w:qFormat/>
    <w:rsid w:val="000E30B6"/>
    <w:pPr>
      <w:spacing w:after="0" w:line="240" w:lineRule="auto"/>
      <w:ind w:left="1418" w:right="1134"/>
      <w:jc w:val="both"/>
    </w:pPr>
    <w:rPr>
      <w:rFonts w:ascii="Arial" w:eastAsia="Times New Roman" w:hAnsi="Arial" w:cs="Times New Roman"/>
      <w:sz w:val="24"/>
      <w:szCs w:val="24"/>
      <w:lang w:val="x-none" w:eastAsia="x-none"/>
    </w:rPr>
  </w:style>
  <w:style w:type="character" w:customStyle="1" w:styleId="E-PatCitaoChar">
    <w:name w:val="E-Pat Citação Char"/>
    <w:link w:val="E-PatCitao"/>
    <w:rsid w:val="00AF2813"/>
    <w:rPr>
      <w:rFonts w:ascii="Arial" w:eastAsia="Times New Roman" w:hAnsi="Arial" w:cs="Times New Roman"/>
      <w:sz w:val="24"/>
      <w:szCs w:val="24"/>
      <w:lang w:val="x-none" w:eastAsia="x-none"/>
    </w:rPr>
  </w:style>
  <w:style w:type="paragraph" w:customStyle="1" w:styleId="Teste">
    <w:name w:val="Teste"/>
    <w:basedOn w:val="citpet"/>
    <w:link w:val="TesteChar"/>
    <w:autoRedefine/>
    <w:rsid w:val="00AF2813"/>
    <w:pPr>
      <w:jc w:val="center"/>
    </w:pPr>
    <w:rPr>
      <w:rFonts w:ascii="Arial" w:hAnsi="Arial"/>
      <w:b/>
      <w:sz w:val="24"/>
      <w:szCs w:val="24"/>
      <w:lang w:val="x-none" w:eastAsia="x-none"/>
    </w:rPr>
  </w:style>
  <w:style w:type="character" w:customStyle="1" w:styleId="TesteChar">
    <w:name w:val="Teste Char"/>
    <w:link w:val="Teste"/>
    <w:rsid w:val="00AF2813"/>
    <w:rPr>
      <w:rFonts w:ascii="Arial" w:eastAsia="Times New Roman" w:hAnsi="Arial" w:cs="Times New Roman"/>
      <w:b/>
      <w:sz w:val="24"/>
      <w:szCs w:val="24"/>
      <w:lang w:val="x-none" w:eastAsia="x-none"/>
    </w:rPr>
  </w:style>
  <w:style w:type="paragraph" w:customStyle="1" w:styleId="EscopoNTITitulo">
    <w:name w:val="EscopoNTITitulo"/>
    <w:basedOn w:val="Ttulo"/>
    <w:link w:val="EscopoNTITituloChar"/>
    <w:rsid w:val="00AF2813"/>
    <w:pPr>
      <w:keepNext w:val="0"/>
      <w:widowControl/>
      <w:suppressAutoHyphens w:val="0"/>
      <w:spacing w:after="60" w:line="320" w:lineRule="atLeast"/>
      <w:outlineLvl w:val="0"/>
    </w:pPr>
    <w:rPr>
      <w:rFonts w:ascii="Arial" w:eastAsia="Times New Roman" w:hAnsi="Arial"/>
      <w:b/>
      <w:bCs/>
      <w:color w:val="auto"/>
      <w:kern w:val="28"/>
      <w:sz w:val="32"/>
      <w:szCs w:val="32"/>
    </w:rPr>
  </w:style>
  <w:style w:type="character" w:customStyle="1" w:styleId="EscopoNTITituloChar">
    <w:name w:val="EscopoNTITitulo Char"/>
    <w:link w:val="EscopoNTITitulo"/>
    <w:rsid w:val="00AF2813"/>
    <w:rPr>
      <w:rFonts w:ascii="Arial" w:eastAsia="Times New Roman" w:hAnsi="Arial" w:cs="Times New Roman"/>
      <w:b/>
      <w:bCs/>
      <w:kern w:val="28"/>
      <w:sz w:val="32"/>
      <w:szCs w:val="32"/>
      <w:lang w:val="x-none" w:eastAsia="x-none"/>
    </w:rPr>
  </w:style>
  <w:style w:type="paragraph" w:customStyle="1" w:styleId="EscopoNTISubTitulo">
    <w:name w:val="EscopoNTISubTitulo"/>
    <w:link w:val="EscopoNTISubTituloChar"/>
    <w:rsid w:val="000E30B6"/>
    <w:pPr>
      <w:numPr>
        <w:numId w:val="6"/>
      </w:numPr>
      <w:spacing w:after="0" w:line="240" w:lineRule="auto"/>
    </w:pPr>
    <w:rPr>
      <w:rFonts w:ascii="Arial" w:eastAsia="Times New Roman" w:hAnsi="Arial" w:cs="Times New Roman"/>
      <w:b/>
      <w:bCs/>
      <w:sz w:val="24"/>
      <w:lang w:val="en-US"/>
    </w:rPr>
  </w:style>
  <w:style w:type="character" w:customStyle="1" w:styleId="EscopoNTISubTituloChar">
    <w:name w:val="EscopoNTISubTitulo Char"/>
    <w:link w:val="EscopoNTISubTitulo"/>
    <w:rsid w:val="00AF2813"/>
    <w:rPr>
      <w:rFonts w:ascii="Arial" w:eastAsia="Times New Roman" w:hAnsi="Arial" w:cs="Times New Roman"/>
      <w:b/>
      <w:bCs/>
      <w:sz w:val="24"/>
      <w:lang w:val="en-US"/>
    </w:rPr>
  </w:style>
  <w:style w:type="paragraph" w:customStyle="1" w:styleId="EscopoNTIItem">
    <w:name w:val="EscopoNTIItem"/>
    <w:link w:val="EscopoNTIItemChar"/>
    <w:rsid w:val="000E30B6"/>
    <w:pPr>
      <w:spacing w:after="0" w:line="240" w:lineRule="auto"/>
      <w:ind w:left="567"/>
    </w:pPr>
    <w:rPr>
      <w:rFonts w:ascii="Arial" w:eastAsia="Times New Roman" w:hAnsi="Arial" w:cs="Times New Roman"/>
      <w:b/>
      <w:sz w:val="20"/>
      <w:szCs w:val="24"/>
      <w:lang w:val="en-US"/>
    </w:rPr>
  </w:style>
  <w:style w:type="character" w:customStyle="1" w:styleId="EscopoNTIItemChar">
    <w:name w:val="EscopoNTIItem Char"/>
    <w:link w:val="EscopoNTIItem"/>
    <w:rsid w:val="00AF2813"/>
    <w:rPr>
      <w:rFonts w:ascii="Arial" w:eastAsia="Times New Roman" w:hAnsi="Arial" w:cs="Times New Roman"/>
      <w:b/>
      <w:sz w:val="20"/>
      <w:szCs w:val="24"/>
      <w:lang w:val="en-US"/>
    </w:rPr>
  </w:style>
  <w:style w:type="paragraph" w:customStyle="1" w:styleId="GradeMdia1-nfase21">
    <w:name w:val="Grade Média 1 - Ênfase 21"/>
    <w:basedOn w:val="Normal"/>
    <w:uiPriority w:val="34"/>
    <w:qFormat/>
    <w:rsid w:val="00AF2813"/>
    <w:pPr>
      <w:spacing w:after="120" w:line="240" w:lineRule="auto"/>
      <w:ind w:left="708"/>
      <w:jc w:val="both"/>
    </w:pPr>
    <w:rPr>
      <w:rFonts w:ascii="Times New Roman" w:eastAsia="Times New Roman" w:hAnsi="Times New Roman" w:cs="Times New Roman"/>
      <w:sz w:val="26"/>
      <w:szCs w:val="20"/>
      <w:lang w:eastAsia="pt-BR"/>
    </w:rPr>
  </w:style>
  <w:style w:type="paragraph" w:customStyle="1" w:styleId="CharCharCharCharCharCharCharCharCharCharChar0">
    <w:name w:val="Char Char Char Char Char Char Char Char Char Char Char"/>
    <w:basedOn w:val="Normal"/>
    <w:rsid w:val="001E7BCB"/>
    <w:pPr>
      <w:spacing w:line="240" w:lineRule="exact"/>
    </w:pPr>
    <w:rPr>
      <w:rFonts w:ascii="Verdana" w:eastAsia="Times New Roman" w:hAnsi="Verdana" w:cs="Times New Roman"/>
      <w:sz w:val="20"/>
      <w:szCs w:val="20"/>
      <w:lang w:val="en-US"/>
    </w:rPr>
  </w:style>
  <w:style w:type="paragraph" w:customStyle="1" w:styleId="CharChar1Char0">
    <w:name w:val="Char Char1 Char"/>
    <w:basedOn w:val="Normal"/>
    <w:rsid w:val="001E7BCB"/>
    <w:pPr>
      <w:spacing w:line="240" w:lineRule="exact"/>
    </w:pPr>
    <w:rPr>
      <w:rFonts w:ascii="Verdana" w:eastAsia="MS Mincho" w:hAnsi="Verdana" w:cs="Times New Roman"/>
      <w:sz w:val="20"/>
      <w:szCs w:val="20"/>
      <w:lang w:val="en-US"/>
    </w:rPr>
  </w:style>
  <w:style w:type="paragraph" w:customStyle="1" w:styleId="CharChar2Char0">
    <w:name w:val="Char Char2 Char"/>
    <w:basedOn w:val="Normal"/>
    <w:rsid w:val="001E7BCB"/>
    <w:pPr>
      <w:spacing w:line="240" w:lineRule="exact"/>
    </w:pPr>
    <w:rPr>
      <w:rFonts w:ascii="Verdana" w:eastAsia="Times New Roman" w:hAnsi="Verdana" w:cs="Times New Roman"/>
      <w:sz w:val="20"/>
      <w:szCs w:val="20"/>
      <w:lang w:val="en-US"/>
    </w:rPr>
  </w:style>
  <w:style w:type="paragraph" w:customStyle="1" w:styleId="CharChar1CharCharCharCharCharCharCharCharCharCharCharCharCharCharCharChar1CharCharCharCharCharCharCharCharCharCharCharCharCharCharChar0">
    <w:name w:val="Char Char1 Char Char Char Char Char Char Char Char Char Char Char Char Char Char Char Char1 Char Char Char Char Char Char Char Char Char Char Char Char Char Char Char"/>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0">
    <w:name w:val="Char1 Char Char Char Char Char Char Char Char Char Char Char Char"/>
    <w:basedOn w:val="Normal"/>
    <w:rsid w:val="001E7BCB"/>
    <w:pPr>
      <w:spacing w:line="240" w:lineRule="exact"/>
    </w:pPr>
    <w:rPr>
      <w:rFonts w:ascii="Verdana" w:eastAsia="Times New Roman" w:hAnsi="Verdana" w:cs="Times New Roman"/>
      <w:sz w:val="20"/>
      <w:szCs w:val="20"/>
      <w:lang w:val="en-US"/>
    </w:rPr>
  </w:style>
  <w:style w:type="paragraph" w:customStyle="1" w:styleId="CharCharCharCharCharChar0">
    <w:name w:val="Char Char Char Char Char Char"/>
    <w:basedOn w:val="Normal"/>
    <w:rsid w:val="001E7BCB"/>
    <w:pPr>
      <w:spacing w:line="240" w:lineRule="exact"/>
    </w:pPr>
    <w:rPr>
      <w:rFonts w:ascii="Verdana" w:eastAsia="MS Mincho" w:hAnsi="Verdana" w:cs="Times New Roman"/>
      <w:sz w:val="20"/>
      <w:szCs w:val="20"/>
      <w:lang w:val="en-US"/>
    </w:rPr>
  </w:style>
  <w:style w:type="paragraph" w:customStyle="1" w:styleId="CharChar0">
    <w:name w:val="Char Char"/>
    <w:basedOn w:val="Normal"/>
    <w:rsid w:val="001E7BCB"/>
    <w:pPr>
      <w:spacing w:line="240" w:lineRule="exact"/>
    </w:pPr>
    <w:rPr>
      <w:rFonts w:ascii="Verdana" w:eastAsia="MS Mincho" w:hAnsi="Verdana" w:cs="Times New Roman"/>
      <w:sz w:val="20"/>
      <w:szCs w:val="20"/>
      <w:lang w:val="en-US"/>
    </w:rPr>
  </w:style>
  <w:style w:type="paragraph" w:customStyle="1" w:styleId="CharChar1CharCharCharCharCharCharCharCharCharCharCharCharCharCharChar0">
    <w:name w:val="Char Char1 Char Char Char Char Char Char Char Char Char Char Char Char Char Char Char"/>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CharCharCharCharCharCharChar1CharCharCharCharChar0">
    <w:name w:val="Char1 Char Char Char Char Char Char Char Char Char Char Char Char Char Char Char Char Char Char Char1 Char Char Char Char Char"/>
    <w:basedOn w:val="Normal"/>
    <w:rsid w:val="001E7BCB"/>
    <w:pPr>
      <w:spacing w:line="240" w:lineRule="exact"/>
    </w:pPr>
    <w:rPr>
      <w:rFonts w:ascii="Verdana" w:eastAsia="MS Mincho" w:hAnsi="Verdana" w:cs="Verdana"/>
      <w:sz w:val="20"/>
      <w:szCs w:val="20"/>
      <w:lang w:val="en-US"/>
    </w:rPr>
  </w:style>
  <w:style w:type="paragraph" w:customStyle="1" w:styleId="CharCharCharCharChar0">
    <w:name w:val="Char Char Char Char Char"/>
    <w:basedOn w:val="Normal"/>
    <w:rsid w:val="001E7BCB"/>
    <w:pPr>
      <w:spacing w:line="240" w:lineRule="exact"/>
    </w:pPr>
    <w:rPr>
      <w:rFonts w:ascii="Verdana" w:eastAsia="MS Mincho" w:hAnsi="Verdana" w:cs="Times New Roman"/>
      <w:sz w:val="20"/>
      <w:szCs w:val="20"/>
      <w:lang w:val="en-US"/>
    </w:rPr>
  </w:style>
  <w:style w:type="paragraph" w:customStyle="1" w:styleId="CharChar5CharCharCharCharCharChar0">
    <w:name w:val="Char Char5 Char Char Char Char Char Char"/>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2CharCharCharCharChar10">
    <w:name w:val="Char2 Char Char Char Char Char1"/>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30">
    <w:name w:val="Char Char3"/>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40">
    <w:name w:val="Char Char4"/>
    <w:basedOn w:val="Normal"/>
    <w:rsid w:val="001E7BCB"/>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CharCharCharCharCharCharCharCharChar1">
    <w:name w:val="Char Char Char Char Char Char Char Char Char Char Char"/>
    <w:basedOn w:val="Normal"/>
    <w:rsid w:val="000E30B6"/>
    <w:pPr>
      <w:spacing w:line="240" w:lineRule="exact"/>
    </w:pPr>
    <w:rPr>
      <w:rFonts w:ascii="Verdana" w:eastAsia="Times New Roman" w:hAnsi="Verdana" w:cs="Times New Roman"/>
      <w:sz w:val="20"/>
      <w:szCs w:val="20"/>
      <w:lang w:val="en-US"/>
    </w:rPr>
  </w:style>
  <w:style w:type="paragraph" w:customStyle="1" w:styleId="CharChar1Char1">
    <w:name w:val="Char Char1 Char"/>
    <w:basedOn w:val="Normal"/>
    <w:rsid w:val="000E30B6"/>
    <w:pPr>
      <w:spacing w:line="240" w:lineRule="exact"/>
    </w:pPr>
    <w:rPr>
      <w:rFonts w:ascii="Verdana" w:eastAsia="MS Mincho" w:hAnsi="Verdana" w:cs="Times New Roman"/>
      <w:sz w:val="20"/>
      <w:szCs w:val="20"/>
      <w:lang w:val="en-US"/>
    </w:rPr>
  </w:style>
  <w:style w:type="paragraph" w:customStyle="1" w:styleId="CharChar2Char1">
    <w:name w:val="Char Char2 Char"/>
    <w:basedOn w:val="Normal"/>
    <w:rsid w:val="000E30B6"/>
    <w:pPr>
      <w:spacing w:line="240" w:lineRule="exact"/>
    </w:pPr>
    <w:rPr>
      <w:rFonts w:ascii="Verdana" w:eastAsia="Times New Roman" w:hAnsi="Verdana" w:cs="Times New Roman"/>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1">
    <w:name w:val="Char1 Char Char Char Char Char Char Char Char Char Char Char Char"/>
    <w:basedOn w:val="Normal"/>
    <w:rsid w:val="000E30B6"/>
    <w:pPr>
      <w:spacing w:line="240" w:lineRule="exact"/>
    </w:pPr>
    <w:rPr>
      <w:rFonts w:ascii="Verdana" w:eastAsia="Times New Roman" w:hAnsi="Verdana" w:cs="Times New Roman"/>
      <w:sz w:val="20"/>
      <w:szCs w:val="20"/>
      <w:lang w:val="en-US"/>
    </w:rPr>
  </w:style>
  <w:style w:type="paragraph" w:customStyle="1" w:styleId="CharCharCharCharCharChar1">
    <w:name w:val="Char Char Char Char Char Char"/>
    <w:basedOn w:val="Normal"/>
    <w:rsid w:val="000E30B6"/>
    <w:pPr>
      <w:spacing w:line="240" w:lineRule="exact"/>
    </w:pPr>
    <w:rPr>
      <w:rFonts w:ascii="Verdana" w:eastAsia="MS Mincho" w:hAnsi="Verdana" w:cs="Times New Roman"/>
      <w:sz w:val="20"/>
      <w:szCs w:val="20"/>
      <w:lang w:val="en-US"/>
    </w:rPr>
  </w:style>
  <w:style w:type="paragraph" w:customStyle="1" w:styleId="CharChar1">
    <w:name w:val="Char Char"/>
    <w:basedOn w:val="Normal"/>
    <w:rsid w:val="000E30B6"/>
    <w:pPr>
      <w:spacing w:line="240" w:lineRule="exact"/>
    </w:pPr>
    <w:rPr>
      <w:rFonts w:ascii="Verdana" w:eastAsia="MS Mincho" w:hAnsi="Verdana" w:cs="Times New Roman"/>
      <w:sz w:val="20"/>
      <w:szCs w:val="20"/>
      <w:lang w:val="en-US"/>
    </w:rPr>
  </w:style>
  <w:style w:type="paragraph" w:customStyle="1" w:styleId="CharChar1CharCharCharCharCharCharCharCharCharCharCharCharCharCharChar1">
    <w:name w:val="Char Char1 Char Char Char Char Char Char Char Char Char Char Char Char Char Char Char"/>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1CharCharCharCharCharCharCharCharCharCharCharCharCharCharCharCharCharCharChar1CharCharCharCharChar1">
    <w:name w:val="Char1 Char Char Char Char Char Char Char Char Char Char Char Char Char Char Char Char Char Char Char1 Char Char Char Char Char"/>
    <w:basedOn w:val="Normal"/>
    <w:rsid w:val="000E30B6"/>
    <w:pPr>
      <w:spacing w:line="240" w:lineRule="exact"/>
    </w:pPr>
    <w:rPr>
      <w:rFonts w:ascii="Verdana" w:eastAsia="MS Mincho" w:hAnsi="Verdana" w:cs="Verdana"/>
      <w:sz w:val="20"/>
      <w:szCs w:val="20"/>
      <w:lang w:val="en-US"/>
    </w:rPr>
  </w:style>
  <w:style w:type="paragraph" w:customStyle="1" w:styleId="CharCharCharCharChar1">
    <w:name w:val="Char Char Char Char Char"/>
    <w:basedOn w:val="Normal"/>
    <w:rsid w:val="000E30B6"/>
    <w:pPr>
      <w:spacing w:line="240" w:lineRule="exact"/>
    </w:pPr>
    <w:rPr>
      <w:rFonts w:ascii="Verdana" w:eastAsia="MS Mincho" w:hAnsi="Verdana" w:cs="Times New Roman"/>
      <w:sz w:val="20"/>
      <w:szCs w:val="20"/>
      <w:lang w:val="en-US"/>
    </w:rPr>
  </w:style>
  <w:style w:type="paragraph" w:customStyle="1" w:styleId="CharChar5CharCharCharCharCharChar1">
    <w:name w:val="Char Char5 Char Char Char Char Char Char"/>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2CharCharCharCharChar11">
    <w:name w:val="Char2 Char Char Char Char Char1"/>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31">
    <w:name w:val="Char Char3"/>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paragraph" w:customStyle="1" w:styleId="CharChar41">
    <w:name w:val="Char Char4"/>
    <w:basedOn w:val="Normal"/>
    <w:rsid w:val="000E30B6"/>
    <w:pPr>
      <w:widowControl w:val="0"/>
      <w:adjustRightInd w:val="0"/>
      <w:spacing w:line="240" w:lineRule="exact"/>
      <w:jc w:val="both"/>
      <w:textAlignment w:val="baseline"/>
    </w:pPr>
    <w:rPr>
      <w:rFonts w:ascii="Verdana" w:eastAsia="MS Mincho" w:hAnsi="Verdana" w:cs="Times New Roman"/>
      <w:sz w:val="20"/>
      <w:szCs w:val="20"/>
      <w:lang w:val="en-US"/>
    </w:rPr>
  </w:style>
  <w:style w:type="character" w:customStyle="1" w:styleId="PargrafodaListaChar">
    <w:name w:val="Parágrafo da Lista Char"/>
    <w:link w:val="PargrafodaLista"/>
    <w:uiPriority w:val="34"/>
    <w:locked/>
    <w:rsid w:val="00DE6F07"/>
    <w:rPr>
      <w:rFonts w:ascii="Times New Roman" w:eastAsia="Times New Roman" w:hAnsi="Times New Roman" w:cs="Times New Roman"/>
      <w:sz w:val="26"/>
      <w:szCs w:val="20"/>
      <w:lang w:eastAsia="pt-BR"/>
    </w:rPr>
  </w:style>
  <w:style w:type="paragraph" w:customStyle="1" w:styleId="Level1">
    <w:name w:val="Level 1"/>
    <w:basedOn w:val="Normal"/>
    <w:rsid w:val="00184833"/>
    <w:pPr>
      <w:keepNext/>
      <w:keepLines/>
      <w:numPr>
        <w:numId w:val="131"/>
      </w:numPr>
      <w:spacing w:after="240" w:line="288" w:lineRule="auto"/>
      <w:ind w:left="0" w:firstLine="0"/>
      <w:jc w:val="center"/>
      <w:outlineLvl w:val="0"/>
    </w:pPr>
    <w:rPr>
      <w:rFonts w:ascii="Times New Roman" w:eastAsia="MS Mincho" w:hAnsi="Times New Roman" w:cs="Arial"/>
      <w:b/>
      <w:color w:val="000000"/>
      <w:lang w:eastAsia="pt-BR"/>
    </w:rPr>
  </w:style>
  <w:style w:type="paragraph" w:customStyle="1" w:styleId="Level2">
    <w:name w:val="Level 2"/>
    <w:basedOn w:val="Normal"/>
    <w:rsid w:val="00184833"/>
    <w:pPr>
      <w:numPr>
        <w:ilvl w:val="1"/>
        <w:numId w:val="131"/>
      </w:numPr>
      <w:spacing w:after="240" w:line="288" w:lineRule="auto"/>
      <w:jc w:val="both"/>
      <w:outlineLvl w:val="1"/>
    </w:pPr>
    <w:rPr>
      <w:rFonts w:ascii="Times New Roman" w:eastAsia="MS Mincho" w:hAnsi="Times New Roman" w:cs="Times New Roman"/>
      <w:szCs w:val="24"/>
      <w:lang w:eastAsia="pt-BR"/>
    </w:rPr>
  </w:style>
  <w:style w:type="paragraph" w:customStyle="1" w:styleId="Level3">
    <w:name w:val="Level 3"/>
    <w:basedOn w:val="Normal"/>
    <w:link w:val="Level3Char"/>
    <w:rsid w:val="00184833"/>
    <w:pPr>
      <w:numPr>
        <w:ilvl w:val="2"/>
        <w:numId w:val="131"/>
      </w:numPr>
      <w:spacing w:after="140" w:line="290" w:lineRule="auto"/>
      <w:jc w:val="both"/>
      <w:outlineLvl w:val="2"/>
    </w:pPr>
    <w:rPr>
      <w:rFonts w:ascii="Arial" w:eastAsia="MS Mincho" w:hAnsi="Arial" w:cs="Arial"/>
      <w:sz w:val="20"/>
      <w:szCs w:val="24"/>
      <w:lang w:eastAsia="pt-BR"/>
    </w:rPr>
  </w:style>
  <w:style w:type="paragraph" w:customStyle="1" w:styleId="Level5">
    <w:name w:val="Level 5"/>
    <w:basedOn w:val="Normal"/>
    <w:rsid w:val="00184833"/>
    <w:pPr>
      <w:numPr>
        <w:ilvl w:val="4"/>
        <w:numId w:val="131"/>
      </w:numPr>
      <w:spacing w:after="140" w:line="290" w:lineRule="auto"/>
      <w:jc w:val="both"/>
    </w:pPr>
    <w:rPr>
      <w:rFonts w:ascii="Arial" w:eastAsia="MS Mincho" w:hAnsi="Arial" w:cs="Arial"/>
      <w:sz w:val="20"/>
      <w:szCs w:val="24"/>
      <w:lang w:eastAsia="pt-BR"/>
    </w:rPr>
  </w:style>
  <w:style w:type="paragraph" w:customStyle="1" w:styleId="Level6">
    <w:name w:val="Level 6"/>
    <w:basedOn w:val="Normal"/>
    <w:rsid w:val="00184833"/>
    <w:pPr>
      <w:numPr>
        <w:ilvl w:val="5"/>
        <w:numId w:val="131"/>
      </w:numPr>
      <w:spacing w:after="0" w:line="240" w:lineRule="auto"/>
      <w:jc w:val="both"/>
    </w:pPr>
    <w:rPr>
      <w:rFonts w:ascii="Times New Roman" w:eastAsia="MS Mincho" w:hAnsi="Times New Roman" w:cs="Times New Roman"/>
      <w:szCs w:val="24"/>
      <w:lang w:eastAsia="pt-BR"/>
    </w:rPr>
  </w:style>
  <w:style w:type="character" w:customStyle="1" w:styleId="Level3Char">
    <w:name w:val="Level 3 Char"/>
    <w:link w:val="Level3"/>
    <w:locked/>
    <w:rsid w:val="00184833"/>
    <w:rPr>
      <w:rFonts w:ascii="Arial" w:eastAsia="MS Mincho" w:hAnsi="Arial" w:cs="Arial"/>
      <w:sz w:val="20"/>
      <w:szCs w:val="24"/>
      <w:lang w:eastAsia="pt-BR"/>
    </w:rPr>
  </w:style>
  <w:style w:type="paragraph" w:customStyle="1" w:styleId="FooterReference">
    <w:name w:val="Footer Reference"/>
    <w:basedOn w:val="Rodap"/>
    <w:uiPriority w:val="99"/>
    <w:semiHidden/>
    <w:rsid w:val="00184833"/>
    <w:pPr>
      <w:numPr>
        <w:ilvl w:val="3"/>
        <w:numId w:val="131"/>
      </w:numPr>
      <w:tabs>
        <w:tab w:val="clear" w:pos="4419"/>
        <w:tab w:val="clear" w:pos="8838"/>
        <w:tab w:val="center" w:pos="4252"/>
        <w:tab w:val="right" w:pos="8504"/>
      </w:tabs>
      <w:spacing w:before="140"/>
    </w:pPr>
    <w:rPr>
      <w:rFonts w:ascii="Times New Roman" w:eastAsia="MS Mincho" w:hAnsi="Times New Roman"/>
      <w:sz w:val="16"/>
      <w:szCs w:val="24"/>
    </w:rPr>
  </w:style>
  <w:style w:type="paragraph" w:customStyle="1" w:styleId="Legal3L1">
    <w:name w:val="Legal3_L1"/>
    <w:basedOn w:val="Normal"/>
    <w:next w:val="Corpodetexto"/>
    <w:link w:val="Legal3L1Char"/>
    <w:rsid w:val="00184833"/>
    <w:pPr>
      <w:numPr>
        <w:numId w:val="132"/>
      </w:numPr>
      <w:spacing w:after="240" w:line="240" w:lineRule="auto"/>
      <w:outlineLvl w:val="0"/>
    </w:pPr>
    <w:rPr>
      <w:rFonts w:ascii="Times New Roman" w:eastAsia="Times New Roman" w:hAnsi="Times New Roman" w:cs="Times New Roman"/>
      <w:szCs w:val="20"/>
    </w:rPr>
  </w:style>
  <w:style w:type="character" w:customStyle="1" w:styleId="Legal3L1Char">
    <w:name w:val="Legal3_L1 Char"/>
    <w:basedOn w:val="Fontepargpadro"/>
    <w:link w:val="Legal3L1"/>
    <w:rsid w:val="00184833"/>
    <w:rPr>
      <w:rFonts w:ascii="Times New Roman" w:eastAsia="Times New Roman" w:hAnsi="Times New Roman" w:cs="Times New Roman"/>
      <w:szCs w:val="20"/>
    </w:rPr>
  </w:style>
  <w:style w:type="paragraph" w:customStyle="1" w:styleId="Legal3L2">
    <w:name w:val="Legal3_L2"/>
    <w:basedOn w:val="Legal3L1"/>
    <w:next w:val="Corpodetexto"/>
    <w:rsid w:val="00184833"/>
    <w:pPr>
      <w:numPr>
        <w:ilvl w:val="1"/>
      </w:numPr>
      <w:tabs>
        <w:tab w:val="clear" w:pos="1440"/>
      </w:tabs>
      <w:ind w:left="1440" w:hanging="360"/>
      <w:outlineLvl w:val="1"/>
    </w:pPr>
  </w:style>
  <w:style w:type="paragraph" w:customStyle="1" w:styleId="Legal3L3">
    <w:name w:val="Legal3_L3"/>
    <w:basedOn w:val="Legal3L2"/>
    <w:next w:val="Corpodetexto"/>
    <w:rsid w:val="00184833"/>
    <w:pPr>
      <w:numPr>
        <w:ilvl w:val="2"/>
      </w:numPr>
      <w:tabs>
        <w:tab w:val="clear" w:pos="2160"/>
      </w:tabs>
      <w:ind w:left="2160" w:hanging="180"/>
      <w:outlineLvl w:val="2"/>
    </w:pPr>
  </w:style>
  <w:style w:type="paragraph" w:customStyle="1" w:styleId="Legal3L4">
    <w:name w:val="Legal3_L4"/>
    <w:basedOn w:val="Legal3L3"/>
    <w:next w:val="Corpodetexto"/>
    <w:rsid w:val="00184833"/>
    <w:pPr>
      <w:numPr>
        <w:ilvl w:val="3"/>
      </w:numPr>
      <w:tabs>
        <w:tab w:val="clear" w:pos="2880"/>
      </w:tabs>
      <w:ind w:left="2880" w:hanging="360"/>
      <w:outlineLvl w:val="3"/>
    </w:pPr>
  </w:style>
  <w:style w:type="paragraph" w:customStyle="1" w:styleId="Legal3L5">
    <w:name w:val="Legal3_L5"/>
    <w:basedOn w:val="Legal3L4"/>
    <w:next w:val="Corpodetexto"/>
    <w:rsid w:val="00184833"/>
    <w:pPr>
      <w:numPr>
        <w:ilvl w:val="4"/>
      </w:numPr>
      <w:tabs>
        <w:tab w:val="clear" w:pos="3600"/>
      </w:tabs>
      <w:ind w:left="3600" w:hanging="360"/>
      <w:outlineLvl w:val="4"/>
    </w:pPr>
  </w:style>
  <w:style w:type="paragraph" w:customStyle="1" w:styleId="Legal3L6">
    <w:name w:val="Legal3_L6"/>
    <w:basedOn w:val="Legal3L5"/>
    <w:next w:val="Corpodetexto"/>
    <w:rsid w:val="00184833"/>
    <w:pPr>
      <w:numPr>
        <w:ilvl w:val="5"/>
      </w:numPr>
      <w:tabs>
        <w:tab w:val="clear" w:pos="4320"/>
      </w:tabs>
      <w:ind w:left="4320" w:hanging="180"/>
      <w:outlineLvl w:val="5"/>
    </w:pPr>
  </w:style>
  <w:style w:type="paragraph" w:customStyle="1" w:styleId="Legal3L7">
    <w:name w:val="Legal3_L7"/>
    <w:basedOn w:val="Legal3L6"/>
    <w:next w:val="Corpodetexto"/>
    <w:rsid w:val="00184833"/>
    <w:pPr>
      <w:numPr>
        <w:ilvl w:val="6"/>
      </w:numPr>
      <w:tabs>
        <w:tab w:val="clear" w:pos="5040"/>
      </w:tabs>
      <w:ind w:left="5040" w:hanging="360"/>
      <w:outlineLvl w:val="6"/>
    </w:pPr>
  </w:style>
  <w:style w:type="paragraph" w:customStyle="1" w:styleId="Legal3L8">
    <w:name w:val="Legal3_L8"/>
    <w:basedOn w:val="Legal3L7"/>
    <w:next w:val="Corpodetexto"/>
    <w:rsid w:val="00184833"/>
    <w:pPr>
      <w:numPr>
        <w:ilvl w:val="7"/>
      </w:numPr>
      <w:tabs>
        <w:tab w:val="clear" w:pos="5760"/>
      </w:tabs>
      <w:ind w:left="5760" w:hanging="360"/>
      <w:outlineLvl w:val="7"/>
    </w:pPr>
  </w:style>
  <w:style w:type="paragraph" w:customStyle="1" w:styleId="Legal3L9">
    <w:name w:val="Legal3_L9"/>
    <w:basedOn w:val="Legal3L8"/>
    <w:next w:val="Corpodetexto"/>
    <w:rsid w:val="00184833"/>
    <w:pPr>
      <w:numPr>
        <w:ilvl w:val="8"/>
      </w:numPr>
      <w:tabs>
        <w:tab w:val="clear" w:pos="6480"/>
      </w:tabs>
      <w:ind w:left="6480" w:hanging="180"/>
      <w:outlineLvl w:val="8"/>
    </w:pPr>
  </w:style>
  <w:style w:type="character" w:customStyle="1" w:styleId="UnresolvedMention">
    <w:name w:val="Unresolved Mention"/>
    <w:basedOn w:val="Fontepargpadro"/>
    <w:uiPriority w:val="99"/>
    <w:semiHidden/>
    <w:unhideWhenUsed/>
    <w:rsid w:val="00443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05660">
      <w:bodyDiv w:val="1"/>
      <w:marLeft w:val="0"/>
      <w:marRight w:val="0"/>
      <w:marTop w:val="0"/>
      <w:marBottom w:val="0"/>
      <w:divBdr>
        <w:top w:val="none" w:sz="0" w:space="0" w:color="auto"/>
        <w:left w:val="none" w:sz="0" w:space="0" w:color="auto"/>
        <w:bottom w:val="none" w:sz="0" w:space="0" w:color="auto"/>
        <w:right w:val="none" w:sz="0" w:space="0" w:color="auto"/>
      </w:divBdr>
    </w:div>
    <w:div w:id="203953095">
      <w:bodyDiv w:val="1"/>
      <w:marLeft w:val="0"/>
      <w:marRight w:val="0"/>
      <w:marTop w:val="0"/>
      <w:marBottom w:val="0"/>
      <w:divBdr>
        <w:top w:val="none" w:sz="0" w:space="0" w:color="auto"/>
        <w:left w:val="none" w:sz="0" w:space="0" w:color="auto"/>
        <w:bottom w:val="none" w:sz="0" w:space="0" w:color="auto"/>
        <w:right w:val="none" w:sz="0" w:space="0" w:color="auto"/>
      </w:divBdr>
    </w:div>
    <w:div w:id="347219916">
      <w:bodyDiv w:val="1"/>
      <w:marLeft w:val="0"/>
      <w:marRight w:val="0"/>
      <w:marTop w:val="0"/>
      <w:marBottom w:val="0"/>
      <w:divBdr>
        <w:top w:val="none" w:sz="0" w:space="0" w:color="auto"/>
        <w:left w:val="none" w:sz="0" w:space="0" w:color="auto"/>
        <w:bottom w:val="none" w:sz="0" w:space="0" w:color="auto"/>
        <w:right w:val="none" w:sz="0" w:space="0" w:color="auto"/>
      </w:divBdr>
      <w:divsChild>
        <w:div w:id="26151332">
          <w:marLeft w:val="0"/>
          <w:marRight w:val="0"/>
          <w:marTop w:val="0"/>
          <w:marBottom w:val="0"/>
          <w:divBdr>
            <w:top w:val="none" w:sz="0" w:space="0" w:color="auto"/>
            <w:left w:val="none" w:sz="0" w:space="0" w:color="auto"/>
            <w:bottom w:val="none" w:sz="0" w:space="0" w:color="auto"/>
            <w:right w:val="none" w:sz="0" w:space="0" w:color="auto"/>
          </w:divBdr>
        </w:div>
        <w:div w:id="1821926451">
          <w:marLeft w:val="0"/>
          <w:marRight w:val="0"/>
          <w:marTop w:val="0"/>
          <w:marBottom w:val="0"/>
          <w:divBdr>
            <w:top w:val="none" w:sz="0" w:space="0" w:color="auto"/>
            <w:left w:val="none" w:sz="0" w:space="0" w:color="auto"/>
            <w:bottom w:val="none" w:sz="0" w:space="0" w:color="auto"/>
            <w:right w:val="none" w:sz="0" w:space="0" w:color="auto"/>
          </w:divBdr>
        </w:div>
      </w:divsChild>
    </w:div>
    <w:div w:id="379864689">
      <w:bodyDiv w:val="1"/>
      <w:marLeft w:val="0"/>
      <w:marRight w:val="0"/>
      <w:marTop w:val="0"/>
      <w:marBottom w:val="0"/>
      <w:divBdr>
        <w:top w:val="none" w:sz="0" w:space="0" w:color="auto"/>
        <w:left w:val="none" w:sz="0" w:space="0" w:color="auto"/>
        <w:bottom w:val="none" w:sz="0" w:space="0" w:color="auto"/>
        <w:right w:val="none" w:sz="0" w:space="0" w:color="auto"/>
      </w:divBdr>
    </w:div>
    <w:div w:id="455223905">
      <w:bodyDiv w:val="1"/>
      <w:marLeft w:val="0"/>
      <w:marRight w:val="0"/>
      <w:marTop w:val="0"/>
      <w:marBottom w:val="0"/>
      <w:divBdr>
        <w:top w:val="none" w:sz="0" w:space="0" w:color="auto"/>
        <w:left w:val="none" w:sz="0" w:space="0" w:color="auto"/>
        <w:bottom w:val="none" w:sz="0" w:space="0" w:color="auto"/>
        <w:right w:val="none" w:sz="0" w:space="0" w:color="auto"/>
      </w:divBdr>
      <w:divsChild>
        <w:div w:id="783118122">
          <w:marLeft w:val="0"/>
          <w:marRight w:val="0"/>
          <w:marTop w:val="0"/>
          <w:marBottom w:val="0"/>
          <w:divBdr>
            <w:top w:val="none" w:sz="0" w:space="0" w:color="auto"/>
            <w:left w:val="none" w:sz="0" w:space="0" w:color="auto"/>
            <w:bottom w:val="none" w:sz="0" w:space="0" w:color="auto"/>
            <w:right w:val="none" w:sz="0" w:space="0" w:color="auto"/>
          </w:divBdr>
        </w:div>
        <w:div w:id="1519585471">
          <w:marLeft w:val="0"/>
          <w:marRight w:val="0"/>
          <w:marTop w:val="0"/>
          <w:marBottom w:val="0"/>
          <w:divBdr>
            <w:top w:val="none" w:sz="0" w:space="0" w:color="auto"/>
            <w:left w:val="none" w:sz="0" w:space="0" w:color="auto"/>
            <w:bottom w:val="none" w:sz="0" w:space="0" w:color="auto"/>
            <w:right w:val="none" w:sz="0" w:space="0" w:color="auto"/>
          </w:divBdr>
        </w:div>
      </w:divsChild>
    </w:div>
    <w:div w:id="490561429">
      <w:bodyDiv w:val="1"/>
      <w:marLeft w:val="0"/>
      <w:marRight w:val="0"/>
      <w:marTop w:val="0"/>
      <w:marBottom w:val="0"/>
      <w:divBdr>
        <w:top w:val="none" w:sz="0" w:space="0" w:color="auto"/>
        <w:left w:val="none" w:sz="0" w:space="0" w:color="auto"/>
        <w:bottom w:val="none" w:sz="0" w:space="0" w:color="auto"/>
        <w:right w:val="none" w:sz="0" w:space="0" w:color="auto"/>
      </w:divBdr>
    </w:div>
    <w:div w:id="754980024">
      <w:bodyDiv w:val="1"/>
      <w:marLeft w:val="0"/>
      <w:marRight w:val="0"/>
      <w:marTop w:val="0"/>
      <w:marBottom w:val="0"/>
      <w:divBdr>
        <w:top w:val="none" w:sz="0" w:space="0" w:color="auto"/>
        <w:left w:val="none" w:sz="0" w:space="0" w:color="auto"/>
        <w:bottom w:val="none" w:sz="0" w:space="0" w:color="auto"/>
        <w:right w:val="none" w:sz="0" w:space="0" w:color="auto"/>
      </w:divBdr>
    </w:div>
    <w:div w:id="945966077">
      <w:bodyDiv w:val="1"/>
      <w:marLeft w:val="0"/>
      <w:marRight w:val="0"/>
      <w:marTop w:val="0"/>
      <w:marBottom w:val="0"/>
      <w:divBdr>
        <w:top w:val="none" w:sz="0" w:space="0" w:color="auto"/>
        <w:left w:val="none" w:sz="0" w:space="0" w:color="auto"/>
        <w:bottom w:val="none" w:sz="0" w:space="0" w:color="auto"/>
        <w:right w:val="none" w:sz="0" w:space="0" w:color="auto"/>
      </w:divBdr>
    </w:div>
    <w:div w:id="949046993">
      <w:bodyDiv w:val="1"/>
      <w:marLeft w:val="0"/>
      <w:marRight w:val="0"/>
      <w:marTop w:val="0"/>
      <w:marBottom w:val="0"/>
      <w:divBdr>
        <w:top w:val="none" w:sz="0" w:space="0" w:color="auto"/>
        <w:left w:val="none" w:sz="0" w:space="0" w:color="auto"/>
        <w:bottom w:val="none" w:sz="0" w:space="0" w:color="auto"/>
        <w:right w:val="none" w:sz="0" w:space="0" w:color="auto"/>
      </w:divBdr>
    </w:div>
    <w:div w:id="960955859">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011294655">
      <w:bodyDiv w:val="1"/>
      <w:marLeft w:val="0"/>
      <w:marRight w:val="0"/>
      <w:marTop w:val="0"/>
      <w:marBottom w:val="0"/>
      <w:divBdr>
        <w:top w:val="none" w:sz="0" w:space="0" w:color="auto"/>
        <w:left w:val="none" w:sz="0" w:space="0" w:color="auto"/>
        <w:bottom w:val="none" w:sz="0" w:space="0" w:color="auto"/>
        <w:right w:val="none" w:sz="0" w:space="0" w:color="auto"/>
      </w:divBdr>
    </w:div>
    <w:div w:id="1083840290">
      <w:bodyDiv w:val="1"/>
      <w:marLeft w:val="0"/>
      <w:marRight w:val="0"/>
      <w:marTop w:val="0"/>
      <w:marBottom w:val="0"/>
      <w:divBdr>
        <w:top w:val="none" w:sz="0" w:space="0" w:color="auto"/>
        <w:left w:val="none" w:sz="0" w:space="0" w:color="auto"/>
        <w:bottom w:val="none" w:sz="0" w:space="0" w:color="auto"/>
        <w:right w:val="none" w:sz="0" w:space="0" w:color="auto"/>
      </w:divBdr>
    </w:div>
    <w:div w:id="1206259102">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779717568">
      <w:bodyDiv w:val="1"/>
      <w:marLeft w:val="0"/>
      <w:marRight w:val="0"/>
      <w:marTop w:val="0"/>
      <w:marBottom w:val="0"/>
      <w:divBdr>
        <w:top w:val="none" w:sz="0" w:space="0" w:color="auto"/>
        <w:left w:val="none" w:sz="0" w:space="0" w:color="auto"/>
        <w:bottom w:val="none" w:sz="0" w:space="0" w:color="auto"/>
        <w:right w:val="none" w:sz="0" w:space="0" w:color="auto"/>
      </w:divBdr>
      <w:divsChild>
        <w:div w:id="962535405">
          <w:marLeft w:val="0"/>
          <w:marRight w:val="0"/>
          <w:marTop w:val="0"/>
          <w:marBottom w:val="0"/>
          <w:divBdr>
            <w:top w:val="none" w:sz="0" w:space="0" w:color="auto"/>
            <w:left w:val="none" w:sz="0" w:space="0" w:color="auto"/>
            <w:bottom w:val="none" w:sz="0" w:space="0" w:color="auto"/>
            <w:right w:val="none" w:sz="0" w:space="0" w:color="auto"/>
          </w:divBdr>
        </w:div>
      </w:divsChild>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1913540940">
      <w:bodyDiv w:val="1"/>
      <w:marLeft w:val="0"/>
      <w:marRight w:val="0"/>
      <w:marTop w:val="0"/>
      <w:marBottom w:val="0"/>
      <w:divBdr>
        <w:top w:val="none" w:sz="0" w:space="0" w:color="auto"/>
        <w:left w:val="none" w:sz="0" w:space="0" w:color="auto"/>
        <w:bottom w:val="none" w:sz="0" w:space="0" w:color="auto"/>
        <w:right w:val="none" w:sz="0" w:space="0" w:color="auto"/>
      </w:divBdr>
      <w:divsChild>
        <w:div w:id="1827935636">
          <w:marLeft w:val="0"/>
          <w:marRight w:val="0"/>
          <w:marTop w:val="0"/>
          <w:marBottom w:val="0"/>
          <w:divBdr>
            <w:top w:val="none" w:sz="0" w:space="0" w:color="auto"/>
            <w:left w:val="none" w:sz="0" w:space="0" w:color="auto"/>
            <w:bottom w:val="none" w:sz="0" w:space="0" w:color="auto"/>
            <w:right w:val="none" w:sz="0" w:space="0" w:color="auto"/>
          </w:divBdr>
        </w:div>
        <w:div w:id="1581063797">
          <w:marLeft w:val="0"/>
          <w:marRight w:val="0"/>
          <w:marTop w:val="0"/>
          <w:marBottom w:val="0"/>
          <w:divBdr>
            <w:top w:val="none" w:sz="0" w:space="0" w:color="auto"/>
            <w:left w:val="none" w:sz="0" w:space="0" w:color="auto"/>
            <w:bottom w:val="none" w:sz="0" w:space="0" w:color="auto"/>
            <w:right w:val="none" w:sz="0" w:space="0" w:color="auto"/>
          </w:divBdr>
        </w:div>
      </w:divsChild>
    </w:div>
    <w:div w:id="2074038928">
      <w:bodyDiv w:val="1"/>
      <w:marLeft w:val="0"/>
      <w:marRight w:val="0"/>
      <w:marTop w:val="0"/>
      <w:marBottom w:val="0"/>
      <w:divBdr>
        <w:top w:val="none" w:sz="0" w:space="0" w:color="auto"/>
        <w:left w:val="none" w:sz="0" w:space="0" w:color="auto"/>
        <w:bottom w:val="none" w:sz="0" w:space="0" w:color="auto"/>
        <w:right w:val="none" w:sz="0" w:space="0" w:color="auto"/>
      </w:divBdr>
    </w:div>
    <w:div w:id="2089037051">
      <w:bodyDiv w:val="1"/>
      <w:marLeft w:val="0"/>
      <w:marRight w:val="0"/>
      <w:marTop w:val="0"/>
      <w:marBottom w:val="0"/>
      <w:divBdr>
        <w:top w:val="none" w:sz="0" w:space="0" w:color="auto"/>
        <w:left w:val="none" w:sz="0" w:space="0" w:color="auto"/>
        <w:bottom w:val="none" w:sz="0" w:space="0" w:color="auto"/>
        <w:right w:val="none" w:sz="0" w:space="0" w:color="auto"/>
      </w:divBdr>
      <w:divsChild>
        <w:div w:id="1218588677">
          <w:marLeft w:val="0"/>
          <w:marRight w:val="0"/>
          <w:marTop w:val="0"/>
          <w:marBottom w:val="0"/>
          <w:divBdr>
            <w:top w:val="none" w:sz="0" w:space="0" w:color="auto"/>
            <w:left w:val="none" w:sz="0" w:space="0" w:color="auto"/>
            <w:bottom w:val="none" w:sz="0" w:space="0" w:color="auto"/>
            <w:right w:val="none" w:sz="0" w:space="0" w:color="auto"/>
          </w:divBdr>
        </w:div>
        <w:div w:id="971862130">
          <w:marLeft w:val="0"/>
          <w:marRight w:val="0"/>
          <w:marTop w:val="0"/>
          <w:marBottom w:val="0"/>
          <w:divBdr>
            <w:top w:val="none" w:sz="0" w:space="0" w:color="auto"/>
            <w:left w:val="none" w:sz="0" w:space="0" w:color="auto"/>
            <w:bottom w:val="none" w:sz="0" w:space="0" w:color="auto"/>
            <w:right w:val="none" w:sz="0" w:space="0" w:color="auto"/>
          </w:divBdr>
        </w:div>
      </w:divsChild>
    </w:div>
    <w:div w:id="2112847155">
      <w:bodyDiv w:val="1"/>
      <w:marLeft w:val="0"/>
      <w:marRight w:val="0"/>
      <w:marTop w:val="0"/>
      <w:marBottom w:val="0"/>
      <w:divBdr>
        <w:top w:val="none" w:sz="0" w:space="0" w:color="auto"/>
        <w:left w:val="none" w:sz="0" w:space="0" w:color="auto"/>
        <w:bottom w:val="none" w:sz="0" w:space="0" w:color="auto"/>
        <w:right w:val="none" w:sz="0" w:space="0" w:color="auto"/>
      </w:divBdr>
      <w:divsChild>
        <w:div w:id="1395347048">
          <w:marLeft w:val="0"/>
          <w:marRight w:val="0"/>
          <w:marTop w:val="0"/>
          <w:marBottom w:val="0"/>
          <w:divBdr>
            <w:top w:val="none" w:sz="0" w:space="0" w:color="auto"/>
            <w:left w:val="none" w:sz="0" w:space="0" w:color="auto"/>
            <w:bottom w:val="none" w:sz="0" w:space="0" w:color="auto"/>
            <w:right w:val="none" w:sz="0" w:space="0" w:color="auto"/>
          </w:divBdr>
        </w:div>
      </w:divsChild>
    </w:div>
    <w:div w:id="2142796191">
      <w:bodyDiv w:val="1"/>
      <w:marLeft w:val="0"/>
      <w:marRight w:val="0"/>
      <w:marTop w:val="0"/>
      <w:marBottom w:val="0"/>
      <w:divBdr>
        <w:top w:val="none" w:sz="0" w:space="0" w:color="auto"/>
        <w:left w:val="none" w:sz="0" w:space="0" w:color="auto"/>
        <w:bottom w:val="none" w:sz="0" w:space="0" w:color="auto"/>
        <w:right w:val="none" w:sz="0" w:space="0" w:color="auto"/>
      </w:divBdr>
      <w:divsChild>
        <w:div w:id="1149444505">
          <w:marLeft w:val="0"/>
          <w:marRight w:val="0"/>
          <w:marTop w:val="0"/>
          <w:marBottom w:val="0"/>
          <w:divBdr>
            <w:top w:val="none" w:sz="0" w:space="0" w:color="auto"/>
            <w:left w:val="none" w:sz="0" w:space="0" w:color="auto"/>
            <w:bottom w:val="none" w:sz="0" w:space="0" w:color="auto"/>
            <w:right w:val="none" w:sz="0" w:space="0" w:color="auto"/>
          </w:divBdr>
        </w:div>
        <w:div w:id="2057005296">
          <w:marLeft w:val="0"/>
          <w:marRight w:val="0"/>
          <w:marTop w:val="0"/>
          <w:marBottom w:val="0"/>
          <w:divBdr>
            <w:top w:val="none" w:sz="0" w:space="0" w:color="auto"/>
            <w:left w:val="none" w:sz="0" w:space="0" w:color="auto"/>
            <w:bottom w:val="none" w:sz="0" w:space="0" w:color="auto"/>
            <w:right w:val="none" w:sz="0" w:space="0" w:color="auto"/>
          </w:divBdr>
        </w:div>
        <w:div w:id="1689063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r2.agente@oliveiratrust.com.br"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4ABD9-D07A-491C-B8EE-19B506099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18237</Words>
  <Characters>98481</Characters>
  <Application>Microsoft Office Word</Application>
  <DocSecurity>0</DocSecurity>
  <Lines>820</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marina.fenerich</dc:creator>
  <cp:keywords/>
  <dc:description/>
  <cp:lastModifiedBy>gisele.surkamp</cp:lastModifiedBy>
  <cp:revision>2</cp:revision>
  <cp:lastPrinted>2019-10-25T13:47:00Z</cp:lastPrinted>
  <dcterms:created xsi:type="dcterms:W3CDTF">2019-10-25T18:53:00Z</dcterms:created>
  <dcterms:modified xsi:type="dcterms:W3CDTF">2019-10-25T18:53:00Z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- 11137237v1 </vt:lpwstr>
  </property>
  <property fmtid="{D5CDD505-2E9C-101B-9397-08002B2CF9AE}" pid="3" name="MAIL_MSG_ID2">
    <vt:lpwstr>1f1vvXT+FE7ENt/i1BzbxWbEVxvQLzxa1y3ADEkFeRfWX3CdkWHUf2KZ+ps_x000d_
fBE6RFheMZdHJJk54ZgoVufK7xFqZwWfcNQX1W1rku6NpWWU</vt:lpwstr>
  </property>
  <property fmtid="{D5CDD505-2E9C-101B-9397-08002B2CF9AE}" pid="4" name="RESPONSE_SENDER_NAME">
    <vt:lpwstr>gAAAdya76B99d4hLGUR1rQ+8TxTv0GGEPdix</vt:lpwstr>
  </property>
  <property fmtid="{D5CDD505-2E9C-101B-9397-08002B2CF9AE}" pid="5" name="MAIL_MSG_ID1">
    <vt:lpwstr>ABAAVOAfoSrQoyweUJos6qjnIg0HUKUY555lwOWNdsa/Gby9AhxCV2sX3U2kPFxFPQNJ</vt:lpwstr>
  </property>
  <property fmtid="{D5CDD505-2E9C-101B-9397-08002B2CF9AE}" pid="6" name="EMAIL_OWNER_ADDRESS">
    <vt:lpwstr>4AAA6DouqOs9baE1yUgU1m6YMPpAjIpYqz62KyhbOQZ4K3GLSMlpJrrUaQ==</vt:lpwstr>
  </property>
  <property fmtid="{D5CDD505-2E9C-101B-9397-08002B2CF9AE}" pid="7" name="_NewReviewCycle">
    <vt:lpwstr/>
  </property>
  <property fmtid="{D5CDD505-2E9C-101B-9397-08002B2CF9AE}" pid="8" name="Classification">
    <vt:lpwstr>INTERNAL</vt:lpwstr>
  </property>
  <property fmtid="{D5CDD505-2E9C-101B-9397-08002B2CF9AE}" pid="9" name="Source">
    <vt:lpwstr>External</vt:lpwstr>
  </property>
  <property fmtid="{D5CDD505-2E9C-101B-9397-08002B2CF9AE}" pid="10" name="Footers">
    <vt:lpwstr>Footers</vt:lpwstr>
  </property>
  <property fmtid="{D5CDD505-2E9C-101B-9397-08002B2CF9AE}" pid="11" name="DocClassification">
    <vt:lpwstr>CLAINTERN</vt:lpwstr>
  </property>
  <property fmtid="{D5CDD505-2E9C-101B-9397-08002B2CF9AE}" pid="12" name="AZGED">
    <vt:lpwstr>31711v1</vt:lpwstr>
  </property>
</Properties>
</file>