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00EFA6" w14:textId="73997343" w:rsidR="0078595A" w:rsidRPr="00E50B96" w:rsidRDefault="0078595A" w:rsidP="00B87CEB">
      <w:pPr>
        <w:spacing w:after="240" w:line="320" w:lineRule="exact"/>
        <w:rPr>
          <w:rStyle w:val="DeltaViewInsertion"/>
          <w:rFonts w:ascii="Tahoma" w:eastAsia="Times New Roman" w:hAnsi="Tahoma" w:cs="Tahoma"/>
          <w:b/>
          <w:smallCaps/>
          <w:color w:val="auto"/>
          <w:sz w:val="22"/>
          <w:szCs w:val="22"/>
          <w:u w:val="none"/>
        </w:rPr>
      </w:pPr>
      <w:bookmarkStart w:id="0" w:name="_Hlk23712550"/>
      <w:r w:rsidRPr="00E50B96">
        <w:rPr>
          <w:rStyle w:val="DeltaViewInsertion"/>
          <w:rFonts w:ascii="Tahoma" w:eastAsia="Times New Roman" w:hAnsi="Tahoma" w:cs="Tahoma"/>
          <w:b/>
          <w:smallCaps/>
          <w:color w:val="auto"/>
          <w:sz w:val="22"/>
          <w:szCs w:val="22"/>
          <w:u w:val="none"/>
        </w:rPr>
        <w:t xml:space="preserve">INSTRUMENTO PARTICULAR DE ESCRITURA DA </w:t>
      </w:r>
      <w:r w:rsidR="00113A40" w:rsidRPr="00E50B96">
        <w:rPr>
          <w:rStyle w:val="DeltaViewInsertion"/>
          <w:rFonts w:ascii="Tahoma" w:eastAsia="Times New Roman" w:hAnsi="Tahoma" w:cs="Tahoma"/>
          <w:b/>
          <w:smallCaps/>
          <w:color w:val="auto"/>
          <w:sz w:val="22"/>
          <w:szCs w:val="22"/>
          <w:u w:val="none"/>
        </w:rPr>
        <w:t xml:space="preserve">2ª </w:t>
      </w:r>
      <w:r w:rsidRPr="00E50B96">
        <w:rPr>
          <w:rStyle w:val="DeltaViewInsertion"/>
          <w:rFonts w:ascii="Tahoma" w:eastAsia="Times New Roman" w:hAnsi="Tahoma" w:cs="Tahoma"/>
          <w:b/>
          <w:smallCaps/>
          <w:color w:val="auto"/>
          <w:sz w:val="22"/>
          <w:szCs w:val="22"/>
          <w:u w:val="none"/>
        </w:rPr>
        <w:t>(</w:t>
      </w:r>
      <w:r w:rsidR="00113A40" w:rsidRPr="00E50B96">
        <w:rPr>
          <w:rStyle w:val="DeltaViewInsertion"/>
          <w:rFonts w:ascii="Tahoma" w:eastAsia="Times New Roman" w:hAnsi="Tahoma" w:cs="Tahoma"/>
          <w:b/>
          <w:smallCaps/>
          <w:color w:val="auto"/>
          <w:sz w:val="22"/>
          <w:szCs w:val="22"/>
          <w:u w:val="none"/>
        </w:rPr>
        <w:t>SEGUNDA</w:t>
      </w:r>
      <w:r w:rsidRPr="00E50B96">
        <w:rPr>
          <w:rStyle w:val="DeltaViewInsertion"/>
          <w:rFonts w:ascii="Tahoma" w:eastAsia="Times New Roman" w:hAnsi="Tahoma" w:cs="Tahoma"/>
          <w:b/>
          <w:smallCaps/>
          <w:color w:val="auto"/>
          <w:sz w:val="22"/>
          <w:szCs w:val="22"/>
          <w:u w:val="none"/>
        </w:rPr>
        <w:t xml:space="preserve">) EMISSÃO PRIVADA DE DEBÊNTURES SIMPLES, NÃO CONVERSÍVEIS EM AÇÕES, DA ESPÉCIE QUIROGRAFÁRIA, </w:t>
      </w:r>
      <w:r w:rsidR="00B87CEB" w:rsidRPr="00E50B96">
        <w:rPr>
          <w:rStyle w:val="DeltaViewInsertion"/>
          <w:rFonts w:ascii="Tahoma" w:eastAsia="Times New Roman" w:hAnsi="Tahoma" w:cs="Tahoma"/>
          <w:b/>
          <w:smallCaps/>
          <w:color w:val="auto"/>
          <w:sz w:val="22"/>
          <w:szCs w:val="22"/>
          <w:u w:val="none"/>
        </w:rPr>
        <w:t xml:space="preserve">COM GARANTIA ADICIONAL FIDEJUSSÓRIA, </w:t>
      </w:r>
      <w:r w:rsidRPr="00E50B96">
        <w:rPr>
          <w:rStyle w:val="DeltaViewInsertion"/>
          <w:rFonts w:ascii="Tahoma" w:eastAsia="Times New Roman" w:hAnsi="Tahoma" w:cs="Tahoma"/>
          <w:b/>
          <w:smallCaps/>
          <w:color w:val="auto"/>
          <w:sz w:val="22"/>
          <w:szCs w:val="22"/>
          <w:u w:val="none"/>
        </w:rPr>
        <w:t>EM SÉRIE ÚNICA, DA JFL HOLDING S.A.</w:t>
      </w:r>
    </w:p>
    <w:p w14:paraId="79A6F16C" w14:textId="6032736C" w:rsidR="005374E1" w:rsidRPr="00E50B96" w:rsidRDefault="005374E1" w:rsidP="00B87CEB">
      <w:pPr>
        <w:spacing w:after="240" w:line="320" w:lineRule="exact"/>
        <w:rPr>
          <w:rFonts w:ascii="Tahoma" w:hAnsi="Tahoma" w:cs="Tahoma"/>
          <w:sz w:val="22"/>
          <w:szCs w:val="22"/>
        </w:rPr>
      </w:pPr>
      <w:r w:rsidRPr="00E50B96">
        <w:rPr>
          <w:rFonts w:ascii="Tahoma" w:hAnsi="Tahoma" w:cs="Tahoma"/>
          <w:sz w:val="22"/>
          <w:szCs w:val="22"/>
        </w:rPr>
        <w:t>Pelo presente “</w:t>
      </w:r>
      <w:r w:rsidRPr="00E50B96">
        <w:rPr>
          <w:rFonts w:ascii="Tahoma" w:hAnsi="Tahoma" w:cs="Tahoma"/>
          <w:i/>
          <w:iCs/>
          <w:sz w:val="22"/>
          <w:szCs w:val="22"/>
        </w:rPr>
        <w:t xml:space="preserve">Instrumento Particular de Escritura da </w:t>
      </w:r>
      <w:r w:rsidR="00113A40" w:rsidRPr="00E50B96">
        <w:rPr>
          <w:rFonts w:ascii="Tahoma" w:hAnsi="Tahoma" w:cs="Tahoma"/>
          <w:i/>
          <w:iCs/>
          <w:sz w:val="22"/>
          <w:szCs w:val="22"/>
        </w:rPr>
        <w:t xml:space="preserve">2ª </w:t>
      </w:r>
      <w:r w:rsidRPr="00E50B96">
        <w:rPr>
          <w:rFonts w:ascii="Tahoma" w:hAnsi="Tahoma" w:cs="Tahoma"/>
          <w:i/>
          <w:iCs/>
          <w:sz w:val="22"/>
          <w:szCs w:val="22"/>
        </w:rPr>
        <w:t>(</w:t>
      </w:r>
      <w:r w:rsidR="00113A40" w:rsidRPr="00E50B96">
        <w:rPr>
          <w:rFonts w:ascii="Tahoma" w:hAnsi="Tahoma" w:cs="Tahoma"/>
          <w:i/>
          <w:iCs/>
          <w:sz w:val="22"/>
          <w:szCs w:val="22"/>
        </w:rPr>
        <w:t>Segunda</w:t>
      </w:r>
      <w:r w:rsidRPr="00E50B96">
        <w:rPr>
          <w:rFonts w:ascii="Tahoma" w:hAnsi="Tahoma" w:cs="Tahoma"/>
          <w:i/>
          <w:iCs/>
          <w:sz w:val="22"/>
          <w:szCs w:val="22"/>
        </w:rPr>
        <w:t xml:space="preserve">) Emissão Privada de Debêntures Simples, Não Conversíveis em Ações, da Espécie Quirografária, </w:t>
      </w:r>
      <w:r w:rsidR="00E50B96" w:rsidRPr="00E50B96">
        <w:rPr>
          <w:rFonts w:ascii="Tahoma" w:hAnsi="Tahoma" w:cs="Tahoma"/>
          <w:i/>
          <w:iCs/>
          <w:sz w:val="22"/>
          <w:szCs w:val="22"/>
        </w:rPr>
        <w:t xml:space="preserve">com Garantia Adicional Fidejussória, </w:t>
      </w:r>
      <w:r w:rsidRPr="00E50B96">
        <w:rPr>
          <w:rFonts w:ascii="Tahoma" w:hAnsi="Tahoma" w:cs="Tahoma"/>
          <w:i/>
          <w:iCs/>
          <w:sz w:val="22"/>
          <w:szCs w:val="22"/>
        </w:rPr>
        <w:t xml:space="preserve">em Série Única, da JFL Holding S.A.” </w:t>
      </w:r>
      <w:r w:rsidRPr="00E50B96">
        <w:rPr>
          <w:rFonts w:ascii="Tahoma" w:hAnsi="Tahoma" w:cs="Tahoma"/>
          <w:sz w:val="22"/>
          <w:szCs w:val="22"/>
        </w:rPr>
        <w:t>(“</w:t>
      </w:r>
      <w:r w:rsidRPr="00E50B96">
        <w:rPr>
          <w:rFonts w:ascii="Tahoma" w:hAnsi="Tahoma" w:cs="Tahoma"/>
          <w:b/>
          <w:bCs/>
          <w:sz w:val="22"/>
          <w:szCs w:val="22"/>
        </w:rPr>
        <w:t>Escritura de Emissão</w:t>
      </w:r>
      <w:r w:rsidRPr="00E50B96">
        <w:rPr>
          <w:rFonts w:ascii="Tahoma" w:hAnsi="Tahoma" w:cs="Tahoma"/>
          <w:sz w:val="22"/>
          <w:szCs w:val="22"/>
        </w:rPr>
        <w:t>”), as partes:</w:t>
      </w:r>
    </w:p>
    <w:p w14:paraId="0A7F9EA0" w14:textId="59528BFE" w:rsidR="008B7649" w:rsidRPr="00E50B96" w:rsidRDefault="005374E1" w:rsidP="00B87CEB">
      <w:pPr>
        <w:spacing w:after="240" w:line="320" w:lineRule="exact"/>
        <w:rPr>
          <w:rFonts w:ascii="Tahoma" w:hAnsi="Tahoma" w:cs="Tahoma"/>
          <w:sz w:val="22"/>
          <w:szCs w:val="22"/>
        </w:rPr>
      </w:pPr>
      <w:r w:rsidRPr="00E50B96">
        <w:rPr>
          <w:rFonts w:ascii="Tahoma" w:hAnsi="Tahoma" w:cs="Tahoma"/>
          <w:sz w:val="22"/>
          <w:szCs w:val="22"/>
        </w:rPr>
        <w:t>na qualidade de emissora das Debêntures (conforme abaixo definidas) objeto desta Escritura de Emissão:</w:t>
      </w:r>
    </w:p>
    <w:p w14:paraId="3CE6E3EE" w14:textId="4A14A86C" w:rsidR="005374E1" w:rsidRPr="00E50B96" w:rsidRDefault="005374E1" w:rsidP="00B87CEB">
      <w:pPr>
        <w:pStyle w:val="CharCharCharCharChar2CharCharChar1CharCharCharChar"/>
        <w:spacing w:after="240" w:line="320" w:lineRule="exact"/>
        <w:jc w:val="both"/>
        <w:rPr>
          <w:rFonts w:ascii="Tahoma" w:hAnsi="Tahoma" w:cs="Tahoma"/>
          <w:b/>
          <w:sz w:val="22"/>
          <w:szCs w:val="22"/>
          <w:lang w:val="pt-BR"/>
        </w:rPr>
      </w:pPr>
      <w:r w:rsidRPr="00E50B96">
        <w:rPr>
          <w:rFonts w:ascii="Tahoma" w:hAnsi="Tahoma" w:cs="Tahoma"/>
          <w:b/>
          <w:sz w:val="22"/>
          <w:szCs w:val="22"/>
          <w:lang w:val="pt-BR"/>
        </w:rPr>
        <w:t>JFL HOLDING S.A.</w:t>
      </w:r>
      <w:r w:rsidRPr="00E50B96">
        <w:rPr>
          <w:rFonts w:ascii="Tahoma" w:hAnsi="Tahoma" w:cs="Tahoma"/>
          <w:smallCaps/>
          <w:sz w:val="22"/>
          <w:szCs w:val="22"/>
          <w:lang w:val="pt-BR"/>
        </w:rPr>
        <w:t>,</w:t>
      </w:r>
      <w:r w:rsidRPr="00E50B96">
        <w:rPr>
          <w:rFonts w:ascii="Tahoma" w:hAnsi="Tahoma" w:cs="Tahoma"/>
          <w:b/>
          <w:smallCaps/>
          <w:sz w:val="22"/>
          <w:szCs w:val="22"/>
          <w:lang w:val="pt-BR"/>
        </w:rPr>
        <w:t xml:space="preserve"> </w:t>
      </w:r>
      <w:r w:rsidRPr="00E50B96">
        <w:rPr>
          <w:rFonts w:ascii="Tahoma" w:hAnsi="Tahoma" w:cs="Tahoma"/>
          <w:sz w:val="22"/>
          <w:szCs w:val="22"/>
          <w:lang w:val="pt-BR"/>
        </w:rPr>
        <w:t>sociedade por ações sem registro de companhia aberta perante a Comissão de Valores Mobiliários (“</w:t>
      </w:r>
      <w:r w:rsidRPr="00E50B96">
        <w:rPr>
          <w:rFonts w:ascii="Tahoma" w:hAnsi="Tahoma" w:cs="Tahoma"/>
          <w:b/>
          <w:sz w:val="22"/>
          <w:szCs w:val="22"/>
          <w:lang w:val="pt-BR"/>
        </w:rPr>
        <w:t>CVM</w:t>
      </w:r>
      <w:r w:rsidRPr="00E50B96">
        <w:rPr>
          <w:rFonts w:ascii="Tahoma" w:hAnsi="Tahoma" w:cs="Tahoma"/>
          <w:sz w:val="22"/>
          <w:szCs w:val="22"/>
          <w:lang w:val="pt-BR"/>
        </w:rPr>
        <w:t xml:space="preserve">”), com sede na Cidade de São Paulo, Estado de São Paulo, na Rua Pedroso Alvarenga, 691, conjunto 1.301, Parte, Itaim Bibi, CEP 04531-011, inscrita no Cadastro Nacional da Pessoa Jurídica </w:t>
      </w:r>
      <w:r w:rsidR="00E50B96" w:rsidRPr="00E50B96">
        <w:rPr>
          <w:rFonts w:ascii="Tahoma" w:hAnsi="Tahoma" w:cs="Tahoma"/>
          <w:sz w:val="22"/>
          <w:szCs w:val="22"/>
          <w:lang w:val="pt-BR"/>
        </w:rPr>
        <w:t xml:space="preserve">do Ministério da Economia </w:t>
      </w:r>
      <w:r w:rsidRPr="00E50B96">
        <w:rPr>
          <w:rFonts w:ascii="Tahoma" w:hAnsi="Tahoma" w:cs="Tahoma"/>
          <w:sz w:val="22"/>
          <w:szCs w:val="22"/>
          <w:lang w:val="pt-BR"/>
        </w:rPr>
        <w:t>(“</w:t>
      </w:r>
      <w:r w:rsidRPr="00E50B96">
        <w:rPr>
          <w:rFonts w:ascii="Tahoma" w:hAnsi="Tahoma" w:cs="Tahoma"/>
          <w:b/>
          <w:sz w:val="22"/>
          <w:szCs w:val="22"/>
          <w:lang w:val="pt-BR"/>
        </w:rPr>
        <w:t>CNPJ/ME</w:t>
      </w:r>
      <w:r w:rsidRPr="00E50B96">
        <w:rPr>
          <w:rFonts w:ascii="Tahoma" w:hAnsi="Tahoma" w:cs="Tahoma"/>
          <w:sz w:val="22"/>
          <w:szCs w:val="22"/>
          <w:lang w:val="pt-BR"/>
        </w:rPr>
        <w:t>”) sob o nº 31.093.563/0001-03, com seus atos constitutivos arquivados na Junta Comercial do Estado de São Paulo (“</w:t>
      </w:r>
      <w:r w:rsidRPr="00E50B96">
        <w:rPr>
          <w:rFonts w:ascii="Tahoma" w:hAnsi="Tahoma" w:cs="Tahoma"/>
          <w:b/>
          <w:sz w:val="22"/>
          <w:szCs w:val="22"/>
          <w:lang w:val="pt-BR"/>
        </w:rPr>
        <w:t>JUCESP</w:t>
      </w:r>
      <w:r w:rsidRPr="00E50B96">
        <w:rPr>
          <w:rFonts w:ascii="Tahoma" w:hAnsi="Tahoma" w:cs="Tahoma"/>
          <w:sz w:val="22"/>
          <w:szCs w:val="22"/>
          <w:lang w:val="pt-BR"/>
        </w:rPr>
        <w:t>”) sob o NIRE 35.300.535.723, neste ato representada na forma do seu estatuto social, por sua diretora, Sra. Carolina Burg, brasileira, economista, solteira, inscrita no CPF/ME sob o nº 269.422.888-70, com endereço comercial na Cidade de São Paulo, Estado de São Paulo, na Rua Pedroso Alvarenga, 691, conjunto 1.301, Itaim Bibi, CEP 04531-011 (“</w:t>
      </w:r>
      <w:r w:rsidRPr="00E50B96">
        <w:rPr>
          <w:rFonts w:ascii="Tahoma" w:hAnsi="Tahoma" w:cs="Tahoma"/>
          <w:b/>
          <w:sz w:val="22"/>
          <w:szCs w:val="22"/>
          <w:lang w:val="pt-BR"/>
        </w:rPr>
        <w:t>Emissora</w:t>
      </w:r>
      <w:r w:rsidRPr="00E50B96">
        <w:rPr>
          <w:rFonts w:ascii="Tahoma" w:hAnsi="Tahoma" w:cs="Tahoma"/>
          <w:sz w:val="22"/>
          <w:szCs w:val="22"/>
          <w:lang w:val="pt-BR"/>
        </w:rPr>
        <w:t>”);</w:t>
      </w:r>
      <w:r w:rsidR="00E50B96">
        <w:rPr>
          <w:rFonts w:ascii="Tahoma" w:hAnsi="Tahoma" w:cs="Tahoma"/>
          <w:sz w:val="22"/>
          <w:szCs w:val="22"/>
          <w:lang w:val="pt-BR"/>
        </w:rPr>
        <w:t xml:space="preserve"> </w:t>
      </w:r>
    </w:p>
    <w:p w14:paraId="53F5E1B8" w14:textId="215D67D1" w:rsidR="005374E1" w:rsidRPr="00E50B96" w:rsidRDefault="00E50B96" w:rsidP="00E50B96">
      <w:pPr>
        <w:pStyle w:val="Parties"/>
        <w:widowControl w:val="0"/>
        <w:tabs>
          <w:tab w:val="clear" w:pos="680"/>
        </w:tabs>
        <w:spacing w:after="240" w:line="320" w:lineRule="exact"/>
        <w:rPr>
          <w:rFonts w:ascii="Tahoma" w:hAnsi="Tahoma" w:cs="Tahoma"/>
          <w:sz w:val="22"/>
          <w:szCs w:val="22"/>
        </w:rPr>
      </w:pPr>
      <w:r w:rsidRPr="00E50B96">
        <w:rPr>
          <w:rFonts w:ascii="Tahoma" w:hAnsi="Tahoma" w:cs="Tahoma"/>
          <w:sz w:val="22"/>
          <w:szCs w:val="22"/>
        </w:rPr>
        <w:t>n</w:t>
      </w:r>
      <w:r w:rsidR="005374E1" w:rsidRPr="00E50B96">
        <w:rPr>
          <w:rFonts w:ascii="Tahoma" w:hAnsi="Tahoma" w:cs="Tahoma"/>
          <w:sz w:val="22"/>
          <w:szCs w:val="22"/>
        </w:rPr>
        <w:t>a qualidade de debenturista</w:t>
      </w:r>
      <w:r w:rsidR="005374E1" w:rsidRPr="00E50B96">
        <w:rPr>
          <w:rFonts w:ascii="Tahoma" w:hAnsi="Tahoma" w:cs="Tahoma"/>
          <w:bCs/>
          <w:sz w:val="22"/>
          <w:szCs w:val="22"/>
        </w:rPr>
        <w:t>:</w:t>
      </w:r>
    </w:p>
    <w:p w14:paraId="4E58F58F" w14:textId="06F59730" w:rsidR="005374E1" w:rsidRPr="00E50B96" w:rsidRDefault="005374E1" w:rsidP="00E50B96">
      <w:pPr>
        <w:pStyle w:val="CharCharCharCharChar2CharCharChar1CharCharCharChar"/>
        <w:spacing w:after="240" w:line="320" w:lineRule="exact"/>
        <w:jc w:val="both"/>
        <w:rPr>
          <w:rFonts w:ascii="Tahoma" w:hAnsi="Tahoma" w:cs="Tahoma"/>
          <w:sz w:val="22"/>
          <w:szCs w:val="22"/>
          <w:lang w:val="pt-BR"/>
        </w:rPr>
      </w:pPr>
      <w:bookmarkStart w:id="1" w:name="_Hlk23677849"/>
      <w:r w:rsidRPr="00E50B96">
        <w:rPr>
          <w:rFonts w:ascii="Tahoma" w:hAnsi="Tahoma" w:cs="Tahoma"/>
          <w:b/>
          <w:bCs/>
          <w:sz w:val="22"/>
          <w:szCs w:val="22"/>
          <w:lang w:val="pt-BR"/>
        </w:rPr>
        <w:t>TRUE SECURITIZADORA S.A.</w:t>
      </w:r>
      <w:r w:rsidRPr="00E50B96">
        <w:rPr>
          <w:rFonts w:ascii="Tahoma" w:hAnsi="Tahoma" w:cs="Tahoma"/>
          <w:sz w:val="22"/>
          <w:szCs w:val="22"/>
          <w:lang w:val="pt-BR"/>
        </w:rPr>
        <w:t>, sociedade anônima de capital aberto, com sede na Cidade de São Paulo, Estado de São Paulo, na Avenida Santo Amaro, 48, 1º andar, conjunto 12, Itaim Bibi</w:t>
      </w:r>
      <w:r w:rsidR="00242C31" w:rsidRPr="00E50B96">
        <w:rPr>
          <w:rFonts w:ascii="Tahoma" w:hAnsi="Tahoma" w:cs="Tahoma"/>
          <w:sz w:val="22"/>
          <w:szCs w:val="22"/>
          <w:lang w:val="pt-BR"/>
        </w:rPr>
        <w:t>,</w:t>
      </w:r>
      <w:r w:rsidRPr="00E50B96">
        <w:rPr>
          <w:rFonts w:ascii="Tahoma" w:hAnsi="Tahoma" w:cs="Tahoma"/>
          <w:sz w:val="22"/>
          <w:szCs w:val="22"/>
          <w:lang w:val="pt-BR"/>
        </w:rPr>
        <w:t xml:space="preserve"> CEP 04506-000, inscrita no CNPJ/ME sob o nº 12.130.744/0001-00</w:t>
      </w:r>
      <w:bookmarkEnd w:id="1"/>
      <w:r w:rsidRPr="00E50B96">
        <w:rPr>
          <w:rFonts w:ascii="Tahoma" w:hAnsi="Tahoma" w:cs="Tahoma"/>
          <w:sz w:val="22"/>
          <w:szCs w:val="22"/>
          <w:lang w:val="pt-BR"/>
        </w:rPr>
        <w:t>, neste ato representada na forma do seu estatuto social (“</w:t>
      </w:r>
      <w:r w:rsidRPr="00E50B96">
        <w:rPr>
          <w:rFonts w:ascii="Tahoma" w:hAnsi="Tahoma" w:cs="Tahoma"/>
          <w:b/>
          <w:bCs/>
          <w:sz w:val="22"/>
          <w:szCs w:val="22"/>
          <w:lang w:val="pt-BR"/>
        </w:rPr>
        <w:t>Debenturista</w:t>
      </w:r>
      <w:r w:rsidRPr="00E50B96">
        <w:rPr>
          <w:rFonts w:ascii="Tahoma" w:hAnsi="Tahoma" w:cs="Tahoma"/>
          <w:sz w:val="22"/>
          <w:szCs w:val="22"/>
          <w:lang w:val="pt-BR"/>
        </w:rPr>
        <w:t>”</w:t>
      </w:r>
      <w:r w:rsidR="00604E72">
        <w:rPr>
          <w:rFonts w:ascii="Tahoma" w:hAnsi="Tahoma" w:cs="Tahoma"/>
          <w:sz w:val="22"/>
          <w:szCs w:val="22"/>
          <w:lang w:val="pt-BR"/>
        </w:rPr>
        <w:t xml:space="preserve"> ou “</w:t>
      </w:r>
      <w:r w:rsidR="00604E72" w:rsidRPr="009E5213">
        <w:rPr>
          <w:rFonts w:ascii="Tahoma" w:hAnsi="Tahoma" w:cs="Tahoma"/>
          <w:b/>
          <w:sz w:val="22"/>
          <w:szCs w:val="22"/>
          <w:lang w:val="pt-BR"/>
        </w:rPr>
        <w:t>Securitizadora</w:t>
      </w:r>
      <w:r w:rsidR="00604E72">
        <w:rPr>
          <w:rFonts w:ascii="Tahoma" w:hAnsi="Tahoma" w:cs="Tahoma"/>
          <w:sz w:val="22"/>
          <w:szCs w:val="22"/>
          <w:lang w:val="pt-BR"/>
        </w:rPr>
        <w:t>”</w:t>
      </w:r>
      <w:r w:rsidRPr="00E50B96">
        <w:rPr>
          <w:rFonts w:ascii="Tahoma" w:hAnsi="Tahoma" w:cs="Tahoma"/>
          <w:sz w:val="22"/>
          <w:szCs w:val="22"/>
          <w:lang w:val="pt-BR"/>
        </w:rPr>
        <w:t>); e</w:t>
      </w:r>
    </w:p>
    <w:p w14:paraId="0966791C" w14:textId="16B5BD4B" w:rsidR="005374E1" w:rsidRPr="00E50B96" w:rsidRDefault="00E50B96" w:rsidP="00E50B96">
      <w:pPr>
        <w:spacing w:after="240" w:line="320" w:lineRule="exact"/>
        <w:rPr>
          <w:rFonts w:ascii="Tahoma" w:hAnsi="Tahoma" w:cs="Tahoma"/>
          <w:sz w:val="22"/>
          <w:szCs w:val="22"/>
        </w:rPr>
      </w:pPr>
      <w:r>
        <w:rPr>
          <w:rFonts w:ascii="Tahoma" w:hAnsi="Tahoma" w:cs="Tahoma"/>
          <w:sz w:val="22"/>
          <w:szCs w:val="22"/>
        </w:rPr>
        <w:t>(</w:t>
      </w:r>
      <w:r w:rsidRPr="00E50B96">
        <w:rPr>
          <w:rFonts w:ascii="Tahoma" w:hAnsi="Tahoma" w:cs="Tahoma"/>
          <w:sz w:val="22"/>
          <w:szCs w:val="22"/>
        </w:rPr>
        <w:t>s</w:t>
      </w:r>
      <w:r w:rsidR="005374E1" w:rsidRPr="00E50B96">
        <w:rPr>
          <w:rFonts w:ascii="Tahoma" w:hAnsi="Tahoma" w:cs="Tahoma"/>
          <w:sz w:val="22"/>
          <w:szCs w:val="22"/>
        </w:rPr>
        <w:t>endo a Emissora e a Debenturista doravante designadas, em conjunto, como “</w:t>
      </w:r>
      <w:r w:rsidR="005374E1" w:rsidRPr="00E50B96">
        <w:rPr>
          <w:rFonts w:ascii="Tahoma" w:hAnsi="Tahoma" w:cs="Tahoma"/>
          <w:b/>
          <w:bCs/>
          <w:sz w:val="22"/>
          <w:szCs w:val="22"/>
        </w:rPr>
        <w:t>Partes</w:t>
      </w:r>
      <w:r w:rsidR="005374E1" w:rsidRPr="00E50B96">
        <w:rPr>
          <w:rFonts w:ascii="Tahoma" w:hAnsi="Tahoma" w:cs="Tahoma"/>
          <w:sz w:val="22"/>
          <w:szCs w:val="22"/>
        </w:rPr>
        <w:t>” e, individual e indistintamente, como “</w:t>
      </w:r>
      <w:r w:rsidR="005374E1" w:rsidRPr="00E50B96">
        <w:rPr>
          <w:rFonts w:ascii="Tahoma" w:hAnsi="Tahoma" w:cs="Tahoma"/>
          <w:b/>
          <w:bCs/>
          <w:sz w:val="22"/>
          <w:szCs w:val="22"/>
        </w:rPr>
        <w:t>Parte</w:t>
      </w:r>
      <w:r w:rsidR="005374E1" w:rsidRPr="00E50B96">
        <w:rPr>
          <w:rFonts w:ascii="Tahoma" w:hAnsi="Tahoma" w:cs="Tahoma"/>
          <w:sz w:val="22"/>
          <w:szCs w:val="22"/>
        </w:rPr>
        <w:t>”,</w:t>
      </w:r>
    </w:p>
    <w:p w14:paraId="4255E0DF" w14:textId="552BAA35" w:rsidR="005374E1" w:rsidRPr="00E50B96" w:rsidRDefault="005374E1" w:rsidP="00E50B96">
      <w:pPr>
        <w:pStyle w:val="Body"/>
        <w:suppressAutoHyphens w:val="0"/>
        <w:spacing w:after="240" w:line="320" w:lineRule="exact"/>
        <w:rPr>
          <w:rFonts w:ascii="Tahoma" w:hAnsi="Tahoma" w:cs="Tahoma"/>
          <w:sz w:val="22"/>
          <w:szCs w:val="22"/>
        </w:rPr>
      </w:pPr>
      <w:r w:rsidRPr="00E50B96">
        <w:rPr>
          <w:rFonts w:ascii="Tahoma" w:hAnsi="Tahoma" w:cs="Tahoma"/>
          <w:sz w:val="22"/>
          <w:szCs w:val="22"/>
        </w:rPr>
        <w:t xml:space="preserve">e, ainda, na qualidade de </w:t>
      </w:r>
      <w:r w:rsidR="00242C31" w:rsidRPr="00E50B96">
        <w:rPr>
          <w:rFonts w:ascii="Tahoma" w:hAnsi="Tahoma" w:cs="Tahoma"/>
          <w:sz w:val="22"/>
          <w:szCs w:val="22"/>
        </w:rPr>
        <w:t>fiador</w:t>
      </w:r>
      <w:r w:rsidRPr="00E50B96">
        <w:rPr>
          <w:rFonts w:ascii="Tahoma" w:hAnsi="Tahoma" w:cs="Tahoma"/>
          <w:sz w:val="22"/>
          <w:szCs w:val="22"/>
        </w:rPr>
        <w:t>:</w:t>
      </w:r>
    </w:p>
    <w:p w14:paraId="773CB5B5" w14:textId="22ED4BC4" w:rsidR="005374E1" w:rsidRPr="00E50B96" w:rsidRDefault="00242C31" w:rsidP="00E50B96">
      <w:pPr>
        <w:pStyle w:val="CharCharCharCharChar2CharCharChar1CharCharCharChar"/>
        <w:spacing w:after="240" w:line="320" w:lineRule="exact"/>
        <w:jc w:val="both"/>
        <w:rPr>
          <w:rFonts w:ascii="Tahoma" w:hAnsi="Tahoma" w:cs="Tahoma"/>
          <w:b/>
          <w:sz w:val="22"/>
          <w:szCs w:val="22"/>
          <w:lang w:val="pt-BR"/>
        </w:rPr>
      </w:pPr>
      <w:r w:rsidRPr="00E50B96">
        <w:rPr>
          <w:rFonts w:ascii="Tahoma" w:hAnsi="Tahoma" w:cs="Tahoma"/>
          <w:b/>
          <w:bCs/>
          <w:sz w:val="22"/>
          <w:szCs w:val="22"/>
          <w:lang w:val="pt-BR"/>
        </w:rPr>
        <w:t>JORGE FELIPE LEMANN</w:t>
      </w:r>
      <w:r w:rsidRPr="00E50B96">
        <w:rPr>
          <w:rFonts w:ascii="Tahoma" w:hAnsi="Tahoma" w:cs="Tahoma"/>
          <w:bCs/>
          <w:sz w:val="22"/>
          <w:szCs w:val="22"/>
          <w:lang w:val="pt-BR"/>
        </w:rPr>
        <w:t xml:space="preserve">, brasileiro, </w:t>
      </w:r>
      <w:r w:rsidR="00C43EED">
        <w:rPr>
          <w:rFonts w:ascii="Tahoma" w:hAnsi="Tahoma" w:cs="Tahoma"/>
          <w:bCs/>
          <w:sz w:val="22"/>
          <w:szCs w:val="22"/>
          <w:lang w:val="pt-BR"/>
        </w:rPr>
        <w:t>casado em regime de separação total de bens</w:t>
      </w:r>
      <w:r w:rsidRPr="00E50B96">
        <w:rPr>
          <w:rFonts w:ascii="Tahoma" w:hAnsi="Tahoma" w:cs="Tahoma"/>
          <w:bCs/>
          <w:sz w:val="22"/>
          <w:szCs w:val="22"/>
          <w:lang w:val="pt-BR"/>
        </w:rPr>
        <w:t xml:space="preserve">, </w:t>
      </w:r>
      <w:r w:rsidR="00E50B96">
        <w:rPr>
          <w:rFonts w:ascii="Tahoma" w:hAnsi="Tahoma" w:cs="Tahoma"/>
          <w:bCs/>
          <w:sz w:val="22"/>
          <w:szCs w:val="22"/>
          <w:lang w:val="pt-BR"/>
        </w:rPr>
        <w:t>empresário</w:t>
      </w:r>
      <w:r w:rsidRPr="00E50B96">
        <w:rPr>
          <w:rFonts w:ascii="Tahoma" w:hAnsi="Tahoma" w:cs="Tahoma"/>
          <w:bCs/>
          <w:sz w:val="22"/>
          <w:szCs w:val="22"/>
          <w:lang w:val="pt-BR"/>
        </w:rPr>
        <w:t xml:space="preserve">, portador da Cédula de Identidade RG nº 08.606.916-8/SSP/RJ, inscrito no CPF/ME sob o nº 011.176.347-95, com endereço comercial </w:t>
      </w:r>
      <w:r w:rsidRPr="00E50B96">
        <w:rPr>
          <w:rFonts w:ascii="Tahoma" w:hAnsi="Tahoma" w:cs="Tahoma"/>
          <w:sz w:val="22"/>
          <w:szCs w:val="22"/>
          <w:lang w:val="pt-BR"/>
        </w:rPr>
        <w:t xml:space="preserve">na Cidade de São Paulo, Estado de São Paulo, na Rua Pedroso Alvarenga, 691, conjunto 1.301, Itaim Bibi, CEP 04531-011 </w:t>
      </w:r>
      <w:r w:rsidR="005374E1" w:rsidRPr="00E50B96">
        <w:rPr>
          <w:rFonts w:ascii="Tahoma" w:hAnsi="Tahoma" w:cs="Tahoma"/>
          <w:sz w:val="22"/>
          <w:szCs w:val="22"/>
          <w:lang w:val="pt-BR"/>
        </w:rPr>
        <w:t>(“</w:t>
      </w:r>
      <w:r w:rsidRPr="00E50B96">
        <w:rPr>
          <w:rFonts w:ascii="Tahoma" w:hAnsi="Tahoma" w:cs="Tahoma"/>
          <w:b/>
          <w:bCs/>
          <w:sz w:val="22"/>
          <w:szCs w:val="22"/>
          <w:lang w:val="pt-BR"/>
        </w:rPr>
        <w:t>Fiador</w:t>
      </w:r>
      <w:r w:rsidR="005374E1" w:rsidRPr="00E50B96">
        <w:rPr>
          <w:rFonts w:ascii="Tahoma" w:hAnsi="Tahoma" w:cs="Tahoma"/>
          <w:sz w:val="22"/>
          <w:szCs w:val="22"/>
          <w:lang w:val="pt-BR"/>
        </w:rPr>
        <w:t>”)</w:t>
      </w:r>
      <w:r w:rsidRPr="00E50B96">
        <w:rPr>
          <w:rFonts w:ascii="Tahoma" w:hAnsi="Tahoma" w:cs="Tahoma"/>
          <w:sz w:val="22"/>
          <w:szCs w:val="22"/>
          <w:lang w:val="pt-BR"/>
        </w:rPr>
        <w:t>.</w:t>
      </w:r>
    </w:p>
    <w:p w14:paraId="6BB5469E" w14:textId="4E3289A1" w:rsidR="005374E1" w:rsidRPr="00E50B96" w:rsidRDefault="005374E1" w:rsidP="006C07C3">
      <w:pPr>
        <w:spacing w:after="240" w:line="320" w:lineRule="exact"/>
        <w:rPr>
          <w:rFonts w:ascii="Tahoma" w:hAnsi="Tahoma" w:cs="Tahoma"/>
          <w:sz w:val="22"/>
          <w:szCs w:val="22"/>
        </w:rPr>
      </w:pPr>
      <w:r w:rsidRPr="00E50B96">
        <w:rPr>
          <w:rFonts w:ascii="Tahoma" w:hAnsi="Tahoma" w:cs="Tahoma"/>
          <w:sz w:val="22"/>
          <w:szCs w:val="22"/>
        </w:rPr>
        <w:t>Os termos aqui iniciados em letra maiúscula, estejam no singular ou no plural, terão o significado a eles atribuído nesta Escritura de Emissão, ainda que posteriormente ao seu uso.</w:t>
      </w:r>
    </w:p>
    <w:p w14:paraId="46072395" w14:textId="654652E1" w:rsidR="0025033E" w:rsidRPr="009E5213" w:rsidRDefault="0025033E"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bookmarkStart w:id="2" w:name="_Toc327379521"/>
      <w:r w:rsidRPr="009E5213">
        <w:rPr>
          <w:rStyle w:val="DeltaViewInsertion"/>
          <w:rFonts w:ascii="Tahoma" w:hAnsi="Tahoma" w:cs="Tahoma"/>
          <w:b/>
          <w:bCs/>
          <w:color w:val="auto"/>
          <w:u w:val="none"/>
        </w:rPr>
        <w:lastRenderedPageBreak/>
        <w:t xml:space="preserve">CLÁUSULA PRIMEIRA – </w:t>
      </w:r>
      <w:bookmarkEnd w:id="2"/>
      <w:r w:rsidRPr="009E5213">
        <w:rPr>
          <w:rStyle w:val="DeltaViewInsertion"/>
          <w:rFonts w:ascii="Tahoma" w:hAnsi="Tahoma" w:cs="Tahoma"/>
          <w:b/>
          <w:bCs/>
          <w:color w:val="auto"/>
          <w:u w:val="none"/>
        </w:rPr>
        <w:t>AUTORIZAÇÕES</w:t>
      </w:r>
    </w:p>
    <w:p w14:paraId="54ECD405" w14:textId="1DBA17A3" w:rsidR="004F33A1" w:rsidRPr="00E50B96" w:rsidRDefault="00731D0D" w:rsidP="006C07C3">
      <w:pPr>
        <w:pStyle w:val="PargrafodaLista"/>
        <w:numPr>
          <w:ilvl w:val="1"/>
          <w:numId w:val="29"/>
        </w:numPr>
        <w:tabs>
          <w:tab w:val="left" w:pos="1134"/>
        </w:tabs>
        <w:spacing w:after="240" w:line="320" w:lineRule="exact"/>
        <w:ind w:left="0" w:firstLine="0"/>
        <w:jc w:val="both"/>
        <w:rPr>
          <w:rFonts w:ascii="Tahoma" w:hAnsi="Tahoma" w:cs="Tahoma"/>
          <w:b/>
          <w:i/>
        </w:rPr>
      </w:pPr>
      <w:r w:rsidRPr="00E50B96">
        <w:rPr>
          <w:rFonts w:ascii="Tahoma" w:hAnsi="Tahoma" w:cs="Tahoma"/>
        </w:rPr>
        <w:t xml:space="preserve">A </w:t>
      </w:r>
      <w:r w:rsidR="00113A40" w:rsidRPr="00E50B96">
        <w:rPr>
          <w:rFonts w:ascii="Tahoma" w:hAnsi="Tahoma" w:cs="Tahoma"/>
        </w:rPr>
        <w:t xml:space="preserve">2ª </w:t>
      </w:r>
      <w:r w:rsidR="0025033E" w:rsidRPr="00E50B96">
        <w:rPr>
          <w:rFonts w:ascii="Tahoma" w:hAnsi="Tahoma" w:cs="Tahoma"/>
        </w:rPr>
        <w:t>(</w:t>
      </w:r>
      <w:r w:rsidR="00113A40" w:rsidRPr="00E50B96">
        <w:rPr>
          <w:rStyle w:val="DeltaViewInsertion"/>
          <w:rFonts w:ascii="Tahoma" w:hAnsi="Tahoma" w:cs="Tahoma"/>
          <w:bCs/>
          <w:color w:val="auto"/>
          <w:u w:val="none"/>
        </w:rPr>
        <w:t>segunda</w:t>
      </w:r>
      <w:r w:rsidR="0025033E" w:rsidRPr="00E50B96">
        <w:rPr>
          <w:rFonts w:ascii="Tahoma" w:hAnsi="Tahoma" w:cs="Tahoma"/>
        </w:rPr>
        <w:t>) emissão (“</w:t>
      </w:r>
      <w:r w:rsidR="0025033E" w:rsidRPr="00E50B96">
        <w:rPr>
          <w:rFonts w:ascii="Tahoma" w:hAnsi="Tahoma" w:cs="Tahoma"/>
          <w:b/>
          <w:bCs/>
        </w:rPr>
        <w:t>Emissão</w:t>
      </w:r>
      <w:r w:rsidR="0025033E" w:rsidRPr="00E50B96">
        <w:rPr>
          <w:rFonts w:ascii="Tahoma" w:hAnsi="Tahoma" w:cs="Tahoma"/>
        </w:rPr>
        <w:t xml:space="preserve">”) de debêntures simples, não conversíveis em ações, da espécie </w:t>
      </w:r>
      <w:r w:rsidR="00365074" w:rsidRPr="00E50B96">
        <w:rPr>
          <w:rFonts w:ascii="Tahoma" w:hAnsi="Tahoma" w:cs="Tahoma"/>
        </w:rPr>
        <w:t>quirografária</w:t>
      </w:r>
      <w:r w:rsidR="0025033E" w:rsidRPr="00E50B96">
        <w:rPr>
          <w:rFonts w:ascii="Tahoma" w:hAnsi="Tahoma" w:cs="Tahoma"/>
        </w:rPr>
        <w:t>,</w:t>
      </w:r>
      <w:r w:rsidR="004963A9" w:rsidRPr="00E50B96">
        <w:rPr>
          <w:rFonts w:ascii="Tahoma" w:hAnsi="Tahoma" w:cs="Tahoma"/>
        </w:rPr>
        <w:t xml:space="preserve"> </w:t>
      </w:r>
      <w:r w:rsidR="00E50B96">
        <w:rPr>
          <w:rFonts w:ascii="Tahoma" w:hAnsi="Tahoma" w:cs="Tahoma"/>
        </w:rPr>
        <w:t xml:space="preserve">com garantia adicional fidejussória, </w:t>
      </w:r>
      <w:r w:rsidR="0025033E" w:rsidRPr="00E50B96">
        <w:rPr>
          <w:rFonts w:ascii="Tahoma" w:hAnsi="Tahoma" w:cs="Tahoma"/>
        </w:rPr>
        <w:t>em série única, da Emissora, de for</w:t>
      </w:r>
      <w:r w:rsidR="00BC55E6" w:rsidRPr="00E50B96">
        <w:rPr>
          <w:rFonts w:ascii="Tahoma" w:hAnsi="Tahoma" w:cs="Tahoma"/>
        </w:rPr>
        <w:t>m</w:t>
      </w:r>
      <w:r w:rsidR="0025033E" w:rsidRPr="00E50B96">
        <w:rPr>
          <w:rFonts w:ascii="Tahoma" w:hAnsi="Tahoma" w:cs="Tahoma"/>
        </w:rPr>
        <w:t>a privada, sem qualquer esforço de venda perante investidores</w:t>
      </w:r>
      <w:r w:rsidR="00BC55E6" w:rsidRPr="00E50B96">
        <w:rPr>
          <w:rFonts w:ascii="Tahoma" w:hAnsi="Tahoma" w:cs="Tahoma"/>
        </w:rPr>
        <w:t xml:space="preserve">, e a </w:t>
      </w:r>
      <w:r w:rsidRPr="00E50B96">
        <w:rPr>
          <w:rFonts w:ascii="Tahoma" w:hAnsi="Tahoma" w:cs="Tahoma"/>
        </w:rPr>
        <w:t>presente Escritura</w:t>
      </w:r>
      <w:r w:rsidR="00D90D5D" w:rsidRPr="00E50B96">
        <w:rPr>
          <w:rFonts w:ascii="Tahoma" w:hAnsi="Tahoma" w:cs="Tahoma"/>
        </w:rPr>
        <w:t xml:space="preserve"> de Emissão</w:t>
      </w:r>
      <w:r w:rsidR="00BC55E6" w:rsidRPr="00E50B96">
        <w:rPr>
          <w:rFonts w:ascii="Tahoma" w:hAnsi="Tahoma" w:cs="Tahoma"/>
        </w:rPr>
        <w:t xml:space="preserve"> são </w:t>
      </w:r>
      <w:r w:rsidR="005131C6" w:rsidRPr="00E50B96">
        <w:rPr>
          <w:rFonts w:ascii="Tahoma" w:hAnsi="Tahoma" w:cs="Tahoma"/>
        </w:rPr>
        <w:t xml:space="preserve">realizadas </w:t>
      </w:r>
      <w:r w:rsidR="00BC55E6" w:rsidRPr="00E50B96">
        <w:rPr>
          <w:rFonts w:ascii="Tahoma" w:hAnsi="Tahoma" w:cs="Tahoma"/>
        </w:rPr>
        <w:t>com base nas deliberações</w:t>
      </w:r>
      <w:r w:rsidRPr="00E50B96">
        <w:rPr>
          <w:rFonts w:ascii="Tahoma" w:hAnsi="Tahoma" w:cs="Tahoma"/>
        </w:rPr>
        <w:t xml:space="preserve"> </w:t>
      </w:r>
      <w:r w:rsidR="00BC55E6" w:rsidRPr="00E50B96">
        <w:rPr>
          <w:rFonts w:ascii="Tahoma" w:hAnsi="Tahoma" w:cs="Tahoma"/>
        </w:rPr>
        <w:t>tomadas na</w:t>
      </w:r>
      <w:r w:rsidR="007F6394" w:rsidRPr="00E50B96">
        <w:rPr>
          <w:rFonts w:ascii="Tahoma" w:hAnsi="Tahoma" w:cs="Tahoma"/>
        </w:rPr>
        <w:t xml:space="preserve"> </w:t>
      </w:r>
      <w:r w:rsidR="00021E05" w:rsidRPr="00E50B96">
        <w:rPr>
          <w:rFonts w:ascii="Tahoma" w:hAnsi="Tahoma" w:cs="Tahoma"/>
        </w:rPr>
        <w:t>Assembleia Geral</w:t>
      </w:r>
      <w:r w:rsidR="005228BB" w:rsidRPr="00E50B96">
        <w:rPr>
          <w:rFonts w:ascii="Tahoma" w:hAnsi="Tahoma" w:cs="Tahoma"/>
        </w:rPr>
        <w:t xml:space="preserve"> </w:t>
      </w:r>
      <w:r w:rsidRPr="00E50B96">
        <w:rPr>
          <w:rFonts w:ascii="Tahoma" w:hAnsi="Tahoma" w:cs="Tahoma"/>
        </w:rPr>
        <w:t>da Emissora</w:t>
      </w:r>
      <w:r w:rsidR="008A4CB7" w:rsidRPr="00E50B96">
        <w:rPr>
          <w:rFonts w:ascii="Tahoma" w:hAnsi="Tahoma" w:cs="Tahoma"/>
        </w:rPr>
        <w:t>,</w:t>
      </w:r>
      <w:r w:rsidR="00BB43AE" w:rsidRPr="00E50B96">
        <w:rPr>
          <w:rFonts w:ascii="Tahoma" w:hAnsi="Tahoma" w:cs="Tahoma"/>
        </w:rPr>
        <w:t xml:space="preserve"> realizada</w:t>
      </w:r>
      <w:r w:rsidR="008156D4" w:rsidRPr="00E50B96">
        <w:rPr>
          <w:rFonts w:ascii="Tahoma" w:hAnsi="Tahoma" w:cs="Tahoma"/>
        </w:rPr>
        <w:t xml:space="preserve"> </w:t>
      </w:r>
      <w:r w:rsidRPr="00E50B96">
        <w:rPr>
          <w:rFonts w:ascii="Tahoma" w:hAnsi="Tahoma" w:cs="Tahoma"/>
        </w:rPr>
        <w:t xml:space="preserve">em </w:t>
      </w:r>
      <w:r w:rsidR="00E50B96">
        <w:rPr>
          <w:rFonts w:ascii="Tahoma" w:hAnsi="Tahoma" w:cs="Tahoma"/>
        </w:rPr>
        <w:t>04</w:t>
      </w:r>
      <w:r w:rsidR="00365074" w:rsidRPr="00E50B96">
        <w:rPr>
          <w:rFonts w:ascii="Tahoma" w:hAnsi="Tahoma" w:cs="Tahoma"/>
        </w:rPr>
        <w:t xml:space="preserve"> </w:t>
      </w:r>
      <w:r w:rsidR="00651A9B" w:rsidRPr="00E50B96">
        <w:rPr>
          <w:rFonts w:ascii="Tahoma" w:hAnsi="Tahoma" w:cs="Tahoma"/>
        </w:rPr>
        <w:t xml:space="preserve">de </w:t>
      </w:r>
      <w:r w:rsidR="003A443F" w:rsidRPr="00E50B96">
        <w:rPr>
          <w:rFonts w:ascii="Tahoma" w:hAnsi="Tahoma" w:cs="Tahoma"/>
        </w:rPr>
        <w:t xml:space="preserve">novembro </w:t>
      </w:r>
      <w:r w:rsidR="00651A9B" w:rsidRPr="00E50B96">
        <w:rPr>
          <w:rFonts w:ascii="Tahoma" w:hAnsi="Tahoma" w:cs="Tahoma"/>
        </w:rPr>
        <w:t>de 201</w:t>
      </w:r>
      <w:r w:rsidR="007145CA" w:rsidRPr="00E50B96">
        <w:rPr>
          <w:rFonts w:ascii="Tahoma" w:hAnsi="Tahoma" w:cs="Tahoma"/>
        </w:rPr>
        <w:t>9</w:t>
      </w:r>
      <w:r w:rsidR="006170B2" w:rsidRPr="00E50B96">
        <w:rPr>
          <w:rFonts w:ascii="Tahoma" w:hAnsi="Tahoma" w:cs="Tahoma"/>
        </w:rPr>
        <w:t xml:space="preserve"> </w:t>
      </w:r>
      <w:r w:rsidRPr="00E50B96">
        <w:rPr>
          <w:rFonts w:ascii="Tahoma" w:hAnsi="Tahoma" w:cs="Tahoma"/>
        </w:rPr>
        <w:t>(“</w:t>
      </w:r>
      <w:r w:rsidR="00651A9B" w:rsidRPr="00E50B96">
        <w:rPr>
          <w:rFonts w:ascii="Tahoma" w:hAnsi="Tahoma" w:cs="Tahoma"/>
          <w:b/>
          <w:bCs/>
        </w:rPr>
        <w:t>A</w:t>
      </w:r>
      <w:r w:rsidR="00021E05" w:rsidRPr="00E50B96">
        <w:rPr>
          <w:rFonts w:ascii="Tahoma" w:hAnsi="Tahoma" w:cs="Tahoma"/>
          <w:b/>
          <w:bCs/>
        </w:rPr>
        <w:t>GE</w:t>
      </w:r>
      <w:r w:rsidR="00BC55E6" w:rsidRPr="00E50B96">
        <w:rPr>
          <w:rFonts w:ascii="Tahoma" w:hAnsi="Tahoma" w:cs="Tahoma"/>
          <w:b/>
          <w:bCs/>
        </w:rPr>
        <w:t xml:space="preserve"> Emissora</w:t>
      </w:r>
      <w:r w:rsidRPr="00E50B96">
        <w:rPr>
          <w:rFonts w:ascii="Tahoma" w:hAnsi="Tahoma" w:cs="Tahoma"/>
        </w:rPr>
        <w:t>”), nos termos do artigo 59,</w:t>
      </w:r>
      <w:r w:rsidR="00BC55E6" w:rsidRPr="00E50B96">
        <w:rPr>
          <w:rFonts w:ascii="Tahoma" w:hAnsi="Tahoma" w:cs="Tahoma"/>
        </w:rPr>
        <w:t xml:space="preserve"> </w:t>
      </w:r>
      <w:r w:rsidR="00BC55E6" w:rsidRPr="00E50B96">
        <w:rPr>
          <w:rFonts w:ascii="Tahoma" w:hAnsi="Tahoma" w:cs="Tahoma"/>
          <w:i/>
          <w:iCs/>
        </w:rPr>
        <w:t>caput</w:t>
      </w:r>
      <w:r w:rsidR="00BC55E6" w:rsidRPr="00E50B96">
        <w:rPr>
          <w:rFonts w:ascii="Tahoma" w:hAnsi="Tahoma" w:cs="Tahoma"/>
        </w:rPr>
        <w:t>,</w:t>
      </w:r>
      <w:r w:rsidRPr="00E50B96">
        <w:rPr>
          <w:rFonts w:ascii="Tahoma" w:hAnsi="Tahoma" w:cs="Tahoma"/>
        </w:rPr>
        <w:t xml:space="preserve"> da Lei n.º 6.404, de 15 de dezembro de 1976, conforme alterada (“</w:t>
      </w:r>
      <w:r w:rsidRPr="00E50B96">
        <w:rPr>
          <w:rFonts w:ascii="Tahoma" w:hAnsi="Tahoma" w:cs="Tahoma"/>
          <w:b/>
          <w:bCs/>
        </w:rPr>
        <w:t>Lei das Sociedades por Ações</w:t>
      </w:r>
      <w:r w:rsidRPr="00E50B96">
        <w:rPr>
          <w:rFonts w:ascii="Tahoma" w:hAnsi="Tahoma" w:cs="Tahoma"/>
        </w:rPr>
        <w:t>”)</w:t>
      </w:r>
      <w:r w:rsidR="00022575" w:rsidRPr="00E50B96">
        <w:rPr>
          <w:rFonts w:ascii="Tahoma" w:hAnsi="Tahoma" w:cs="Tahoma"/>
        </w:rPr>
        <w:t>.</w:t>
      </w:r>
    </w:p>
    <w:p w14:paraId="1138051C" w14:textId="77777777" w:rsidR="00BC55E6" w:rsidRPr="009E5213" w:rsidRDefault="00BC55E6"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r w:rsidRPr="009E5213">
        <w:rPr>
          <w:rStyle w:val="DeltaViewInsertion"/>
          <w:rFonts w:ascii="Tahoma" w:hAnsi="Tahoma" w:cs="Tahoma"/>
          <w:b/>
          <w:bCs/>
          <w:color w:val="auto"/>
          <w:u w:val="none"/>
        </w:rPr>
        <w:t>CLÁUSULA SEGUNDA - REQUISITOS</w:t>
      </w:r>
    </w:p>
    <w:p w14:paraId="5119EE9C" w14:textId="07298450" w:rsidR="003B0AA7" w:rsidRPr="00E50B96" w:rsidRDefault="003B0AA7"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 xml:space="preserve">Ausência de Registro na Comissão de Valores Mobiliários </w:t>
      </w:r>
    </w:p>
    <w:p w14:paraId="3C2E00CE" w14:textId="40F00F93" w:rsidR="003B0AA7" w:rsidRPr="00E50B96" w:rsidRDefault="00E50B96"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A Emissão não será objeto de registro perante a CVM ou a </w:t>
      </w:r>
      <w:r w:rsidRPr="00E50B96">
        <w:rPr>
          <w:rFonts w:ascii="Tahoma" w:hAnsi="Tahoma" w:cs="Tahoma"/>
          <w:bCs/>
        </w:rPr>
        <w:t>ANBIMA - Associação Brasileira das Entidades dos Mercados Financeiro e de Capitais (“</w:t>
      </w:r>
      <w:r w:rsidRPr="009E5213">
        <w:rPr>
          <w:rFonts w:ascii="Tahoma" w:hAnsi="Tahoma" w:cs="Tahoma"/>
          <w:b/>
          <w:bCs/>
        </w:rPr>
        <w:t>ANBIMA</w:t>
      </w:r>
      <w:r w:rsidRPr="00E50B96">
        <w:rPr>
          <w:rFonts w:ascii="Tahoma" w:hAnsi="Tahoma" w:cs="Tahoma"/>
          <w:bCs/>
        </w:rPr>
        <w:t>”)</w:t>
      </w:r>
      <w:r w:rsidRPr="00E50B96">
        <w:rPr>
          <w:rFonts w:ascii="Tahoma" w:hAnsi="Tahoma" w:cs="Tahoma"/>
        </w:rPr>
        <w:t xml:space="preserve">, uma vez que as Debêntures serão objeto de colocação privada, sem </w:t>
      </w:r>
      <w:r w:rsidRPr="00E50B96">
        <w:rPr>
          <w:rFonts w:ascii="Tahoma" w:hAnsi="Tahoma" w:cs="Tahoma"/>
          <w:b/>
        </w:rPr>
        <w:t>(i)</w:t>
      </w:r>
      <w:r w:rsidRPr="00E50B96">
        <w:rPr>
          <w:rFonts w:ascii="Tahoma" w:hAnsi="Tahoma" w:cs="Tahoma"/>
        </w:rPr>
        <w:t xml:space="preserve"> a intermediação de instituições integrantes do sistema de distribuição de valores mobiliários; ou </w:t>
      </w:r>
      <w:r w:rsidRPr="00E50B96">
        <w:rPr>
          <w:rFonts w:ascii="Tahoma" w:hAnsi="Tahoma" w:cs="Tahoma"/>
          <w:b/>
        </w:rPr>
        <w:t>(ii)</w:t>
      </w:r>
      <w:r w:rsidRPr="00E50B96">
        <w:rPr>
          <w:rFonts w:ascii="Tahoma" w:hAnsi="Tahoma" w:cs="Tahoma"/>
        </w:rPr>
        <w:t xml:space="preserve"> qualquer esforço de venda perante investidores indeterminados.</w:t>
      </w:r>
    </w:p>
    <w:p w14:paraId="2D2BD9E2" w14:textId="5007F2E0" w:rsidR="00731D0D" w:rsidRPr="00E50B96" w:rsidRDefault="00731D0D" w:rsidP="00E50B96">
      <w:pPr>
        <w:pStyle w:val="PargrafodaLista"/>
        <w:keepNext/>
        <w:numPr>
          <w:ilvl w:val="1"/>
          <w:numId w:val="29"/>
        </w:numPr>
        <w:tabs>
          <w:tab w:val="left" w:pos="1134"/>
        </w:tabs>
        <w:spacing w:after="240" w:line="320" w:lineRule="exact"/>
        <w:ind w:left="0" w:firstLine="0"/>
        <w:jc w:val="both"/>
        <w:rPr>
          <w:rFonts w:ascii="Tahoma" w:hAnsi="Tahoma" w:cs="Tahoma"/>
          <w:b/>
        </w:rPr>
      </w:pPr>
      <w:bookmarkStart w:id="3" w:name="_Ref23500589"/>
      <w:r w:rsidRPr="00E50B96">
        <w:rPr>
          <w:rFonts w:ascii="Tahoma" w:hAnsi="Tahoma" w:cs="Tahoma"/>
          <w:b/>
        </w:rPr>
        <w:t>Arquivamento</w:t>
      </w:r>
      <w:r w:rsidR="00BC55E6" w:rsidRPr="00E50B96">
        <w:rPr>
          <w:rFonts w:ascii="Tahoma" w:hAnsi="Tahoma" w:cs="Tahoma"/>
          <w:b/>
        </w:rPr>
        <w:t xml:space="preserve"> na JUCESP</w:t>
      </w:r>
      <w:r w:rsidRPr="00E50B96">
        <w:rPr>
          <w:rFonts w:ascii="Tahoma" w:hAnsi="Tahoma" w:cs="Tahoma"/>
          <w:b/>
        </w:rPr>
        <w:t xml:space="preserve"> e Publicação </w:t>
      </w:r>
      <w:r w:rsidR="00BC55E6" w:rsidRPr="00E50B96">
        <w:rPr>
          <w:rFonts w:ascii="Tahoma" w:hAnsi="Tahoma" w:cs="Tahoma"/>
          <w:b/>
        </w:rPr>
        <w:t>da AGE Emissora</w:t>
      </w:r>
      <w:bookmarkEnd w:id="3"/>
    </w:p>
    <w:p w14:paraId="5CB3CF57" w14:textId="76CD3F25" w:rsidR="00CE12AD" w:rsidRPr="00E50B96" w:rsidRDefault="00E50B96" w:rsidP="00850641">
      <w:pPr>
        <w:pStyle w:val="PargrafodaLista"/>
        <w:numPr>
          <w:ilvl w:val="2"/>
          <w:numId w:val="29"/>
        </w:numPr>
        <w:tabs>
          <w:tab w:val="left" w:pos="1134"/>
        </w:tabs>
        <w:spacing w:after="240" w:line="320" w:lineRule="exact"/>
        <w:ind w:left="0" w:firstLine="0"/>
        <w:jc w:val="both"/>
        <w:rPr>
          <w:rFonts w:ascii="Tahoma" w:hAnsi="Tahoma" w:cs="Tahoma"/>
        </w:rPr>
      </w:pPr>
      <w:bookmarkStart w:id="4" w:name="_Ref23545284"/>
      <w:r w:rsidRPr="00E50B96">
        <w:rPr>
          <w:rFonts w:ascii="Tahoma" w:hAnsi="Tahoma" w:cs="Tahoma"/>
        </w:rPr>
        <w:t>Nos termos do artigo 62, inciso I e do artigo 289 da Lei das Sociedades por Ações, a ata</w:t>
      </w:r>
      <w:r>
        <w:rPr>
          <w:rFonts w:ascii="Tahoma" w:hAnsi="Tahoma" w:cs="Tahoma"/>
        </w:rPr>
        <w:t xml:space="preserve"> da AGE Emissora </w:t>
      </w:r>
      <w:r w:rsidRPr="00E50B96">
        <w:rPr>
          <w:rFonts w:ascii="Tahoma" w:hAnsi="Tahoma" w:cs="Tahoma"/>
        </w:rPr>
        <w:t>ser</w:t>
      </w:r>
      <w:r>
        <w:rPr>
          <w:rFonts w:ascii="Tahoma" w:hAnsi="Tahoma" w:cs="Tahoma"/>
        </w:rPr>
        <w:t xml:space="preserve">á </w:t>
      </w:r>
      <w:r w:rsidR="00622DF9" w:rsidRPr="00E50B96">
        <w:rPr>
          <w:rFonts w:ascii="Tahoma" w:hAnsi="Tahoma" w:cs="Tahoma"/>
        </w:rPr>
        <w:t>arquivad</w:t>
      </w:r>
      <w:r w:rsidR="00622DF9">
        <w:rPr>
          <w:rFonts w:ascii="Tahoma" w:hAnsi="Tahoma" w:cs="Tahoma"/>
        </w:rPr>
        <w:t>a</w:t>
      </w:r>
      <w:r w:rsidR="00622DF9" w:rsidRPr="00E50B96">
        <w:rPr>
          <w:rFonts w:ascii="Tahoma" w:hAnsi="Tahoma" w:cs="Tahoma"/>
        </w:rPr>
        <w:t xml:space="preserve"> </w:t>
      </w:r>
      <w:r w:rsidRPr="00E50B96">
        <w:rPr>
          <w:rFonts w:ascii="Tahoma" w:hAnsi="Tahoma" w:cs="Tahoma"/>
        </w:rPr>
        <w:t>na JUCESP e publicad</w:t>
      </w:r>
      <w:r w:rsidR="00622DF9">
        <w:rPr>
          <w:rFonts w:ascii="Tahoma" w:hAnsi="Tahoma" w:cs="Tahoma"/>
        </w:rPr>
        <w:t>a</w:t>
      </w:r>
      <w:r w:rsidRPr="00E50B96">
        <w:rPr>
          <w:rFonts w:ascii="Tahoma" w:hAnsi="Tahoma" w:cs="Tahoma"/>
        </w:rPr>
        <w:t xml:space="preserve"> </w:t>
      </w:r>
      <w:r w:rsidRPr="00E50B96">
        <w:rPr>
          <w:rFonts w:ascii="Tahoma" w:hAnsi="Tahoma" w:cs="Tahoma"/>
          <w:b/>
        </w:rPr>
        <w:t>(i)</w:t>
      </w:r>
      <w:r w:rsidRPr="00E50B96">
        <w:rPr>
          <w:rFonts w:ascii="Tahoma" w:hAnsi="Tahoma" w:cs="Tahoma"/>
        </w:rPr>
        <w:t xml:space="preserve"> na Central de Balanços (“</w:t>
      </w:r>
      <w:r w:rsidRPr="009E5213">
        <w:rPr>
          <w:rFonts w:ascii="Tahoma" w:hAnsi="Tahoma" w:cs="Tahoma"/>
          <w:b/>
        </w:rPr>
        <w:t>CB</w:t>
      </w:r>
      <w:r w:rsidRPr="00E50B96">
        <w:rPr>
          <w:rFonts w:ascii="Tahoma" w:hAnsi="Tahoma" w:cs="Tahoma"/>
        </w:rPr>
        <w:t>”) do Sistema Público de Escrituração Digital (“</w:t>
      </w:r>
      <w:r w:rsidRPr="009E5213">
        <w:rPr>
          <w:rFonts w:ascii="Tahoma" w:hAnsi="Tahoma" w:cs="Tahoma"/>
          <w:b/>
        </w:rPr>
        <w:t>SPED</w:t>
      </w:r>
      <w:r w:rsidRPr="00E50B96">
        <w:rPr>
          <w:rFonts w:ascii="Tahoma" w:hAnsi="Tahoma" w:cs="Tahoma"/>
        </w:rPr>
        <w:t>”), bem como no sítio eletrônico da Emissora, observado o estabelecido na Portaria do Ministério da Economia nº 529, de 26 de setembro de 2019 (“</w:t>
      </w:r>
      <w:r w:rsidRPr="009E5213">
        <w:rPr>
          <w:rFonts w:ascii="Tahoma" w:hAnsi="Tahoma" w:cs="Tahoma"/>
          <w:b/>
        </w:rPr>
        <w:t>Portaria ME nº 529/19</w:t>
      </w:r>
      <w:r w:rsidRPr="00E50B96">
        <w:rPr>
          <w:rFonts w:ascii="Tahoma" w:hAnsi="Tahoma" w:cs="Tahoma"/>
        </w:rPr>
        <w:t xml:space="preserve">”), ou </w:t>
      </w:r>
      <w:r w:rsidRPr="00E50B96">
        <w:rPr>
          <w:rFonts w:ascii="Tahoma" w:hAnsi="Tahoma" w:cs="Tahoma"/>
          <w:b/>
        </w:rPr>
        <w:t>(ii)</w:t>
      </w:r>
      <w:r w:rsidRPr="00E50B96">
        <w:rPr>
          <w:rFonts w:ascii="Tahoma" w:hAnsi="Tahoma" w:cs="Tahoma"/>
        </w:rPr>
        <w:t xml:space="preserve"> na hipótese de a </w:t>
      </w:r>
      <w:r>
        <w:rPr>
          <w:rFonts w:ascii="Tahoma" w:hAnsi="Tahoma" w:cs="Tahoma"/>
        </w:rPr>
        <w:t>Medida Provisória nº 892, de 5 de agosto de 2019 (“</w:t>
      </w:r>
      <w:r w:rsidRPr="009E5213">
        <w:rPr>
          <w:rFonts w:ascii="Tahoma" w:hAnsi="Tahoma" w:cs="Tahoma"/>
          <w:b/>
        </w:rPr>
        <w:t>MP 892</w:t>
      </w:r>
      <w:r>
        <w:rPr>
          <w:rFonts w:ascii="Tahoma" w:hAnsi="Tahoma" w:cs="Tahoma"/>
        </w:rPr>
        <w:t>”)</w:t>
      </w:r>
      <w:r w:rsidRPr="00E50B96">
        <w:rPr>
          <w:rFonts w:ascii="Tahoma" w:hAnsi="Tahoma" w:cs="Tahoma"/>
        </w:rPr>
        <w:t xml:space="preserve"> perder a sua validade, no </w:t>
      </w:r>
      <w:r w:rsidRPr="009E5213">
        <w:rPr>
          <w:rFonts w:ascii="Tahoma" w:hAnsi="Tahoma" w:cs="Tahoma"/>
          <w:b/>
        </w:rPr>
        <w:t>(a)</w:t>
      </w:r>
      <w:r w:rsidRPr="00E50B96">
        <w:rPr>
          <w:rFonts w:ascii="Tahoma" w:hAnsi="Tahoma" w:cs="Tahoma"/>
        </w:rPr>
        <w:t> Diário Oficial do Estado de São Paulo (“</w:t>
      </w:r>
      <w:r w:rsidRPr="009E5213">
        <w:rPr>
          <w:rFonts w:ascii="Tahoma" w:hAnsi="Tahoma" w:cs="Tahoma"/>
          <w:b/>
        </w:rPr>
        <w:t>DOESP</w:t>
      </w:r>
      <w:r w:rsidRPr="00E50B96">
        <w:rPr>
          <w:rFonts w:ascii="Tahoma" w:hAnsi="Tahoma" w:cs="Tahoma"/>
        </w:rPr>
        <w:t xml:space="preserve">”), e </w:t>
      </w:r>
      <w:r w:rsidRPr="009E5213">
        <w:rPr>
          <w:rFonts w:ascii="Tahoma" w:hAnsi="Tahoma" w:cs="Tahoma"/>
          <w:b/>
        </w:rPr>
        <w:t>(b)</w:t>
      </w:r>
      <w:r w:rsidRPr="00E50B96">
        <w:rPr>
          <w:rFonts w:ascii="Tahoma" w:hAnsi="Tahoma" w:cs="Tahoma"/>
        </w:rPr>
        <w:t> no jornal “Diário de Notícias”</w:t>
      </w:r>
      <w:r w:rsidR="00850641">
        <w:rPr>
          <w:rFonts w:ascii="Tahoma" w:hAnsi="Tahoma" w:cs="Tahoma"/>
        </w:rPr>
        <w:t>.</w:t>
      </w:r>
      <w:bookmarkEnd w:id="4"/>
      <w:r w:rsidR="00850641">
        <w:rPr>
          <w:rFonts w:ascii="Tahoma" w:hAnsi="Tahoma" w:cs="Tahoma"/>
        </w:rPr>
        <w:t xml:space="preserve"> </w:t>
      </w:r>
    </w:p>
    <w:p w14:paraId="79262D98" w14:textId="59E07BB5" w:rsidR="00731D0D" w:rsidRPr="00E50B96" w:rsidRDefault="009923E9" w:rsidP="00E50B96">
      <w:pPr>
        <w:pStyle w:val="PargrafodaLista"/>
        <w:keepNext/>
        <w:numPr>
          <w:ilvl w:val="1"/>
          <w:numId w:val="29"/>
        </w:numPr>
        <w:tabs>
          <w:tab w:val="left" w:pos="1134"/>
        </w:tabs>
        <w:spacing w:after="240" w:line="320" w:lineRule="exact"/>
        <w:ind w:left="0" w:firstLine="0"/>
        <w:jc w:val="both"/>
        <w:rPr>
          <w:rFonts w:ascii="Tahoma" w:hAnsi="Tahoma" w:cs="Tahoma"/>
          <w:b/>
        </w:rPr>
      </w:pPr>
      <w:bookmarkStart w:id="5" w:name="_Ref23500592"/>
      <w:r w:rsidRPr="00E50B96">
        <w:rPr>
          <w:rFonts w:ascii="Tahoma" w:hAnsi="Tahoma" w:cs="Tahoma"/>
          <w:b/>
        </w:rPr>
        <w:t>Inscrição</w:t>
      </w:r>
      <w:r w:rsidR="00731D0D" w:rsidRPr="00E50B96">
        <w:rPr>
          <w:rFonts w:ascii="Tahoma" w:hAnsi="Tahoma" w:cs="Tahoma"/>
          <w:b/>
        </w:rPr>
        <w:t xml:space="preserve"> d</w:t>
      </w:r>
      <w:r w:rsidR="00BC55E6" w:rsidRPr="00E50B96">
        <w:rPr>
          <w:rFonts w:ascii="Tahoma" w:hAnsi="Tahoma" w:cs="Tahoma"/>
          <w:b/>
        </w:rPr>
        <w:t>est</w:t>
      </w:r>
      <w:r w:rsidR="00731D0D" w:rsidRPr="00E50B96">
        <w:rPr>
          <w:rFonts w:ascii="Tahoma" w:hAnsi="Tahoma" w:cs="Tahoma"/>
          <w:b/>
        </w:rPr>
        <w:t>a Escritura de Emissão</w:t>
      </w:r>
      <w:r w:rsidR="00BC55E6" w:rsidRPr="00E50B96">
        <w:rPr>
          <w:rFonts w:ascii="Tahoma" w:hAnsi="Tahoma" w:cs="Tahoma"/>
          <w:b/>
        </w:rPr>
        <w:t xml:space="preserve"> e seus eventuais aditamentos</w:t>
      </w:r>
      <w:bookmarkEnd w:id="5"/>
      <w:r w:rsidR="008A4CB7" w:rsidRPr="00E50B96">
        <w:rPr>
          <w:rFonts w:ascii="Tahoma" w:hAnsi="Tahoma" w:cs="Tahoma"/>
          <w:b/>
        </w:rPr>
        <w:t xml:space="preserve"> </w:t>
      </w:r>
    </w:p>
    <w:p w14:paraId="275A26AC" w14:textId="106FE467" w:rsidR="00BB322D" w:rsidRPr="00E50B96" w:rsidRDefault="00BC55E6"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A presente Escritura de Emissão, e seus eventuais aditamentos, serão inscritos na JUCESP, conforme disposto no artigo 62, inciso II e parágrafo 3º da Lei das Sociedades por Ações. A Emissora deverá, no prazo de até </w:t>
      </w:r>
      <w:r w:rsidR="003A443F" w:rsidRPr="00E50B96">
        <w:rPr>
          <w:rFonts w:ascii="Tahoma" w:hAnsi="Tahoma" w:cs="Tahoma"/>
        </w:rPr>
        <w:t xml:space="preserve">2 </w:t>
      </w:r>
      <w:r w:rsidRPr="00E50B96">
        <w:rPr>
          <w:rFonts w:ascii="Tahoma" w:hAnsi="Tahoma" w:cs="Tahoma"/>
        </w:rPr>
        <w:t>(</w:t>
      </w:r>
      <w:r w:rsidR="003A443F" w:rsidRPr="00E50B96">
        <w:rPr>
          <w:rFonts w:ascii="Tahoma" w:hAnsi="Tahoma" w:cs="Tahoma"/>
        </w:rPr>
        <w:t>dois</w:t>
      </w:r>
      <w:r w:rsidRPr="00E50B96">
        <w:rPr>
          <w:rFonts w:ascii="Tahoma" w:hAnsi="Tahoma" w:cs="Tahoma"/>
        </w:rPr>
        <w:t xml:space="preserve">) Dias Úteis da presente data, protocolar a presente Escritura de Emissão para inscrição na JUCESP. Os eventuais aditamentos à presente Escritura de Emissão deverão ser </w:t>
      </w:r>
      <w:r w:rsidR="008116EB" w:rsidRPr="00E50B96">
        <w:rPr>
          <w:rFonts w:ascii="Tahoma" w:hAnsi="Tahoma" w:cs="Tahoma"/>
        </w:rPr>
        <w:t xml:space="preserve">protocolados para registro </w:t>
      </w:r>
      <w:r w:rsidRPr="00E50B96">
        <w:rPr>
          <w:rFonts w:ascii="Tahoma" w:hAnsi="Tahoma" w:cs="Tahoma"/>
        </w:rPr>
        <w:t xml:space="preserve">na JUCESP no prazo de até </w:t>
      </w:r>
      <w:r w:rsidR="005131C6" w:rsidRPr="00E50B96">
        <w:rPr>
          <w:rFonts w:ascii="Tahoma" w:hAnsi="Tahoma" w:cs="Tahoma"/>
        </w:rPr>
        <w:t xml:space="preserve">5 </w:t>
      </w:r>
      <w:r w:rsidRPr="00E50B96">
        <w:rPr>
          <w:rFonts w:ascii="Tahoma" w:hAnsi="Tahoma" w:cs="Tahoma"/>
        </w:rPr>
        <w:t>(</w:t>
      </w:r>
      <w:r w:rsidR="005131C6" w:rsidRPr="00E50B96">
        <w:rPr>
          <w:rFonts w:ascii="Tahoma" w:hAnsi="Tahoma" w:cs="Tahoma"/>
        </w:rPr>
        <w:t>cinco</w:t>
      </w:r>
      <w:r w:rsidRPr="00E50B96">
        <w:rPr>
          <w:rFonts w:ascii="Tahoma" w:hAnsi="Tahoma" w:cs="Tahoma"/>
        </w:rPr>
        <w:t>) Dias Úteis contados da data de sua assinatura.</w:t>
      </w:r>
    </w:p>
    <w:p w14:paraId="011EDEAF" w14:textId="72906178" w:rsidR="006260D7" w:rsidRPr="00E50B96" w:rsidRDefault="00BC55E6"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A Emissora deverá entregar </w:t>
      </w:r>
      <w:r w:rsidR="00105E55" w:rsidRPr="00E50B96">
        <w:rPr>
          <w:rFonts w:ascii="Tahoma" w:hAnsi="Tahoma" w:cs="Tahoma"/>
        </w:rPr>
        <w:t>à</w:t>
      </w:r>
      <w:r w:rsidR="00356682" w:rsidRPr="00E50B96">
        <w:rPr>
          <w:rFonts w:ascii="Tahoma" w:hAnsi="Tahoma" w:cs="Tahoma"/>
        </w:rPr>
        <w:t xml:space="preserve"> Debenturista</w:t>
      </w:r>
      <w:r w:rsidRPr="00E50B96">
        <w:rPr>
          <w:rFonts w:ascii="Tahoma" w:hAnsi="Tahoma" w:cs="Tahoma"/>
        </w:rPr>
        <w:t xml:space="preserve">, no prazo de até 2 (dois) Dias Úteis (conforme abaixo definidos) contados da data do efetivo registro, 1 (uma) via eletrônica (formato pdf), contendo a chancela da JUCESP </w:t>
      </w:r>
      <w:r w:rsidR="000A2899" w:rsidRPr="00E50B96">
        <w:rPr>
          <w:rFonts w:ascii="Tahoma" w:hAnsi="Tahoma" w:cs="Tahoma"/>
        </w:rPr>
        <w:t>na AGE Emissora e n</w:t>
      </w:r>
      <w:r w:rsidRPr="00E50B96">
        <w:rPr>
          <w:rFonts w:ascii="Tahoma" w:hAnsi="Tahoma" w:cs="Tahoma"/>
        </w:rPr>
        <w:t>esta Escritura de Emissão, e seus eventuais aditamentos, devidamente inscritos na JUCESP.</w:t>
      </w:r>
      <w:r w:rsidR="00105E55" w:rsidRPr="00E50B96">
        <w:rPr>
          <w:rFonts w:ascii="Tahoma" w:hAnsi="Tahoma" w:cs="Tahoma"/>
        </w:rPr>
        <w:t xml:space="preserve"> Neste mesmo prazo, a Emissora deverá </w:t>
      </w:r>
      <w:r w:rsidR="00105E55" w:rsidRPr="00E50B96">
        <w:rPr>
          <w:rFonts w:ascii="Tahoma" w:hAnsi="Tahoma" w:cs="Tahoma"/>
        </w:rPr>
        <w:lastRenderedPageBreak/>
        <w:t>providenciar o envio de 1 (uma) via original</w:t>
      </w:r>
      <w:r w:rsidR="00D30199" w:rsidRPr="00E50B96">
        <w:rPr>
          <w:rFonts w:ascii="Tahoma" w:hAnsi="Tahoma" w:cs="Tahoma"/>
        </w:rPr>
        <w:t xml:space="preserve"> da Escritura de Emissão devidamente registrada</w:t>
      </w:r>
      <w:r w:rsidR="00105E55" w:rsidRPr="00E50B96">
        <w:rPr>
          <w:rFonts w:ascii="Tahoma" w:hAnsi="Tahoma" w:cs="Tahoma"/>
        </w:rPr>
        <w:t xml:space="preserve"> </w:t>
      </w:r>
      <w:r w:rsidR="00604E72">
        <w:rPr>
          <w:rFonts w:ascii="Tahoma" w:hAnsi="Tahoma" w:cs="Tahoma"/>
        </w:rPr>
        <w:t xml:space="preserve">à </w:t>
      </w:r>
      <w:bookmarkStart w:id="6" w:name="_Hlk23678008"/>
      <w:r w:rsidR="00604E72" w:rsidRPr="00604E72">
        <w:rPr>
          <w:rFonts w:ascii="Tahoma" w:hAnsi="Tahoma" w:cs="Tahoma"/>
        </w:rPr>
        <w:t xml:space="preserve">Oliveira Trust Distribuidora </w:t>
      </w:r>
      <w:r w:rsidR="00604E72">
        <w:rPr>
          <w:rFonts w:ascii="Tahoma" w:hAnsi="Tahoma" w:cs="Tahoma"/>
        </w:rPr>
        <w:t>d</w:t>
      </w:r>
      <w:r w:rsidR="00604E72" w:rsidRPr="00604E72">
        <w:rPr>
          <w:rFonts w:ascii="Tahoma" w:hAnsi="Tahoma" w:cs="Tahoma"/>
        </w:rPr>
        <w:t xml:space="preserve">e Títulos </w:t>
      </w:r>
      <w:r w:rsidR="00604E72">
        <w:rPr>
          <w:rFonts w:ascii="Tahoma" w:hAnsi="Tahoma" w:cs="Tahoma"/>
        </w:rPr>
        <w:t>e</w:t>
      </w:r>
      <w:r w:rsidR="00604E72" w:rsidRPr="00604E72">
        <w:rPr>
          <w:rFonts w:ascii="Tahoma" w:hAnsi="Tahoma" w:cs="Tahoma"/>
        </w:rPr>
        <w:t xml:space="preserve"> Valores Mobiliários S.A.</w:t>
      </w:r>
      <w:r w:rsidR="00604E72" w:rsidRPr="004848EE">
        <w:rPr>
          <w:rFonts w:ascii="Tahoma" w:hAnsi="Tahoma" w:cs="Tahoma"/>
        </w:rPr>
        <w:t>,</w:t>
      </w:r>
      <w:r w:rsidR="00604E72">
        <w:rPr>
          <w:rFonts w:ascii="Tahoma" w:hAnsi="Tahoma" w:cs="Tahoma"/>
        </w:rPr>
        <w:t xml:space="preserve"> </w:t>
      </w:r>
      <w:r w:rsidR="00C969A3" w:rsidRPr="00C969A3">
        <w:rPr>
          <w:rFonts w:ascii="Tahoma" w:hAnsi="Tahoma" w:cs="Tahoma"/>
        </w:rPr>
        <w:t>na qualidade de instituição custodiante (“</w:t>
      </w:r>
      <w:r w:rsidR="00C969A3" w:rsidRPr="00C969A3">
        <w:rPr>
          <w:rFonts w:ascii="Tahoma" w:hAnsi="Tahoma" w:cs="Tahoma"/>
          <w:u w:val="single"/>
        </w:rPr>
        <w:t>Instituição Custodiante</w:t>
      </w:r>
      <w:r w:rsidR="00C969A3" w:rsidRPr="00C969A3">
        <w:rPr>
          <w:rFonts w:ascii="Tahoma" w:hAnsi="Tahoma" w:cs="Tahoma"/>
        </w:rPr>
        <w:t>” ou “</w:t>
      </w:r>
      <w:r w:rsidR="00C969A3" w:rsidRPr="00C969A3">
        <w:rPr>
          <w:rFonts w:ascii="Tahoma" w:hAnsi="Tahoma" w:cs="Tahoma"/>
          <w:u w:val="single"/>
        </w:rPr>
        <w:t>Agente Fiduciário</w:t>
      </w:r>
      <w:r w:rsidR="00C969A3">
        <w:rPr>
          <w:rFonts w:ascii="Tahoma" w:hAnsi="Tahoma" w:cs="Tahoma"/>
          <w:u w:val="single"/>
        </w:rPr>
        <w:t xml:space="preserve"> dos CRI</w:t>
      </w:r>
      <w:r w:rsidR="00C969A3" w:rsidRPr="00C969A3">
        <w:rPr>
          <w:rFonts w:ascii="Tahoma" w:hAnsi="Tahoma" w:cs="Tahoma"/>
        </w:rPr>
        <w:t>”)</w:t>
      </w:r>
      <w:bookmarkEnd w:id="6"/>
      <w:r w:rsidR="00105E55" w:rsidRPr="00E50B96">
        <w:rPr>
          <w:rFonts w:ascii="Tahoma" w:hAnsi="Tahoma" w:cs="Tahoma"/>
        </w:rPr>
        <w:t>.</w:t>
      </w:r>
    </w:p>
    <w:p w14:paraId="21D3072A" w14:textId="7EA1D9B3" w:rsidR="00850641" w:rsidRPr="00850641" w:rsidRDefault="003A443F"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bCs/>
        </w:rPr>
        <w:t>Em virtude da Fiança (conforme abaixo definida), de acordo com o disposto nos artigos </w:t>
      </w:r>
      <w:r w:rsidRPr="00E50B96">
        <w:rPr>
          <w:rFonts w:ascii="Tahoma" w:hAnsi="Tahoma" w:cs="Tahoma"/>
        </w:rPr>
        <w:t>129</w:t>
      </w:r>
      <w:r w:rsidRPr="00E50B96">
        <w:rPr>
          <w:rFonts w:ascii="Tahoma" w:hAnsi="Tahoma" w:cs="Tahoma"/>
          <w:bCs/>
        </w:rPr>
        <w:t>, 130 e 131 da Lei nº 6.015, de 31 de dezembro de 1973, conforme alterada, a presente Escritura de Emissão deverá ser levada a registro no cartórios de registro de títulos e documentos da Comarca da Cidade São Paulo, Estado de São Paulo</w:t>
      </w:r>
      <w:r w:rsidR="00266F43" w:rsidRPr="00E50B96">
        <w:rPr>
          <w:rFonts w:ascii="Tahoma" w:hAnsi="Tahoma" w:cs="Tahoma"/>
          <w:bCs/>
        </w:rPr>
        <w:t xml:space="preserve"> (“</w:t>
      </w:r>
      <w:r w:rsidR="00266F43" w:rsidRPr="00E50B96">
        <w:rPr>
          <w:rFonts w:ascii="Tahoma" w:hAnsi="Tahoma" w:cs="Tahoma"/>
          <w:b/>
        </w:rPr>
        <w:t>RTD-SP</w:t>
      </w:r>
      <w:r w:rsidR="00266F43" w:rsidRPr="00E50B96">
        <w:rPr>
          <w:rFonts w:ascii="Tahoma" w:hAnsi="Tahoma" w:cs="Tahoma"/>
          <w:bCs/>
        </w:rPr>
        <w:t>”)</w:t>
      </w:r>
      <w:r w:rsidRPr="00E50B96">
        <w:rPr>
          <w:rFonts w:ascii="Tahoma" w:hAnsi="Tahoma" w:cs="Tahoma"/>
          <w:bCs/>
        </w:rPr>
        <w:t>, em até 2 (dois) Dias Úteis contados da presente data, e seus eventuais aditamentos serão averbados à margem dos registros acima no prazo em até 5 (cinco) Dias Úteis contados da celebração do respectivo aditamento</w:t>
      </w:r>
      <w:r w:rsidR="00850641">
        <w:rPr>
          <w:rFonts w:ascii="Tahoma" w:hAnsi="Tahoma" w:cs="Tahoma"/>
          <w:bCs/>
        </w:rPr>
        <w:t>.</w:t>
      </w:r>
    </w:p>
    <w:p w14:paraId="3BEA45A6" w14:textId="761B050C" w:rsidR="003A443F" w:rsidRDefault="00850641"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A Emissora deverá entregar à Debenturista, no prazo de até 2 (dois) Dias Úteis contados da data do efetivo registro</w:t>
      </w:r>
      <w:r>
        <w:rPr>
          <w:rFonts w:ascii="Tahoma" w:hAnsi="Tahoma" w:cs="Tahoma"/>
        </w:rPr>
        <w:t xml:space="preserve"> ou averbação, conforme o caso,</w:t>
      </w:r>
      <w:r w:rsidRPr="00E50B96">
        <w:rPr>
          <w:rFonts w:ascii="Tahoma" w:hAnsi="Tahoma" w:cs="Tahoma"/>
        </w:rPr>
        <w:t xml:space="preserve"> 1 (uma) via eletrônica (formato pdf), </w:t>
      </w:r>
      <w:r>
        <w:rPr>
          <w:rFonts w:ascii="Tahoma" w:hAnsi="Tahoma" w:cs="Tahoma"/>
        </w:rPr>
        <w:t xml:space="preserve">desta Escritura de Emissão </w:t>
      </w:r>
      <w:r w:rsidRPr="00E50B96">
        <w:rPr>
          <w:rFonts w:ascii="Tahoma" w:hAnsi="Tahoma" w:cs="Tahoma"/>
        </w:rPr>
        <w:t xml:space="preserve">e </w:t>
      </w:r>
      <w:r>
        <w:rPr>
          <w:rFonts w:ascii="Tahoma" w:hAnsi="Tahoma" w:cs="Tahoma"/>
        </w:rPr>
        <w:t xml:space="preserve">de </w:t>
      </w:r>
      <w:r w:rsidRPr="00E50B96">
        <w:rPr>
          <w:rFonts w:ascii="Tahoma" w:hAnsi="Tahoma" w:cs="Tahoma"/>
        </w:rPr>
        <w:t xml:space="preserve">seus eventuais aditamentos, </w:t>
      </w:r>
      <w:r>
        <w:rPr>
          <w:rFonts w:ascii="Tahoma" w:hAnsi="Tahoma" w:cs="Tahoma"/>
        </w:rPr>
        <w:t>devidamente registrado ou averbado, conforme o caso, no RTD-SP</w:t>
      </w:r>
      <w:r w:rsidRPr="00E50B96">
        <w:rPr>
          <w:rFonts w:ascii="Tahoma" w:hAnsi="Tahoma" w:cs="Tahoma"/>
        </w:rPr>
        <w:t xml:space="preserve">. Neste mesmo prazo, a Emissora deverá providenciar o envio de 1 (uma) via original da Escritura de Emissão devidamente registrada </w:t>
      </w:r>
      <w:r w:rsidR="00C969A3">
        <w:rPr>
          <w:rFonts w:ascii="Tahoma" w:hAnsi="Tahoma" w:cs="Tahoma"/>
        </w:rPr>
        <w:t>à Instituição Custodiante</w:t>
      </w:r>
      <w:r w:rsidRPr="00E50B96">
        <w:rPr>
          <w:rFonts w:ascii="Tahoma" w:hAnsi="Tahoma" w:cs="Tahoma"/>
        </w:rPr>
        <w:t>.</w:t>
      </w:r>
    </w:p>
    <w:p w14:paraId="0AAEA07B" w14:textId="510596A6" w:rsidR="00731D0D" w:rsidRPr="00E50B96" w:rsidRDefault="005A2136" w:rsidP="00E50B96">
      <w:pPr>
        <w:pStyle w:val="PargrafodaLista"/>
        <w:keepNext/>
        <w:numPr>
          <w:ilvl w:val="1"/>
          <w:numId w:val="29"/>
        </w:numPr>
        <w:tabs>
          <w:tab w:val="left" w:pos="1134"/>
        </w:tabs>
        <w:spacing w:after="240" w:line="320" w:lineRule="exact"/>
        <w:ind w:left="0" w:firstLine="0"/>
        <w:jc w:val="both"/>
        <w:rPr>
          <w:rFonts w:ascii="Tahoma" w:hAnsi="Tahoma" w:cs="Tahoma"/>
          <w:b/>
        </w:rPr>
      </w:pPr>
      <w:bookmarkStart w:id="7" w:name="_Hlk23678096"/>
      <w:r w:rsidRPr="00E50B96">
        <w:rPr>
          <w:rFonts w:ascii="Tahoma" w:hAnsi="Tahoma" w:cs="Tahoma"/>
          <w:b/>
        </w:rPr>
        <w:t>Registro Para Negociação</w:t>
      </w:r>
      <w:bookmarkEnd w:id="7"/>
    </w:p>
    <w:p w14:paraId="78B718CE" w14:textId="78B98664" w:rsidR="00EF2C70" w:rsidRPr="00E50B96" w:rsidRDefault="00850641" w:rsidP="00E50B96">
      <w:pPr>
        <w:pStyle w:val="PargrafodaLista"/>
        <w:numPr>
          <w:ilvl w:val="2"/>
          <w:numId w:val="29"/>
        </w:numPr>
        <w:tabs>
          <w:tab w:val="left" w:pos="1134"/>
        </w:tabs>
        <w:spacing w:after="240" w:line="320" w:lineRule="exact"/>
        <w:ind w:left="0" w:firstLine="0"/>
        <w:jc w:val="both"/>
        <w:rPr>
          <w:rFonts w:ascii="Tahoma" w:eastAsia="Times New Roman" w:hAnsi="Tahoma" w:cs="Tahoma"/>
          <w:b/>
          <w:bCs/>
        </w:rPr>
      </w:pPr>
      <w:bookmarkStart w:id="8" w:name="_Ref429508316"/>
      <w:r w:rsidRPr="004848EE">
        <w:rPr>
          <w:rFonts w:ascii="Tahoma" w:hAnsi="Tahoma" w:cs="Tahoma"/>
        </w:rPr>
        <w:t>As Debêntures não serão depositadas ou registradas para distribuição no mercado primário, negociação no mercado secundário, custódia eletrônica ou liquidação em qualquer mercado organizado.</w:t>
      </w:r>
      <w:bookmarkEnd w:id="8"/>
    </w:p>
    <w:p w14:paraId="46C21798" w14:textId="77777777" w:rsidR="005A2136" w:rsidRPr="009E5213" w:rsidRDefault="005A2136"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r w:rsidRPr="009E5213">
        <w:rPr>
          <w:rStyle w:val="DeltaViewInsertion"/>
          <w:rFonts w:ascii="Tahoma" w:hAnsi="Tahoma" w:cs="Tahoma"/>
          <w:b/>
          <w:bCs/>
          <w:color w:val="auto"/>
          <w:u w:val="none"/>
        </w:rPr>
        <w:t>CLÁUSULA TERCEIRA - OBJETO SOCIAL DA EMISSORA</w:t>
      </w:r>
    </w:p>
    <w:p w14:paraId="007E6C40" w14:textId="0DF9D60A" w:rsidR="00AE70E1" w:rsidRPr="00E50B96" w:rsidRDefault="005A2136" w:rsidP="00E50B96">
      <w:pPr>
        <w:pStyle w:val="PargrafodaLista"/>
        <w:numPr>
          <w:ilvl w:val="1"/>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Em conformidade com seu Estatuto Social, </w:t>
      </w:r>
      <w:r w:rsidRPr="00E50B96">
        <w:rPr>
          <w:rFonts w:ascii="Tahoma" w:eastAsia="Times New Roman" w:hAnsi="Tahoma" w:cs="Tahoma"/>
        </w:rPr>
        <w:t>a</w:t>
      </w:r>
      <w:r w:rsidR="00462F46" w:rsidRPr="00E50B96">
        <w:rPr>
          <w:rFonts w:ascii="Tahoma" w:eastAsia="Times New Roman" w:hAnsi="Tahoma" w:cs="Tahoma"/>
        </w:rPr>
        <w:t xml:space="preserve"> </w:t>
      </w:r>
      <w:r w:rsidR="00164B72" w:rsidRPr="00E50B96">
        <w:rPr>
          <w:rFonts w:ascii="Tahoma" w:eastAsia="Times New Roman" w:hAnsi="Tahoma" w:cs="Tahoma"/>
        </w:rPr>
        <w:t xml:space="preserve">Emissora </w:t>
      </w:r>
      <w:r w:rsidR="00462F46" w:rsidRPr="00E50B96">
        <w:rPr>
          <w:rFonts w:ascii="Tahoma" w:eastAsia="Times New Roman" w:hAnsi="Tahoma" w:cs="Tahoma"/>
        </w:rPr>
        <w:t xml:space="preserve">tem </w:t>
      </w:r>
      <w:r w:rsidR="00A855CE" w:rsidRPr="00E50B96">
        <w:rPr>
          <w:rFonts w:ascii="Tahoma" w:eastAsia="Times New Roman" w:hAnsi="Tahoma" w:cs="Tahoma"/>
        </w:rPr>
        <w:t xml:space="preserve">como </w:t>
      </w:r>
      <w:r w:rsidR="00462F46" w:rsidRPr="00E50B96">
        <w:rPr>
          <w:rFonts w:ascii="Tahoma" w:eastAsia="Times New Roman" w:hAnsi="Tahoma" w:cs="Tahoma"/>
        </w:rPr>
        <w:t xml:space="preserve">objeto </w:t>
      </w:r>
      <w:r w:rsidR="00117639" w:rsidRPr="00E50B96">
        <w:rPr>
          <w:rFonts w:ascii="Tahoma" w:eastAsia="Times New Roman" w:hAnsi="Tahoma" w:cs="Tahoma"/>
        </w:rPr>
        <w:t>social</w:t>
      </w:r>
      <w:r w:rsidRPr="00E50B96">
        <w:rPr>
          <w:rFonts w:ascii="Tahoma" w:eastAsia="Times New Roman" w:hAnsi="Tahoma" w:cs="Tahoma"/>
        </w:rPr>
        <w:t xml:space="preserve"> a participação em outras sociedades como acionista.</w:t>
      </w:r>
      <w:r w:rsidR="00C63437" w:rsidRPr="00E50B96">
        <w:rPr>
          <w:rFonts w:ascii="Tahoma" w:eastAsia="Times New Roman" w:hAnsi="Tahoma" w:cs="Tahoma"/>
        </w:rPr>
        <w:t xml:space="preserve"> </w:t>
      </w:r>
    </w:p>
    <w:p w14:paraId="7F739D8E" w14:textId="3A0BF871" w:rsidR="005A2136" w:rsidRPr="009E5213" w:rsidRDefault="005A2136"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bookmarkStart w:id="9" w:name="_Ref479194326"/>
      <w:r w:rsidRPr="009E5213">
        <w:rPr>
          <w:rStyle w:val="DeltaViewInsertion"/>
          <w:rFonts w:ascii="Tahoma" w:hAnsi="Tahoma" w:cs="Tahoma"/>
          <w:b/>
          <w:bCs/>
          <w:color w:val="auto"/>
          <w:u w:val="none"/>
        </w:rPr>
        <w:t>CLÁUSULA QUARTA - DESTINAÇÃO DOS RECURSOS</w:t>
      </w:r>
      <w:bookmarkEnd w:id="9"/>
    </w:p>
    <w:p w14:paraId="49255229" w14:textId="15A1FFD9" w:rsidR="00FD27CD" w:rsidRPr="009E5213" w:rsidRDefault="00FD27CD" w:rsidP="00105CF2">
      <w:pPr>
        <w:pStyle w:val="PargrafodaLista"/>
        <w:numPr>
          <w:ilvl w:val="1"/>
          <w:numId w:val="29"/>
        </w:numPr>
        <w:tabs>
          <w:tab w:val="left" w:pos="1134"/>
        </w:tabs>
        <w:spacing w:after="240" w:line="320" w:lineRule="exact"/>
        <w:ind w:left="0" w:firstLine="0"/>
        <w:jc w:val="both"/>
        <w:rPr>
          <w:rFonts w:ascii="Tahoma" w:eastAsia="Arial Unicode MS" w:hAnsi="Tahoma" w:cs="Tahoma"/>
          <w:b/>
          <w:bCs/>
        </w:rPr>
      </w:pPr>
      <w:bookmarkStart w:id="10" w:name="_Ref23497350"/>
      <w:bookmarkStart w:id="11" w:name="_Ref535152418"/>
      <w:bookmarkStart w:id="12" w:name="_Ref536433771"/>
      <w:bookmarkStart w:id="13" w:name="_Hlk23270495"/>
      <w:r w:rsidRPr="004848EE">
        <w:rPr>
          <w:rFonts w:ascii="Tahoma" w:hAnsi="Tahoma" w:cs="Tahoma"/>
          <w:lang w:eastAsia="en-US"/>
        </w:rPr>
        <w:t xml:space="preserve">Os recursos obtidos por meio da Emissão serão destinados pela Emissora para </w:t>
      </w:r>
      <w:r w:rsidRPr="004848EE">
        <w:rPr>
          <w:rFonts w:ascii="Tahoma" w:hAnsi="Tahoma" w:cs="Tahoma"/>
          <w:b/>
          <w:lang w:eastAsia="en-US"/>
        </w:rPr>
        <w:t>(i)</w:t>
      </w:r>
      <w:r w:rsidRPr="004848EE">
        <w:rPr>
          <w:rFonts w:ascii="Tahoma" w:hAnsi="Tahoma" w:cs="Tahoma"/>
          <w:lang w:eastAsia="en-US"/>
        </w:rPr>
        <w:t> </w:t>
      </w:r>
      <w:r w:rsidRPr="00B07C44">
        <w:rPr>
          <w:rFonts w:ascii="Tahoma" w:hAnsi="Tahoma" w:cs="Tahoma"/>
          <w:lang w:eastAsia="en-US"/>
        </w:rPr>
        <w:t xml:space="preserve">o pagamento de </w:t>
      </w:r>
      <w:r w:rsidRPr="00B07C44">
        <w:rPr>
          <w:rFonts w:ascii="Tahoma" w:hAnsi="Tahoma" w:cs="Tahoma"/>
          <w:color w:val="000000" w:themeColor="text1"/>
        </w:rPr>
        <w:t>despesas</w:t>
      </w:r>
      <w:r w:rsidRPr="00B07C44">
        <w:rPr>
          <w:rFonts w:ascii="Tahoma" w:hAnsi="Tahoma" w:cs="Tahoma"/>
          <w:lang w:eastAsia="en-US"/>
        </w:rPr>
        <w:t xml:space="preserve"> e gastos futuros</w:t>
      </w:r>
      <w:r w:rsidRPr="00C77F0C">
        <w:rPr>
          <w:rFonts w:ascii="Tahoma" w:hAnsi="Tahoma" w:cs="Tahoma"/>
          <w:lang w:eastAsia="en-US"/>
        </w:rPr>
        <w:t>, incluindo, mas não se limitando aos custos associados à obtenção de licenças e gerenciamento das obras futuras</w:t>
      </w:r>
      <w:r>
        <w:rPr>
          <w:rFonts w:ascii="Tahoma" w:hAnsi="Tahoma" w:cs="Tahoma"/>
          <w:lang w:eastAsia="en-US"/>
        </w:rPr>
        <w:t xml:space="preserve"> nos imóveis indicados no </w:t>
      </w:r>
      <w:r>
        <w:rPr>
          <w:rFonts w:ascii="Tahoma" w:hAnsi="Tahoma" w:cs="Tahoma"/>
          <w:lang w:eastAsia="en-US"/>
        </w:rPr>
        <w:fldChar w:fldCharType="begin"/>
      </w:r>
      <w:r>
        <w:rPr>
          <w:rFonts w:ascii="Tahoma" w:hAnsi="Tahoma" w:cs="Tahoma"/>
          <w:lang w:eastAsia="en-US"/>
        </w:rPr>
        <w:instrText xml:space="preserve"> REF _Ref23496249 \r \h </w:instrText>
      </w:r>
      <w:r>
        <w:rPr>
          <w:rFonts w:ascii="Tahoma" w:hAnsi="Tahoma" w:cs="Tahoma"/>
          <w:lang w:eastAsia="en-US"/>
        </w:rPr>
      </w:r>
      <w:r>
        <w:rPr>
          <w:rFonts w:ascii="Tahoma" w:hAnsi="Tahoma" w:cs="Tahoma"/>
          <w:lang w:eastAsia="en-US"/>
        </w:rPr>
        <w:fldChar w:fldCharType="separate"/>
      </w:r>
      <w:r w:rsidR="004A5E5F">
        <w:rPr>
          <w:rFonts w:ascii="Tahoma" w:hAnsi="Tahoma" w:cs="Tahoma"/>
          <w:lang w:eastAsia="en-US"/>
        </w:rPr>
        <w:t>Anexo I</w:t>
      </w:r>
      <w:r>
        <w:rPr>
          <w:rFonts w:ascii="Tahoma" w:hAnsi="Tahoma" w:cs="Tahoma"/>
          <w:lang w:eastAsia="en-US"/>
        </w:rPr>
        <w:fldChar w:fldCharType="end"/>
      </w:r>
      <w:r>
        <w:rPr>
          <w:rFonts w:ascii="Tahoma" w:hAnsi="Tahoma" w:cs="Tahoma"/>
          <w:lang w:eastAsia="en-US"/>
        </w:rPr>
        <w:t xml:space="preserve"> a esta Escritura de Emissão (“</w:t>
      </w:r>
      <w:r w:rsidRPr="009E5213">
        <w:rPr>
          <w:rFonts w:ascii="Tahoma" w:hAnsi="Tahoma" w:cs="Tahoma"/>
          <w:u w:val="single"/>
          <w:lang w:eastAsia="en-US"/>
        </w:rPr>
        <w:t>Imóveis Lastro</w:t>
      </w:r>
      <w:r>
        <w:rPr>
          <w:rFonts w:ascii="Tahoma" w:hAnsi="Tahoma" w:cs="Tahoma"/>
          <w:lang w:eastAsia="en-US"/>
        </w:rPr>
        <w:t>”)</w:t>
      </w:r>
      <w:bookmarkStart w:id="14" w:name="_Hlk23499534"/>
      <w:r w:rsidR="00D6626D">
        <w:rPr>
          <w:rFonts w:ascii="Tahoma" w:hAnsi="Tahoma" w:cs="Tahoma"/>
          <w:lang w:eastAsia="en-US"/>
        </w:rPr>
        <w:t>,</w:t>
      </w:r>
      <w:r w:rsidR="00D6626D" w:rsidRPr="00D6626D">
        <w:rPr>
          <w:rFonts w:ascii="Tahoma" w:hAnsi="Tahoma" w:cs="Tahoma"/>
        </w:rPr>
        <w:t xml:space="preserve"> </w:t>
      </w:r>
      <w:r w:rsidR="00D6626D" w:rsidRPr="007617A5">
        <w:rPr>
          <w:rFonts w:ascii="Tahoma" w:hAnsi="Tahoma" w:cs="Tahoma"/>
        </w:rPr>
        <w:t>observada a proporção dos recursos captados a ser destinada para cada um dos Imóveis Lastro</w:t>
      </w:r>
      <w:r w:rsidR="00622DF9">
        <w:rPr>
          <w:rFonts w:ascii="Tahoma" w:hAnsi="Tahoma" w:cs="Tahoma"/>
        </w:rPr>
        <w:t xml:space="preserve"> e</w:t>
      </w:r>
      <w:r w:rsidR="00D6626D" w:rsidRPr="007617A5">
        <w:rPr>
          <w:rFonts w:ascii="Tahoma" w:hAnsi="Tahoma" w:cs="Tahoma"/>
        </w:rPr>
        <w:t xml:space="preserve"> o cronograma indicativo da destinação dos recursos, conforme previsto no </w:t>
      </w:r>
      <w:r w:rsidR="00D6626D">
        <w:rPr>
          <w:rFonts w:ascii="Tahoma" w:hAnsi="Tahoma" w:cs="Tahoma"/>
        </w:rPr>
        <w:fldChar w:fldCharType="begin"/>
      </w:r>
      <w:r w:rsidR="00D6626D">
        <w:rPr>
          <w:rFonts w:ascii="Tahoma" w:hAnsi="Tahoma" w:cs="Tahoma"/>
        </w:rPr>
        <w:instrText xml:space="preserve"> REF _Ref23496409 \r \h </w:instrText>
      </w:r>
      <w:r w:rsidR="00D6626D">
        <w:rPr>
          <w:rFonts w:ascii="Tahoma" w:hAnsi="Tahoma" w:cs="Tahoma"/>
        </w:rPr>
      </w:r>
      <w:r w:rsidR="00D6626D">
        <w:rPr>
          <w:rFonts w:ascii="Tahoma" w:hAnsi="Tahoma" w:cs="Tahoma"/>
        </w:rPr>
        <w:fldChar w:fldCharType="separate"/>
      </w:r>
      <w:r w:rsidR="004A5E5F">
        <w:rPr>
          <w:rFonts w:ascii="Tahoma" w:hAnsi="Tahoma" w:cs="Tahoma"/>
        </w:rPr>
        <w:t>Anexo II</w:t>
      </w:r>
      <w:r w:rsidR="00D6626D">
        <w:rPr>
          <w:rFonts w:ascii="Tahoma" w:hAnsi="Tahoma" w:cs="Tahoma"/>
        </w:rPr>
        <w:fldChar w:fldCharType="end"/>
      </w:r>
      <w:r w:rsidR="00D6626D">
        <w:rPr>
          <w:rFonts w:ascii="Tahoma" w:hAnsi="Tahoma" w:cs="Tahoma"/>
        </w:rPr>
        <w:t xml:space="preserve"> </w:t>
      </w:r>
      <w:r w:rsidR="00D6626D" w:rsidRPr="007617A5">
        <w:rPr>
          <w:rFonts w:ascii="Tahoma" w:hAnsi="Tahoma" w:cs="Tahoma"/>
        </w:rPr>
        <w:t>desta Escritura de Emissão</w:t>
      </w:r>
      <w:bookmarkEnd w:id="14"/>
      <w:r>
        <w:rPr>
          <w:rFonts w:ascii="Tahoma" w:hAnsi="Tahoma" w:cs="Tahoma"/>
          <w:lang w:eastAsia="en-US"/>
        </w:rPr>
        <w:t xml:space="preserve">; </w:t>
      </w:r>
      <w:r w:rsidR="00C969A3">
        <w:rPr>
          <w:rFonts w:ascii="Tahoma" w:hAnsi="Tahoma" w:cs="Tahoma"/>
          <w:lang w:eastAsia="en-US"/>
        </w:rPr>
        <w:t>e</w:t>
      </w:r>
      <w:r w:rsidR="00622DF9">
        <w:rPr>
          <w:rFonts w:ascii="Tahoma" w:hAnsi="Tahoma" w:cs="Tahoma"/>
          <w:lang w:eastAsia="en-US"/>
        </w:rPr>
        <w:t xml:space="preserve"> </w:t>
      </w:r>
      <w:r w:rsidRPr="008D3A55">
        <w:rPr>
          <w:rFonts w:ascii="Tahoma" w:hAnsi="Tahoma" w:cs="Tahoma"/>
          <w:b/>
          <w:lang w:eastAsia="en-US"/>
        </w:rPr>
        <w:t>(ii)</w:t>
      </w:r>
      <w:r w:rsidRPr="008D3A55">
        <w:rPr>
          <w:rFonts w:ascii="Tahoma" w:hAnsi="Tahoma" w:cs="Tahoma"/>
          <w:lang w:eastAsia="en-US"/>
        </w:rPr>
        <w:t> </w:t>
      </w:r>
      <w:r w:rsidRPr="00B07C44">
        <w:rPr>
          <w:rFonts w:ascii="Tahoma" w:hAnsi="Tahoma" w:cs="Tahoma"/>
          <w:lang w:eastAsia="en-US"/>
        </w:rPr>
        <w:t xml:space="preserve">o reembolso das despesas e gastos incorridos, em ambos os casos, de natureza imobiliária relacionados com a </w:t>
      </w:r>
      <w:r w:rsidRPr="00B07C44">
        <w:rPr>
          <w:rFonts w:ascii="Tahoma" w:hAnsi="Tahoma" w:cs="Tahoma"/>
        </w:rPr>
        <w:t>aquisição</w:t>
      </w:r>
      <w:r>
        <w:rPr>
          <w:rFonts w:ascii="Tahoma" w:hAnsi="Tahoma" w:cs="Tahoma"/>
        </w:rPr>
        <w:t>,</w:t>
      </w:r>
      <w:r w:rsidRPr="00C77F0C">
        <w:rPr>
          <w:rFonts w:ascii="Tahoma" w:hAnsi="Tahoma" w:cs="Tahoma"/>
          <w:lang w:eastAsia="en-US"/>
        </w:rPr>
        <w:t xml:space="preserve"> </w:t>
      </w:r>
      <w:r>
        <w:rPr>
          <w:rFonts w:ascii="Tahoma" w:hAnsi="Tahoma" w:cs="Tahoma"/>
          <w:lang w:eastAsia="en-US"/>
        </w:rPr>
        <w:t xml:space="preserve">a </w:t>
      </w:r>
      <w:r w:rsidRPr="00C77F0C">
        <w:rPr>
          <w:rFonts w:ascii="Tahoma" w:hAnsi="Tahoma" w:cs="Tahoma"/>
          <w:lang w:eastAsia="en-US"/>
        </w:rPr>
        <w:t>obtenção de licenças e gerenciamento d</w:t>
      </w:r>
      <w:r>
        <w:rPr>
          <w:rFonts w:ascii="Tahoma" w:hAnsi="Tahoma" w:cs="Tahoma"/>
          <w:lang w:eastAsia="en-US"/>
        </w:rPr>
        <w:t xml:space="preserve">e </w:t>
      </w:r>
      <w:r w:rsidRPr="00C77F0C">
        <w:rPr>
          <w:rFonts w:ascii="Tahoma" w:hAnsi="Tahoma" w:cs="Tahoma"/>
          <w:lang w:eastAsia="en-US"/>
        </w:rPr>
        <w:t xml:space="preserve">obras </w:t>
      </w:r>
      <w:r>
        <w:rPr>
          <w:rFonts w:ascii="Tahoma" w:hAnsi="Tahoma" w:cs="Tahoma"/>
          <w:lang w:eastAsia="en-US"/>
        </w:rPr>
        <w:t xml:space="preserve">realizadas </w:t>
      </w:r>
      <w:r w:rsidR="007530F1" w:rsidRPr="00F55AF8">
        <w:rPr>
          <w:rFonts w:ascii="Tahoma" w:hAnsi="Tahoma" w:cs="Tahoma"/>
          <w:b/>
          <w:lang w:eastAsia="en-US"/>
        </w:rPr>
        <w:t>(a)</w:t>
      </w:r>
      <w:r w:rsidR="007530F1">
        <w:rPr>
          <w:rFonts w:ascii="Tahoma" w:hAnsi="Tahoma" w:cs="Tahoma"/>
          <w:lang w:eastAsia="en-US"/>
        </w:rPr>
        <w:t> </w:t>
      </w:r>
      <w:r>
        <w:rPr>
          <w:rFonts w:ascii="Tahoma" w:hAnsi="Tahoma" w:cs="Tahoma"/>
          <w:lang w:eastAsia="en-US"/>
        </w:rPr>
        <w:t xml:space="preserve">no </w:t>
      </w:r>
      <w:r w:rsidRPr="00891697">
        <w:rPr>
          <w:rFonts w:ascii="Tahoma" w:hAnsi="Tahoma" w:cs="Tahoma"/>
        </w:rPr>
        <w:t xml:space="preserve">imóvel objeto da matrícula nº </w:t>
      </w:r>
      <w:r w:rsidR="00E81C4B">
        <w:rPr>
          <w:rFonts w:ascii="Tahoma" w:hAnsi="Tahoma" w:cs="Tahoma"/>
        </w:rPr>
        <w:t>154.885</w:t>
      </w:r>
      <w:r w:rsidRPr="00891697">
        <w:rPr>
          <w:rFonts w:ascii="Tahoma" w:hAnsi="Tahoma" w:cs="Tahoma"/>
        </w:rPr>
        <w:t xml:space="preserve">, do </w:t>
      </w:r>
      <w:r w:rsidR="00E81C4B">
        <w:rPr>
          <w:rFonts w:ascii="Tahoma" w:hAnsi="Tahoma" w:cs="Tahoma"/>
        </w:rPr>
        <w:t>10</w:t>
      </w:r>
      <w:r w:rsidRPr="00891697">
        <w:rPr>
          <w:rFonts w:ascii="Tahoma" w:hAnsi="Tahoma" w:cs="Tahoma"/>
        </w:rPr>
        <w:t xml:space="preserve">º </w:t>
      </w:r>
      <w:r w:rsidR="00E81C4B">
        <w:rPr>
          <w:rFonts w:ascii="Tahoma" w:hAnsi="Tahoma" w:cs="Tahoma"/>
        </w:rPr>
        <w:t xml:space="preserve">Oficial de </w:t>
      </w:r>
      <w:r w:rsidRPr="00891697">
        <w:rPr>
          <w:rFonts w:ascii="Tahoma" w:hAnsi="Tahoma" w:cs="Tahoma"/>
        </w:rPr>
        <w:t xml:space="preserve">Registro de Imóveis da Cidade de </w:t>
      </w:r>
      <w:r>
        <w:rPr>
          <w:rFonts w:ascii="Tahoma" w:hAnsi="Tahoma" w:cs="Tahoma"/>
        </w:rPr>
        <w:t>São Paulo</w:t>
      </w:r>
      <w:r w:rsidRPr="00891697">
        <w:rPr>
          <w:rFonts w:ascii="Tahoma" w:hAnsi="Tahoma" w:cs="Tahoma"/>
        </w:rPr>
        <w:t>, Estado d</w:t>
      </w:r>
      <w:r>
        <w:rPr>
          <w:rFonts w:ascii="Tahoma" w:hAnsi="Tahoma" w:cs="Tahoma"/>
        </w:rPr>
        <w:t>e São Paulo</w:t>
      </w:r>
      <w:r>
        <w:rPr>
          <w:rFonts w:ascii="Tahoma" w:hAnsi="Tahoma" w:cs="Tahoma"/>
          <w:lang w:eastAsia="en-US"/>
        </w:rPr>
        <w:t xml:space="preserve"> (“</w:t>
      </w:r>
      <w:r w:rsidRPr="009E5213">
        <w:rPr>
          <w:rFonts w:ascii="Tahoma" w:hAnsi="Tahoma" w:cs="Tahoma"/>
          <w:u w:val="single"/>
          <w:lang w:eastAsia="en-US"/>
        </w:rPr>
        <w:t>Imóvel Rebouças</w:t>
      </w:r>
      <w:r>
        <w:rPr>
          <w:rFonts w:ascii="Tahoma" w:hAnsi="Tahoma" w:cs="Tahoma"/>
          <w:lang w:eastAsia="en-US"/>
        </w:rPr>
        <w:t>”)</w:t>
      </w:r>
      <w:r w:rsidR="007530F1">
        <w:rPr>
          <w:rFonts w:ascii="Tahoma" w:hAnsi="Tahoma" w:cs="Tahoma"/>
          <w:lang w:eastAsia="en-US"/>
        </w:rPr>
        <w:t xml:space="preserve">; e </w:t>
      </w:r>
      <w:r w:rsidR="007530F1" w:rsidRPr="00F55AF8">
        <w:rPr>
          <w:rFonts w:ascii="Tahoma" w:hAnsi="Tahoma" w:cs="Tahoma"/>
          <w:b/>
          <w:lang w:eastAsia="en-US"/>
        </w:rPr>
        <w:t>(b)</w:t>
      </w:r>
      <w:r w:rsidR="007530F1">
        <w:rPr>
          <w:rFonts w:ascii="Tahoma" w:hAnsi="Tahoma" w:cs="Tahoma"/>
          <w:lang w:eastAsia="en-US"/>
        </w:rPr>
        <w:t xml:space="preserve"> no imóvel objeto da matrícula nº </w:t>
      </w:r>
      <w:r w:rsidR="007530F1">
        <w:rPr>
          <w:rFonts w:ascii="Tahoma" w:hAnsi="Tahoma" w:cs="Tahoma"/>
        </w:rPr>
        <w:t>188.324</w:t>
      </w:r>
      <w:r w:rsidR="000355CC">
        <w:rPr>
          <w:rFonts w:ascii="Tahoma" w:hAnsi="Tahoma" w:cs="Tahoma"/>
        </w:rPr>
        <w:t>,</w:t>
      </w:r>
      <w:r w:rsidR="007530F1">
        <w:rPr>
          <w:rFonts w:ascii="Tahoma" w:hAnsi="Tahoma" w:cs="Tahoma"/>
        </w:rPr>
        <w:t xml:space="preserve"> do 4º Oficial de Registro </w:t>
      </w:r>
      <w:r w:rsidR="007530F1">
        <w:rPr>
          <w:rFonts w:ascii="Tahoma" w:hAnsi="Tahoma" w:cs="Tahoma"/>
        </w:rPr>
        <w:lastRenderedPageBreak/>
        <w:t xml:space="preserve">de Imóveis da </w:t>
      </w:r>
      <w:r w:rsidR="000355CC">
        <w:rPr>
          <w:rFonts w:ascii="Tahoma" w:hAnsi="Tahoma" w:cs="Tahoma"/>
        </w:rPr>
        <w:t>Cidade de São Paulo</w:t>
      </w:r>
      <w:r w:rsidR="007530F1">
        <w:rPr>
          <w:rFonts w:ascii="Tahoma" w:hAnsi="Tahoma" w:cs="Tahoma"/>
        </w:rPr>
        <w:t xml:space="preserve">, </w:t>
      </w:r>
      <w:r w:rsidR="000355CC">
        <w:rPr>
          <w:rFonts w:ascii="Tahoma" w:hAnsi="Tahoma" w:cs="Tahoma"/>
        </w:rPr>
        <w:t xml:space="preserve">Estado </w:t>
      </w:r>
      <w:r w:rsidR="007530F1">
        <w:rPr>
          <w:rFonts w:ascii="Tahoma" w:hAnsi="Tahoma" w:cs="Tahoma"/>
        </w:rPr>
        <w:t>de São Paulo (“</w:t>
      </w:r>
      <w:r w:rsidR="007530F1" w:rsidRPr="00F55AF8">
        <w:rPr>
          <w:rFonts w:ascii="Tahoma" w:hAnsi="Tahoma" w:cs="Tahoma"/>
          <w:u w:val="single"/>
        </w:rPr>
        <w:t>Imóvel Vila Olímpia</w:t>
      </w:r>
      <w:r w:rsidR="007530F1">
        <w:rPr>
          <w:rFonts w:ascii="Tahoma" w:hAnsi="Tahoma" w:cs="Tahoma"/>
        </w:rPr>
        <w:t>”),</w:t>
      </w:r>
      <w:r>
        <w:rPr>
          <w:rFonts w:ascii="Tahoma" w:hAnsi="Tahoma" w:cs="Tahoma"/>
          <w:lang w:eastAsia="en-US"/>
        </w:rPr>
        <w:t xml:space="preserve"> </w:t>
      </w:r>
      <w:r w:rsidR="007530F1">
        <w:rPr>
          <w:rFonts w:ascii="Tahoma" w:hAnsi="Tahoma" w:cs="Tahoma"/>
          <w:lang w:eastAsia="en-US"/>
        </w:rPr>
        <w:t xml:space="preserve">ambos </w:t>
      </w:r>
      <w:r w:rsidRPr="00B07C44">
        <w:rPr>
          <w:rFonts w:ascii="Tahoma" w:hAnsi="Tahoma" w:cs="Tahoma"/>
        </w:rPr>
        <w:t xml:space="preserve">descritos no </w:t>
      </w:r>
      <w:r>
        <w:rPr>
          <w:rFonts w:ascii="Tahoma" w:hAnsi="Tahoma" w:cs="Tahoma"/>
        </w:rPr>
        <w:fldChar w:fldCharType="begin"/>
      </w:r>
      <w:r>
        <w:rPr>
          <w:rFonts w:ascii="Tahoma" w:hAnsi="Tahoma" w:cs="Tahoma"/>
        </w:rPr>
        <w:instrText xml:space="preserve"> REF _Ref23496409 \r \h </w:instrText>
      </w:r>
      <w:r>
        <w:rPr>
          <w:rFonts w:ascii="Tahoma" w:hAnsi="Tahoma" w:cs="Tahoma"/>
        </w:rPr>
      </w:r>
      <w:r>
        <w:rPr>
          <w:rFonts w:ascii="Tahoma" w:hAnsi="Tahoma" w:cs="Tahoma"/>
        </w:rPr>
        <w:fldChar w:fldCharType="separate"/>
      </w:r>
      <w:r w:rsidR="004A5E5F">
        <w:rPr>
          <w:rFonts w:ascii="Tahoma" w:hAnsi="Tahoma" w:cs="Tahoma"/>
        </w:rPr>
        <w:t>Anexo II</w:t>
      </w:r>
      <w:r>
        <w:rPr>
          <w:rFonts w:ascii="Tahoma" w:hAnsi="Tahoma" w:cs="Tahoma"/>
        </w:rPr>
        <w:fldChar w:fldCharType="end"/>
      </w:r>
      <w:r>
        <w:rPr>
          <w:rFonts w:ascii="Tahoma" w:hAnsi="Tahoma" w:cs="Tahoma"/>
        </w:rPr>
        <w:t xml:space="preserve"> desta </w:t>
      </w:r>
      <w:r w:rsidRPr="00324099">
        <w:rPr>
          <w:rFonts w:ascii="Tahoma" w:hAnsi="Tahoma" w:cs="Tahoma"/>
        </w:rPr>
        <w:t>Escritura de Emissão</w:t>
      </w:r>
      <w:r w:rsidR="00105CF2">
        <w:rPr>
          <w:rFonts w:ascii="Tahoma" w:hAnsi="Tahoma" w:cs="Tahoma"/>
          <w:lang w:eastAsia="en-US"/>
        </w:rPr>
        <w:t>.</w:t>
      </w:r>
      <w:bookmarkEnd w:id="10"/>
      <w:r w:rsidRPr="004848EE">
        <w:rPr>
          <w:rFonts w:ascii="Tahoma" w:hAnsi="Tahoma" w:cs="Tahoma"/>
        </w:rPr>
        <w:t xml:space="preserve"> </w:t>
      </w:r>
    </w:p>
    <w:p w14:paraId="7D555D19" w14:textId="3A9C314D" w:rsidR="009D5004" w:rsidRPr="004848EE" w:rsidRDefault="009D5004" w:rsidP="009E5213">
      <w:pPr>
        <w:pStyle w:val="PargrafodaLista"/>
        <w:numPr>
          <w:ilvl w:val="2"/>
          <w:numId w:val="29"/>
        </w:numPr>
        <w:tabs>
          <w:tab w:val="left" w:pos="1134"/>
        </w:tabs>
        <w:spacing w:after="240" w:line="320" w:lineRule="exact"/>
        <w:ind w:left="0" w:firstLine="0"/>
        <w:jc w:val="both"/>
        <w:rPr>
          <w:rFonts w:ascii="Tahoma" w:eastAsia="Arial Unicode MS" w:hAnsi="Tahoma" w:cs="Tahoma"/>
          <w:b/>
          <w:bCs/>
        </w:rPr>
      </w:pPr>
      <w:r w:rsidRPr="00E50B96">
        <w:rPr>
          <w:rFonts w:ascii="Tahoma" w:hAnsi="Tahoma" w:cs="Tahoma"/>
        </w:rPr>
        <w:t xml:space="preserve">Os recursos </w:t>
      </w:r>
      <w:r>
        <w:rPr>
          <w:rFonts w:ascii="Tahoma" w:hAnsi="Tahoma" w:cs="Tahoma"/>
        </w:rPr>
        <w:t xml:space="preserve">poderão </w:t>
      </w:r>
      <w:r w:rsidR="00C43EED">
        <w:rPr>
          <w:rFonts w:ascii="Tahoma" w:hAnsi="Tahoma" w:cs="Tahoma"/>
        </w:rPr>
        <w:t xml:space="preserve">ser </w:t>
      </w:r>
      <w:r w:rsidRPr="00E50B96">
        <w:rPr>
          <w:rFonts w:ascii="Tahoma" w:hAnsi="Tahoma" w:cs="Tahoma"/>
        </w:rPr>
        <w:t xml:space="preserve">transferidos para </w:t>
      </w:r>
      <w:r>
        <w:rPr>
          <w:rFonts w:ascii="Tahoma" w:hAnsi="Tahoma" w:cs="Tahoma"/>
        </w:rPr>
        <w:t xml:space="preserve">subsidiárias da </w:t>
      </w:r>
      <w:r w:rsidR="0013713B">
        <w:rPr>
          <w:rFonts w:ascii="Tahoma" w:hAnsi="Tahoma" w:cs="Tahoma"/>
        </w:rPr>
        <w:t xml:space="preserve">Emissora </w:t>
      </w:r>
      <w:r>
        <w:rPr>
          <w:rFonts w:ascii="Tahoma" w:hAnsi="Tahoma" w:cs="Tahoma"/>
        </w:rPr>
        <w:t xml:space="preserve">com o objetivo de cumprir com a destinação de recursos prevista no item </w:t>
      </w:r>
      <w:r>
        <w:rPr>
          <w:rFonts w:ascii="Tahoma" w:hAnsi="Tahoma" w:cs="Tahoma"/>
        </w:rPr>
        <w:fldChar w:fldCharType="begin"/>
      </w:r>
      <w:r>
        <w:rPr>
          <w:rFonts w:ascii="Tahoma" w:hAnsi="Tahoma" w:cs="Tahoma"/>
        </w:rPr>
        <w:instrText xml:space="preserve"> REF _Ref23497350 \r \p \h </w:instrText>
      </w:r>
      <w:r>
        <w:rPr>
          <w:rFonts w:ascii="Tahoma" w:hAnsi="Tahoma" w:cs="Tahoma"/>
        </w:rPr>
      </w:r>
      <w:r>
        <w:rPr>
          <w:rFonts w:ascii="Tahoma" w:hAnsi="Tahoma" w:cs="Tahoma"/>
        </w:rPr>
        <w:fldChar w:fldCharType="separate"/>
      </w:r>
      <w:r w:rsidR="004A5E5F">
        <w:rPr>
          <w:rFonts w:ascii="Tahoma" w:hAnsi="Tahoma" w:cs="Tahoma"/>
        </w:rPr>
        <w:t>4.1 acima</w:t>
      </w:r>
      <w:r>
        <w:rPr>
          <w:rFonts w:ascii="Tahoma" w:hAnsi="Tahoma" w:cs="Tahoma"/>
        </w:rPr>
        <w:fldChar w:fldCharType="end"/>
      </w:r>
      <w:r>
        <w:rPr>
          <w:rFonts w:ascii="Tahoma" w:hAnsi="Tahoma" w:cs="Tahoma"/>
        </w:rPr>
        <w:t xml:space="preserve"> </w:t>
      </w:r>
      <w:r w:rsidRPr="00E50B96">
        <w:rPr>
          <w:rFonts w:ascii="Tahoma" w:hAnsi="Tahoma" w:cs="Tahoma"/>
        </w:rPr>
        <w:t xml:space="preserve">até a Data de Vencimento (conforme definida abaixo) por meio de: </w:t>
      </w:r>
      <w:r w:rsidRPr="009E5213">
        <w:rPr>
          <w:rFonts w:ascii="Tahoma" w:hAnsi="Tahoma" w:cs="Tahoma"/>
          <w:b/>
        </w:rPr>
        <w:t>(i)</w:t>
      </w:r>
      <w:r w:rsidRPr="00E50B96">
        <w:rPr>
          <w:rFonts w:ascii="Tahoma" w:hAnsi="Tahoma" w:cs="Tahoma"/>
        </w:rPr>
        <w:t xml:space="preserve"> aumento de capital social; </w:t>
      </w:r>
      <w:r w:rsidRPr="009E5213">
        <w:rPr>
          <w:rFonts w:ascii="Tahoma" w:hAnsi="Tahoma" w:cs="Tahoma"/>
          <w:b/>
        </w:rPr>
        <w:t>(ii)</w:t>
      </w:r>
      <w:r>
        <w:rPr>
          <w:rFonts w:ascii="Tahoma" w:hAnsi="Tahoma" w:cs="Tahoma"/>
        </w:rPr>
        <w:t> </w:t>
      </w:r>
      <w:r w:rsidRPr="00E50B96">
        <w:rPr>
          <w:rFonts w:ascii="Tahoma" w:hAnsi="Tahoma" w:cs="Tahoma"/>
        </w:rPr>
        <w:t xml:space="preserve">adiantamento para futuro aumento de capital - AFAC; ou </w:t>
      </w:r>
      <w:r w:rsidRPr="009E5213">
        <w:rPr>
          <w:rFonts w:ascii="Tahoma" w:hAnsi="Tahoma" w:cs="Tahoma"/>
          <w:b/>
        </w:rPr>
        <w:t>(iii)</w:t>
      </w:r>
      <w:r w:rsidRPr="00E50B96">
        <w:rPr>
          <w:rFonts w:ascii="Tahoma" w:hAnsi="Tahoma" w:cs="Tahoma"/>
        </w:rPr>
        <w:t xml:space="preserve"> mútuo.</w:t>
      </w:r>
    </w:p>
    <w:p w14:paraId="6F71E53F" w14:textId="7AE8FFE6" w:rsidR="00FD27CD" w:rsidRPr="009E5213" w:rsidRDefault="00FD27CD" w:rsidP="00D6626D">
      <w:pPr>
        <w:pStyle w:val="PargrafodaLista"/>
        <w:numPr>
          <w:ilvl w:val="2"/>
          <w:numId w:val="29"/>
        </w:numPr>
        <w:tabs>
          <w:tab w:val="left" w:pos="1134"/>
        </w:tabs>
        <w:spacing w:after="240" w:line="320" w:lineRule="exact"/>
        <w:ind w:left="0" w:firstLine="0"/>
        <w:jc w:val="both"/>
        <w:rPr>
          <w:rFonts w:ascii="Tahoma" w:eastAsia="Arial Unicode MS" w:hAnsi="Tahoma" w:cs="Tahoma"/>
          <w:b/>
          <w:bCs/>
        </w:rPr>
      </w:pPr>
      <w:bookmarkStart w:id="15" w:name="_Ref23498682"/>
      <w:r w:rsidRPr="004848EE">
        <w:rPr>
          <w:rFonts w:ascii="Tahoma" w:hAnsi="Tahoma" w:cs="Tahoma"/>
        </w:rPr>
        <w:t xml:space="preserve">O </w:t>
      </w:r>
      <w:r w:rsidR="00D6626D">
        <w:rPr>
          <w:rFonts w:ascii="Tahoma" w:hAnsi="Tahoma" w:cs="Tahoma"/>
        </w:rPr>
        <w:fldChar w:fldCharType="begin"/>
      </w:r>
      <w:r w:rsidR="00D6626D">
        <w:rPr>
          <w:rFonts w:ascii="Tahoma" w:hAnsi="Tahoma" w:cs="Tahoma"/>
        </w:rPr>
        <w:instrText xml:space="preserve"> REF _Ref23496409 \r \h </w:instrText>
      </w:r>
      <w:r w:rsidR="00D6626D">
        <w:rPr>
          <w:rFonts w:ascii="Tahoma" w:hAnsi="Tahoma" w:cs="Tahoma"/>
        </w:rPr>
      </w:r>
      <w:r w:rsidR="00D6626D">
        <w:rPr>
          <w:rFonts w:ascii="Tahoma" w:hAnsi="Tahoma" w:cs="Tahoma"/>
        </w:rPr>
        <w:fldChar w:fldCharType="separate"/>
      </w:r>
      <w:r w:rsidR="004A5E5F">
        <w:rPr>
          <w:rFonts w:ascii="Tahoma" w:hAnsi="Tahoma" w:cs="Tahoma"/>
        </w:rPr>
        <w:t>Anexo II</w:t>
      </w:r>
      <w:r w:rsidR="00D6626D">
        <w:rPr>
          <w:rFonts w:ascii="Tahoma" w:hAnsi="Tahoma" w:cs="Tahoma"/>
        </w:rPr>
        <w:fldChar w:fldCharType="end"/>
      </w:r>
      <w:r w:rsidR="00D6626D">
        <w:rPr>
          <w:rFonts w:ascii="Tahoma" w:hAnsi="Tahoma" w:cs="Tahoma"/>
        </w:rPr>
        <w:t xml:space="preserve"> </w:t>
      </w:r>
      <w:r w:rsidRPr="004848EE">
        <w:rPr>
          <w:rFonts w:ascii="Tahoma" w:hAnsi="Tahoma" w:cs="Tahoma"/>
        </w:rPr>
        <w:t xml:space="preserve">a esta Escritura de Emissão contém </w:t>
      </w:r>
      <w:r w:rsidRPr="004848EE">
        <w:rPr>
          <w:rFonts w:ascii="Tahoma" w:hAnsi="Tahoma" w:cs="Tahoma"/>
          <w:b/>
        </w:rPr>
        <w:t xml:space="preserve">(i) </w:t>
      </w:r>
      <w:r w:rsidRPr="004848EE">
        <w:rPr>
          <w:rFonts w:ascii="Tahoma" w:hAnsi="Tahoma" w:cs="Tahoma"/>
        </w:rPr>
        <w:t>descrição das despesas e gastos incorridos</w:t>
      </w:r>
      <w:r>
        <w:rPr>
          <w:rFonts w:ascii="Tahoma" w:hAnsi="Tahoma" w:cs="Tahoma"/>
        </w:rPr>
        <w:t>,</w:t>
      </w:r>
      <w:r w:rsidRPr="004848EE">
        <w:rPr>
          <w:rFonts w:ascii="Tahoma" w:hAnsi="Tahoma" w:cs="Tahoma"/>
        </w:rPr>
        <w:t xml:space="preserve"> objeto de reembolso com os </w:t>
      </w:r>
      <w:r w:rsidRPr="004848EE">
        <w:rPr>
          <w:rFonts w:ascii="Tahoma" w:hAnsi="Tahoma" w:cs="Tahoma"/>
          <w:lang w:eastAsia="en-US"/>
        </w:rPr>
        <w:t>recursos obtidos por meio da Emissão</w:t>
      </w:r>
      <w:r w:rsidRPr="004848EE">
        <w:rPr>
          <w:rFonts w:ascii="Tahoma" w:hAnsi="Tahoma" w:cs="Tahoma"/>
        </w:rPr>
        <w:t xml:space="preserve"> nos termos d</w:t>
      </w:r>
      <w:r w:rsidR="00D6626D">
        <w:rPr>
          <w:rFonts w:ascii="Tahoma" w:hAnsi="Tahoma" w:cs="Tahoma"/>
        </w:rPr>
        <w:t xml:space="preserve">o item </w:t>
      </w:r>
      <w:r w:rsidR="00D6626D">
        <w:rPr>
          <w:rFonts w:ascii="Tahoma" w:hAnsi="Tahoma" w:cs="Tahoma"/>
        </w:rPr>
        <w:fldChar w:fldCharType="begin"/>
      </w:r>
      <w:r w:rsidR="00D6626D">
        <w:rPr>
          <w:rFonts w:ascii="Tahoma" w:hAnsi="Tahoma" w:cs="Tahoma"/>
        </w:rPr>
        <w:instrText xml:space="preserve"> REF _Ref23497350 \r \p \h </w:instrText>
      </w:r>
      <w:r w:rsidR="00D6626D">
        <w:rPr>
          <w:rFonts w:ascii="Tahoma" w:hAnsi="Tahoma" w:cs="Tahoma"/>
        </w:rPr>
      </w:r>
      <w:r w:rsidR="00D6626D">
        <w:rPr>
          <w:rFonts w:ascii="Tahoma" w:hAnsi="Tahoma" w:cs="Tahoma"/>
        </w:rPr>
        <w:fldChar w:fldCharType="separate"/>
      </w:r>
      <w:r w:rsidR="004A5E5F">
        <w:rPr>
          <w:rFonts w:ascii="Tahoma" w:hAnsi="Tahoma" w:cs="Tahoma"/>
        </w:rPr>
        <w:t>4.1 acima</w:t>
      </w:r>
      <w:r w:rsidR="00D6626D">
        <w:rPr>
          <w:rFonts w:ascii="Tahoma" w:hAnsi="Tahoma" w:cs="Tahoma"/>
        </w:rPr>
        <w:fldChar w:fldCharType="end"/>
      </w:r>
      <w:r w:rsidRPr="004848EE">
        <w:rPr>
          <w:rFonts w:ascii="Tahoma" w:hAnsi="Tahoma" w:cs="Tahoma"/>
        </w:rPr>
        <w:t xml:space="preserve">, bem como </w:t>
      </w:r>
      <w:r w:rsidRPr="004848EE">
        <w:rPr>
          <w:rFonts w:ascii="Tahoma" w:hAnsi="Tahoma" w:cs="Tahoma"/>
          <w:b/>
        </w:rPr>
        <w:t>(ii)</w:t>
      </w:r>
      <w:r w:rsidRPr="004848EE">
        <w:rPr>
          <w:rFonts w:ascii="Tahoma" w:hAnsi="Tahoma" w:cs="Tahoma"/>
        </w:rPr>
        <w:t xml:space="preserve"> o cronograma indicativo da destinação dos recursos previstos para gastos futuros referidos </w:t>
      </w:r>
      <w:r w:rsidR="00D6626D">
        <w:rPr>
          <w:rFonts w:ascii="Tahoma" w:hAnsi="Tahoma" w:cs="Tahoma"/>
        </w:rPr>
        <w:t xml:space="preserve">no item </w:t>
      </w:r>
      <w:r w:rsidR="00D6626D">
        <w:rPr>
          <w:rFonts w:ascii="Tahoma" w:hAnsi="Tahoma" w:cs="Tahoma"/>
        </w:rPr>
        <w:fldChar w:fldCharType="begin"/>
      </w:r>
      <w:r w:rsidR="00D6626D">
        <w:rPr>
          <w:rFonts w:ascii="Tahoma" w:hAnsi="Tahoma" w:cs="Tahoma"/>
        </w:rPr>
        <w:instrText xml:space="preserve"> REF _Ref23497350 \r \p \h </w:instrText>
      </w:r>
      <w:r w:rsidR="00D6626D">
        <w:rPr>
          <w:rFonts w:ascii="Tahoma" w:hAnsi="Tahoma" w:cs="Tahoma"/>
        </w:rPr>
      </w:r>
      <w:r w:rsidR="00D6626D">
        <w:rPr>
          <w:rFonts w:ascii="Tahoma" w:hAnsi="Tahoma" w:cs="Tahoma"/>
        </w:rPr>
        <w:fldChar w:fldCharType="separate"/>
      </w:r>
      <w:r w:rsidR="004A5E5F">
        <w:rPr>
          <w:rFonts w:ascii="Tahoma" w:hAnsi="Tahoma" w:cs="Tahoma"/>
        </w:rPr>
        <w:t>4.1 acima</w:t>
      </w:r>
      <w:r w:rsidR="00D6626D">
        <w:rPr>
          <w:rFonts w:ascii="Tahoma" w:hAnsi="Tahoma" w:cs="Tahoma"/>
        </w:rPr>
        <w:fldChar w:fldCharType="end"/>
      </w:r>
      <w:r w:rsidRPr="004848EE">
        <w:rPr>
          <w:rFonts w:ascii="Tahoma" w:hAnsi="Tahoma" w:cs="Tahoma"/>
        </w:rPr>
        <w:t>.</w:t>
      </w:r>
      <w:bookmarkEnd w:id="15"/>
      <w:r w:rsidRPr="004848EE">
        <w:rPr>
          <w:rFonts w:ascii="Tahoma" w:hAnsi="Tahoma" w:cs="Tahoma"/>
        </w:rPr>
        <w:t xml:space="preserve"> </w:t>
      </w:r>
    </w:p>
    <w:p w14:paraId="2C2F7F70" w14:textId="046AF655" w:rsidR="00C56D39" w:rsidRPr="009E5213" w:rsidRDefault="00C56D39" w:rsidP="00D6626D">
      <w:pPr>
        <w:pStyle w:val="PargrafodaLista"/>
        <w:numPr>
          <w:ilvl w:val="2"/>
          <w:numId w:val="29"/>
        </w:numPr>
        <w:tabs>
          <w:tab w:val="left" w:pos="1134"/>
        </w:tabs>
        <w:spacing w:after="240" w:line="320" w:lineRule="exact"/>
        <w:ind w:left="0" w:firstLine="0"/>
        <w:jc w:val="both"/>
        <w:rPr>
          <w:rFonts w:ascii="Tahoma" w:eastAsia="Arial Unicode MS" w:hAnsi="Tahoma" w:cs="Tahoma"/>
          <w:b/>
          <w:bCs/>
        </w:rPr>
      </w:pPr>
      <w:bookmarkStart w:id="16" w:name="_Ref458760223"/>
      <w:bookmarkStart w:id="17" w:name="_Ref23498002"/>
      <w:bookmarkStart w:id="18" w:name="_Hlk23499574"/>
      <w:r w:rsidRPr="007617A5">
        <w:rPr>
          <w:rFonts w:ascii="Tahoma" w:hAnsi="Tahoma" w:cs="Tahoma"/>
        </w:rPr>
        <w:t xml:space="preserve">A Emissora poderá, a qualquer tempo até a Data de Vencimento, </w:t>
      </w:r>
      <w:bookmarkStart w:id="19" w:name="_Ref458761346"/>
      <w:bookmarkEnd w:id="16"/>
      <w:r w:rsidRPr="007617A5">
        <w:rPr>
          <w:rFonts w:ascii="Tahoma" w:hAnsi="Tahoma" w:cs="Tahoma"/>
        </w:rPr>
        <w:t xml:space="preserve">alterar os percentuais da proporção dos recursos captados com a Emissão a ser destinada a cada Imóvel Lastro, indicado no </w:t>
      </w:r>
      <w:r w:rsidR="003112CA">
        <w:rPr>
          <w:rFonts w:ascii="Tahoma" w:hAnsi="Tahoma" w:cs="Tahoma"/>
        </w:rPr>
        <w:fldChar w:fldCharType="begin"/>
      </w:r>
      <w:r w:rsidR="003112CA">
        <w:rPr>
          <w:rFonts w:ascii="Tahoma" w:hAnsi="Tahoma" w:cs="Tahoma"/>
        </w:rPr>
        <w:instrText xml:space="preserve"> REF _Ref23496409 \r \h </w:instrText>
      </w:r>
      <w:r w:rsidR="003112CA">
        <w:rPr>
          <w:rFonts w:ascii="Tahoma" w:hAnsi="Tahoma" w:cs="Tahoma"/>
        </w:rPr>
      </w:r>
      <w:r w:rsidR="003112CA">
        <w:rPr>
          <w:rFonts w:ascii="Tahoma" w:hAnsi="Tahoma" w:cs="Tahoma"/>
        </w:rPr>
        <w:fldChar w:fldCharType="separate"/>
      </w:r>
      <w:r w:rsidR="004A5E5F">
        <w:rPr>
          <w:rFonts w:ascii="Tahoma" w:hAnsi="Tahoma" w:cs="Tahoma"/>
        </w:rPr>
        <w:t>Anexo II</w:t>
      </w:r>
      <w:r w:rsidR="003112CA">
        <w:rPr>
          <w:rFonts w:ascii="Tahoma" w:hAnsi="Tahoma" w:cs="Tahoma"/>
        </w:rPr>
        <w:fldChar w:fldCharType="end"/>
      </w:r>
      <w:r w:rsidRPr="007617A5">
        <w:rPr>
          <w:rFonts w:ascii="Tahoma" w:hAnsi="Tahoma" w:cs="Tahoma"/>
        </w:rPr>
        <w:t xml:space="preserve"> desta Escritura de Emissão, independentemente da anuência prévia da Debenturista e/ou dos Titulares dos CRI</w:t>
      </w:r>
      <w:bookmarkEnd w:id="19"/>
      <w:r>
        <w:rPr>
          <w:rFonts w:ascii="Tahoma" w:hAnsi="Tahoma" w:cs="Tahoma"/>
        </w:rPr>
        <w:t>.</w:t>
      </w:r>
      <w:bookmarkEnd w:id="17"/>
    </w:p>
    <w:p w14:paraId="11DC999F" w14:textId="3F23B2FD" w:rsidR="00C56D39" w:rsidRPr="009E5213" w:rsidRDefault="00C56D39" w:rsidP="009E5213">
      <w:pPr>
        <w:pStyle w:val="PargrafodaLista"/>
        <w:numPr>
          <w:ilvl w:val="2"/>
          <w:numId w:val="29"/>
        </w:numPr>
        <w:tabs>
          <w:tab w:val="left" w:pos="1134"/>
        </w:tabs>
        <w:spacing w:after="240" w:line="320" w:lineRule="exact"/>
        <w:ind w:left="0" w:firstLine="0"/>
        <w:jc w:val="both"/>
        <w:rPr>
          <w:rFonts w:ascii="Tahoma" w:hAnsi="Tahoma" w:cs="Tahoma"/>
        </w:rPr>
      </w:pPr>
      <w:r w:rsidRPr="00FD6153">
        <w:rPr>
          <w:rFonts w:ascii="Tahoma" w:hAnsi="Tahoma" w:cs="Tahoma"/>
        </w:rPr>
        <w:t xml:space="preserve">A </w:t>
      </w:r>
      <w:r w:rsidRPr="009E5213">
        <w:rPr>
          <w:rFonts w:ascii="Tahoma" w:hAnsi="Tahoma" w:cs="Tahoma"/>
        </w:rPr>
        <w:t>alteração</w:t>
      </w:r>
      <w:r w:rsidRPr="00FD6153">
        <w:rPr>
          <w:rFonts w:ascii="Tahoma" w:hAnsi="Tahoma" w:cs="Tahoma"/>
        </w:rPr>
        <w:t xml:space="preserve"> dos percentuais </w:t>
      </w:r>
      <w:r>
        <w:rPr>
          <w:rFonts w:ascii="Tahoma" w:hAnsi="Tahoma" w:cs="Tahoma"/>
        </w:rPr>
        <w:t xml:space="preserve">destinados a cada Imóvel Lastro </w:t>
      </w:r>
      <w:r w:rsidRPr="00FD6153">
        <w:rPr>
          <w:rFonts w:ascii="Tahoma" w:hAnsi="Tahoma" w:cs="Tahoma"/>
        </w:rPr>
        <w:t xml:space="preserve">indicados no </w:t>
      </w:r>
      <w:r w:rsidR="003112CA">
        <w:rPr>
          <w:rFonts w:ascii="Tahoma" w:hAnsi="Tahoma" w:cs="Tahoma"/>
        </w:rPr>
        <w:fldChar w:fldCharType="begin"/>
      </w:r>
      <w:r w:rsidR="003112CA">
        <w:rPr>
          <w:rFonts w:ascii="Tahoma" w:hAnsi="Tahoma" w:cs="Tahoma"/>
        </w:rPr>
        <w:instrText xml:space="preserve"> REF _Ref23496409 \r \h </w:instrText>
      </w:r>
      <w:r w:rsidR="003112CA">
        <w:rPr>
          <w:rFonts w:ascii="Tahoma" w:hAnsi="Tahoma" w:cs="Tahoma"/>
        </w:rPr>
      </w:r>
      <w:r w:rsidR="003112CA">
        <w:rPr>
          <w:rFonts w:ascii="Tahoma" w:hAnsi="Tahoma" w:cs="Tahoma"/>
        </w:rPr>
        <w:fldChar w:fldCharType="separate"/>
      </w:r>
      <w:r w:rsidR="004A5E5F">
        <w:rPr>
          <w:rFonts w:ascii="Tahoma" w:hAnsi="Tahoma" w:cs="Tahoma"/>
        </w:rPr>
        <w:t>Anexo II</w:t>
      </w:r>
      <w:r w:rsidR="003112CA">
        <w:rPr>
          <w:rFonts w:ascii="Tahoma" w:hAnsi="Tahoma" w:cs="Tahoma"/>
        </w:rPr>
        <w:fldChar w:fldCharType="end"/>
      </w:r>
      <w:r w:rsidRPr="00FD6153">
        <w:rPr>
          <w:rFonts w:ascii="Tahoma" w:hAnsi="Tahoma" w:cs="Tahoma"/>
        </w:rPr>
        <w:t xml:space="preserve"> nos termos do item </w:t>
      </w:r>
      <w:r>
        <w:rPr>
          <w:rFonts w:ascii="Tahoma" w:hAnsi="Tahoma" w:cs="Tahoma"/>
        </w:rPr>
        <w:fldChar w:fldCharType="begin"/>
      </w:r>
      <w:r>
        <w:rPr>
          <w:rFonts w:ascii="Tahoma" w:hAnsi="Tahoma" w:cs="Tahoma"/>
        </w:rPr>
        <w:instrText xml:space="preserve"> REF _Ref23498002 \r \p \h </w:instrText>
      </w:r>
      <w:r>
        <w:rPr>
          <w:rFonts w:ascii="Tahoma" w:hAnsi="Tahoma" w:cs="Tahoma"/>
        </w:rPr>
      </w:r>
      <w:r>
        <w:rPr>
          <w:rFonts w:ascii="Tahoma" w:hAnsi="Tahoma" w:cs="Tahoma"/>
        </w:rPr>
        <w:fldChar w:fldCharType="separate"/>
      </w:r>
      <w:r w:rsidR="004A5E5F">
        <w:rPr>
          <w:rFonts w:ascii="Tahoma" w:hAnsi="Tahoma" w:cs="Tahoma"/>
        </w:rPr>
        <w:t>4.1.3 acima</w:t>
      </w:r>
      <w:r>
        <w:rPr>
          <w:rFonts w:ascii="Tahoma" w:hAnsi="Tahoma" w:cs="Tahoma"/>
        </w:rPr>
        <w:fldChar w:fldCharType="end"/>
      </w:r>
      <w:r>
        <w:rPr>
          <w:rFonts w:ascii="Tahoma" w:hAnsi="Tahoma" w:cs="Tahoma"/>
        </w:rPr>
        <w:t xml:space="preserve"> </w:t>
      </w:r>
      <w:r w:rsidRPr="00FD6153">
        <w:rPr>
          <w:rFonts w:ascii="Tahoma" w:hAnsi="Tahoma" w:cs="Tahoma"/>
        </w:rPr>
        <w:t xml:space="preserve">será: </w:t>
      </w:r>
      <w:r w:rsidRPr="00C56D39">
        <w:rPr>
          <w:rFonts w:ascii="Tahoma" w:hAnsi="Tahoma" w:cs="Tahoma"/>
          <w:b/>
        </w:rPr>
        <w:t>(i)</w:t>
      </w:r>
      <w:r w:rsidRPr="00FD6153">
        <w:rPr>
          <w:rFonts w:ascii="Tahoma" w:hAnsi="Tahoma" w:cs="Tahoma"/>
        </w:rPr>
        <w:t xml:space="preserve"> informada ao Agente Fiduciário</w:t>
      </w:r>
      <w:r w:rsidRPr="002420C7">
        <w:rPr>
          <w:rFonts w:ascii="Tahoma" w:hAnsi="Tahoma" w:cs="Tahoma"/>
        </w:rPr>
        <w:t xml:space="preserve"> </w:t>
      </w:r>
      <w:r>
        <w:rPr>
          <w:rFonts w:ascii="Tahoma" w:hAnsi="Tahoma" w:cs="Tahoma"/>
        </w:rPr>
        <w:t>semestralmente</w:t>
      </w:r>
      <w:r w:rsidRPr="00FD6153">
        <w:rPr>
          <w:rFonts w:ascii="Tahoma" w:hAnsi="Tahoma" w:cs="Tahoma"/>
        </w:rPr>
        <w:t xml:space="preserve">, por meio do envio de notificação pela Emissora, substancialmente na forma do </w:t>
      </w:r>
      <w:r w:rsidR="00AD254C">
        <w:rPr>
          <w:rFonts w:ascii="Tahoma" w:hAnsi="Tahoma" w:cs="Tahoma"/>
        </w:rPr>
        <w:fldChar w:fldCharType="begin"/>
      </w:r>
      <w:r w:rsidR="00AD254C">
        <w:rPr>
          <w:rFonts w:ascii="Tahoma" w:hAnsi="Tahoma" w:cs="Tahoma"/>
        </w:rPr>
        <w:instrText xml:space="preserve"> REF _Ref23498588 \r \h </w:instrText>
      </w:r>
      <w:r w:rsidR="00AD254C">
        <w:rPr>
          <w:rFonts w:ascii="Tahoma" w:hAnsi="Tahoma" w:cs="Tahoma"/>
        </w:rPr>
      </w:r>
      <w:r w:rsidR="00AD254C">
        <w:rPr>
          <w:rFonts w:ascii="Tahoma" w:hAnsi="Tahoma" w:cs="Tahoma"/>
        </w:rPr>
        <w:fldChar w:fldCharType="separate"/>
      </w:r>
      <w:r w:rsidR="004A5E5F">
        <w:rPr>
          <w:rFonts w:ascii="Tahoma" w:hAnsi="Tahoma" w:cs="Tahoma"/>
        </w:rPr>
        <w:t>Anexo VI</w:t>
      </w:r>
      <w:r w:rsidR="00AD254C">
        <w:rPr>
          <w:rFonts w:ascii="Tahoma" w:hAnsi="Tahoma" w:cs="Tahoma"/>
        </w:rPr>
        <w:fldChar w:fldCharType="end"/>
      </w:r>
      <w:r w:rsidRPr="00FD6153">
        <w:rPr>
          <w:rFonts w:ascii="Tahoma" w:hAnsi="Tahoma" w:cs="Tahoma"/>
        </w:rPr>
        <w:t xml:space="preserve"> desta Escritura de Emissão; e </w:t>
      </w:r>
      <w:r w:rsidRPr="00AD254C">
        <w:rPr>
          <w:rFonts w:ascii="Tahoma" w:hAnsi="Tahoma" w:cs="Tahoma"/>
          <w:b/>
        </w:rPr>
        <w:t>(ii)</w:t>
      </w:r>
      <w:r w:rsidRPr="00FD6153">
        <w:rPr>
          <w:rFonts w:ascii="Tahoma" w:hAnsi="Tahoma" w:cs="Tahoma"/>
        </w:rPr>
        <w:t xml:space="preserve"> refletida por meio de aditamento à presente Escritura de Emissão, o que deverá ocorrer no prazo de até 10 (dez) Dias Úteis contados do recebimento da referida notificação pela Debenturista e pelo Agente Fiduciário.</w:t>
      </w:r>
      <w:bookmarkEnd w:id="18"/>
    </w:p>
    <w:p w14:paraId="7F749AD1" w14:textId="5050E9E9" w:rsidR="00FD27CD" w:rsidRPr="004848EE" w:rsidRDefault="00FD27CD" w:rsidP="009E5213">
      <w:pPr>
        <w:pStyle w:val="PargrafodaLista"/>
        <w:numPr>
          <w:ilvl w:val="2"/>
          <w:numId w:val="29"/>
        </w:numPr>
        <w:tabs>
          <w:tab w:val="left" w:pos="1134"/>
        </w:tabs>
        <w:spacing w:after="240" w:line="320" w:lineRule="exact"/>
        <w:ind w:left="0" w:firstLine="0"/>
        <w:jc w:val="both"/>
        <w:rPr>
          <w:rFonts w:ascii="Tahoma" w:eastAsia="Arial Unicode MS" w:hAnsi="Tahoma" w:cs="Tahoma"/>
          <w:b/>
          <w:bCs/>
        </w:rPr>
      </w:pPr>
      <w:r w:rsidRPr="004848EE">
        <w:rPr>
          <w:rFonts w:ascii="Tahoma" w:hAnsi="Tahoma" w:cs="Tahoma"/>
          <w:lang w:eastAsia="en-US"/>
        </w:rPr>
        <w:t xml:space="preserve">O </w:t>
      </w:r>
      <w:r w:rsidRPr="004848EE">
        <w:rPr>
          <w:rFonts w:ascii="Tahoma" w:hAnsi="Tahoma" w:cs="Tahoma"/>
        </w:rPr>
        <w:t>cronograma indicativo referido n</w:t>
      </w:r>
      <w:r w:rsidR="00AD254C">
        <w:rPr>
          <w:rFonts w:ascii="Tahoma" w:hAnsi="Tahoma" w:cs="Tahoma"/>
        </w:rPr>
        <w:t xml:space="preserve">o item </w:t>
      </w:r>
      <w:r w:rsidR="00AD254C">
        <w:rPr>
          <w:rFonts w:ascii="Tahoma" w:hAnsi="Tahoma" w:cs="Tahoma"/>
        </w:rPr>
        <w:fldChar w:fldCharType="begin"/>
      </w:r>
      <w:r w:rsidR="00AD254C">
        <w:rPr>
          <w:rFonts w:ascii="Tahoma" w:hAnsi="Tahoma" w:cs="Tahoma"/>
        </w:rPr>
        <w:instrText xml:space="preserve"> REF _Ref23498682 \r \p \h </w:instrText>
      </w:r>
      <w:r w:rsidR="00AD254C">
        <w:rPr>
          <w:rFonts w:ascii="Tahoma" w:hAnsi="Tahoma" w:cs="Tahoma"/>
        </w:rPr>
      </w:r>
      <w:r w:rsidR="00AD254C">
        <w:rPr>
          <w:rFonts w:ascii="Tahoma" w:hAnsi="Tahoma" w:cs="Tahoma"/>
        </w:rPr>
        <w:fldChar w:fldCharType="separate"/>
      </w:r>
      <w:r w:rsidR="004A5E5F">
        <w:rPr>
          <w:rFonts w:ascii="Tahoma" w:hAnsi="Tahoma" w:cs="Tahoma"/>
        </w:rPr>
        <w:t>4.1.2 acima</w:t>
      </w:r>
      <w:r w:rsidR="00AD254C">
        <w:rPr>
          <w:rFonts w:ascii="Tahoma" w:hAnsi="Tahoma" w:cs="Tahoma"/>
        </w:rPr>
        <w:fldChar w:fldCharType="end"/>
      </w:r>
      <w:r w:rsidR="00AD254C">
        <w:rPr>
          <w:rFonts w:ascii="Tahoma" w:hAnsi="Tahoma" w:cs="Tahoma"/>
        </w:rPr>
        <w:t xml:space="preserve"> </w:t>
      </w:r>
      <w:r w:rsidRPr="004848EE">
        <w:rPr>
          <w:rFonts w:ascii="Tahoma" w:hAnsi="Tahoma" w:cs="Tahoma"/>
        </w:rPr>
        <w:t>é meramente tentativo e estimativo, de modo que, caso, por qualquer motivo, ocorra qualquer atraso ou antecipação do cronograma indicativo não será necessário aditar a presente Escritura de Emissão e/ou o Termo de Securitização, e não restará configurada qualquer hipótese de vencimento antecipado das Debêntures ou resgate antecipado dos CRI.</w:t>
      </w:r>
    </w:p>
    <w:p w14:paraId="37644AB9" w14:textId="38B56256" w:rsidR="00FD27CD" w:rsidRPr="004848EE" w:rsidRDefault="00FD27CD" w:rsidP="009E5213">
      <w:pPr>
        <w:pStyle w:val="PargrafodaLista"/>
        <w:numPr>
          <w:ilvl w:val="2"/>
          <w:numId w:val="29"/>
        </w:numPr>
        <w:tabs>
          <w:tab w:val="left" w:pos="1134"/>
        </w:tabs>
        <w:spacing w:after="240" w:line="320" w:lineRule="exact"/>
        <w:ind w:left="0" w:firstLine="0"/>
        <w:jc w:val="both"/>
        <w:rPr>
          <w:rFonts w:ascii="Tahoma" w:eastAsia="Arial Unicode MS" w:hAnsi="Tahoma" w:cs="Tahoma"/>
          <w:b/>
          <w:bCs/>
        </w:rPr>
      </w:pPr>
      <w:r w:rsidRPr="004848EE">
        <w:rPr>
          <w:rFonts w:ascii="Tahoma" w:hAnsi="Tahoma" w:cs="Tahoma"/>
        </w:rPr>
        <w:t>Os recursos obtidos por meio da Emissão destinados ao reembolso de despesas e gastos incorridos nos termos d</w:t>
      </w:r>
      <w:r w:rsidR="00AD254C">
        <w:rPr>
          <w:rFonts w:ascii="Tahoma" w:hAnsi="Tahoma" w:cs="Tahoma"/>
        </w:rPr>
        <w:t>o</w:t>
      </w:r>
      <w:r w:rsidR="00AD254C" w:rsidRPr="00AD254C">
        <w:rPr>
          <w:rFonts w:ascii="Tahoma" w:hAnsi="Tahoma" w:cs="Tahoma"/>
        </w:rPr>
        <w:t xml:space="preserve"> </w:t>
      </w:r>
      <w:r w:rsidR="00AD254C">
        <w:rPr>
          <w:rFonts w:ascii="Tahoma" w:hAnsi="Tahoma" w:cs="Tahoma"/>
        </w:rPr>
        <w:t xml:space="preserve">item </w:t>
      </w:r>
      <w:r w:rsidR="00AD254C">
        <w:rPr>
          <w:rFonts w:ascii="Tahoma" w:hAnsi="Tahoma" w:cs="Tahoma"/>
        </w:rPr>
        <w:fldChar w:fldCharType="begin"/>
      </w:r>
      <w:r w:rsidR="00AD254C">
        <w:rPr>
          <w:rFonts w:ascii="Tahoma" w:hAnsi="Tahoma" w:cs="Tahoma"/>
        </w:rPr>
        <w:instrText xml:space="preserve"> REF _Ref23497350 \r \p \h </w:instrText>
      </w:r>
      <w:r w:rsidR="00AD254C">
        <w:rPr>
          <w:rFonts w:ascii="Tahoma" w:hAnsi="Tahoma" w:cs="Tahoma"/>
        </w:rPr>
      </w:r>
      <w:r w:rsidR="00AD254C">
        <w:rPr>
          <w:rFonts w:ascii="Tahoma" w:hAnsi="Tahoma" w:cs="Tahoma"/>
        </w:rPr>
        <w:fldChar w:fldCharType="separate"/>
      </w:r>
      <w:r w:rsidR="004A5E5F">
        <w:rPr>
          <w:rFonts w:ascii="Tahoma" w:hAnsi="Tahoma" w:cs="Tahoma"/>
        </w:rPr>
        <w:t>4.1 acima</w:t>
      </w:r>
      <w:r w:rsidR="00AD254C">
        <w:rPr>
          <w:rFonts w:ascii="Tahoma" w:hAnsi="Tahoma" w:cs="Tahoma"/>
        </w:rPr>
        <w:fldChar w:fldCharType="end"/>
      </w:r>
      <w:r w:rsidRPr="004848EE">
        <w:rPr>
          <w:rFonts w:ascii="Tahoma" w:hAnsi="Tahoma" w:cs="Tahoma"/>
        </w:rPr>
        <w:t xml:space="preserve"> somente serão utilizados para reembolso de despesas e gastos incorridos nos 24 (vinte e quatro) meses anteriores à data de encerramento da Oferta Restrita dos CRI</w:t>
      </w:r>
      <w:r w:rsidR="00AD254C">
        <w:rPr>
          <w:rFonts w:ascii="Tahoma" w:hAnsi="Tahoma" w:cs="Tahoma"/>
        </w:rPr>
        <w:t xml:space="preserve"> </w:t>
      </w:r>
      <w:r w:rsidR="00AD254C" w:rsidRPr="004848EE">
        <w:rPr>
          <w:rFonts w:ascii="Tahoma" w:hAnsi="Tahoma" w:cs="Tahoma"/>
        </w:rPr>
        <w:t>(conforme abaixo definido</w:t>
      </w:r>
      <w:r w:rsidR="00AD254C">
        <w:rPr>
          <w:rFonts w:ascii="Tahoma" w:hAnsi="Tahoma" w:cs="Tahoma"/>
        </w:rPr>
        <w:t>s</w:t>
      </w:r>
      <w:r w:rsidR="00AD254C" w:rsidRPr="004848EE">
        <w:rPr>
          <w:rFonts w:ascii="Tahoma" w:hAnsi="Tahoma" w:cs="Tahoma"/>
        </w:rPr>
        <w:t>)</w:t>
      </w:r>
      <w:r w:rsidRPr="004848EE">
        <w:rPr>
          <w:rFonts w:ascii="Tahoma" w:hAnsi="Tahoma" w:cs="Tahoma"/>
        </w:rPr>
        <w:t>.</w:t>
      </w:r>
    </w:p>
    <w:p w14:paraId="1D936C5B" w14:textId="35C23AFD" w:rsidR="00FD27CD" w:rsidRPr="004848EE" w:rsidRDefault="00FD27CD" w:rsidP="009E5213">
      <w:pPr>
        <w:pStyle w:val="PargrafodaLista"/>
        <w:numPr>
          <w:ilvl w:val="2"/>
          <w:numId w:val="29"/>
        </w:numPr>
        <w:tabs>
          <w:tab w:val="left" w:pos="1134"/>
        </w:tabs>
        <w:spacing w:after="240" w:line="320" w:lineRule="exact"/>
        <w:ind w:left="0" w:firstLine="0"/>
        <w:jc w:val="both"/>
        <w:rPr>
          <w:rFonts w:ascii="Tahoma" w:eastAsia="Arial Unicode MS" w:hAnsi="Tahoma" w:cs="Tahoma"/>
          <w:b/>
          <w:bCs/>
        </w:rPr>
      </w:pPr>
      <w:bookmarkStart w:id="20" w:name="_Ref23499392"/>
      <w:r w:rsidRPr="004848EE">
        <w:rPr>
          <w:rFonts w:ascii="Tahoma" w:hAnsi="Tahoma" w:cs="Tahoma"/>
        </w:rPr>
        <w:t xml:space="preserve">A Emissora deverá prestar contas à Securitizadora com cópia ao Agente Fiduciário sobre a destinação dos recursos obtidos com a Emissão: </w:t>
      </w:r>
      <w:r w:rsidRPr="004848EE">
        <w:rPr>
          <w:rFonts w:ascii="Tahoma" w:hAnsi="Tahoma" w:cs="Tahoma"/>
          <w:b/>
        </w:rPr>
        <w:t>(i)</w:t>
      </w:r>
      <w:r w:rsidRPr="004848EE">
        <w:rPr>
          <w:rFonts w:ascii="Tahoma" w:hAnsi="Tahoma" w:cs="Tahoma"/>
        </w:rPr>
        <w:t> semestralmente, no prazo de até 30 (trinta) Dias Úteis contados do término de cada período de 6 (seis) meses, a partir da Data de Emissão (“</w:t>
      </w:r>
      <w:r w:rsidRPr="004848EE">
        <w:rPr>
          <w:rFonts w:ascii="Tahoma" w:hAnsi="Tahoma" w:cs="Tahoma"/>
          <w:u w:val="single"/>
        </w:rPr>
        <w:t>Período de Verificação</w:t>
      </w:r>
      <w:r w:rsidRPr="004848EE">
        <w:rPr>
          <w:rFonts w:ascii="Tahoma" w:hAnsi="Tahoma" w:cs="Tahoma"/>
        </w:rPr>
        <w:t xml:space="preserve">”), por meio do envio de relatório substancialmente na forma do </w:t>
      </w:r>
      <w:r w:rsidR="00105CF2">
        <w:rPr>
          <w:rFonts w:ascii="Tahoma" w:hAnsi="Tahoma" w:cs="Tahoma"/>
        </w:rPr>
        <w:fldChar w:fldCharType="begin"/>
      </w:r>
      <w:r w:rsidR="00105CF2">
        <w:rPr>
          <w:rFonts w:ascii="Tahoma" w:hAnsi="Tahoma" w:cs="Tahoma"/>
        </w:rPr>
        <w:instrText xml:space="preserve"> REF _Ref23496669 \r \h </w:instrText>
      </w:r>
      <w:r w:rsidR="00105CF2">
        <w:rPr>
          <w:rFonts w:ascii="Tahoma" w:hAnsi="Tahoma" w:cs="Tahoma"/>
        </w:rPr>
      </w:r>
      <w:r w:rsidR="00105CF2">
        <w:rPr>
          <w:rFonts w:ascii="Tahoma" w:hAnsi="Tahoma" w:cs="Tahoma"/>
        </w:rPr>
        <w:fldChar w:fldCharType="separate"/>
      </w:r>
      <w:r w:rsidR="004A5E5F">
        <w:rPr>
          <w:rFonts w:ascii="Tahoma" w:hAnsi="Tahoma" w:cs="Tahoma"/>
        </w:rPr>
        <w:t>Anexo III</w:t>
      </w:r>
      <w:r w:rsidR="00105CF2">
        <w:rPr>
          <w:rFonts w:ascii="Tahoma" w:hAnsi="Tahoma" w:cs="Tahoma"/>
        </w:rPr>
        <w:fldChar w:fldCharType="end"/>
      </w:r>
      <w:r w:rsidR="00105CF2">
        <w:rPr>
          <w:rFonts w:ascii="Tahoma" w:hAnsi="Tahoma" w:cs="Tahoma"/>
        </w:rPr>
        <w:t xml:space="preserve"> </w:t>
      </w:r>
      <w:r w:rsidRPr="004848EE">
        <w:rPr>
          <w:rFonts w:ascii="Tahoma" w:hAnsi="Tahoma" w:cs="Tahoma"/>
        </w:rPr>
        <w:t>desta Escritura de Emissão (“</w:t>
      </w:r>
      <w:r w:rsidRPr="004848EE">
        <w:rPr>
          <w:rFonts w:ascii="Tahoma" w:hAnsi="Tahoma" w:cs="Tahoma"/>
          <w:u w:val="single"/>
        </w:rPr>
        <w:t>Relatório de Verificação</w:t>
      </w:r>
      <w:r w:rsidRPr="004848EE">
        <w:rPr>
          <w:rFonts w:ascii="Tahoma" w:hAnsi="Tahoma" w:cs="Tahoma"/>
        </w:rPr>
        <w:t xml:space="preserve">”), informando o valor total dos recursos oriundos da Emissão efetivamente destinado pela Emissora para </w:t>
      </w:r>
      <w:r w:rsidR="00AD254C">
        <w:rPr>
          <w:rFonts w:ascii="Tahoma" w:hAnsi="Tahoma" w:cs="Tahoma"/>
        </w:rPr>
        <w:t xml:space="preserve">cada Imóvel Lastro </w:t>
      </w:r>
      <w:r w:rsidRPr="004848EE">
        <w:rPr>
          <w:rFonts w:ascii="Tahoma" w:hAnsi="Tahoma" w:cs="Tahoma"/>
        </w:rPr>
        <w:lastRenderedPageBreak/>
        <w:t>durante o Período de Verificação imediatamente anterior à data do respectivo Relatório de Verificação</w:t>
      </w:r>
      <w:r w:rsidR="00C969A3">
        <w:rPr>
          <w:rFonts w:ascii="Tahoma" w:hAnsi="Tahoma" w:cs="Tahoma"/>
        </w:rPr>
        <w:t>, acompanhado dos Documentos Comprobatórios (conforme abaixo definido)</w:t>
      </w:r>
      <w:r w:rsidRPr="004848EE">
        <w:rPr>
          <w:rFonts w:ascii="Tahoma" w:hAnsi="Tahoma" w:cs="Tahoma"/>
        </w:rPr>
        <w:t xml:space="preserve">; </w:t>
      </w:r>
      <w:r w:rsidRPr="004848EE">
        <w:rPr>
          <w:rFonts w:ascii="Tahoma" w:hAnsi="Tahoma" w:cs="Tahoma"/>
          <w:b/>
        </w:rPr>
        <w:t>(ii)</w:t>
      </w:r>
      <w:r w:rsidRPr="004848EE">
        <w:rPr>
          <w:rFonts w:ascii="Tahoma" w:hAnsi="Tahoma" w:cs="Tahoma"/>
        </w:rPr>
        <w:t> na data em que ocorrer o vencimento (ordinário ou antecipado) e/ou resgate antecipado da totalidade das Debêntures, por meio do envio de Relatório de Verificação</w:t>
      </w:r>
      <w:r w:rsidR="00C969A3">
        <w:rPr>
          <w:rFonts w:ascii="Tahoma" w:hAnsi="Tahoma" w:cs="Tahoma"/>
        </w:rPr>
        <w:t>, acompanhado dos Documentos Comprobatórios</w:t>
      </w:r>
      <w:r w:rsidRPr="004848EE">
        <w:rPr>
          <w:rFonts w:ascii="Tahoma" w:hAnsi="Tahoma" w:cs="Tahoma"/>
        </w:rPr>
        <w:t xml:space="preserve">, informando o valor total dos recursos oriundos da Emissão efetivamente destinado pela Emissora para </w:t>
      </w:r>
      <w:r w:rsidR="00AD254C">
        <w:rPr>
          <w:rFonts w:ascii="Tahoma" w:hAnsi="Tahoma" w:cs="Tahoma"/>
        </w:rPr>
        <w:t xml:space="preserve">cada Imóvel Lastro </w:t>
      </w:r>
      <w:r w:rsidRPr="004848EE">
        <w:rPr>
          <w:rFonts w:ascii="Tahoma" w:hAnsi="Tahoma" w:cs="Tahoma"/>
        </w:rPr>
        <w:t xml:space="preserve">durante o período entre o término do último Período de Verificação e a data do referido vencimento; e </w:t>
      </w:r>
      <w:r w:rsidRPr="004848EE">
        <w:rPr>
          <w:rFonts w:ascii="Tahoma" w:hAnsi="Tahoma" w:cs="Tahoma"/>
          <w:b/>
        </w:rPr>
        <w:t>(iii)</w:t>
      </w:r>
      <w:r w:rsidRPr="004848EE">
        <w:rPr>
          <w:rFonts w:ascii="Tahoma" w:hAnsi="Tahoma" w:cs="Tahoma"/>
        </w:rPr>
        <w:t xml:space="preserve"> sempre que for solicitado pelo Agente Fiduciário, em razão do questionamento de qualquer um dos órgãos reguladores e/ou fiscalizadores, em até </w:t>
      </w:r>
      <w:r w:rsidR="00C969A3">
        <w:rPr>
          <w:rFonts w:ascii="Tahoma" w:hAnsi="Tahoma" w:cs="Tahoma"/>
        </w:rPr>
        <w:t>10</w:t>
      </w:r>
      <w:r w:rsidR="00C969A3" w:rsidRPr="004848EE">
        <w:rPr>
          <w:rFonts w:ascii="Tahoma" w:hAnsi="Tahoma" w:cs="Tahoma"/>
        </w:rPr>
        <w:t> </w:t>
      </w:r>
      <w:r w:rsidRPr="004848EE">
        <w:rPr>
          <w:rFonts w:ascii="Tahoma" w:hAnsi="Tahoma" w:cs="Tahoma"/>
        </w:rPr>
        <w:t>(</w:t>
      </w:r>
      <w:r w:rsidR="00C969A3">
        <w:rPr>
          <w:rFonts w:ascii="Tahoma" w:hAnsi="Tahoma" w:cs="Tahoma"/>
        </w:rPr>
        <w:t>dez</w:t>
      </w:r>
      <w:r w:rsidRPr="004848EE">
        <w:rPr>
          <w:rFonts w:ascii="Tahoma" w:hAnsi="Tahoma" w:cs="Tahoma"/>
        </w:rPr>
        <w:t>) Dias Úteis contados da referida solicitação ou em prazo inferior caso necessário para atender a determinação dos órgãos reguladores e/ou fiscalizadores.</w:t>
      </w:r>
      <w:bookmarkEnd w:id="20"/>
      <w:r w:rsidRPr="004848EE">
        <w:rPr>
          <w:rFonts w:ascii="Tahoma" w:hAnsi="Tahoma" w:cs="Tahoma"/>
        </w:rPr>
        <w:t xml:space="preserve"> </w:t>
      </w:r>
    </w:p>
    <w:p w14:paraId="3BB0AE09" w14:textId="61F8854C" w:rsidR="00FD27CD" w:rsidRPr="009D5004" w:rsidRDefault="00FD27CD" w:rsidP="009E5213">
      <w:pPr>
        <w:pStyle w:val="PargrafodaLista"/>
        <w:numPr>
          <w:ilvl w:val="2"/>
          <w:numId w:val="29"/>
        </w:numPr>
        <w:tabs>
          <w:tab w:val="left" w:pos="1134"/>
        </w:tabs>
        <w:spacing w:after="240" w:line="320" w:lineRule="exact"/>
        <w:ind w:left="0" w:firstLine="0"/>
        <w:jc w:val="both"/>
        <w:rPr>
          <w:rFonts w:ascii="Tahoma" w:eastAsia="Arial Unicode MS" w:hAnsi="Tahoma" w:cs="Tahoma"/>
          <w:b/>
          <w:bCs/>
        </w:rPr>
      </w:pPr>
      <w:r w:rsidRPr="009D5004">
        <w:rPr>
          <w:rFonts w:ascii="Tahoma" w:hAnsi="Tahoma" w:cs="Tahoma"/>
        </w:rPr>
        <w:t xml:space="preserve">A Emissora prestará contas ao Agente Fiduciário sobre a destinação dos recursos das Debêntures ao reembolso de custos e despesas </w:t>
      </w:r>
      <w:r w:rsidRPr="009D5004">
        <w:rPr>
          <w:rFonts w:ascii="Tahoma" w:hAnsi="Tahoma" w:cs="Tahoma"/>
          <w:b/>
        </w:rPr>
        <w:t>(a)</w:t>
      </w:r>
      <w:r w:rsidRPr="009D5004">
        <w:rPr>
          <w:rFonts w:ascii="Tahoma" w:hAnsi="Tahoma" w:cs="Tahoma"/>
        </w:rPr>
        <w:t xml:space="preserve"> previamente às assinaturas da presente Escritura de Emissão e do Termo de Securitização, mediante a apresentação </w:t>
      </w:r>
      <w:r w:rsidR="00C969A3">
        <w:rPr>
          <w:rFonts w:ascii="Tahoma" w:hAnsi="Tahoma" w:cs="Tahoma"/>
        </w:rPr>
        <w:t xml:space="preserve">de cópias </w:t>
      </w:r>
      <w:r w:rsidRPr="009D5004">
        <w:rPr>
          <w:rFonts w:ascii="Tahoma" w:hAnsi="Tahoma" w:cs="Tahoma"/>
        </w:rPr>
        <w:t xml:space="preserve">dos comprovantes das despesas elencadas no </w:t>
      </w:r>
      <w:r w:rsidR="00AD254C" w:rsidRPr="009D5004">
        <w:rPr>
          <w:rFonts w:ascii="Tahoma" w:hAnsi="Tahoma" w:cs="Tahoma"/>
        </w:rPr>
        <w:fldChar w:fldCharType="begin"/>
      </w:r>
      <w:r w:rsidR="00AD254C" w:rsidRPr="009D5004">
        <w:rPr>
          <w:rFonts w:ascii="Tahoma" w:hAnsi="Tahoma" w:cs="Tahoma"/>
        </w:rPr>
        <w:instrText xml:space="preserve"> REF _Ref23496409 \r \h </w:instrText>
      </w:r>
      <w:r w:rsidR="00AD254C" w:rsidRPr="009D5004">
        <w:rPr>
          <w:rFonts w:ascii="Tahoma" w:hAnsi="Tahoma" w:cs="Tahoma"/>
        </w:rPr>
      </w:r>
      <w:r w:rsidR="00AD254C" w:rsidRPr="009D5004">
        <w:rPr>
          <w:rFonts w:ascii="Tahoma" w:hAnsi="Tahoma" w:cs="Tahoma"/>
        </w:rPr>
        <w:fldChar w:fldCharType="separate"/>
      </w:r>
      <w:r w:rsidR="004A5E5F">
        <w:rPr>
          <w:rFonts w:ascii="Tahoma" w:hAnsi="Tahoma" w:cs="Tahoma"/>
        </w:rPr>
        <w:t>Anexo II</w:t>
      </w:r>
      <w:r w:rsidR="00AD254C" w:rsidRPr="009D5004">
        <w:rPr>
          <w:rFonts w:ascii="Tahoma" w:hAnsi="Tahoma" w:cs="Tahoma"/>
        </w:rPr>
        <w:fldChar w:fldCharType="end"/>
      </w:r>
      <w:r w:rsidR="00AD254C" w:rsidRPr="009D5004">
        <w:rPr>
          <w:rFonts w:ascii="Tahoma" w:hAnsi="Tahoma" w:cs="Tahoma"/>
        </w:rPr>
        <w:t xml:space="preserve"> </w:t>
      </w:r>
      <w:r w:rsidRPr="009D5004">
        <w:rPr>
          <w:rFonts w:ascii="Tahoma" w:hAnsi="Tahoma" w:cs="Tahoma"/>
        </w:rPr>
        <w:t xml:space="preserve">desta Escritura de Emissão e </w:t>
      </w:r>
      <w:r w:rsidRPr="009D5004">
        <w:rPr>
          <w:rFonts w:ascii="Tahoma" w:hAnsi="Tahoma" w:cs="Tahoma"/>
          <w:b/>
        </w:rPr>
        <w:t>(b)</w:t>
      </w:r>
      <w:r w:rsidRPr="009D5004">
        <w:rPr>
          <w:rFonts w:ascii="Tahoma" w:hAnsi="Tahoma" w:cs="Tahoma"/>
        </w:rPr>
        <w:t xml:space="preserve"> previamente à Data de Integralização, mediante apresentação da declaração prevista no </w:t>
      </w:r>
      <w:r w:rsidR="00AD254C" w:rsidRPr="009D5004">
        <w:rPr>
          <w:rFonts w:ascii="Tahoma" w:hAnsi="Tahoma" w:cs="Tahoma"/>
        </w:rPr>
        <w:fldChar w:fldCharType="begin"/>
      </w:r>
      <w:r w:rsidR="00AD254C" w:rsidRPr="009D5004">
        <w:rPr>
          <w:rFonts w:ascii="Tahoma" w:hAnsi="Tahoma" w:cs="Tahoma"/>
        </w:rPr>
        <w:instrText xml:space="preserve"> REF _Ref23499130 \r \h </w:instrText>
      </w:r>
      <w:r w:rsidR="00AD254C" w:rsidRPr="009D5004">
        <w:rPr>
          <w:rFonts w:ascii="Tahoma" w:hAnsi="Tahoma" w:cs="Tahoma"/>
        </w:rPr>
      </w:r>
      <w:r w:rsidR="00AD254C" w:rsidRPr="009D5004">
        <w:rPr>
          <w:rFonts w:ascii="Tahoma" w:hAnsi="Tahoma" w:cs="Tahoma"/>
        </w:rPr>
        <w:fldChar w:fldCharType="separate"/>
      </w:r>
      <w:r w:rsidR="004A5E5F">
        <w:rPr>
          <w:rFonts w:ascii="Tahoma" w:hAnsi="Tahoma" w:cs="Tahoma"/>
        </w:rPr>
        <w:t>Anexo VII</w:t>
      </w:r>
      <w:r w:rsidR="00AD254C" w:rsidRPr="009D5004">
        <w:rPr>
          <w:rFonts w:ascii="Tahoma" w:hAnsi="Tahoma" w:cs="Tahoma"/>
        </w:rPr>
        <w:fldChar w:fldCharType="end"/>
      </w:r>
      <w:r w:rsidR="00AD254C" w:rsidRPr="009D5004">
        <w:rPr>
          <w:rFonts w:ascii="Tahoma" w:hAnsi="Tahoma" w:cs="Tahoma"/>
        </w:rPr>
        <w:t xml:space="preserve"> </w:t>
      </w:r>
      <w:r w:rsidRPr="009D5004">
        <w:rPr>
          <w:rFonts w:ascii="Tahoma" w:hAnsi="Tahoma" w:cs="Tahoma"/>
        </w:rPr>
        <w:t>desta Escritura de Emissão e, quanto a</w:t>
      </w:r>
      <w:r w:rsidRPr="009D5004">
        <w:rPr>
          <w:rFonts w:ascii="Tahoma" w:hAnsi="Tahoma" w:cs="Tahoma"/>
          <w:lang w:eastAsia="en-US"/>
        </w:rPr>
        <w:t xml:space="preserve">o pagamento de </w:t>
      </w:r>
      <w:r w:rsidRPr="009D5004">
        <w:rPr>
          <w:rFonts w:ascii="Tahoma" w:hAnsi="Tahoma" w:cs="Tahoma"/>
          <w:color w:val="000000" w:themeColor="text1"/>
        </w:rPr>
        <w:t>despesas</w:t>
      </w:r>
      <w:r w:rsidRPr="009D5004">
        <w:rPr>
          <w:rFonts w:ascii="Tahoma" w:hAnsi="Tahoma" w:cs="Tahoma"/>
          <w:lang w:eastAsia="en-US"/>
        </w:rPr>
        <w:t xml:space="preserve"> e gastos futuros</w:t>
      </w:r>
      <w:r w:rsidRPr="009D5004">
        <w:rPr>
          <w:rFonts w:ascii="Tahoma" w:hAnsi="Tahoma" w:cs="Tahoma"/>
        </w:rPr>
        <w:t xml:space="preserve">, por meio da apresentação do Relatório de Verificação, em ambos os casos, </w:t>
      </w:r>
      <w:r w:rsidR="009D5004" w:rsidRPr="009D5004">
        <w:rPr>
          <w:rFonts w:ascii="Tahoma" w:hAnsi="Tahoma" w:cs="Tahoma"/>
        </w:rPr>
        <w:t xml:space="preserve">acompanhado </w:t>
      </w:r>
      <w:r w:rsidR="00C969A3">
        <w:rPr>
          <w:rFonts w:ascii="Tahoma" w:hAnsi="Tahoma" w:cs="Tahoma"/>
        </w:rPr>
        <w:t>do cronograma físico-financeiro e do relatório de medição de obras elaborado pelo agente de verificação das obras referente ao período anterior</w:t>
      </w:r>
      <w:r w:rsidR="00C969A3" w:rsidRPr="009D5004">
        <w:rPr>
          <w:rFonts w:ascii="Tahoma" w:hAnsi="Tahoma" w:cs="Tahoma"/>
        </w:rPr>
        <w:t xml:space="preserve"> </w:t>
      </w:r>
      <w:r w:rsidR="00C969A3">
        <w:rPr>
          <w:rFonts w:ascii="Tahoma" w:hAnsi="Tahoma" w:cs="Tahoma"/>
        </w:rPr>
        <w:t xml:space="preserve">além das </w:t>
      </w:r>
      <w:r w:rsidR="009D5004" w:rsidRPr="009D5004">
        <w:rPr>
          <w:rFonts w:ascii="Tahoma" w:hAnsi="Tahoma" w:cs="Tahoma"/>
        </w:rPr>
        <w:t xml:space="preserve">notas fiscais, comprovantes, comprovantes de pagamentos e/ou demonstrativos contábeis, atos societários e demais documentos comprobatórios que demonstrem a correta destinação dos recursos oriundos dos Créditos Imobiliários </w:t>
      </w:r>
      <w:r w:rsidRPr="009D5004">
        <w:rPr>
          <w:rFonts w:ascii="Tahoma" w:hAnsi="Tahoma" w:cs="Tahoma"/>
        </w:rPr>
        <w:t>(“</w:t>
      </w:r>
      <w:r w:rsidRPr="009D5004">
        <w:rPr>
          <w:rFonts w:ascii="Tahoma" w:hAnsi="Tahoma" w:cs="Tahoma"/>
          <w:u w:val="single"/>
        </w:rPr>
        <w:t>Documentos Comprobatórios</w:t>
      </w:r>
      <w:r w:rsidRPr="009D5004">
        <w:rPr>
          <w:rFonts w:ascii="Tahoma" w:hAnsi="Tahoma" w:cs="Tahoma"/>
        </w:rPr>
        <w:t xml:space="preserve">”). </w:t>
      </w:r>
    </w:p>
    <w:p w14:paraId="041153FC" w14:textId="5F328D4C" w:rsidR="00FD27CD" w:rsidRPr="004848EE" w:rsidRDefault="00FD27CD" w:rsidP="009E5213">
      <w:pPr>
        <w:pStyle w:val="PargrafodaLista"/>
        <w:numPr>
          <w:ilvl w:val="2"/>
          <w:numId w:val="29"/>
        </w:numPr>
        <w:tabs>
          <w:tab w:val="left" w:pos="1134"/>
        </w:tabs>
        <w:spacing w:after="240" w:line="320" w:lineRule="exact"/>
        <w:ind w:left="0" w:firstLine="0"/>
        <w:jc w:val="both"/>
        <w:rPr>
          <w:rFonts w:ascii="Tahoma" w:eastAsia="Arial Unicode MS" w:hAnsi="Tahoma" w:cs="Tahoma"/>
          <w:b/>
          <w:bCs/>
        </w:rPr>
      </w:pPr>
      <w:r w:rsidRPr="004848EE">
        <w:rPr>
          <w:rFonts w:ascii="Tahoma" w:hAnsi="Tahoma" w:cs="Tahoma"/>
        </w:rPr>
        <w:t>Independentemente do disposto acima, a Securitizadora ou o Agente Fiduciário poderá solicitar, sempre que julgar necessário, documentos comprobatórios adicionais da destinação dos recursos para o</w:t>
      </w:r>
      <w:r w:rsidR="009D5004">
        <w:rPr>
          <w:rFonts w:ascii="Tahoma" w:hAnsi="Tahoma" w:cs="Tahoma"/>
        </w:rPr>
        <w:t>s</w:t>
      </w:r>
      <w:r w:rsidRPr="004848EE">
        <w:rPr>
          <w:rFonts w:ascii="Tahoma" w:hAnsi="Tahoma" w:cs="Tahoma"/>
        </w:rPr>
        <w:t xml:space="preserve"> Imóve</w:t>
      </w:r>
      <w:r w:rsidR="009D5004">
        <w:rPr>
          <w:rFonts w:ascii="Tahoma" w:hAnsi="Tahoma" w:cs="Tahoma"/>
        </w:rPr>
        <w:t>is Lastro</w:t>
      </w:r>
      <w:r w:rsidRPr="004848EE">
        <w:rPr>
          <w:rFonts w:ascii="Tahoma" w:hAnsi="Tahoma" w:cs="Tahoma"/>
        </w:rPr>
        <w:t>, os quais deverão ser apresentados pela Emissora, por meio eletrônico ou físico,</w:t>
      </w:r>
      <w:r w:rsidRPr="004848EE">
        <w:rPr>
          <w:rFonts w:ascii="Tahoma" w:hAnsi="Tahoma" w:cs="Tahoma"/>
          <w:i/>
        </w:rPr>
        <w:t xml:space="preserve"> </w:t>
      </w:r>
      <w:r w:rsidRPr="004848EE">
        <w:rPr>
          <w:rFonts w:ascii="Tahoma" w:hAnsi="Tahoma" w:cs="Tahoma"/>
        </w:rPr>
        <w:t xml:space="preserve">no prazo de até </w:t>
      </w:r>
      <w:r w:rsidR="00C969A3">
        <w:rPr>
          <w:rFonts w:ascii="Tahoma" w:hAnsi="Tahoma" w:cs="Tahoma"/>
        </w:rPr>
        <w:t xml:space="preserve">10 </w:t>
      </w:r>
      <w:r w:rsidRPr="004848EE">
        <w:rPr>
          <w:rFonts w:ascii="Tahoma" w:hAnsi="Tahoma" w:cs="Tahoma"/>
        </w:rPr>
        <w:t>(</w:t>
      </w:r>
      <w:r w:rsidR="00C969A3">
        <w:rPr>
          <w:rFonts w:ascii="Tahoma" w:hAnsi="Tahoma" w:cs="Tahoma"/>
        </w:rPr>
        <w:t>dez</w:t>
      </w:r>
      <w:r w:rsidRPr="004848EE">
        <w:rPr>
          <w:rFonts w:ascii="Tahoma" w:hAnsi="Tahoma" w:cs="Tahoma"/>
        </w:rPr>
        <w:t xml:space="preserve">) Dias Úteis contados do recebimento da referida solicitação ou em prazo inferior, caso necessário para atendimento de solicitação realizada por órgão regulador ou </w:t>
      </w:r>
      <w:r w:rsidR="00622DF9" w:rsidRPr="004848EE">
        <w:rPr>
          <w:rFonts w:ascii="Tahoma" w:hAnsi="Tahoma" w:cs="Tahoma"/>
        </w:rPr>
        <w:t>autoridade governamental</w:t>
      </w:r>
      <w:r w:rsidRPr="004848EE">
        <w:rPr>
          <w:rFonts w:ascii="Tahoma" w:hAnsi="Tahoma" w:cs="Tahoma"/>
        </w:rPr>
        <w:t xml:space="preserve">. </w:t>
      </w:r>
    </w:p>
    <w:p w14:paraId="27CF8D51" w14:textId="77777777" w:rsidR="00FD27CD" w:rsidRPr="009E5213" w:rsidRDefault="00FD27CD" w:rsidP="009E5213">
      <w:pPr>
        <w:pStyle w:val="PargrafodaLista"/>
        <w:numPr>
          <w:ilvl w:val="2"/>
          <w:numId w:val="29"/>
        </w:numPr>
        <w:tabs>
          <w:tab w:val="left" w:pos="1134"/>
        </w:tabs>
        <w:spacing w:after="240" w:line="320" w:lineRule="exact"/>
        <w:ind w:left="0" w:firstLine="0"/>
        <w:jc w:val="both"/>
        <w:rPr>
          <w:rFonts w:ascii="Tahoma" w:hAnsi="Tahoma" w:cs="Tahoma"/>
        </w:rPr>
      </w:pPr>
      <w:r w:rsidRPr="004848EE">
        <w:rPr>
          <w:rFonts w:ascii="Tahoma" w:hAnsi="Tahoma" w:cs="Tahoma"/>
        </w:rPr>
        <w:t>A Emissora será a responsável pela custódia e guarda dos Documentos Comprobatórios e quaisquer outros documentos que comprovem a utilização dos recursos relativos às Debêntures, nos termos desta Escritura de Emissão.</w:t>
      </w:r>
    </w:p>
    <w:p w14:paraId="606D1AB1" w14:textId="0EBA4392" w:rsidR="00FD27CD" w:rsidRPr="009E5213" w:rsidRDefault="00FD27CD" w:rsidP="009E5213">
      <w:pPr>
        <w:pStyle w:val="PargrafodaLista"/>
        <w:numPr>
          <w:ilvl w:val="2"/>
          <w:numId w:val="29"/>
        </w:numPr>
        <w:tabs>
          <w:tab w:val="left" w:pos="1134"/>
        </w:tabs>
        <w:spacing w:after="240" w:line="320" w:lineRule="exact"/>
        <w:ind w:left="0" w:firstLine="0"/>
        <w:jc w:val="both"/>
        <w:rPr>
          <w:rFonts w:ascii="Tahoma" w:hAnsi="Tahoma" w:cs="Tahoma"/>
        </w:rPr>
      </w:pPr>
      <w:r w:rsidRPr="004848EE">
        <w:rPr>
          <w:rFonts w:ascii="Tahoma" w:hAnsi="Tahoma" w:cs="Tahoma"/>
        </w:rPr>
        <w:t>A Debenturista e o Agente Fiduciário deverão tratar todas e quaisquer informações recebidas nos termos desta Cláusula em caráter sigiloso, com o fim exclusivo de verificar o cumprimento da destinação de recursos aqui estabelecida</w:t>
      </w:r>
      <w:r w:rsidRPr="009E5213">
        <w:rPr>
          <w:rFonts w:ascii="Tahoma" w:hAnsi="Tahoma" w:cs="Tahoma"/>
        </w:rPr>
        <w:t xml:space="preserve">, sendo certo que o disposto acima não se aplica em caso da solicitação prevista no </w:t>
      </w:r>
      <w:r w:rsidR="009D5004">
        <w:rPr>
          <w:rFonts w:ascii="Tahoma" w:hAnsi="Tahoma" w:cs="Tahoma"/>
        </w:rPr>
        <w:t>inciso (</w:t>
      </w:r>
      <w:r w:rsidRPr="009E5213">
        <w:rPr>
          <w:rFonts w:ascii="Tahoma" w:hAnsi="Tahoma" w:cs="Tahoma"/>
        </w:rPr>
        <w:t>iii</w:t>
      </w:r>
      <w:r w:rsidR="009D5004">
        <w:rPr>
          <w:rFonts w:ascii="Tahoma" w:hAnsi="Tahoma" w:cs="Tahoma"/>
        </w:rPr>
        <w:t>)</w:t>
      </w:r>
      <w:r w:rsidRPr="009E5213">
        <w:rPr>
          <w:rFonts w:ascii="Tahoma" w:hAnsi="Tahoma" w:cs="Tahoma"/>
        </w:rPr>
        <w:t xml:space="preserve"> d</w:t>
      </w:r>
      <w:r w:rsidR="009D5004">
        <w:rPr>
          <w:rFonts w:ascii="Tahoma" w:hAnsi="Tahoma" w:cs="Tahoma"/>
        </w:rPr>
        <w:t xml:space="preserve">o item </w:t>
      </w:r>
      <w:r w:rsidR="009D5004">
        <w:rPr>
          <w:rFonts w:ascii="Tahoma" w:hAnsi="Tahoma" w:cs="Tahoma"/>
        </w:rPr>
        <w:fldChar w:fldCharType="begin"/>
      </w:r>
      <w:r w:rsidR="009D5004">
        <w:rPr>
          <w:rFonts w:ascii="Tahoma" w:hAnsi="Tahoma" w:cs="Tahoma"/>
        </w:rPr>
        <w:instrText xml:space="preserve"> REF _Ref23499392 \r \p \h </w:instrText>
      </w:r>
      <w:r w:rsidR="009D5004">
        <w:rPr>
          <w:rFonts w:ascii="Tahoma" w:hAnsi="Tahoma" w:cs="Tahoma"/>
        </w:rPr>
      </w:r>
      <w:r w:rsidR="009D5004">
        <w:rPr>
          <w:rFonts w:ascii="Tahoma" w:hAnsi="Tahoma" w:cs="Tahoma"/>
        </w:rPr>
        <w:fldChar w:fldCharType="separate"/>
      </w:r>
      <w:r w:rsidR="004A5E5F">
        <w:rPr>
          <w:rFonts w:ascii="Tahoma" w:hAnsi="Tahoma" w:cs="Tahoma"/>
        </w:rPr>
        <w:t>4.1.7 acima</w:t>
      </w:r>
      <w:r w:rsidR="009D5004">
        <w:rPr>
          <w:rFonts w:ascii="Tahoma" w:hAnsi="Tahoma" w:cs="Tahoma"/>
        </w:rPr>
        <w:fldChar w:fldCharType="end"/>
      </w:r>
      <w:r w:rsidRPr="004848EE">
        <w:rPr>
          <w:rFonts w:ascii="Tahoma" w:hAnsi="Tahoma" w:cs="Tahoma"/>
        </w:rPr>
        <w:t xml:space="preserve">. </w:t>
      </w:r>
    </w:p>
    <w:p w14:paraId="54A5CFF7" w14:textId="77777777" w:rsidR="00FD27CD" w:rsidRPr="004848EE" w:rsidRDefault="00FD27CD" w:rsidP="009E5213">
      <w:pPr>
        <w:pStyle w:val="PargrafodaLista"/>
        <w:numPr>
          <w:ilvl w:val="2"/>
          <w:numId w:val="29"/>
        </w:numPr>
        <w:tabs>
          <w:tab w:val="left" w:pos="1134"/>
        </w:tabs>
        <w:spacing w:after="240" w:line="320" w:lineRule="exact"/>
        <w:ind w:left="0" w:firstLine="0"/>
        <w:jc w:val="both"/>
        <w:rPr>
          <w:rFonts w:ascii="Tahoma" w:eastAsia="Arial Unicode MS" w:hAnsi="Tahoma" w:cs="Tahoma"/>
          <w:bCs/>
        </w:rPr>
      </w:pPr>
      <w:r w:rsidRPr="004848EE">
        <w:rPr>
          <w:rFonts w:ascii="Tahoma" w:hAnsi="Tahoma" w:cs="Tahoma"/>
        </w:rPr>
        <w:lastRenderedPageBreak/>
        <w:t>O Agente Fiduciário será responsável por verificar, com base no Relatório de Verificação e nos Documentos Comprobatórios, o cumprimento, pela Emissora, da efetiva destinação dos recursos obtidos por meio desta Emissão nos termos previstos nesta Cláusula Quarta</w:t>
      </w:r>
      <w:r w:rsidRPr="004848EE">
        <w:rPr>
          <w:rFonts w:ascii="Tahoma" w:hAnsi="Tahoma" w:cs="Tahoma"/>
          <w:lang w:eastAsia="en-US"/>
        </w:rPr>
        <w:t xml:space="preserve">. </w:t>
      </w:r>
    </w:p>
    <w:p w14:paraId="7828247F" w14:textId="77777777" w:rsidR="00FD27CD" w:rsidRPr="004848EE" w:rsidRDefault="00FD27CD" w:rsidP="009E5213">
      <w:pPr>
        <w:pStyle w:val="PargrafodaLista"/>
        <w:numPr>
          <w:ilvl w:val="2"/>
          <w:numId w:val="29"/>
        </w:numPr>
        <w:tabs>
          <w:tab w:val="left" w:pos="1134"/>
        </w:tabs>
        <w:spacing w:after="240" w:line="320" w:lineRule="exact"/>
        <w:ind w:left="0" w:firstLine="0"/>
        <w:jc w:val="both"/>
        <w:rPr>
          <w:rFonts w:ascii="Tahoma" w:eastAsia="Arial Unicode MS" w:hAnsi="Tahoma" w:cs="Tahoma"/>
          <w:bCs/>
        </w:rPr>
      </w:pPr>
      <w:r w:rsidRPr="004848EE">
        <w:rPr>
          <w:rFonts w:ascii="Tahoma" w:eastAsia="Arial Unicode MS" w:hAnsi="Tahoma" w:cs="Tahoma"/>
          <w:bCs/>
        </w:rPr>
        <w:t xml:space="preserve">Caberá à Emissora a verificação e análise da veracidade dos Documentos Comprobatórios, originais ou cópias, em via </w:t>
      </w:r>
      <w:r w:rsidRPr="009E5213">
        <w:rPr>
          <w:rFonts w:ascii="Tahoma" w:hAnsi="Tahoma" w:cs="Tahoma"/>
        </w:rPr>
        <w:t>física</w:t>
      </w:r>
      <w:r w:rsidRPr="004848EE">
        <w:rPr>
          <w:rFonts w:ascii="Tahoma" w:eastAsia="Arial Unicode MS" w:hAnsi="Tahoma" w:cs="Tahoma"/>
          <w:bCs/>
        </w:rPr>
        <w:t xml:space="preserve"> ou eletrônica, encaminhados atestando, inclusive, que estes, não foram objeto de fraude ou adulteração, não cabendo ao Agente Fiduciário e à Securitizadora a responsabilidade por verificar a validade, qualidade, veracidade ou completude das informações técnicas e financeiras de tais documentos.</w:t>
      </w:r>
    </w:p>
    <w:p w14:paraId="370D2050" w14:textId="77777777" w:rsidR="00FD27CD" w:rsidRPr="004848EE" w:rsidRDefault="00FD27CD" w:rsidP="009E5213">
      <w:pPr>
        <w:pStyle w:val="PargrafodaLista"/>
        <w:numPr>
          <w:ilvl w:val="2"/>
          <w:numId w:val="29"/>
        </w:numPr>
        <w:tabs>
          <w:tab w:val="left" w:pos="1134"/>
        </w:tabs>
        <w:spacing w:after="240" w:line="320" w:lineRule="exact"/>
        <w:ind w:left="0" w:firstLine="0"/>
        <w:jc w:val="both"/>
        <w:rPr>
          <w:rFonts w:ascii="Tahoma" w:eastAsia="Arial Unicode MS" w:hAnsi="Tahoma" w:cs="Tahoma"/>
          <w:b/>
          <w:bCs/>
        </w:rPr>
      </w:pPr>
      <w:r w:rsidRPr="004848EE">
        <w:rPr>
          <w:rFonts w:ascii="Tahoma" w:hAnsi="Tahoma" w:cs="Tahoma"/>
          <w:bCs/>
          <w:iCs/>
          <w:lang w:eastAsia="en-US"/>
        </w:rPr>
        <w:t>Independentemente da ocorrência de vencimento antecipado das obrigações decorrentes desta Escritura de Emissão ou do resgate antecipado total das Debêntures</w:t>
      </w:r>
      <w:r w:rsidRPr="004848EE">
        <w:rPr>
          <w:rFonts w:ascii="Tahoma" w:hAnsi="Tahoma" w:cs="Tahoma"/>
          <w:iCs/>
          <w:lang w:eastAsia="en-US"/>
        </w:rPr>
        <w:t xml:space="preserve">, </w:t>
      </w:r>
      <w:r w:rsidRPr="004848EE">
        <w:rPr>
          <w:rFonts w:ascii="Tahoma" w:hAnsi="Tahoma" w:cs="Tahoma"/>
          <w:lang w:eastAsia="en-US"/>
        </w:rPr>
        <w:t xml:space="preserve">os recursos </w:t>
      </w:r>
      <w:r w:rsidRPr="009E5213">
        <w:rPr>
          <w:rFonts w:ascii="Tahoma" w:eastAsia="Arial Unicode MS" w:hAnsi="Tahoma" w:cs="Tahoma"/>
          <w:bCs/>
        </w:rPr>
        <w:t>captados</w:t>
      </w:r>
      <w:r w:rsidRPr="004848EE">
        <w:rPr>
          <w:rFonts w:ascii="Tahoma" w:hAnsi="Tahoma" w:cs="Tahoma"/>
          <w:lang w:eastAsia="en-US"/>
        </w:rPr>
        <w:t xml:space="preserve"> por meio da presente Emissão deverão seguir a destinação prevista nesta Cláusula Quarta, até </w:t>
      </w:r>
      <w:r w:rsidRPr="004848EE">
        <w:rPr>
          <w:rFonts w:ascii="Tahoma" w:hAnsi="Tahoma" w:cs="Tahoma"/>
          <w:b/>
          <w:lang w:eastAsia="en-US"/>
        </w:rPr>
        <w:t>(i)</w:t>
      </w:r>
      <w:r w:rsidRPr="004848EE">
        <w:rPr>
          <w:rFonts w:ascii="Tahoma" w:hAnsi="Tahoma" w:cs="Tahoma"/>
          <w:lang w:eastAsia="en-US"/>
        </w:rPr>
        <w:t xml:space="preserve"> a data de vencimento original dos CRI, conforme definidas nos Termos de Securitização (conforme definido abaixo) ou </w:t>
      </w:r>
      <w:r w:rsidRPr="004848EE">
        <w:rPr>
          <w:rFonts w:ascii="Tahoma" w:hAnsi="Tahoma" w:cs="Tahoma"/>
          <w:b/>
          <w:lang w:eastAsia="en-US"/>
        </w:rPr>
        <w:t>(ii)</w:t>
      </w:r>
      <w:r w:rsidRPr="004848EE">
        <w:rPr>
          <w:rFonts w:ascii="Tahoma" w:hAnsi="Tahoma" w:cs="Tahoma"/>
          <w:lang w:eastAsia="en-US"/>
        </w:rPr>
        <w:t> que a Emissora comprove a aplicação da totalidade dos recursos obtidos, o que ocorrer primeiro.</w:t>
      </w:r>
    </w:p>
    <w:p w14:paraId="0D9D606D" w14:textId="57B7E6CB" w:rsidR="00FD27CD" w:rsidRPr="004848EE" w:rsidRDefault="00FD27CD" w:rsidP="009E5213">
      <w:pPr>
        <w:pStyle w:val="PargrafodaLista"/>
        <w:numPr>
          <w:ilvl w:val="2"/>
          <w:numId w:val="29"/>
        </w:numPr>
        <w:tabs>
          <w:tab w:val="left" w:pos="1134"/>
        </w:tabs>
        <w:spacing w:after="240" w:line="320" w:lineRule="exact"/>
        <w:ind w:left="0" w:firstLine="0"/>
        <w:jc w:val="both"/>
        <w:rPr>
          <w:rFonts w:ascii="Tahoma" w:hAnsi="Tahoma" w:cs="Tahoma"/>
          <w:b/>
          <w:smallCaps/>
        </w:rPr>
      </w:pPr>
      <w:r w:rsidRPr="004848EE">
        <w:rPr>
          <w:rFonts w:ascii="Tahoma" w:hAnsi="Tahoma" w:cs="Tahoma"/>
          <w:lang w:eastAsia="en-US"/>
        </w:rPr>
        <w:t xml:space="preserve">Uma vez comprovada a </w:t>
      </w:r>
      <w:r w:rsidRPr="0015529B">
        <w:rPr>
          <w:rFonts w:ascii="Tahoma" w:eastAsia="Arial Unicode MS" w:hAnsi="Tahoma" w:cs="Tahoma"/>
          <w:bCs/>
        </w:rPr>
        <w:t>aplicação integral dos recursos oriundos da Emissão</w:t>
      </w:r>
      <w:r w:rsidRPr="0015529B">
        <w:rPr>
          <w:rFonts w:ascii="Tahoma" w:hAnsi="Tahoma" w:cs="Tahoma"/>
          <w:lang w:eastAsia="en-US"/>
        </w:rPr>
        <w:t xml:space="preserve">, nos termos da </w:t>
      </w:r>
      <w:r w:rsidRPr="009E5213">
        <w:rPr>
          <w:rFonts w:ascii="Tahoma" w:eastAsia="Arial Unicode MS" w:hAnsi="Tahoma" w:cs="Tahoma"/>
          <w:bCs/>
        </w:rPr>
        <w:t>presente</w:t>
      </w:r>
      <w:r w:rsidRPr="0015529B">
        <w:rPr>
          <w:rFonts w:ascii="Tahoma" w:hAnsi="Tahoma" w:cs="Tahoma"/>
          <w:lang w:eastAsia="en-US"/>
        </w:rPr>
        <w:t xml:space="preserve"> Escritura de Emissão, </w:t>
      </w:r>
      <w:r w:rsidRPr="00EB6F5A">
        <w:rPr>
          <w:rFonts w:ascii="Tahoma" w:hAnsi="Tahoma" w:cs="Tahoma"/>
          <w:lang w:eastAsia="en-US"/>
        </w:rPr>
        <w:t xml:space="preserve">o que será verificado pelo Agente Fiduciário (conforme definido abaixo), </w:t>
      </w:r>
      <w:r w:rsidR="009D5004" w:rsidRPr="00FD6153">
        <w:rPr>
          <w:rFonts w:ascii="Tahoma" w:hAnsi="Tahoma" w:cs="Tahoma"/>
          <w:lang w:eastAsia="en-US"/>
        </w:rPr>
        <w:t xml:space="preserve">a </w:t>
      </w:r>
      <w:r w:rsidR="0013713B">
        <w:rPr>
          <w:rFonts w:ascii="Tahoma" w:hAnsi="Tahoma" w:cs="Tahoma"/>
          <w:lang w:eastAsia="en-US"/>
        </w:rPr>
        <w:t xml:space="preserve">Emissora </w:t>
      </w:r>
      <w:r w:rsidR="009D5004" w:rsidRPr="00FD6153">
        <w:rPr>
          <w:rFonts w:ascii="Tahoma" w:hAnsi="Tahoma" w:cs="Tahoma"/>
          <w:lang w:eastAsia="en-US"/>
        </w:rPr>
        <w:t xml:space="preserve">ficará desobrigada com relação às comprovações de que trata </w:t>
      </w:r>
      <w:r w:rsidRPr="0015529B">
        <w:rPr>
          <w:rFonts w:ascii="Tahoma" w:hAnsi="Tahoma" w:cs="Tahoma"/>
          <w:lang w:eastAsia="en-US"/>
        </w:rPr>
        <w:t>esta Cláusula Quarta</w:t>
      </w:r>
      <w:r w:rsidR="00C969A3">
        <w:rPr>
          <w:rFonts w:ascii="Tahoma" w:hAnsi="Tahoma" w:cs="Tahoma"/>
          <w:lang w:eastAsia="en-US"/>
        </w:rPr>
        <w:t xml:space="preserve"> assim como o Agente Fiduciário ficará desobrigado com relação a verificação </w:t>
      </w:r>
      <w:r w:rsidR="00C969A3" w:rsidRPr="00FD6153">
        <w:rPr>
          <w:rFonts w:ascii="Tahoma" w:hAnsi="Tahoma" w:cs="Tahoma"/>
          <w:lang w:eastAsia="en-US"/>
        </w:rPr>
        <w:t xml:space="preserve">de que trata </w:t>
      </w:r>
      <w:r w:rsidR="00C969A3" w:rsidRPr="0015529B">
        <w:rPr>
          <w:rFonts w:ascii="Tahoma" w:hAnsi="Tahoma" w:cs="Tahoma"/>
          <w:lang w:eastAsia="en-US"/>
        </w:rPr>
        <w:t>esta Cláusula Quarta</w:t>
      </w:r>
      <w:r w:rsidRPr="004848EE">
        <w:rPr>
          <w:rFonts w:ascii="Tahoma" w:hAnsi="Tahoma" w:cs="Tahoma"/>
          <w:i/>
          <w:lang w:eastAsia="en-US"/>
        </w:rPr>
        <w:t>.</w:t>
      </w:r>
      <w:r>
        <w:rPr>
          <w:rFonts w:ascii="Tahoma" w:hAnsi="Tahoma" w:cs="Tahoma"/>
          <w:i/>
          <w:lang w:eastAsia="en-US"/>
        </w:rPr>
        <w:t xml:space="preserve"> </w:t>
      </w:r>
    </w:p>
    <w:p w14:paraId="636386EA" w14:textId="77777777" w:rsidR="008552B6" w:rsidRPr="009E5213" w:rsidRDefault="008552B6"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bookmarkStart w:id="21" w:name="_DV_M66"/>
      <w:bookmarkEnd w:id="11"/>
      <w:bookmarkEnd w:id="12"/>
      <w:bookmarkEnd w:id="13"/>
      <w:bookmarkEnd w:id="21"/>
      <w:r w:rsidRPr="009E5213">
        <w:rPr>
          <w:rStyle w:val="DeltaViewInsertion"/>
          <w:rFonts w:ascii="Tahoma" w:hAnsi="Tahoma" w:cs="Tahoma"/>
          <w:b/>
          <w:bCs/>
          <w:color w:val="auto"/>
          <w:u w:val="none"/>
        </w:rPr>
        <w:t>CLÁUSULA QUINTA - CARACTERÍSTICAS DA EMISSÃO E DAS DEBÊNTURES</w:t>
      </w:r>
    </w:p>
    <w:p w14:paraId="1D9D6C57" w14:textId="0ECBBB19" w:rsidR="008552B6" w:rsidRPr="00E50B96" w:rsidRDefault="008552B6"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Número da Emissão</w:t>
      </w:r>
    </w:p>
    <w:p w14:paraId="544E9AF8" w14:textId="2850DCF0" w:rsidR="008552B6" w:rsidRPr="00E50B96" w:rsidRDefault="008552B6"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A presente Emissão representa a </w:t>
      </w:r>
      <w:r w:rsidR="00113A40" w:rsidRPr="00E50B96">
        <w:rPr>
          <w:rFonts w:ascii="Tahoma" w:hAnsi="Tahoma" w:cs="Tahoma"/>
        </w:rPr>
        <w:t>2</w:t>
      </w:r>
      <w:r w:rsidRPr="00E50B96">
        <w:rPr>
          <w:rFonts w:ascii="Tahoma" w:hAnsi="Tahoma" w:cs="Tahoma"/>
        </w:rPr>
        <w:t>ª (</w:t>
      </w:r>
      <w:r w:rsidR="00113A40" w:rsidRPr="00E50B96">
        <w:rPr>
          <w:rFonts w:ascii="Tahoma" w:hAnsi="Tahoma" w:cs="Tahoma"/>
        </w:rPr>
        <w:t>segunda</w:t>
      </w:r>
      <w:r w:rsidRPr="00E50B96">
        <w:rPr>
          <w:rFonts w:ascii="Tahoma" w:hAnsi="Tahoma" w:cs="Tahoma"/>
        </w:rPr>
        <w:t>) emissão privada de Debêntures da Emissora.</w:t>
      </w:r>
    </w:p>
    <w:p w14:paraId="0BA07C2F" w14:textId="110FB7FC" w:rsidR="008552B6" w:rsidRPr="00E50B96" w:rsidRDefault="008552B6"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Valor Total da Emissão</w:t>
      </w:r>
    </w:p>
    <w:p w14:paraId="26C8D74A" w14:textId="38680AD6" w:rsidR="008552B6" w:rsidRPr="00E50B96" w:rsidRDefault="008552B6"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O valor total da Emissão é de R$</w:t>
      </w:r>
      <w:r w:rsidR="000D666C" w:rsidRPr="00E50B96">
        <w:rPr>
          <w:rFonts w:ascii="Tahoma" w:hAnsi="Tahoma" w:cs="Tahoma"/>
        </w:rPr>
        <w:t>120</w:t>
      </w:r>
      <w:r w:rsidRPr="00E50B96">
        <w:rPr>
          <w:rFonts w:ascii="Tahoma" w:hAnsi="Tahoma" w:cs="Tahoma"/>
        </w:rPr>
        <w:t>.000.000,00 (</w:t>
      </w:r>
      <w:r w:rsidR="000D666C" w:rsidRPr="00E50B96">
        <w:rPr>
          <w:rFonts w:ascii="Tahoma" w:hAnsi="Tahoma" w:cs="Tahoma"/>
        </w:rPr>
        <w:t xml:space="preserve">cento e vinte </w:t>
      </w:r>
      <w:r w:rsidRPr="00E50B96">
        <w:rPr>
          <w:rFonts w:ascii="Tahoma" w:hAnsi="Tahoma" w:cs="Tahoma"/>
        </w:rPr>
        <w:t>milhões de Reais) (“</w:t>
      </w:r>
      <w:r w:rsidRPr="00E50B96">
        <w:rPr>
          <w:rFonts w:ascii="Tahoma" w:hAnsi="Tahoma" w:cs="Tahoma"/>
          <w:b/>
        </w:rPr>
        <w:t>Valor Total da Emissão</w:t>
      </w:r>
      <w:r w:rsidRPr="00E50B96">
        <w:rPr>
          <w:rFonts w:ascii="Tahoma" w:hAnsi="Tahoma" w:cs="Tahoma"/>
        </w:rPr>
        <w:t xml:space="preserve">”), na Data de Emissão (conforme abaixo definida). </w:t>
      </w:r>
    </w:p>
    <w:p w14:paraId="01F7FEEA" w14:textId="2311F16D" w:rsidR="008552B6" w:rsidRPr="00E50B96" w:rsidRDefault="008552B6"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Quantidade de Debêntures</w:t>
      </w:r>
    </w:p>
    <w:p w14:paraId="21FAFFFF" w14:textId="34629F0F" w:rsidR="008552B6" w:rsidRPr="00E50B96" w:rsidRDefault="008552B6"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Serão emitidas </w:t>
      </w:r>
      <w:r w:rsidR="000D666C" w:rsidRPr="00E50B96">
        <w:rPr>
          <w:rFonts w:ascii="Tahoma" w:hAnsi="Tahoma" w:cs="Tahoma"/>
        </w:rPr>
        <w:t>120</w:t>
      </w:r>
      <w:r w:rsidRPr="00E50B96">
        <w:rPr>
          <w:rFonts w:ascii="Tahoma" w:hAnsi="Tahoma" w:cs="Tahoma"/>
        </w:rPr>
        <w:t>.000 (</w:t>
      </w:r>
      <w:r w:rsidR="000D666C" w:rsidRPr="00E50B96">
        <w:rPr>
          <w:rFonts w:ascii="Tahoma" w:hAnsi="Tahoma" w:cs="Tahoma"/>
        </w:rPr>
        <w:t xml:space="preserve">cento e vinte </w:t>
      </w:r>
      <w:r w:rsidRPr="00E50B96">
        <w:rPr>
          <w:rFonts w:ascii="Tahoma" w:hAnsi="Tahoma" w:cs="Tahoma"/>
        </w:rPr>
        <w:t>mil) Debêntures.</w:t>
      </w:r>
      <w:r w:rsidRPr="00E50B96" w:rsidDel="000B5BB1">
        <w:rPr>
          <w:rFonts w:ascii="Tahoma" w:hAnsi="Tahoma" w:cs="Tahoma"/>
        </w:rPr>
        <w:t xml:space="preserve"> </w:t>
      </w:r>
    </w:p>
    <w:p w14:paraId="353B9AD4" w14:textId="2E9A2219" w:rsidR="008552B6" w:rsidRPr="00E50B96" w:rsidRDefault="008552B6"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Número de Séries</w:t>
      </w:r>
    </w:p>
    <w:p w14:paraId="4AAF828B" w14:textId="4CEEAE95" w:rsidR="008552B6" w:rsidRPr="00E50B96" w:rsidRDefault="008552B6"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A Emissão </w:t>
      </w:r>
      <w:r w:rsidR="007C0E40" w:rsidRPr="00E50B96">
        <w:rPr>
          <w:rFonts w:ascii="Tahoma" w:hAnsi="Tahoma" w:cs="Tahoma"/>
        </w:rPr>
        <w:t>será</w:t>
      </w:r>
      <w:r w:rsidRPr="00E50B96">
        <w:rPr>
          <w:rFonts w:ascii="Tahoma" w:hAnsi="Tahoma" w:cs="Tahoma"/>
        </w:rPr>
        <w:t xml:space="preserve"> realizada em série única.</w:t>
      </w:r>
    </w:p>
    <w:p w14:paraId="5BD0FF03" w14:textId="6A1AEA14" w:rsidR="008552B6" w:rsidRPr="00E50B96" w:rsidRDefault="008552B6"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lastRenderedPageBreak/>
        <w:t>Data de Emissão</w:t>
      </w:r>
    </w:p>
    <w:p w14:paraId="7BD3F89E" w14:textId="3E916BC8" w:rsidR="008552B6" w:rsidRPr="00E50B96" w:rsidRDefault="007C0E40"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Para os fins e efeitos legais desta Escritura de Emissão, a data de emissão das Debêntures </w:t>
      </w:r>
      <w:r w:rsidR="009F6BE0" w:rsidRPr="00E50B96">
        <w:rPr>
          <w:rFonts w:ascii="Tahoma" w:hAnsi="Tahoma" w:cs="Tahoma"/>
        </w:rPr>
        <w:t xml:space="preserve">será </w:t>
      </w:r>
      <w:r w:rsidR="00321602">
        <w:rPr>
          <w:rFonts w:ascii="Tahoma" w:hAnsi="Tahoma" w:cs="Tahoma"/>
        </w:rPr>
        <w:t>4</w:t>
      </w:r>
      <w:r w:rsidR="000D666C" w:rsidRPr="00E50B96">
        <w:rPr>
          <w:rFonts w:ascii="Tahoma" w:hAnsi="Tahoma" w:cs="Tahoma"/>
        </w:rPr>
        <w:t xml:space="preserve"> </w:t>
      </w:r>
      <w:r w:rsidR="009F6BE0" w:rsidRPr="00E50B96">
        <w:rPr>
          <w:rFonts w:ascii="Tahoma" w:hAnsi="Tahoma" w:cs="Tahoma"/>
        </w:rPr>
        <w:t xml:space="preserve">de </w:t>
      </w:r>
      <w:r w:rsidR="000D666C" w:rsidRPr="00E50B96">
        <w:rPr>
          <w:rFonts w:ascii="Tahoma" w:hAnsi="Tahoma" w:cs="Tahoma"/>
        </w:rPr>
        <w:t xml:space="preserve">novembro </w:t>
      </w:r>
      <w:r w:rsidR="009F6BE0" w:rsidRPr="00E50B96">
        <w:rPr>
          <w:rFonts w:ascii="Tahoma" w:hAnsi="Tahoma" w:cs="Tahoma"/>
        </w:rPr>
        <w:t>de 2019</w:t>
      </w:r>
      <w:r w:rsidRPr="00E50B96">
        <w:rPr>
          <w:rFonts w:ascii="Tahoma" w:hAnsi="Tahoma" w:cs="Tahoma"/>
        </w:rPr>
        <w:t xml:space="preserve"> </w:t>
      </w:r>
      <w:r w:rsidR="008552B6" w:rsidRPr="00E50B96">
        <w:rPr>
          <w:rFonts w:ascii="Tahoma" w:hAnsi="Tahoma" w:cs="Tahoma"/>
        </w:rPr>
        <w:t>(“</w:t>
      </w:r>
      <w:r w:rsidR="008552B6" w:rsidRPr="00E50B96">
        <w:rPr>
          <w:rFonts w:ascii="Tahoma" w:hAnsi="Tahoma" w:cs="Tahoma"/>
          <w:b/>
        </w:rPr>
        <w:t>Data de Emissão</w:t>
      </w:r>
      <w:r w:rsidR="008552B6" w:rsidRPr="00E50B96">
        <w:rPr>
          <w:rFonts w:ascii="Tahoma" w:hAnsi="Tahoma" w:cs="Tahoma"/>
        </w:rPr>
        <w:t xml:space="preserve">”). </w:t>
      </w:r>
    </w:p>
    <w:p w14:paraId="0DF5C022" w14:textId="2592E8AB" w:rsidR="008552B6" w:rsidRPr="00E50B96" w:rsidRDefault="008552B6"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 xml:space="preserve">Conversibilidade </w:t>
      </w:r>
    </w:p>
    <w:p w14:paraId="27D8A036" w14:textId="0DE719F1" w:rsidR="008552B6" w:rsidRPr="00E50B96" w:rsidRDefault="008552B6"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As Debêntures serão simples, não conversíveis em ações de emissão da Emissora.</w:t>
      </w:r>
    </w:p>
    <w:p w14:paraId="3C86F283" w14:textId="0792911F" w:rsidR="008552B6" w:rsidRPr="00E50B96" w:rsidRDefault="008552B6"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 xml:space="preserve">Espécie </w:t>
      </w:r>
    </w:p>
    <w:p w14:paraId="20125C97" w14:textId="3163776C" w:rsidR="008552B6" w:rsidRPr="00E50B96" w:rsidRDefault="008552B6"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As Debêntures s</w:t>
      </w:r>
      <w:r w:rsidR="007C0E40" w:rsidRPr="00E50B96">
        <w:rPr>
          <w:rFonts w:ascii="Tahoma" w:hAnsi="Tahoma" w:cs="Tahoma"/>
        </w:rPr>
        <w:t>erã</w:t>
      </w:r>
      <w:r w:rsidRPr="00E50B96">
        <w:rPr>
          <w:rFonts w:ascii="Tahoma" w:hAnsi="Tahoma" w:cs="Tahoma"/>
        </w:rPr>
        <w:t xml:space="preserve">o da espécie </w:t>
      </w:r>
      <w:r w:rsidR="009F6BE0" w:rsidRPr="00E50B96">
        <w:rPr>
          <w:rFonts w:ascii="Tahoma" w:hAnsi="Tahoma" w:cs="Tahoma"/>
        </w:rPr>
        <w:t>quirografária,</w:t>
      </w:r>
      <w:r w:rsidR="004963A9" w:rsidRPr="00E50B96">
        <w:rPr>
          <w:rFonts w:ascii="Tahoma" w:hAnsi="Tahoma" w:cs="Tahoma"/>
        </w:rPr>
        <w:t xml:space="preserve"> </w:t>
      </w:r>
      <w:r w:rsidRPr="00E50B96">
        <w:rPr>
          <w:rFonts w:ascii="Tahoma" w:hAnsi="Tahoma" w:cs="Tahoma"/>
        </w:rPr>
        <w:t xml:space="preserve">nos termos do artigo 58, </w:t>
      </w:r>
      <w:r w:rsidRPr="00E50B96">
        <w:rPr>
          <w:rFonts w:ascii="Tahoma" w:hAnsi="Tahoma" w:cs="Tahoma"/>
          <w:i/>
        </w:rPr>
        <w:t>caput</w:t>
      </w:r>
      <w:r w:rsidRPr="00E50B96">
        <w:rPr>
          <w:rFonts w:ascii="Tahoma" w:hAnsi="Tahoma" w:cs="Tahoma"/>
        </w:rPr>
        <w:t xml:space="preserve">, da Lei das Sociedades por Ações. </w:t>
      </w:r>
    </w:p>
    <w:p w14:paraId="6F685350" w14:textId="1EE33987" w:rsidR="008552B6" w:rsidRPr="00E50B96" w:rsidRDefault="00380255"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Forma e Comprovação de Titularidade das Debêntures</w:t>
      </w:r>
    </w:p>
    <w:p w14:paraId="1905456B" w14:textId="5168B343" w:rsidR="000C3607" w:rsidRPr="00E50B96" w:rsidRDefault="00BF0904" w:rsidP="00E50B96">
      <w:pPr>
        <w:pStyle w:val="PargrafodaLista"/>
        <w:numPr>
          <w:ilvl w:val="2"/>
          <w:numId w:val="29"/>
        </w:numPr>
        <w:tabs>
          <w:tab w:val="left" w:pos="1134"/>
        </w:tabs>
        <w:spacing w:after="240" w:line="320" w:lineRule="exact"/>
        <w:ind w:left="0" w:firstLine="0"/>
        <w:jc w:val="both"/>
        <w:rPr>
          <w:rFonts w:ascii="Tahoma" w:hAnsi="Tahoma" w:cs="Tahoma"/>
          <w:color w:val="000000"/>
        </w:rPr>
      </w:pPr>
      <w:bookmarkStart w:id="22" w:name="_Hlk13768582"/>
      <w:r w:rsidRPr="00E50B96">
        <w:rPr>
          <w:rFonts w:ascii="Tahoma" w:hAnsi="Tahoma" w:cs="Tahoma"/>
        </w:rPr>
        <w:t xml:space="preserve">As Debêntures serão emitidas sob a forma nominativa, sem a emissão de certificados. </w:t>
      </w:r>
      <w:r w:rsidR="000C3607" w:rsidRPr="00E50B96">
        <w:rPr>
          <w:rFonts w:ascii="Tahoma" w:hAnsi="Tahoma" w:cs="Tahoma"/>
          <w:color w:val="000000"/>
        </w:rPr>
        <w:t>Para todos os fins de direito, a titularidade das Debêntures será comprovada pela inscrição do titular das Debêntures no Livro de Registro de Debêntures Nominativas</w:t>
      </w:r>
      <w:r w:rsidR="000D666C" w:rsidRPr="00E50B96">
        <w:rPr>
          <w:rFonts w:ascii="Tahoma" w:hAnsi="Tahoma" w:cs="Tahoma"/>
          <w:color w:val="000000"/>
        </w:rPr>
        <w:t xml:space="preserve"> da Emissora</w:t>
      </w:r>
      <w:r w:rsidR="000C3607" w:rsidRPr="00E50B96">
        <w:rPr>
          <w:rFonts w:ascii="Tahoma" w:hAnsi="Tahoma" w:cs="Tahoma"/>
          <w:color w:val="000000"/>
        </w:rPr>
        <w:t>.</w:t>
      </w:r>
      <w:bookmarkEnd w:id="22"/>
      <w:r w:rsidR="000C3607" w:rsidRPr="00E50B96">
        <w:rPr>
          <w:rFonts w:ascii="Tahoma" w:hAnsi="Tahoma" w:cs="Tahoma"/>
          <w:color w:val="000000"/>
        </w:rPr>
        <w:t xml:space="preserve"> </w:t>
      </w:r>
      <w:r w:rsidR="00622DF9" w:rsidRPr="00D11985">
        <w:rPr>
          <w:rFonts w:ascii="Tahoma" w:hAnsi="Tahoma"/>
          <w:color w:val="000000"/>
        </w:rPr>
        <w:t xml:space="preserve">A Emissora se obriga a promover a inscrição da Debenturista no Livro de Registro de Debêntures Nominativas em prazo não superior a 5 (cinco) Dias Úteis a contar da assinatura da presente Escritura de Emissão. Para fins de comprovação do cumprimento da obrigação descrita na presente Cláusula quanto à inscrição da Debenturista, a Emissora deverá, dentro do prazo acima mencionado, enviar à Debenturista e </w:t>
      </w:r>
      <w:r w:rsidR="000355CC">
        <w:rPr>
          <w:rFonts w:ascii="Tahoma" w:hAnsi="Tahoma"/>
          <w:color w:val="000000"/>
        </w:rPr>
        <w:t>ao Agente Fiduciário</w:t>
      </w:r>
      <w:r w:rsidR="00622DF9" w:rsidRPr="00D11985">
        <w:rPr>
          <w:rFonts w:ascii="Tahoma" w:hAnsi="Tahoma"/>
          <w:color w:val="000000"/>
        </w:rPr>
        <w:t>, cópia autenticada da página do Livro de Registro de Debêntures Nominativas que contenha a inscrição do nome da Debenturista como detentora da totalidade das Debêntures.</w:t>
      </w:r>
    </w:p>
    <w:p w14:paraId="29A7BA36" w14:textId="05FC47AE" w:rsidR="00380255" w:rsidRPr="00E50B96" w:rsidRDefault="00380255"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Prazo e Data de Vencimento</w:t>
      </w:r>
    </w:p>
    <w:p w14:paraId="479093CA" w14:textId="4FE949C4" w:rsidR="00380255" w:rsidRPr="00E50B96" w:rsidRDefault="00380255"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23" w:name="_Hlk23678058"/>
      <w:r w:rsidRPr="00E50B96">
        <w:rPr>
          <w:rFonts w:ascii="Tahoma" w:hAnsi="Tahoma" w:cs="Tahoma"/>
        </w:rPr>
        <w:t xml:space="preserve">As Debêntures terão prazo de </w:t>
      </w:r>
      <w:r w:rsidR="000D666C" w:rsidRPr="00E50B96">
        <w:rPr>
          <w:rFonts w:ascii="Tahoma" w:hAnsi="Tahoma" w:cs="Tahoma"/>
        </w:rPr>
        <w:t xml:space="preserve">7 </w:t>
      </w:r>
      <w:r w:rsidRPr="00E50B96">
        <w:rPr>
          <w:rFonts w:ascii="Tahoma" w:hAnsi="Tahoma" w:cs="Tahoma"/>
        </w:rPr>
        <w:t>(</w:t>
      </w:r>
      <w:r w:rsidR="000D666C" w:rsidRPr="00E50B96">
        <w:rPr>
          <w:rFonts w:ascii="Tahoma" w:hAnsi="Tahoma" w:cs="Tahoma"/>
        </w:rPr>
        <w:t>sete</w:t>
      </w:r>
      <w:r w:rsidRPr="00E50B96">
        <w:rPr>
          <w:rFonts w:ascii="Tahoma" w:hAnsi="Tahoma" w:cs="Tahoma"/>
        </w:rPr>
        <w:t xml:space="preserve">) </w:t>
      </w:r>
      <w:r w:rsidR="000D666C" w:rsidRPr="00E50B96">
        <w:rPr>
          <w:rFonts w:ascii="Tahoma" w:hAnsi="Tahoma" w:cs="Tahoma"/>
        </w:rPr>
        <w:t xml:space="preserve">anos </w:t>
      </w:r>
      <w:r w:rsidRPr="00E50B96">
        <w:rPr>
          <w:rFonts w:ascii="Tahoma" w:hAnsi="Tahoma" w:cs="Tahoma"/>
        </w:rPr>
        <w:t>a contar da Data de Emissão</w:t>
      </w:r>
      <w:r w:rsidR="00971C06" w:rsidRPr="00E50B96">
        <w:rPr>
          <w:rFonts w:ascii="Tahoma" w:hAnsi="Tahoma" w:cs="Tahoma"/>
        </w:rPr>
        <w:t xml:space="preserve">, </w:t>
      </w:r>
      <w:r w:rsidR="009F7025" w:rsidRPr="00E50B96">
        <w:rPr>
          <w:rFonts w:ascii="Tahoma" w:hAnsi="Tahoma" w:cs="Tahoma"/>
        </w:rPr>
        <w:t xml:space="preserve">vencendo-se, portanto, em </w:t>
      </w:r>
      <w:r w:rsidR="00E81C4B">
        <w:rPr>
          <w:rFonts w:ascii="Tahoma" w:hAnsi="Tahoma" w:cs="Tahoma"/>
        </w:rPr>
        <w:t>4</w:t>
      </w:r>
      <w:r w:rsidR="00CB79CE" w:rsidRPr="00E50B96">
        <w:rPr>
          <w:rFonts w:ascii="Tahoma" w:hAnsi="Tahoma" w:cs="Tahoma"/>
        </w:rPr>
        <w:t xml:space="preserve"> </w:t>
      </w:r>
      <w:r w:rsidR="009F7025" w:rsidRPr="00E50B96">
        <w:rPr>
          <w:rFonts w:ascii="Tahoma" w:hAnsi="Tahoma" w:cs="Tahoma"/>
        </w:rPr>
        <w:t xml:space="preserve">de </w:t>
      </w:r>
      <w:r w:rsidR="000D666C" w:rsidRPr="00E50B96">
        <w:rPr>
          <w:rFonts w:ascii="Tahoma" w:hAnsi="Tahoma" w:cs="Tahoma"/>
        </w:rPr>
        <w:t xml:space="preserve">novembro </w:t>
      </w:r>
      <w:r w:rsidR="009F7025" w:rsidRPr="00E50B96">
        <w:rPr>
          <w:rFonts w:ascii="Tahoma" w:hAnsi="Tahoma" w:cs="Tahoma"/>
        </w:rPr>
        <w:t xml:space="preserve">de </w:t>
      </w:r>
      <w:r w:rsidR="000D666C" w:rsidRPr="00E50B96">
        <w:rPr>
          <w:rFonts w:ascii="Tahoma" w:hAnsi="Tahoma" w:cs="Tahoma"/>
        </w:rPr>
        <w:t xml:space="preserve">2026 </w:t>
      </w:r>
      <w:r w:rsidRPr="00E50B96">
        <w:rPr>
          <w:rFonts w:ascii="Tahoma" w:hAnsi="Tahoma" w:cs="Tahoma"/>
        </w:rPr>
        <w:t>(“</w:t>
      </w:r>
      <w:r w:rsidRPr="00E50B96">
        <w:rPr>
          <w:rFonts w:ascii="Tahoma" w:hAnsi="Tahoma" w:cs="Tahoma"/>
          <w:b/>
          <w:bCs/>
        </w:rPr>
        <w:t>Data de Vencimento</w:t>
      </w:r>
      <w:r w:rsidRPr="00E50B96">
        <w:rPr>
          <w:rFonts w:ascii="Tahoma" w:hAnsi="Tahoma" w:cs="Tahoma"/>
        </w:rPr>
        <w:t>”), ressalvad</w:t>
      </w:r>
      <w:r w:rsidR="00C43EED">
        <w:rPr>
          <w:rFonts w:ascii="Tahoma" w:hAnsi="Tahoma" w:cs="Tahoma"/>
        </w:rPr>
        <w:t>o</w:t>
      </w:r>
      <w:r w:rsidRPr="00E50B96">
        <w:rPr>
          <w:rFonts w:ascii="Tahoma" w:hAnsi="Tahoma" w:cs="Tahoma"/>
        </w:rPr>
        <w:t xml:space="preserve">s </w:t>
      </w:r>
      <w:r w:rsidR="001369D2" w:rsidRPr="00E50B96">
        <w:rPr>
          <w:rFonts w:ascii="Tahoma" w:hAnsi="Tahoma" w:cs="Tahoma"/>
        </w:rPr>
        <w:t>o</w:t>
      </w:r>
      <w:r w:rsidRPr="00E50B96">
        <w:rPr>
          <w:rFonts w:ascii="Tahoma" w:hAnsi="Tahoma" w:cs="Tahoma"/>
        </w:rPr>
        <w:t xml:space="preserve">s </w:t>
      </w:r>
      <w:r w:rsidR="001369D2" w:rsidRPr="00E50B96">
        <w:rPr>
          <w:rFonts w:ascii="Tahoma" w:hAnsi="Tahoma" w:cs="Tahoma"/>
        </w:rPr>
        <w:t xml:space="preserve">Eventos </w:t>
      </w:r>
      <w:r w:rsidRPr="00E50B96">
        <w:rPr>
          <w:rFonts w:ascii="Tahoma" w:hAnsi="Tahoma" w:cs="Tahoma"/>
        </w:rPr>
        <w:t>de Vencimento Antecipado (conforme abaixo definidas)</w:t>
      </w:r>
      <w:r w:rsidR="00935B01" w:rsidRPr="00E50B96">
        <w:rPr>
          <w:rFonts w:ascii="Tahoma" w:hAnsi="Tahoma" w:cs="Tahoma"/>
        </w:rPr>
        <w:t xml:space="preserve"> e</w:t>
      </w:r>
      <w:r w:rsidRPr="00E50B96">
        <w:rPr>
          <w:rFonts w:ascii="Tahoma" w:hAnsi="Tahoma" w:cs="Tahoma"/>
        </w:rPr>
        <w:t xml:space="preserve"> Resgate Antecipado Facultativo (conforme abaixo definida), nos termos desta Escritura de Emissão.</w:t>
      </w:r>
      <w:bookmarkEnd w:id="23"/>
      <w:r w:rsidRPr="00E50B96">
        <w:rPr>
          <w:rFonts w:ascii="Tahoma" w:hAnsi="Tahoma" w:cs="Tahoma"/>
        </w:rPr>
        <w:t xml:space="preserve"> </w:t>
      </w:r>
    </w:p>
    <w:p w14:paraId="61227409" w14:textId="588582B8" w:rsidR="00380255" w:rsidRPr="00E50B96" w:rsidRDefault="00380255"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A Emissora obriga-se a, na Data de Vencimento, realizar o pagamento das Debêntures pelo </w:t>
      </w:r>
      <w:r w:rsidR="000D666C" w:rsidRPr="00E50B96">
        <w:rPr>
          <w:rFonts w:ascii="Tahoma" w:hAnsi="Tahoma" w:cs="Tahoma"/>
        </w:rPr>
        <w:t xml:space="preserve">saldo do </w:t>
      </w:r>
      <w:r w:rsidRPr="00E50B96">
        <w:rPr>
          <w:rFonts w:ascii="Tahoma" w:hAnsi="Tahoma" w:cs="Tahoma"/>
        </w:rPr>
        <w:t>Valor Nominal Unitário Atualizado (conforme abaixo definido) das Debêntures, acrescido da Remuneração (conforme abaixo definida) e eventuais valores devidos e não pagos, calculados na forma prevista nesta Escritura de Emissão.</w:t>
      </w:r>
    </w:p>
    <w:p w14:paraId="0E88BEDC" w14:textId="055DC5B3" w:rsidR="00380255" w:rsidRPr="00E50B96" w:rsidRDefault="00380255"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 xml:space="preserve">Valor Nominal Unitário </w:t>
      </w:r>
    </w:p>
    <w:p w14:paraId="2F0EAF27" w14:textId="42200528" w:rsidR="00380255" w:rsidRPr="00E50B96" w:rsidRDefault="00380255" w:rsidP="00E50B96">
      <w:pPr>
        <w:pStyle w:val="PargrafodaLista"/>
        <w:numPr>
          <w:ilvl w:val="2"/>
          <w:numId w:val="29"/>
        </w:numPr>
        <w:tabs>
          <w:tab w:val="left" w:pos="1134"/>
        </w:tabs>
        <w:spacing w:after="240" w:line="320" w:lineRule="exact"/>
        <w:ind w:left="0" w:firstLine="0"/>
        <w:jc w:val="both"/>
        <w:rPr>
          <w:rFonts w:ascii="Tahoma" w:hAnsi="Tahoma" w:cs="Tahoma"/>
          <w:b/>
        </w:rPr>
      </w:pPr>
      <w:r w:rsidRPr="00E50B96">
        <w:rPr>
          <w:rFonts w:ascii="Tahoma" w:hAnsi="Tahoma" w:cs="Tahoma"/>
        </w:rPr>
        <w:t>O valor nominal unitário das Debêntures é de R$1.000,00 (mil reais), na Data de Emissão</w:t>
      </w:r>
      <w:r w:rsidR="002B69CF" w:rsidRPr="00E50B96">
        <w:rPr>
          <w:rFonts w:ascii="Tahoma" w:hAnsi="Tahoma" w:cs="Tahoma"/>
        </w:rPr>
        <w:t xml:space="preserve">, </w:t>
      </w:r>
      <w:r w:rsidR="006C07C3" w:rsidRPr="00E50B96">
        <w:rPr>
          <w:rFonts w:ascii="Tahoma" w:hAnsi="Tahoma" w:cs="Tahoma"/>
        </w:rPr>
        <w:t>mantendo-se o</w:t>
      </w:r>
      <w:r w:rsidR="002B69CF" w:rsidRPr="00E50B96">
        <w:rPr>
          <w:rFonts w:ascii="Tahoma" w:hAnsi="Tahoma" w:cs="Tahoma"/>
        </w:rPr>
        <w:t xml:space="preserve"> valor na</w:t>
      </w:r>
      <w:r w:rsidR="00377CC0" w:rsidRPr="00E50B96">
        <w:rPr>
          <w:rFonts w:ascii="Tahoma" w:hAnsi="Tahoma" w:cs="Tahoma"/>
        </w:rPr>
        <w:t xml:space="preserve"> primeira</w:t>
      </w:r>
      <w:r w:rsidR="002B69CF" w:rsidRPr="00E50B96">
        <w:rPr>
          <w:rFonts w:ascii="Tahoma" w:hAnsi="Tahoma" w:cs="Tahoma"/>
        </w:rPr>
        <w:t xml:space="preserve"> Data de Integralização</w:t>
      </w:r>
      <w:r w:rsidRPr="00E50B96">
        <w:rPr>
          <w:rFonts w:ascii="Tahoma" w:hAnsi="Tahoma" w:cs="Tahoma"/>
        </w:rPr>
        <w:t xml:space="preserve"> (“</w:t>
      </w:r>
      <w:r w:rsidRPr="00E50B96">
        <w:rPr>
          <w:rFonts w:ascii="Tahoma" w:hAnsi="Tahoma" w:cs="Tahoma"/>
          <w:b/>
        </w:rPr>
        <w:t>Valor Nominal Unitário</w:t>
      </w:r>
      <w:r w:rsidRPr="00E50B96">
        <w:rPr>
          <w:rFonts w:ascii="Tahoma" w:hAnsi="Tahoma" w:cs="Tahoma"/>
        </w:rPr>
        <w:t>”).</w:t>
      </w:r>
    </w:p>
    <w:p w14:paraId="040DC884" w14:textId="38C7AB77" w:rsidR="00380255" w:rsidRPr="00E50B96" w:rsidRDefault="00380255"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lastRenderedPageBreak/>
        <w:t>Subscrição, Integralização, Forma de Pagamento e Preço de Integralização</w:t>
      </w:r>
    </w:p>
    <w:p w14:paraId="3CF67432" w14:textId="4D007010" w:rsidR="00C156EC" w:rsidRPr="00E50B96" w:rsidRDefault="00380255"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24" w:name="_Hlk23678261"/>
      <w:r w:rsidRPr="00E50B96">
        <w:rPr>
          <w:rFonts w:ascii="Tahoma" w:hAnsi="Tahoma" w:cs="Tahoma"/>
        </w:rPr>
        <w:t xml:space="preserve">As Debêntures serão subscritas e integralizadas </w:t>
      </w:r>
      <w:r w:rsidR="00D076CE" w:rsidRPr="004848EE">
        <w:rPr>
          <w:rFonts w:ascii="Tahoma" w:eastAsia="Arial Unicode MS" w:hAnsi="Tahoma" w:cs="Tahoma"/>
          <w:b/>
        </w:rPr>
        <w:t>(i)</w:t>
      </w:r>
      <w:r w:rsidR="00D076CE" w:rsidRPr="004848EE">
        <w:rPr>
          <w:rFonts w:ascii="Tahoma" w:eastAsia="Arial Unicode MS" w:hAnsi="Tahoma" w:cs="Tahoma"/>
        </w:rPr>
        <w:t xml:space="preserve"> pelo seu Valor Nominal Unitário, na primeira Data de Integralização, ou </w:t>
      </w:r>
      <w:r w:rsidR="00D076CE" w:rsidRPr="004848EE">
        <w:rPr>
          <w:rFonts w:ascii="Tahoma" w:eastAsia="Arial Unicode MS" w:hAnsi="Tahoma" w:cs="Tahoma"/>
          <w:b/>
        </w:rPr>
        <w:t>(ii)</w:t>
      </w:r>
      <w:r w:rsidR="00D076CE" w:rsidRPr="004848EE">
        <w:rPr>
          <w:rFonts w:ascii="Tahoma" w:eastAsia="Arial Unicode MS" w:hAnsi="Tahoma" w:cs="Tahoma"/>
        </w:rPr>
        <w:t xml:space="preserve"> em caso de </w:t>
      </w:r>
      <w:r w:rsidR="00D076CE" w:rsidRPr="004848EE">
        <w:rPr>
          <w:rFonts w:ascii="Tahoma" w:hAnsi="Tahoma" w:cs="Tahoma"/>
        </w:rPr>
        <w:t xml:space="preserve">integralização das Debêntures em </w:t>
      </w:r>
      <w:r w:rsidR="00D076CE" w:rsidRPr="004848EE">
        <w:rPr>
          <w:rFonts w:ascii="Tahoma" w:eastAsia="Arial Unicode MS" w:hAnsi="Tahoma" w:cs="Tahoma"/>
        </w:rPr>
        <w:t xml:space="preserve">Datas de Integralização posteriores, pelo seu Valor Nominal Unitário Atualizado das Debêntures, acrescido da Remuneração, calculada </w:t>
      </w:r>
      <w:r w:rsidR="00D076CE" w:rsidRPr="004848EE">
        <w:rPr>
          <w:rFonts w:ascii="Tahoma" w:eastAsia="Arial Unicode MS" w:hAnsi="Tahoma" w:cs="Tahoma"/>
          <w:i/>
        </w:rPr>
        <w:t>pro rata temporis</w:t>
      </w:r>
      <w:r w:rsidR="00D076CE" w:rsidRPr="004848EE">
        <w:rPr>
          <w:rFonts w:ascii="Tahoma" w:eastAsia="Arial Unicode MS" w:hAnsi="Tahoma" w:cs="Tahoma"/>
        </w:rPr>
        <w:t>, desde a primeira Data de Integralização, até a data de sua efetiva integralização</w:t>
      </w:r>
      <w:r w:rsidR="00D076CE" w:rsidRPr="00E50B96">
        <w:rPr>
          <w:rFonts w:ascii="Tahoma" w:hAnsi="Tahoma" w:cs="Tahoma"/>
        </w:rPr>
        <w:t xml:space="preserve"> </w:t>
      </w:r>
      <w:r w:rsidR="00DF4554" w:rsidRPr="00E50B96">
        <w:rPr>
          <w:rFonts w:ascii="Tahoma" w:hAnsi="Tahoma" w:cs="Tahoma"/>
        </w:rPr>
        <w:t>(“</w:t>
      </w:r>
      <w:r w:rsidR="00DF4554" w:rsidRPr="00E50B96">
        <w:rPr>
          <w:rFonts w:ascii="Tahoma" w:hAnsi="Tahoma" w:cs="Tahoma"/>
          <w:b/>
          <w:bCs/>
        </w:rPr>
        <w:t>Preço de Integralização</w:t>
      </w:r>
      <w:r w:rsidR="00DF4554" w:rsidRPr="00E50B96">
        <w:rPr>
          <w:rFonts w:ascii="Tahoma" w:hAnsi="Tahoma" w:cs="Tahoma"/>
        </w:rPr>
        <w:t>”)</w:t>
      </w:r>
      <w:r w:rsidRPr="00E50B96">
        <w:rPr>
          <w:rFonts w:ascii="Tahoma" w:hAnsi="Tahoma" w:cs="Tahoma"/>
        </w:rPr>
        <w:t xml:space="preserve">. </w:t>
      </w:r>
      <w:bookmarkEnd w:id="24"/>
    </w:p>
    <w:p w14:paraId="258B10CC" w14:textId="2BFC9C65" w:rsidR="00807516" w:rsidRDefault="00C156EC"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25" w:name="_Hlk23678288"/>
      <w:r w:rsidRPr="00E50B96">
        <w:rPr>
          <w:rFonts w:ascii="Tahoma" w:hAnsi="Tahoma" w:cs="Tahoma"/>
        </w:rPr>
        <w:t>As Debêntures tornar-se-ão subscritas pela Debenturista mediante a</w:t>
      </w:r>
      <w:r w:rsidR="00380255" w:rsidRPr="00E50B96">
        <w:rPr>
          <w:rFonts w:ascii="Tahoma" w:hAnsi="Tahoma" w:cs="Tahoma"/>
        </w:rPr>
        <w:t xml:space="preserve"> assinatura do </w:t>
      </w:r>
      <w:r w:rsidRPr="00E50B96">
        <w:rPr>
          <w:rFonts w:ascii="Tahoma" w:hAnsi="Tahoma" w:cs="Tahoma"/>
        </w:rPr>
        <w:t xml:space="preserve">Boletim </w:t>
      </w:r>
      <w:r w:rsidR="00380255" w:rsidRPr="00E50B96">
        <w:rPr>
          <w:rFonts w:ascii="Tahoma" w:hAnsi="Tahoma" w:cs="Tahoma"/>
        </w:rPr>
        <w:t xml:space="preserve">de </w:t>
      </w:r>
      <w:r w:rsidRPr="00E50B96">
        <w:rPr>
          <w:rFonts w:ascii="Tahoma" w:hAnsi="Tahoma" w:cs="Tahoma"/>
        </w:rPr>
        <w:t xml:space="preserve">Subscrição </w:t>
      </w:r>
      <w:r w:rsidR="00380255" w:rsidRPr="00E50B96">
        <w:rPr>
          <w:rFonts w:ascii="Tahoma" w:hAnsi="Tahoma" w:cs="Tahoma"/>
        </w:rPr>
        <w:t>das Debêntures</w:t>
      </w:r>
      <w:r w:rsidRPr="00E50B96">
        <w:rPr>
          <w:rFonts w:ascii="Tahoma" w:hAnsi="Tahoma" w:cs="Tahoma"/>
        </w:rPr>
        <w:t xml:space="preserve">, nos termos da minuta constante no </w:t>
      </w:r>
      <w:r w:rsidR="00D076CE">
        <w:rPr>
          <w:rFonts w:ascii="Tahoma" w:hAnsi="Tahoma" w:cs="Tahoma"/>
        </w:rPr>
        <w:fldChar w:fldCharType="begin"/>
      </w:r>
      <w:r w:rsidR="00D076CE">
        <w:rPr>
          <w:rFonts w:ascii="Tahoma" w:hAnsi="Tahoma" w:cs="Tahoma"/>
        </w:rPr>
        <w:instrText xml:space="preserve"> REF _Ref23500389 \r \h </w:instrText>
      </w:r>
      <w:r w:rsidR="00D076CE">
        <w:rPr>
          <w:rFonts w:ascii="Tahoma" w:hAnsi="Tahoma" w:cs="Tahoma"/>
        </w:rPr>
      </w:r>
      <w:r w:rsidR="00D076CE">
        <w:rPr>
          <w:rFonts w:ascii="Tahoma" w:hAnsi="Tahoma" w:cs="Tahoma"/>
        </w:rPr>
        <w:fldChar w:fldCharType="separate"/>
      </w:r>
      <w:r w:rsidR="004A5E5F">
        <w:rPr>
          <w:rFonts w:ascii="Tahoma" w:hAnsi="Tahoma" w:cs="Tahoma"/>
        </w:rPr>
        <w:t>Anexo IV</w:t>
      </w:r>
      <w:r w:rsidR="00D076CE">
        <w:rPr>
          <w:rFonts w:ascii="Tahoma" w:hAnsi="Tahoma" w:cs="Tahoma"/>
        </w:rPr>
        <w:fldChar w:fldCharType="end"/>
      </w:r>
      <w:r w:rsidR="00D076CE">
        <w:rPr>
          <w:rFonts w:ascii="Tahoma" w:hAnsi="Tahoma" w:cs="Tahoma"/>
        </w:rPr>
        <w:t xml:space="preserve"> </w:t>
      </w:r>
      <w:r w:rsidRPr="00E50B96">
        <w:rPr>
          <w:rFonts w:ascii="Tahoma" w:hAnsi="Tahoma" w:cs="Tahoma"/>
        </w:rPr>
        <w:t>a esta Escritura de Emissão (“</w:t>
      </w:r>
      <w:r w:rsidRPr="00E50B96">
        <w:rPr>
          <w:rFonts w:ascii="Tahoma" w:hAnsi="Tahoma" w:cs="Tahoma"/>
          <w:b/>
          <w:bCs/>
        </w:rPr>
        <w:t>Boletim de Subscrição</w:t>
      </w:r>
      <w:r w:rsidRPr="00E50B96">
        <w:rPr>
          <w:rFonts w:ascii="Tahoma" w:hAnsi="Tahoma" w:cs="Tahoma"/>
        </w:rPr>
        <w:t>”)</w:t>
      </w:r>
      <w:r w:rsidR="00D30DF8" w:rsidRPr="00E50B96">
        <w:rPr>
          <w:rFonts w:ascii="Tahoma" w:hAnsi="Tahoma" w:cs="Tahoma"/>
        </w:rPr>
        <w:t xml:space="preserve"> e a inscrição da titularidade no livro próprio da Emissora</w:t>
      </w:r>
      <w:r w:rsidRPr="00E50B96">
        <w:rPr>
          <w:rFonts w:ascii="Tahoma" w:hAnsi="Tahoma" w:cs="Tahoma"/>
        </w:rPr>
        <w:t>.</w:t>
      </w:r>
      <w:r w:rsidR="00D30DF8" w:rsidRPr="00E50B96">
        <w:rPr>
          <w:rFonts w:ascii="Tahoma" w:hAnsi="Tahoma" w:cs="Tahoma"/>
        </w:rPr>
        <w:t xml:space="preserve"> Nos termos definidos no Boletim de Subscrição</w:t>
      </w:r>
      <w:r w:rsidR="00073F3D" w:rsidRPr="00E50B96">
        <w:rPr>
          <w:rFonts w:ascii="Tahoma" w:hAnsi="Tahoma" w:cs="Tahoma"/>
        </w:rPr>
        <w:t>,</w:t>
      </w:r>
      <w:r w:rsidRPr="00E50B96">
        <w:rPr>
          <w:rFonts w:ascii="Tahoma" w:hAnsi="Tahoma" w:cs="Tahoma"/>
        </w:rPr>
        <w:t xml:space="preserve"> </w:t>
      </w:r>
      <w:r w:rsidR="00D30DF8" w:rsidRPr="00E50B96">
        <w:rPr>
          <w:rFonts w:ascii="Tahoma" w:hAnsi="Tahoma" w:cs="Tahoma"/>
        </w:rPr>
        <w:t>a</w:t>
      </w:r>
      <w:r w:rsidRPr="00E50B96">
        <w:rPr>
          <w:rFonts w:ascii="Tahoma" w:hAnsi="Tahoma" w:cs="Tahoma"/>
        </w:rPr>
        <w:t>s Debêntures serão integralizadas à vista</w:t>
      </w:r>
      <w:r w:rsidR="00D30DF8" w:rsidRPr="00E50B96">
        <w:rPr>
          <w:rFonts w:ascii="Tahoma" w:hAnsi="Tahoma" w:cs="Tahoma"/>
        </w:rPr>
        <w:t>,</w:t>
      </w:r>
      <w:r w:rsidRPr="00E50B96">
        <w:rPr>
          <w:rFonts w:ascii="Tahoma" w:hAnsi="Tahoma" w:cs="Tahoma"/>
        </w:rPr>
        <w:t xml:space="preserve"> em moeda corrente nacional, parcial ou totalmente, </w:t>
      </w:r>
      <w:r w:rsidR="00D30DF8" w:rsidRPr="00E50B96">
        <w:rPr>
          <w:rFonts w:ascii="Tahoma" w:hAnsi="Tahoma" w:cs="Tahoma"/>
        </w:rPr>
        <w:t>nas datas e na medida em que os CRI</w:t>
      </w:r>
      <w:r w:rsidR="00D64AFB" w:rsidRPr="00E50B96">
        <w:rPr>
          <w:rFonts w:ascii="Tahoma" w:hAnsi="Tahoma" w:cs="Tahoma"/>
        </w:rPr>
        <w:t xml:space="preserve"> (conforme abaixo definido)</w:t>
      </w:r>
      <w:r w:rsidR="00D30DF8" w:rsidRPr="00E50B96">
        <w:rPr>
          <w:rFonts w:ascii="Tahoma" w:hAnsi="Tahoma" w:cs="Tahoma"/>
        </w:rPr>
        <w:t xml:space="preserve"> forem integralizados</w:t>
      </w:r>
      <w:r w:rsidR="009239C2" w:rsidRPr="00E50B96">
        <w:rPr>
          <w:rFonts w:ascii="Tahoma" w:hAnsi="Tahoma" w:cs="Tahoma"/>
        </w:rPr>
        <w:t xml:space="preserve"> </w:t>
      </w:r>
      <w:r w:rsidR="00304DF4" w:rsidRPr="00E50B96">
        <w:rPr>
          <w:rFonts w:ascii="Tahoma" w:hAnsi="Tahoma" w:cs="Tahoma"/>
        </w:rPr>
        <w:t>(“</w:t>
      </w:r>
      <w:r w:rsidR="00304DF4" w:rsidRPr="00E50B96">
        <w:rPr>
          <w:rFonts w:ascii="Tahoma" w:hAnsi="Tahoma" w:cs="Tahoma"/>
          <w:b/>
          <w:bCs/>
        </w:rPr>
        <w:t>Data de Integralização</w:t>
      </w:r>
      <w:r w:rsidR="00304DF4" w:rsidRPr="00E50B96">
        <w:rPr>
          <w:rFonts w:ascii="Tahoma" w:hAnsi="Tahoma" w:cs="Tahoma"/>
        </w:rPr>
        <w:t>”)</w:t>
      </w:r>
      <w:r w:rsidR="00D30DF8" w:rsidRPr="00E50B96">
        <w:rPr>
          <w:rFonts w:ascii="Tahoma" w:hAnsi="Tahoma" w:cs="Tahoma"/>
        </w:rPr>
        <w:t>, após o cumprimento cumulativo das seguintes condições precedentes (“</w:t>
      </w:r>
      <w:r w:rsidR="00D30DF8" w:rsidRPr="00E50B96">
        <w:rPr>
          <w:rFonts w:ascii="Tahoma" w:hAnsi="Tahoma" w:cs="Tahoma"/>
          <w:b/>
          <w:bCs/>
        </w:rPr>
        <w:t>Condições Precedentes</w:t>
      </w:r>
      <w:r w:rsidR="00D30DF8" w:rsidRPr="00E50B96">
        <w:rPr>
          <w:rFonts w:ascii="Tahoma" w:hAnsi="Tahoma" w:cs="Tahoma"/>
        </w:rPr>
        <w:t>”)</w:t>
      </w:r>
      <w:r w:rsidR="009239C2" w:rsidRPr="00E50B96">
        <w:rPr>
          <w:rFonts w:ascii="Tahoma" w:hAnsi="Tahoma" w:cs="Tahoma"/>
        </w:rPr>
        <w:t>:</w:t>
      </w:r>
      <w:bookmarkEnd w:id="25"/>
    </w:p>
    <w:p w14:paraId="0468C9A3" w14:textId="68252D7B" w:rsidR="00807516" w:rsidRDefault="00266F43" w:rsidP="00807516">
      <w:pPr>
        <w:pStyle w:val="PargrafodaLista"/>
        <w:numPr>
          <w:ilvl w:val="0"/>
          <w:numId w:val="115"/>
        </w:numPr>
        <w:tabs>
          <w:tab w:val="left" w:pos="1134"/>
        </w:tabs>
        <w:spacing w:after="240" w:line="320" w:lineRule="exact"/>
        <w:ind w:left="1134" w:hanging="1134"/>
        <w:jc w:val="both"/>
        <w:rPr>
          <w:rFonts w:ascii="Tahoma" w:hAnsi="Tahoma" w:cs="Tahoma"/>
        </w:rPr>
      </w:pPr>
      <w:r w:rsidRPr="00E50B96">
        <w:rPr>
          <w:rFonts w:ascii="Tahoma" w:hAnsi="Tahoma" w:cs="Tahoma"/>
        </w:rPr>
        <w:t xml:space="preserve">protocolo </w:t>
      </w:r>
      <w:r w:rsidR="009239C2" w:rsidRPr="00E50B96">
        <w:rPr>
          <w:rFonts w:ascii="Tahoma" w:hAnsi="Tahoma" w:cs="Tahoma"/>
        </w:rPr>
        <w:t xml:space="preserve">da </w:t>
      </w:r>
      <w:r w:rsidR="00825D52" w:rsidRPr="00E50B96">
        <w:rPr>
          <w:rFonts w:ascii="Tahoma" w:hAnsi="Tahoma" w:cs="Tahoma"/>
        </w:rPr>
        <w:t xml:space="preserve">AGE Emissora e desta </w:t>
      </w:r>
      <w:r w:rsidR="009239C2" w:rsidRPr="00E50B96">
        <w:rPr>
          <w:rFonts w:ascii="Tahoma" w:hAnsi="Tahoma" w:cs="Tahoma"/>
        </w:rPr>
        <w:t>Escritura de Emissão</w:t>
      </w:r>
      <w:r w:rsidR="00825D52" w:rsidRPr="00E50B96">
        <w:rPr>
          <w:rFonts w:ascii="Tahoma" w:hAnsi="Tahoma" w:cs="Tahoma"/>
        </w:rPr>
        <w:t xml:space="preserve"> na JUCESP, observados os termos d</w:t>
      </w:r>
      <w:r w:rsidR="00807516">
        <w:rPr>
          <w:rFonts w:ascii="Tahoma" w:hAnsi="Tahoma" w:cs="Tahoma"/>
        </w:rPr>
        <w:t xml:space="preserve">os itens </w:t>
      </w:r>
      <w:r w:rsidR="00807516">
        <w:rPr>
          <w:rFonts w:ascii="Tahoma" w:hAnsi="Tahoma" w:cs="Tahoma"/>
        </w:rPr>
        <w:fldChar w:fldCharType="begin"/>
      </w:r>
      <w:r w:rsidR="00807516">
        <w:rPr>
          <w:rFonts w:ascii="Tahoma" w:hAnsi="Tahoma" w:cs="Tahoma"/>
        </w:rPr>
        <w:instrText xml:space="preserve"> REF _Ref23500589 \r \h </w:instrText>
      </w:r>
      <w:r w:rsidR="00807516">
        <w:rPr>
          <w:rFonts w:ascii="Tahoma" w:hAnsi="Tahoma" w:cs="Tahoma"/>
        </w:rPr>
      </w:r>
      <w:r w:rsidR="00807516">
        <w:rPr>
          <w:rFonts w:ascii="Tahoma" w:hAnsi="Tahoma" w:cs="Tahoma"/>
        </w:rPr>
        <w:fldChar w:fldCharType="separate"/>
      </w:r>
      <w:r w:rsidR="004A5E5F">
        <w:rPr>
          <w:rFonts w:ascii="Tahoma" w:hAnsi="Tahoma" w:cs="Tahoma"/>
        </w:rPr>
        <w:t>2.2</w:t>
      </w:r>
      <w:r w:rsidR="00807516">
        <w:rPr>
          <w:rFonts w:ascii="Tahoma" w:hAnsi="Tahoma" w:cs="Tahoma"/>
        </w:rPr>
        <w:fldChar w:fldCharType="end"/>
      </w:r>
      <w:r w:rsidR="00807516">
        <w:rPr>
          <w:rFonts w:ascii="Tahoma" w:hAnsi="Tahoma" w:cs="Tahoma"/>
        </w:rPr>
        <w:t xml:space="preserve"> e </w:t>
      </w:r>
      <w:r w:rsidR="00807516">
        <w:rPr>
          <w:rFonts w:ascii="Tahoma" w:hAnsi="Tahoma" w:cs="Tahoma"/>
        </w:rPr>
        <w:fldChar w:fldCharType="begin"/>
      </w:r>
      <w:r w:rsidR="00807516">
        <w:rPr>
          <w:rFonts w:ascii="Tahoma" w:hAnsi="Tahoma" w:cs="Tahoma"/>
        </w:rPr>
        <w:instrText xml:space="preserve"> REF _Ref23500592 \r \p \h </w:instrText>
      </w:r>
      <w:r w:rsidR="00807516">
        <w:rPr>
          <w:rFonts w:ascii="Tahoma" w:hAnsi="Tahoma" w:cs="Tahoma"/>
        </w:rPr>
      </w:r>
      <w:r w:rsidR="00807516">
        <w:rPr>
          <w:rFonts w:ascii="Tahoma" w:hAnsi="Tahoma" w:cs="Tahoma"/>
        </w:rPr>
        <w:fldChar w:fldCharType="separate"/>
      </w:r>
      <w:r w:rsidR="004A5E5F">
        <w:rPr>
          <w:rFonts w:ascii="Tahoma" w:hAnsi="Tahoma" w:cs="Tahoma"/>
        </w:rPr>
        <w:t>2.3 acima</w:t>
      </w:r>
      <w:r w:rsidR="00807516">
        <w:rPr>
          <w:rFonts w:ascii="Tahoma" w:hAnsi="Tahoma" w:cs="Tahoma"/>
        </w:rPr>
        <w:fldChar w:fldCharType="end"/>
      </w:r>
      <w:r w:rsidR="00825D52" w:rsidRPr="00E50B96">
        <w:rPr>
          <w:rFonts w:ascii="Tahoma" w:hAnsi="Tahoma" w:cs="Tahoma"/>
        </w:rPr>
        <w:t>, respectivamente</w:t>
      </w:r>
      <w:r w:rsidR="00081973" w:rsidRPr="00E50B96">
        <w:rPr>
          <w:rFonts w:ascii="Tahoma" w:hAnsi="Tahoma" w:cs="Tahoma"/>
        </w:rPr>
        <w:t>;</w:t>
      </w:r>
      <w:r w:rsidR="007D33B2" w:rsidRPr="00E50B96">
        <w:rPr>
          <w:rFonts w:ascii="Tahoma" w:hAnsi="Tahoma" w:cs="Tahoma"/>
        </w:rPr>
        <w:t xml:space="preserve"> </w:t>
      </w:r>
    </w:p>
    <w:p w14:paraId="36520661" w14:textId="1146A40C" w:rsidR="00807516" w:rsidRPr="00807516" w:rsidRDefault="00266F43" w:rsidP="00807516">
      <w:pPr>
        <w:pStyle w:val="PargrafodaLista"/>
        <w:numPr>
          <w:ilvl w:val="0"/>
          <w:numId w:val="115"/>
        </w:numPr>
        <w:tabs>
          <w:tab w:val="left" w:pos="1134"/>
        </w:tabs>
        <w:spacing w:after="240" w:line="320" w:lineRule="exact"/>
        <w:ind w:left="1134" w:hanging="1134"/>
        <w:jc w:val="both"/>
        <w:rPr>
          <w:rFonts w:ascii="Tahoma" w:hAnsi="Tahoma" w:cs="Tahoma"/>
        </w:rPr>
      </w:pPr>
      <w:r w:rsidRPr="00E50B96">
        <w:rPr>
          <w:rFonts w:ascii="Tahoma" w:hAnsi="Tahoma" w:cs="Tahoma"/>
        </w:rPr>
        <w:t xml:space="preserve">registro desta Escritura de Emissão no </w:t>
      </w:r>
      <w:r w:rsidRPr="00E50B96">
        <w:rPr>
          <w:rFonts w:ascii="Tahoma" w:hAnsi="Tahoma" w:cs="Tahoma"/>
          <w:bCs/>
        </w:rPr>
        <w:t xml:space="preserve">RTD-SP; </w:t>
      </w:r>
    </w:p>
    <w:p w14:paraId="547073D6" w14:textId="3C794916" w:rsidR="00807516" w:rsidRDefault="007D33B2" w:rsidP="00807516">
      <w:pPr>
        <w:pStyle w:val="PargrafodaLista"/>
        <w:numPr>
          <w:ilvl w:val="0"/>
          <w:numId w:val="115"/>
        </w:numPr>
        <w:tabs>
          <w:tab w:val="left" w:pos="1134"/>
        </w:tabs>
        <w:spacing w:after="240" w:line="320" w:lineRule="exact"/>
        <w:ind w:left="1134" w:hanging="1134"/>
        <w:jc w:val="both"/>
        <w:rPr>
          <w:rFonts w:ascii="Tahoma" w:hAnsi="Tahoma" w:cs="Tahoma"/>
        </w:rPr>
      </w:pPr>
      <w:r w:rsidRPr="00E50B96">
        <w:rPr>
          <w:rFonts w:ascii="Tahoma" w:hAnsi="Tahoma" w:cs="Tahoma"/>
        </w:rPr>
        <w:t>recebimento, pela Debenturista, de cópia digitalizada do Boletim de Subscrição assinado;</w:t>
      </w:r>
      <w:r w:rsidR="00081973" w:rsidRPr="00E50B96">
        <w:rPr>
          <w:rFonts w:ascii="Tahoma" w:hAnsi="Tahoma" w:cs="Tahoma"/>
        </w:rPr>
        <w:t xml:space="preserve"> </w:t>
      </w:r>
    </w:p>
    <w:p w14:paraId="7363C512" w14:textId="51492341" w:rsidR="00807516" w:rsidRDefault="00081973" w:rsidP="00807516">
      <w:pPr>
        <w:pStyle w:val="PargrafodaLista"/>
        <w:numPr>
          <w:ilvl w:val="0"/>
          <w:numId w:val="115"/>
        </w:numPr>
        <w:tabs>
          <w:tab w:val="left" w:pos="1134"/>
        </w:tabs>
        <w:spacing w:after="240" w:line="320" w:lineRule="exact"/>
        <w:ind w:left="1134" w:hanging="1134"/>
        <w:jc w:val="both"/>
        <w:rPr>
          <w:rFonts w:ascii="Tahoma" w:hAnsi="Tahoma" w:cs="Tahoma"/>
        </w:rPr>
      </w:pPr>
      <w:r w:rsidRPr="00E50B96">
        <w:rPr>
          <w:rFonts w:ascii="Tahoma" w:hAnsi="Tahoma" w:cs="Tahoma"/>
        </w:rPr>
        <w:t>recebimento</w:t>
      </w:r>
      <w:r w:rsidR="00825D52" w:rsidRPr="00E50B96">
        <w:rPr>
          <w:rFonts w:ascii="Tahoma" w:hAnsi="Tahoma" w:cs="Tahoma"/>
        </w:rPr>
        <w:t>,</w:t>
      </w:r>
      <w:r w:rsidRPr="00E50B96">
        <w:rPr>
          <w:rFonts w:ascii="Tahoma" w:hAnsi="Tahoma" w:cs="Tahoma"/>
        </w:rPr>
        <w:t xml:space="preserve"> pela Debenturista</w:t>
      </w:r>
      <w:r w:rsidR="00825D52" w:rsidRPr="00E50B96">
        <w:rPr>
          <w:rFonts w:ascii="Tahoma" w:hAnsi="Tahoma" w:cs="Tahoma"/>
        </w:rPr>
        <w:t>,</w:t>
      </w:r>
      <w:r w:rsidRPr="00E50B96">
        <w:rPr>
          <w:rFonts w:ascii="Tahoma" w:hAnsi="Tahoma" w:cs="Tahoma"/>
        </w:rPr>
        <w:t xml:space="preserve"> das vias físicas</w:t>
      </w:r>
      <w:r w:rsidR="00825D52" w:rsidRPr="00E50B96">
        <w:rPr>
          <w:rFonts w:ascii="Tahoma" w:hAnsi="Tahoma" w:cs="Tahoma"/>
        </w:rPr>
        <w:t xml:space="preserve"> originais</w:t>
      </w:r>
      <w:r w:rsidR="007D33B2" w:rsidRPr="00E50B96">
        <w:rPr>
          <w:rFonts w:ascii="Tahoma" w:hAnsi="Tahoma" w:cs="Tahoma"/>
        </w:rPr>
        <w:t>, ou cópias autenticadas,</w:t>
      </w:r>
      <w:r w:rsidR="00944F97" w:rsidRPr="00E50B96">
        <w:rPr>
          <w:rFonts w:ascii="Tahoma" w:hAnsi="Tahoma" w:cs="Tahoma"/>
        </w:rPr>
        <w:t xml:space="preserve"> </w:t>
      </w:r>
      <w:r w:rsidR="00B65906" w:rsidRPr="00E50B96">
        <w:rPr>
          <w:rFonts w:ascii="Tahoma" w:hAnsi="Tahoma" w:cs="Tahoma"/>
        </w:rPr>
        <w:t xml:space="preserve">dos </w:t>
      </w:r>
      <w:r w:rsidR="00825D52" w:rsidRPr="00E50B96">
        <w:rPr>
          <w:rFonts w:ascii="Tahoma" w:hAnsi="Tahoma" w:cs="Tahoma"/>
        </w:rPr>
        <w:t xml:space="preserve">Documentos da </w:t>
      </w:r>
      <w:r w:rsidR="00807516">
        <w:rPr>
          <w:rFonts w:ascii="Tahoma" w:hAnsi="Tahoma" w:cs="Tahoma"/>
        </w:rPr>
        <w:t>Securitização</w:t>
      </w:r>
      <w:r w:rsidR="00825D52" w:rsidRPr="00E50B96">
        <w:rPr>
          <w:rFonts w:ascii="Tahoma" w:hAnsi="Tahoma" w:cs="Tahoma"/>
        </w:rPr>
        <w:t xml:space="preserve"> (conforme definido no Termo de Securitização); </w:t>
      </w:r>
    </w:p>
    <w:p w14:paraId="29180CF9" w14:textId="61AA9EB2" w:rsidR="00807516" w:rsidRDefault="007D33B2" w:rsidP="00807516">
      <w:pPr>
        <w:pStyle w:val="PargrafodaLista"/>
        <w:numPr>
          <w:ilvl w:val="0"/>
          <w:numId w:val="115"/>
        </w:numPr>
        <w:tabs>
          <w:tab w:val="left" w:pos="1134"/>
        </w:tabs>
        <w:spacing w:after="240" w:line="320" w:lineRule="exact"/>
        <w:ind w:left="1134" w:hanging="1134"/>
        <w:jc w:val="both"/>
        <w:rPr>
          <w:rFonts w:ascii="Tahoma" w:hAnsi="Tahoma" w:cs="Tahoma"/>
        </w:rPr>
      </w:pPr>
      <w:r w:rsidRPr="00E50B96">
        <w:rPr>
          <w:rFonts w:ascii="Tahoma" w:hAnsi="Tahoma" w:cs="Tahoma"/>
        </w:rPr>
        <w:t xml:space="preserve">recebimento, pela Debenturista, de via digitalizada do parecer do assessor legal referente à emissão dos CRI; </w:t>
      </w:r>
    </w:p>
    <w:p w14:paraId="3C913B0A" w14:textId="20AD3674" w:rsidR="00807516" w:rsidRDefault="007D33B2" w:rsidP="00807516">
      <w:pPr>
        <w:pStyle w:val="PargrafodaLista"/>
        <w:numPr>
          <w:ilvl w:val="0"/>
          <w:numId w:val="115"/>
        </w:numPr>
        <w:tabs>
          <w:tab w:val="left" w:pos="1134"/>
        </w:tabs>
        <w:spacing w:after="240" w:line="320" w:lineRule="exact"/>
        <w:ind w:left="1134" w:hanging="1134"/>
        <w:jc w:val="both"/>
        <w:rPr>
          <w:rFonts w:ascii="Tahoma" w:hAnsi="Tahoma" w:cs="Tahoma"/>
        </w:rPr>
      </w:pPr>
      <w:r w:rsidRPr="00E50B96">
        <w:rPr>
          <w:rFonts w:ascii="Tahoma" w:hAnsi="Tahoma" w:cs="Tahoma"/>
        </w:rPr>
        <w:t xml:space="preserve">efetiva subscrição e integralização dos CRI, conforme Termo de Securitização; </w:t>
      </w:r>
      <w:r w:rsidR="0093111C" w:rsidRPr="00E50B96">
        <w:rPr>
          <w:rFonts w:ascii="Tahoma" w:hAnsi="Tahoma" w:cs="Tahoma"/>
        </w:rPr>
        <w:t xml:space="preserve">e </w:t>
      </w:r>
    </w:p>
    <w:p w14:paraId="59CCA0BC" w14:textId="42160C34" w:rsidR="00380255" w:rsidRDefault="007D33B2" w:rsidP="009E5213">
      <w:pPr>
        <w:pStyle w:val="PargrafodaLista"/>
        <w:numPr>
          <w:ilvl w:val="0"/>
          <w:numId w:val="115"/>
        </w:numPr>
        <w:tabs>
          <w:tab w:val="left" w:pos="1134"/>
        </w:tabs>
        <w:spacing w:after="240" w:line="320" w:lineRule="exact"/>
        <w:ind w:left="1134" w:hanging="1134"/>
        <w:jc w:val="both"/>
        <w:rPr>
          <w:rFonts w:ascii="Tahoma" w:hAnsi="Tahoma" w:cs="Tahoma"/>
        </w:rPr>
      </w:pPr>
      <w:r w:rsidRPr="00E50B96">
        <w:rPr>
          <w:rFonts w:ascii="Tahoma" w:hAnsi="Tahoma" w:cs="Tahoma"/>
        </w:rPr>
        <w:t xml:space="preserve">recebimento, pela Debenturista, de </w:t>
      </w:r>
      <w:r w:rsidR="002612F8" w:rsidRPr="00E50B96">
        <w:rPr>
          <w:rFonts w:ascii="Tahoma" w:hAnsi="Tahoma" w:cs="Tahoma"/>
        </w:rPr>
        <w:t>comprovação</w:t>
      </w:r>
      <w:r w:rsidR="00266F43" w:rsidRPr="00E50B96">
        <w:rPr>
          <w:rFonts w:ascii="Tahoma" w:hAnsi="Tahoma" w:cs="Tahoma"/>
        </w:rPr>
        <w:t>, pela Emissora, de que todas as autorizações de terceiros necessárias à realização da Emissão foram obtidas</w:t>
      </w:r>
      <w:r w:rsidR="0093111C" w:rsidRPr="00E50B96">
        <w:rPr>
          <w:rFonts w:ascii="Tahoma" w:hAnsi="Tahoma" w:cs="Tahoma"/>
        </w:rPr>
        <w:t>.</w:t>
      </w:r>
      <w:r w:rsidR="00187D59" w:rsidRPr="00E50B96">
        <w:rPr>
          <w:rFonts w:ascii="Tahoma" w:hAnsi="Tahoma" w:cs="Tahoma"/>
        </w:rPr>
        <w:t xml:space="preserve"> </w:t>
      </w:r>
    </w:p>
    <w:p w14:paraId="62DF0825" w14:textId="0B4892C7" w:rsidR="00C969A3" w:rsidRPr="00F55AF8" w:rsidRDefault="00C969A3" w:rsidP="00F55AF8">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A Emissora deverá entregar </w:t>
      </w:r>
      <w:r w:rsidR="000355CC">
        <w:rPr>
          <w:rFonts w:ascii="Tahoma" w:hAnsi="Tahoma" w:cs="Tahoma"/>
        </w:rPr>
        <w:t>à Instituição Custodiante</w:t>
      </w:r>
      <w:r w:rsidRPr="00E50B96">
        <w:rPr>
          <w:rFonts w:ascii="Tahoma" w:hAnsi="Tahoma" w:cs="Tahoma"/>
        </w:rPr>
        <w:t xml:space="preserve">, no prazo de até </w:t>
      </w:r>
      <w:r>
        <w:rPr>
          <w:rFonts w:ascii="Tahoma" w:hAnsi="Tahoma" w:cs="Tahoma"/>
        </w:rPr>
        <w:t>3 (três)</w:t>
      </w:r>
      <w:r w:rsidRPr="00E50B96">
        <w:rPr>
          <w:rFonts w:ascii="Tahoma" w:hAnsi="Tahoma" w:cs="Tahoma"/>
        </w:rPr>
        <w:t xml:space="preserve"> Dias Úteis contados da data d</w:t>
      </w:r>
      <w:r>
        <w:rPr>
          <w:rFonts w:ascii="Tahoma" w:hAnsi="Tahoma" w:cs="Tahoma"/>
        </w:rPr>
        <w:t>a subscrição e integralização das Debêntures,</w:t>
      </w:r>
      <w:r w:rsidRPr="00E50B96">
        <w:rPr>
          <w:rFonts w:ascii="Tahoma" w:hAnsi="Tahoma" w:cs="Tahoma"/>
        </w:rPr>
        <w:t xml:space="preserve"> 1 (uma) via </w:t>
      </w:r>
      <w:r>
        <w:rPr>
          <w:rFonts w:ascii="Tahoma" w:hAnsi="Tahoma" w:cs="Tahoma"/>
        </w:rPr>
        <w:t xml:space="preserve">original do Boletim de Subscrição. </w:t>
      </w:r>
    </w:p>
    <w:p w14:paraId="7F5DE668" w14:textId="7C8DBDCD" w:rsidR="00CB268A" w:rsidRPr="00E50B96" w:rsidRDefault="00CB268A"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Repactuação Programada</w:t>
      </w:r>
    </w:p>
    <w:p w14:paraId="1F8AD88E" w14:textId="64B7639F" w:rsidR="00CB268A" w:rsidRPr="00E50B96" w:rsidRDefault="00CB268A"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As Debêntures não serão objeto de repactuação programada. </w:t>
      </w:r>
    </w:p>
    <w:p w14:paraId="763E2835" w14:textId="73AEDB24" w:rsidR="00CB268A" w:rsidRPr="00E50B96" w:rsidRDefault="00CB268A"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lastRenderedPageBreak/>
        <w:t>Atualização Monetária</w:t>
      </w:r>
    </w:p>
    <w:p w14:paraId="703123D6" w14:textId="3963DC21" w:rsidR="00CB268A" w:rsidRPr="00E50B96" w:rsidRDefault="00807516" w:rsidP="00E50B96">
      <w:pPr>
        <w:pStyle w:val="PargrafodaLista"/>
        <w:numPr>
          <w:ilvl w:val="2"/>
          <w:numId w:val="29"/>
        </w:numPr>
        <w:tabs>
          <w:tab w:val="left" w:pos="1134"/>
        </w:tabs>
        <w:spacing w:after="240" w:line="320" w:lineRule="exact"/>
        <w:ind w:left="0" w:firstLine="0"/>
        <w:jc w:val="both"/>
        <w:rPr>
          <w:rFonts w:ascii="Tahoma" w:hAnsi="Tahoma" w:cs="Tahoma"/>
          <w:bCs/>
        </w:rPr>
      </w:pPr>
      <w:bookmarkStart w:id="26" w:name="_Hlk23677523"/>
      <w:r w:rsidRPr="004848EE">
        <w:rPr>
          <w:rFonts w:ascii="Tahoma" w:hAnsi="Tahoma" w:cs="Tahoma"/>
        </w:rPr>
        <w:t>O Valor Nominal Unitário das Debêntures ou o saldo do Valor Nominal Unitário das Debêntures, conforme o caso, será atualizado monetariamente (“</w:t>
      </w:r>
      <w:r w:rsidRPr="009E5213">
        <w:rPr>
          <w:rFonts w:ascii="Tahoma" w:hAnsi="Tahoma" w:cs="Tahoma"/>
          <w:b/>
        </w:rPr>
        <w:t>Atualização Monetária</w:t>
      </w:r>
      <w:r w:rsidRPr="004848EE">
        <w:rPr>
          <w:rFonts w:ascii="Tahoma" w:hAnsi="Tahoma" w:cs="Tahoma"/>
        </w:rPr>
        <w:t>”) a partir da primeira Data de Integralização até a integral liquidação das Debêntures, pela variação do Índice Nacional de Preços ao Consumidor Amplo apurado e divulgado pelo Instituto Brasileiro de Geografia e Estatística – IBGE (“</w:t>
      </w:r>
      <w:r w:rsidRPr="009E5213">
        <w:rPr>
          <w:rFonts w:ascii="Tahoma" w:hAnsi="Tahoma" w:cs="Tahoma"/>
          <w:b/>
        </w:rPr>
        <w:t>IPCA</w:t>
      </w:r>
      <w:r w:rsidRPr="004848EE">
        <w:rPr>
          <w:rFonts w:ascii="Tahoma" w:hAnsi="Tahoma" w:cs="Tahoma"/>
        </w:rPr>
        <w:t xml:space="preserve">”), calculada de forma </w:t>
      </w:r>
      <w:r w:rsidRPr="004848EE">
        <w:rPr>
          <w:rFonts w:ascii="Tahoma" w:hAnsi="Tahoma" w:cs="Tahoma"/>
          <w:i/>
        </w:rPr>
        <w:t>pro rata temporis</w:t>
      </w:r>
      <w:r w:rsidRPr="004848EE">
        <w:rPr>
          <w:rFonts w:ascii="Tahoma" w:hAnsi="Tahoma" w:cs="Tahoma"/>
        </w:rPr>
        <w:t xml:space="preserve"> por Dias Úteis, sendo que o produto da Atualização Monetária das Debêntures será incorporado automaticamente ao Valor Nominal Unitário ou ao saldo do Valor Nominal Unitário das Debêntures, conforme o caso (“</w:t>
      </w:r>
      <w:r w:rsidRPr="009E5213">
        <w:rPr>
          <w:rFonts w:ascii="Tahoma" w:hAnsi="Tahoma" w:cs="Tahoma"/>
          <w:b/>
        </w:rPr>
        <w:t>Valor Nominal Unitário Atualizado</w:t>
      </w:r>
      <w:r w:rsidRPr="004848EE">
        <w:rPr>
          <w:rFonts w:ascii="Tahoma" w:hAnsi="Tahoma" w:cs="Tahoma"/>
        </w:rPr>
        <w:t>”), segundo a seguinte fórmula:</w:t>
      </w:r>
      <w:bookmarkEnd w:id="26"/>
      <w:r w:rsidR="00CB268A" w:rsidRPr="00E50B96">
        <w:rPr>
          <w:rFonts w:ascii="Tahoma" w:hAnsi="Tahoma" w:cs="Tahoma"/>
          <w:bCs/>
        </w:rPr>
        <w:t xml:space="preserve"> </w:t>
      </w:r>
    </w:p>
    <w:p w14:paraId="22CA1CF6" w14:textId="77777777" w:rsidR="00CB268A" w:rsidRPr="00E50B96" w:rsidRDefault="00CB268A" w:rsidP="00E50B96">
      <w:pPr>
        <w:spacing w:after="240" w:line="320" w:lineRule="exact"/>
        <w:jc w:val="center"/>
        <w:rPr>
          <w:rFonts w:ascii="Tahoma" w:hAnsi="Tahoma" w:cs="Tahoma"/>
          <w:bCs/>
          <w:i/>
          <w:iCs/>
          <w:sz w:val="22"/>
          <w:szCs w:val="22"/>
        </w:rPr>
      </w:pPr>
      <w:r w:rsidRPr="00E50B96">
        <w:rPr>
          <w:rFonts w:ascii="Tahoma" w:hAnsi="Tahoma" w:cs="Tahoma"/>
          <w:bCs/>
          <w:i/>
          <w:iCs/>
          <w:sz w:val="22"/>
          <w:szCs w:val="22"/>
        </w:rPr>
        <w:t>VNa = VNe  x C</w:t>
      </w:r>
    </w:p>
    <w:p w14:paraId="3EC5C336" w14:textId="55D2E697" w:rsidR="00CB268A" w:rsidRPr="00E50B96" w:rsidRDefault="00CB268A" w:rsidP="00E50B96">
      <w:pPr>
        <w:spacing w:after="240" w:line="320" w:lineRule="exact"/>
        <w:rPr>
          <w:rFonts w:ascii="Tahoma" w:hAnsi="Tahoma" w:cs="Tahoma"/>
          <w:bCs/>
          <w:i/>
          <w:iCs/>
          <w:sz w:val="22"/>
          <w:szCs w:val="22"/>
        </w:rPr>
      </w:pPr>
      <w:r w:rsidRPr="00E50B96">
        <w:rPr>
          <w:rFonts w:ascii="Tahoma" w:hAnsi="Tahoma" w:cs="Tahoma"/>
          <w:bCs/>
          <w:i/>
          <w:iCs/>
          <w:sz w:val="22"/>
          <w:szCs w:val="22"/>
        </w:rPr>
        <w:t>onde,</w:t>
      </w:r>
    </w:p>
    <w:p w14:paraId="560A732C" w14:textId="0769F3BD" w:rsidR="00CB268A" w:rsidRPr="00E50B96" w:rsidRDefault="00CB268A" w:rsidP="00E50B96">
      <w:pPr>
        <w:spacing w:after="240" w:line="320" w:lineRule="exact"/>
        <w:rPr>
          <w:rFonts w:ascii="Tahoma" w:hAnsi="Tahoma" w:cs="Tahoma"/>
          <w:bCs/>
          <w:sz w:val="22"/>
          <w:szCs w:val="22"/>
        </w:rPr>
      </w:pPr>
      <w:r w:rsidRPr="00E50B96">
        <w:rPr>
          <w:rFonts w:ascii="Tahoma" w:hAnsi="Tahoma" w:cs="Tahoma"/>
          <w:b/>
          <w:sz w:val="22"/>
          <w:szCs w:val="22"/>
        </w:rPr>
        <w:t>VNa</w:t>
      </w:r>
      <w:r w:rsidRPr="00E50B96">
        <w:rPr>
          <w:rFonts w:ascii="Tahoma" w:hAnsi="Tahoma" w:cs="Tahoma"/>
          <w:bCs/>
          <w:sz w:val="22"/>
          <w:szCs w:val="22"/>
        </w:rPr>
        <w:t xml:space="preserve"> = Valor Nominal Unitário Atualizado calculado com 8 (oito) casas decimais, sem arredondamento;</w:t>
      </w:r>
    </w:p>
    <w:p w14:paraId="69F14D0D" w14:textId="4700C04B" w:rsidR="00CB268A" w:rsidRPr="00E50B96" w:rsidRDefault="00CB268A" w:rsidP="00E50B96">
      <w:pPr>
        <w:spacing w:after="240" w:line="320" w:lineRule="exact"/>
        <w:rPr>
          <w:rFonts w:ascii="Tahoma" w:hAnsi="Tahoma" w:cs="Tahoma"/>
          <w:bCs/>
          <w:sz w:val="22"/>
          <w:szCs w:val="22"/>
        </w:rPr>
      </w:pPr>
      <w:r w:rsidRPr="00E50B96">
        <w:rPr>
          <w:rFonts w:ascii="Tahoma" w:hAnsi="Tahoma" w:cs="Tahoma"/>
          <w:b/>
          <w:sz w:val="22"/>
          <w:szCs w:val="22"/>
        </w:rPr>
        <w:t>VNe</w:t>
      </w:r>
      <w:r w:rsidRPr="00E50B96">
        <w:rPr>
          <w:rFonts w:ascii="Tahoma" w:hAnsi="Tahoma" w:cs="Tahoma"/>
          <w:bCs/>
          <w:sz w:val="22"/>
          <w:szCs w:val="22"/>
        </w:rPr>
        <w:t xml:space="preserve"> = Valor Nominal Unitário ou saldo do Valor Nominal Unitário </w:t>
      </w:r>
      <w:r w:rsidR="00807516" w:rsidRPr="004848EE">
        <w:rPr>
          <w:rFonts w:ascii="Tahoma" w:hAnsi="Tahoma" w:cs="Tahoma"/>
          <w:sz w:val="22"/>
          <w:szCs w:val="22"/>
        </w:rPr>
        <w:t>após incorporação de juros e atualização monetária a cada período, ou pagamento de amortização, se houver), conforme o caso, calculado com 8 (oito) casas decimais, sem arredondamento</w:t>
      </w:r>
      <w:r w:rsidRPr="00E50B96">
        <w:rPr>
          <w:rFonts w:ascii="Tahoma" w:hAnsi="Tahoma" w:cs="Tahoma"/>
          <w:bCs/>
          <w:sz w:val="22"/>
          <w:szCs w:val="22"/>
        </w:rPr>
        <w:t>;</w:t>
      </w:r>
    </w:p>
    <w:p w14:paraId="6925E567" w14:textId="77777777" w:rsidR="00CB268A" w:rsidRPr="00E50B96" w:rsidRDefault="00CB268A" w:rsidP="00E50B96">
      <w:pPr>
        <w:spacing w:after="240" w:line="320" w:lineRule="exact"/>
        <w:rPr>
          <w:rFonts w:ascii="Tahoma" w:hAnsi="Tahoma" w:cs="Tahoma"/>
          <w:bCs/>
          <w:sz w:val="22"/>
          <w:szCs w:val="22"/>
        </w:rPr>
      </w:pPr>
      <w:r w:rsidRPr="00E50B96">
        <w:rPr>
          <w:rFonts w:ascii="Tahoma" w:hAnsi="Tahoma" w:cs="Tahoma"/>
          <w:b/>
          <w:sz w:val="22"/>
          <w:szCs w:val="22"/>
        </w:rPr>
        <w:t xml:space="preserve">C </w:t>
      </w:r>
      <w:r w:rsidRPr="00E50B96">
        <w:rPr>
          <w:rFonts w:ascii="Tahoma" w:hAnsi="Tahoma" w:cs="Tahoma"/>
          <w:bCs/>
          <w:sz w:val="22"/>
          <w:szCs w:val="22"/>
        </w:rPr>
        <w:t>= Fator acumulado das variações mensais do IPCA, calculado com 8 (oito) casas decimais, sem arredondamento, apurado da seguinte forma:</w:t>
      </w:r>
    </w:p>
    <w:p w14:paraId="5B925E75" w14:textId="2E32629A" w:rsidR="00CB268A" w:rsidRPr="00E50B96" w:rsidRDefault="00CB268A" w:rsidP="00E50B96">
      <w:pPr>
        <w:pStyle w:val="Corpodetexto"/>
        <w:spacing w:after="240" w:line="240" w:lineRule="auto"/>
        <w:ind w:right="0"/>
        <w:jc w:val="center"/>
        <w:rPr>
          <w:rFonts w:ascii="Tahoma" w:hAnsi="Tahoma" w:cs="Tahoma"/>
          <w:sz w:val="22"/>
          <w:szCs w:val="22"/>
        </w:rPr>
      </w:pPr>
      <m:oMathPara>
        <m:oMath>
          <m:r>
            <w:rPr>
              <w:rFonts w:ascii="Cambria Math" w:eastAsia="Times New Roman" w:hAnsi="Cambria Math" w:cs="Tahoma"/>
              <w:sz w:val="22"/>
              <w:szCs w:val="22"/>
            </w:rPr>
            <m:t>C=</m:t>
          </m:r>
          <m:nary>
            <m:naryPr>
              <m:chr m:val="∏"/>
              <m:limLoc m:val="undOvr"/>
              <m:ctrlPr>
                <w:rPr>
                  <w:rFonts w:ascii="Cambria Math" w:eastAsia="Times New Roman" w:hAnsi="Cambria Math" w:cs="Tahoma"/>
                  <w:i/>
                  <w:sz w:val="22"/>
                  <w:szCs w:val="22"/>
                </w:rPr>
              </m:ctrlPr>
            </m:naryPr>
            <m:sub>
              <m:r>
                <w:rPr>
                  <w:rFonts w:ascii="Cambria Math" w:eastAsia="Times New Roman" w:hAnsi="Cambria Math" w:cs="Tahoma"/>
                  <w:sz w:val="22"/>
                  <w:szCs w:val="22"/>
                </w:rPr>
                <m:t>k=1</m:t>
              </m:r>
            </m:sub>
            <m:sup>
              <m:r>
                <w:rPr>
                  <w:rFonts w:ascii="Cambria Math" w:eastAsia="Times New Roman" w:hAnsi="Cambria Math" w:cs="Tahoma"/>
                  <w:sz w:val="22"/>
                  <w:szCs w:val="22"/>
                </w:rPr>
                <m:t>n</m:t>
              </m:r>
            </m:sup>
            <m:e>
              <m:d>
                <m:dPr>
                  <m:begChr m:val="["/>
                  <m:endChr m:val="]"/>
                  <m:ctrlPr>
                    <w:rPr>
                      <w:rFonts w:ascii="Cambria Math" w:eastAsia="Times New Roman" w:hAnsi="Cambria Math" w:cs="Tahoma"/>
                      <w:i/>
                      <w:sz w:val="22"/>
                      <w:szCs w:val="22"/>
                    </w:rPr>
                  </m:ctrlPr>
                </m:dPr>
                <m:e>
                  <m:sSup>
                    <m:sSupPr>
                      <m:ctrlPr>
                        <w:rPr>
                          <w:rFonts w:ascii="Cambria Math" w:eastAsia="Times New Roman" w:hAnsi="Cambria Math" w:cs="Tahoma"/>
                          <w:i/>
                          <w:sz w:val="22"/>
                          <w:szCs w:val="22"/>
                        </w:rPr>
                      </m:ctrlPr>
                    </m:sSupPr>
                    <m:e>
                      <m:d>
                        <m:dPr>
                          <m:ctrlPr>
                            <w:rPr>
                              <w:rFonts w:ascii="Cambria Math" w:eastAsia="Times New Roman" w:hAnsi="Cambria Math" w:cs="Tahoma"/>
                              <w:i/>
                              <w:sz w:val="22"/>
                              <w:szCs w:val="22"/>
                            </w:rPr>
                          </m:ctrlPr>
                        </m:dPr>
                        <m:e>
                          <m:f>
                            <m:fPr>
                              <m:ctrlPr>
                                <w:rPr>
                                  <w:rFonts w:ascii="Cambria Math" w:eastAsia="Times New Roman" w:hAnsi="Cambria Math" w:cs="Tahoma"/>
                                  <w:i/>
                                  <w:sz w:val="22"/>
                                  <w:szCs w:val="22"/>
                                </w:rPr>
                              </m:ctrlPr>
                            </m:fPr>
                            <m:num>
                              <m:sSub>
                                <m:sSubPr>
                                  <m:ctrlPr>
                                    <w:rPr>
                                      <w:rFonts w:ascii="Cambria Math" w:eastAsia="Times New Roman" w:hAnsi="Cambria Math" w:cs="Tahoma"/>
                                      <w:i/>
                                      <w:sz w:val="22"/>
                                      <w:szCs w:val="22"/>
                                    </w:rPr>
                                  </m:ctrlPr>
                                </m:sSubPr>
                                <m:e>
                                  <m:r>
                                    <w:rPr>
                                      <w:rFonts w:ascii="Cambria Math" w:eastAsia="Times New Roman" w:hAnsi="Cambria Math" w:cs="Tahoma"/>
                                      <w:sz w:val="22"/>
                                      <w:szCs w:val="22"/>
                                    </w:rPr>
                                    <m:t>NI</m:t>
                                  </m:r>
                                </m:e>
                                <m:sub>
                                  <m:r>
                                    <w:rPr>
                                      <w:rFonts w:ascii="Cambria Math" w:eastAsia="Times New Roman" w:hAnsi="Cambria Math" w:cs="Tahoma"/>
                                      <w:sz w:val="22"/>
                                      <w:szCs w:val="22"/>
                                    </w:rPr>
                                    <m:t>k</m:t>
                                  </m:r>
                                </m:sub>
                              </m:sSub>
                            </m:num>
                            <m:den>
                              <m:sSub>
                                <m:sSubPr>
                                  <m:ctrlPr>
                                    <w:rPr>
                                      <w:rFonts w:ascii="Cambria Math" w:eastAsia="Times New Roman" w:hAnsi="Cambria Math" w:cs="Tahoma"/>
                                      <w:i/>
                                      <w:sz w:val="22"/>
                                      <w:szCs w:val="22"/>
                                    </w:rPr>
                                  </m:ctrlPr>
                                </m:sSubPr>
                                <m:e>
                                  <m:r>
                                    <w:rPr>
                                      <w:rFonts w:ascii="Cambria Math" w:eastAsia="Times New Roman" w:hAnsi="Cambria Math" w:cs="Tahoma"/>
                                      <w:sz w:val="22"/>
                                      <w:szCs w:val="22"/>
                                    </w:rPr>
                                    <m:t>NI</m:t>
                                  </m:r>
                                </m:e>
                                <m:sub>
                                  <m:r>
                                    <w:rPr>
                                      <w:rFonts w:ascii="Cambria Math" w:eastAsia="Times New Roman" w:hAnsi="Cambria Math" w:cs="Tahoma"/>
                                      <w:sz w:val="22"/>
                                      <w:szCs w:val="22"/>
                                    </w:rPr>
                                    <m:t>k-1</m:t>
                                  </m:r>
                                </m:sub>
                              </m:sSub>
                            </m:den>
                          </m:f>
                        </m:e>
                      </m:d>
                    </m:e>
                    <m:sup>
                      <m:f>
                        <m:fPr>
                          <m:ctrlPr>
                            <w:rPr>
                              <w:rFonts w:ascii="Cambria Math" w:eastAsia="Times New Roman" w:hAnsi="Cambria Math" w:cs="Tahoma"/>
                              <w:i/>
                              <w:sz w:val="22"/>
                              <w:szCs w:val="22"/>
                            </w:rPr>
                          </m:ctrlPr>
                        </m:fPr>
                        <m:num>
                          <m:r>
                            <w:rPr>
                              <w:rFonts w:ascii="Cambria Math" w:eastAsia="Times New Roman" w:hAnsi="Cambria Math" w:cs="Tahoma"/>
                              <w:sz w:val="22"/>
                              <w:szCs w:val="22"/>
                            </w:rPr>
                            <m:t>dup</m:t>
                          </m:r>
                        </m:num>
                        <m:den>
                          <m:r>
                            <w:rPr>
                              <w:rFonts w:ascii="Cambria Math" w:eastAsia="Times New Roman" w:hAnsi="Cambria Math" w:cs="Tahoma"/>
                              <w:sz w:val="22"/>
                              <w:szCs w:val="22"/>
                            </w:rPr>
                            <m:t>dut</m:t>
                          </m:r>
                        </m:den>
                      </m:f>
                    </m:sup>
                  </m:sSup>
                </m:e>
              </m:d>
            </m:e>
          </m:nary>
        </m:oMath>
      </m:oMathPara>
    </w:p>
    <w:p w14:paraId="25B2D4D4" w14:textId="77777777" w:rsidR="00CB268A" w:rsidRPr="00E50B96" w:rsidRDefault="00CB268A" w:rsidP="00E50B96">
      <w:pPr>
        <w:spacing w:after="240" w:line="320" w:lineRule="exact"/>
        <w:rPr>
          <w:rFonts w:ascii="Tahoma" w:hAnsi="Tahoma" w:cs="Tahoma"/>
          <w:bCs/>
          <w:i/>
          <w:iCs/>
          <w:sz w:val="22"/>
          <w:szCs w:val="22"/>
        </w:rPr>
      </w:pPr>
      <w:r w:rsidRPr="00E50B96">
        <w:rPr>
          <w:rFonts w:ascii="Tahoma" w:hAnsi="Tahoma" w:cs="Tahoma"/>
          <w:bCs/>
          <w:i/>
          <w:iCs/>
          <w:sz w:val="22"/>
          <w:szCs w:val="22"/>
        </w:rPr>
        <w:t>Onde:</w:t>
      </w:r>
    </w:p>
    <w:p w14:paraId="589B827C" w14:textId="696D046B" w:rsidR="00CB268A" w:rsidRPr="00E50B96" w:rsidRDefault="00CB268A" w:rsidP="00E50B96">
      <w:pPr>
        <w:spacing w:after="240" w:line="320" w:lineRule="exact"/>
        <w:rPr>
          <w:rFonts w:ascii="Tahoma" w:hAnsi="Tahoma" w:cs="Tahoma"/>
          <w:bCs/>
          <w:sz w:val="22"/>
          <w:szCs w:val="22"/>
        </w:rPr>
      </w:pPr>
      <w:r w:rsidRPr="00E50B96">
        <w:rPr>
          <w:rFonts w:ascii="Tahoma" w:hAnsi="Tahoma" w:cs="Tahoma"/>
          <w:b/>
          <w:sz w:val="22"/>
          <w:szCs w:val="22"/>
        </w:rPr>
        <w:t>n</w:t>
      </w:r>
      <w:r w:rsidRPr="00E50B96">
        <w:rPr>
          <w:rFonts w:ascii="Tahoma" w:hAnsi="Tahoma" w:cs="Tahoma"/>
          <w:bCs/>
          <w:sz w:val="22"/>
          <w:szCs w:val="22"/>
        </w:rPr>
        <w:t xml:space="preserve"> = Número total de índices IPCA considerados na Atualização Monetária, sendo “n” um número inteiro;</w:t>
      </w:r>
    </w:p>
    <w:p w14:paraId="60E9B519" w14:textId="7FA60D19" w:rsidR="00CB268A" w:rsidRPr="00E50B96" w:rsidRDefault="00CB268A" w:rsidP="00E50B96">
      <w:pPr>
        <w:spacing w:after="240" w:line="320" w:lineRule="exact"/>
        <w:rPr>
          <w:rFonts w:ascii="Tahoma" w:hAnsi="Tahoma" w:cs="Tahoma"/>
          <w:bCs/>
          <w:sz w:val="22"/>
          <w:szCs w:val="22"/>
        </w:rPr>
      </w:pPr>
      <w:r w:rsidRPr="00E50B96">
        <w:rPr>
          <w:rFonts w:ascii="Tahoma" w:hAnsi="Tahoma" w:cs="Tahoma"/>
          <w:b/>
          <w:sz w:val="22"/>
          <w:szCs w:val="22"/>
        </w:rPr>
        <w:t>NIk</w:t>
      </w:r>
      <w:r w:rsidRPr="00E50B96">
        <w:rPr>
          <w:rFonts w:ascii="Tahoma" w:hAnsi="Tahoma" w:cs="Tahoma"/>
          <w:bCs/>
          <w:sz w:val="22"/>
          <w:szCs w:val="22"/>
        </w:rPr>
        <w:t xml:space="preserve"> = </w:t>
      </w:r>
      <w:r w:rsidR="00807516" w:rsidRPr="00FD6153">
        <w:rPr>
          <w:rFonts w:ascii="Tahoma" w:hAnsi="Tahoma" w:cs="Tahoma"/>
          <w:sz w:val="22"/>
          <w:szCs w:val="22"/>
        </w:rPr>
        <w:t xml:space="preserve">Valor do número-índice do IPCA </w:t>
      </w:r>
      <w:r w:rsidR="00807516">
        <w:rPr>
          <w:rFonts w:ascii="Tahoma" w:hAnsi="Tahoma" w:cs="Tahoma"/>
          <w:sz w:val="22"/>
          <w:szCs w:val="22"/>
        </w:rPr>
        <w:t>do segundo</w:t>
      </w:r>
      <w:r w:rsidR="00807516" w:rsidRPr="00FD6153">
        <w:rPr>
          <w:rFonts w:ascii="Tahoma" w:hAnsi="Tahoma" w:cs="Tahoma"/>
          <w:sz w:val="22"/>
          <w:szCs w:val="22"/>
        </w:rPr>
        <w:t xml:space="preserve"> mês anterior ao mês de atualização, </w:t>
      </w:r>
      <w:r w:rsidR="00807516">
        <w:rPr>
          <w:rFonts w:ascii="Tahoma" w:hAnsi="Tahoma" w:cs="Tahoma"/>
          <w:sz w:val="22"/>
          <w:szCs w:val="22"/>
        </w:rPr>
        <w:t>ou seja, o valor do número-índice do IPCA divulgado no mês imediatamente anterior à Data de Aniversário;</w:t>
      </w:r>
    </w:p>
    <w:p w14:paraId="0368D00C" w14:textId="50E9413B" w:rsidR="0044214E" w:rsidRPr="00E50B96" w:rsidRDefault="00CB268A" w:rsidP="00E50B96">
      <w:pPr>
        <w:spacing w:after="240" w:line="320" w:lineRule="exact"/>
        <w:rPr>
          <w:rFonts w:ascii="Tahoma" w:hAnsi="Tahoma" w:cs="Tahoma"/>
          <w:bCs/>
          <w:sz w:val="22"/>
          <w:szCs w:val="22"/>
        </w:rPr>
      </w:pPr>
      <w:r w:rsidRPr="00E50B96">
        <w:rPr>
          <w:rFonts w:ascii="Tahoma" w:hAnsi="Tahoma" w:cs="Tahoma"/>
          <w:b/>
          <w:sz w:val="22"/>
          <w:szCs w:val="22"/>
        </w:rPr>
        <w:t>NIk-1</w:t>
      </w:r>
      <w:r w:rsidRPr="00E50B96">
        <w:rPr>
          <w:rFonts w:ascii="Tahoma" w:hAnsi="Tahoma" w:cs="Tahoma"/>
          <w:bCs/>
          <w:sz w:val="22"/>
          <w:szCs w:val="22"/>
        </w:rPr>
        <w:t>= valor do número-índice do IPCA divulgado no mês anterior ao mês “k”</w:t>
      </w:r>
      <w:r w:rsidR="0044214E" w:rsidRPr="00E50B96">
        <w:rPr>
          <w:rFonts w:ascii="Tahoma" w:hAnsi="Tahoma" w:cs="Tahoma"/>
          <w:bCs/>
          <w:sz w:val="22"/>
          <w:szCs w:val="22"/>
        </w:rPr>
        <w:t>;</w:t>
      </w:r>
    </w:p>
    <w:p w14:paraId="162C2A49" w14:textId="6EB8E69C" w:rsidR="00CB268A" w:rsidRPr="00E50B96" w:rsidRDefault="00CB268A" w:rsidP="00E50B96">
      <w:pPr>
        <w:spacing w:after="240" w:line="320" w:lineRule="exact"/>
        <w:rPr>
          <w:rFonts w:ascii="Tahoma" w:hAnsi="Tahoma" w:cs="Tahoma"/>
          <w:bCs/>
          <w:sz w:val="22"/>
          <w:szCs w:val="22"/>
        </w:rPr>
      </w:pPr>
      <w:r w:rsidRPr="00E50B96">
        <w:rPr>
          <w:rFonts w:ascii="Tahoma" w:hAnsi="Tahoma" w:cs="Tahoma"/>
          <w:b/>
          <w:sz w:val="22"/>
          <w:szCs w:val="22"/>
        </w:rPr>
        <w:t>dup</w:t>
      </w:r>
      <w:r w:rsidRPr="00E50B96">
        <w:rPr>
          <w:rFonts w:ascii="Tahoma" w:hAnsi="Tahoma" w:cs="Tahoma"/>
          <w:bCs/>
          <w:sz w:val="22"/>
          <w:szCs w:val="22"/>
        </w:rPr>
        <w:t xml:space="preserve"> = número de Dias Úteis entre a</w:t>
      </w:r>
      <w:r w:rsidR="009219FF" w:rsidRPr="00E50B96">
        <w:rPr>
          <w:rFonts w:ascii="Tahoma" w:hAnsi="Tahoma" w:cs="Tahoma"/>
          <w:bCs/>
          <w:sz w:val="22"/>
          <w:szCs w:val="22"/>
        </w:rPr>
        <w:t xml:space="preserve"> primeira</w:t>
      </w:r>
      <w:r w:rsidRPr="00E50B96">
        <w:rPr>
          <w:rFonts w:ascii="Tahoma" w:hAnsi="Tahoma" w:cs="Tahoma"/>
          <w:bCs/>
          <w:sz w:val="22"/>
          <w:szCs w:val="22"/>
        </w:rPr>
        <w:t xml:space="preserve"> Data </w:t>
      </w:r>
      <w:r w:rsidR="0044214E" w:rsidRPr="00E50B96">
        <w:rPr>
          <w:rFonts w:ascii="Tahoma" w:hAnsi="Tahoma" w:cs="Tahoma"/>
          <w:bCs/>
          <w:sz w:val="22"/>
          <w:szCs w:val="22"/>
        </w:rPr>
        <w:t xml:space="preserve">de </w:t>
      </w:r>
      <w:r w:rsidR="000B4D53" w:rsidRPr="00E50B96">
        <w:rPr>
          <w:rFonts w:ascii="Tahoma" w:hAnsi="Tahoma" w:cs="Tahoma"/>
          <w:bCs/>
          <w:sz w:val="22"/>
          <w:szCs w:val="22"/>
        </w:rPr>
        <w:t xml:space="preserve">Integralização </w:t>
      </w:r>
      <w:r w:rsidRPr="00E50B96">
        <w:rPr>
          <w:rFonts w:ascii="Tahoma" w:hAnsi="Tahoma" w:cs="Tahoma"/>
          <w:bCs/>
          <w:sz w:val="22"/>
          <w:szCs w:val="22"/>
        </w:rPr>
        <w:t>e a data de cálculo, para o primeiro período de capitalização e o número de Dias Úteis entre a Data de Aniversário imediatamente anterior e a data de cálculo para os demais períodos, sendo “dup” um número inteiro; e</w:t>
      </w:r>
    </w:p>
    <w:p w14:paraId="375EF116" w14:textId="001536BE" w:rsidR="00CB268A" w:rsidRPr="00E50B96" w:rsidRDefault="00CB268A" w:rsidP="00E50B96">
      <w:pPr>
        <w:spacing w:after="240" w:line="320" w:lineRule="exact"/>
        <w:rPr>
          <w:rFonts w:ascii="Tahoma" w:hAnsi="Tahoma" w:cs="Tahoma"/>
          <w:bCs/>
          <w:sz w:val="22"/>
          <w:szCs w:val="22"/>
        </w:rPr>
      </w:pPr>
      <w:r w:rsidRPr="00E50B96">
        <w:rPr>
          <w:rFonts w:ascii="Tahoma" w:hAnsi="Tahoma" w:cs="Tahoma"/>
          <w:b/>
          <w:sz w:val="22"/>
          <w:szCs w:val="22"/>
        </w:rPr>
        <w:lastRenderedPageBreak/>
        <w:t>dut</w:t>
      </w:r>
      <w:r w:rsidRPr="00E50B96">
        <w:rPr>
          <w:rFonts w:ascii="Tahoma" w:hAnsi="Tahoma" w:cs="Tahoma"/>
          <w:bCs/>
          <w:sz w:val="22"/>
          <w:szCs w:val="22"/>
        </w:rPr>
        <w:t xml:space="preserve"> = </w:t>
      </w:r>
      <w:r w:rsidR="00807516" w:rsidRPr="00D805C7">
        <w:rPr>
          <w:rFonts w:ascii="Tahoma" w:hAnsi="Tahoma" w:cs="Tahoma"/>
          <w:b/>
          <w:snapToGrid w:val="0"/>
          <w:kern w:val="20"/>
          <w:sz w:val="22"/>
          <w:szCs w:val="22"/>
          <w:lang w:eastAsia="en-US"/>
        </w:rPr>
        <w:t>(i)</w:t>
      </w:r>
      <w:r w:rsidR="00807516">
        <w:rPr>
          <w:rFonts w:ascii="Tahoma" w:hAnsi="Tahoma" w:cs="Tahoma"/>
          <w:snapToGrid w:val="0"/>
          <w:kern w:val="20"/>
          <w:sz w:val="22"/>
          <w:szCs w:val="22"/>
          <w:lang w:eastAsia="en-US"/>
        </w:rPr>
        <w:t> p</w:t>
      </w:r>
      <w:r w:rsidR="00807516" w:rsidRPr="00675229">
        <w:rPr>
          <w:rFonts w:ascii="Tahoma" w:hAnsi="Tahoma" w:cs="Tahoma"/>
          <w:snapToGrid w:val="0"/>
          <w:kern w:val="20"/>
          <w:sz w:val="22"/>
          <w:szCs w:val="22"/>
          <w:lang w:eastAsia="en-US"/>
        </w:rPr>
        <w:t xml:space="preserve">ara a primeira atualização, corresponde ao número de Dias Úteis contidos entre a primeira Data de </w:t>
      </w:r>
      <w:r w:rsidR="00807516">
        <w:rPr>
          <w:rFonts w:ascii="Tahoma" w:hAnsi="Tahoma" w:cs="Tahoma"/>
          <w:snapToGrid w:val="0"/>
          <w:kern w:val="20"/>
          <w:sz w:val="22"/>
          <w:szCs w:val="22"/>
          <w:lang w:eastAsia="en-US"/>
        </w:rPr>
        <w:t>Integralização</w:t>
      </w:r>
      <w:r w:rsidR="00807516" w:rsidRPr="00675229">
        <w:rPr>
          <w:rFonts w:ascii="Tahoma" w:hAnsi="Tahoma" w:cs="Tahoma"/>
          <w:snapToGrid w:val="0"/>
          <w:kern w:val="20"/>
          <w:sz w:val="22"/>
          <w:szCs w:val="22"/>
          <w:lang w:eastAsia="en-US"/>
        </w:rPr>
        <w:t xml:space="preserve"> e a</w:t>
      </w:r>
      <w:r w:rsidR="00807516">
        <w:rPr>
          <w:rFonts w:ascii="Tahoma" w:hAnsi="Tahoma" w:cs="Tahoma"/>
          <w:snapToGrid w:val="0"/>
          <w:kern w:val="20"/>
          <w:sz w:val="22"/>
          <w:szCs w:val="22"/>
          <w:lang w:eastAsia="en-US"/>
        </w:rPr>
        <w:t xml:space="preserve"> próxima Data de Aniversário</w:t>
      </w:r>
      <w:r w:rsidR="00807516" w:rsidRPr="00675229">
        <w:rPr>
          <w:rFonts w:ascii="Tahoma" w:hAnsi="Tahoma" w:cs="Tahoma"/>
          <w:snapToGrid w:val="0"/>
          <w:kern w:val="20"/>
          <w:sz w:val="22"/>
          <w:szCs w:val="22"/>
          <w:lang w:eastAsia="en-US"/>
        </w:rPr>
        <w:t xml:space="preserve">; e </w:t>
      </w:r>
      <w:r w:rsidR="00807516" w:rsidRPr="00675229">
        <w:rPr>
          <w:rFonts w:ascii="Tahoma" w:hAnsi="Tahoma" w:cs="Tahoma"/>
          <w:b/>
          <w:snapToGrid w:val="0"/>
          <w:kern w:val="20"/>
          <w:sz w:val="22"/>
          <w:szCs w:val="22"/>
          <w:lang w:eastAsia="en-US"/>
        </w:rPr>
        <w:t>(ii)</w:t>
      </w:r>
      <w:r w:rsidR="00807516" w:rsidRPr="00675229">
        <w:rPr>
          <w:rFonts w:ascii="Tahoma" w:hAnsi="Tahoma" w:cs="Tahoma"/>
          <w:snapToGrid w:val="0"/>
          <w:kern w:val="20"/>
          <w:sz w:val="22"/>
          <w:szCs w:val="22"/>
          <w:lang w:eastAsia="en-US"/>
        </w:rPr>
        <w:t xml:space="preserve"> para as demais atualizações, corresponde ao número de Dias Úteis contidos entre a última </w:t>
      </w:r>
      <w:r w:rsidR="00807516">
        <w:rPr>
          <w:rFonts w:ascii="Tahoma" w:hAnsi="Tahoma" w:cs="Tahoma"/>
          <w:snapToGrid w:val="0"/>
          <w:kern w:val="20"/>
          <w:sz w:val="22"/>
          <w:szCs w:val="22"/>
          <w:lang w:eastAsia="en-US"/>
        </w:rPr>
        <w:t>D</w:t>
      </w:r>
      <w:r w:rsidR="00807516" w:rsidRPr="00073AA2">
        <w:rPr>
          <w:rFonts w:ascii="Tahoma" w:hAnsi="Tahoma" w:cs="Tahoma"/>
          <w:snapToGrid w:val="0"/>
          <w:kern w:val="20"/>
          <w:sz w:val="22"/>
          <w:szCs w:val="22"/>
          <w:lang w:eastAsia="en-US"/>
        </w:rPr>
        <w:t xml:space="preserve">ata de </w:t>
      </w:r>
      <w:r w:rsidR="00807516">
        <w:rPr>
          <w:rFonts w:ascii="Tahoma" w:hAnsi="Tahoma" w:cs="Tahoma"/>
          <w:snapToGrid w:val="0"/>
          <w:kern w:val="20"/>
          <w:sz w:val="22"/>
          <w:szCs w:val="22"/>
          <w:lang w:eastAsia="en-US"/>
        </w:rPr>
        <w:t>A</w:t>
      </w:r>
      <w:r w:rsidR="00807516" w:rsidRPr="00073AA2">
        <w:rPr>
          <w:rFonts w:ascii="Tahoma" w:hAnsi="Tahoma" w:cs="Tahoma"/>
          <w:snapToGrid w:val="0"/>
          <w:kern w:val="20"/>
          <w:sz w:val="22"/>
          <w:szCs w:val="22"/>
          <w:lang w:eastAsia="en-US"/>
        </w:rPr>
        <w:t xml:space="preserve">niversário </w:t>
      </w:r>
      <w:r w:rsidR="00807516" w:rsidRPr="00675229">
        <w:rPr>
          <w:rFonts w:ascii="Tahoma" w:hAnsi="Tahoma" w:cs="Tahoma"/>
          <w:snapToGrid w:val="0"/>
          <w:kern w:val="20"/>
          <w:sz w:val="22"/>
          <w:szCs w:val="22"/>
          <w:lang w:eastAsia="en-US"/>
        </w:rPr>
        <w:t xml:space="preserve">e a próxima </w:t>
      </w:r>
      <w:r w:rsidR="00807516" w:rsidRPr="00073AA2">
        <w:rPr>
          <w:rFonts w:ascii="Tahoma" w:hAnsi="Tahoma" w:cs="Tahoma"/>
          <w:snapToGrid w:val="0"/>
          <w:kern w:val="20"/>
          <w:sz w:val="22"/>
          <w:szCs w:val="22"/>
          <w:lang w:eastAsia="en-US"/>
        </w:rPr>
        <w:t>data de aniversário</w:t>
      </w:r>
      <w:r w:rsidR="00807516" w:rsidRPr="00675229">
        <w:rPr>
          <w:rFonts w:ascii="Tahoma" w:hAnsi="Tahoma" w:cs="Tahoma"/>
          <w:snapToGrid w:val="0"/>
          <w:kern w:val="20"/>
          <w:sz w:val="22"/>
          <w:szCs w:val="22"/>
          <w:lang w:eastAsia="en-US"/>
        </w:rPr>
        <w:t>, sendo “dut” um número inteiro.</w:t>
      </w:r>
    </w:p>
    <w:p w14:paraId="5053B1AB" w14:textId="65730709" w:rsidR="00CB268A" w:rsidRPr="00E50B96" w:rsidRDefault="00CB268A" w:rsidP="00E50B96">
      <w:pPr>
        <w:spacing w:after="240" w:line="320" w:lineRule="exact"/>
        <w:rPr>
          <w:rFonts w:ascii="Tahoma" w:hAnsi="Tahoma" w:cs="Tahoma"/>
          <w:bCs/>
          <w:i/>
          <w:iCs/>
          <w:sz w:val="22"/>
          <w:szCs w:val="22"/>
        </w:rPr>
      </w:pPr>
      <w:r w:rsidRPr="00E50B96">
        <w:rPr>
          <w:rFonts w:ascii="Tahoma" w:hAnsi="Tahoma" w:cs="Tahoma"/>
          <w:bCs/>
          <w:i/>
          <w:iCs/>
          <w:sz w:val="22"/>
          <w:szCs w:val="22"/>
        </w:rPr>
        <w:t>Sendo que:</w:t>
      </w:r>
    </w:p>
    <w:p w14:paraId="35D3D905" w14:textId="48E1CC99" w:rsidR="00CB268A" w:rsidRPr="00807516" w:rsidRDefault="00CB268A" w:rsidP="009E5213">
      <w:pPr>
        <w:pStyle w:val="PargrafodaLista"/>
        <w:numPr>
          <w:ilvl w:val="0"/>
          <w:numId w:val="32"/>
        </w:numPr>
        <w:spacing w:after="240" w:line="320" w:lineRule="exact"/>
        <w:ind w:left="1134" w:hanging="1134"/>
        <w:jc w:val="both"/>
        <w:rPr>
          <w:rFonts w:ascii="Tahoma" w:hAnsi="Tahoma" w:cs="Tahoma"/>
          <w:bCs/>
        </w:rPr>
      </w:pPr>
      <w:r w:rsidRPr="00807516">
        <w:rPr>
          <w:rFonts w:ascii="Tahoma" w:hAnsi="Tahoma" w:cs="Tahoma"/>
          <w:bCs/>
        </w:rPr>
        <w:t>O número-índice do IPCA deverá ser utilizado considerando-se idêntico número de casas decimais daquele divulgado pelo IBGE;</w:t>
      </w:r>
    </w:p>
    <w:p w14:paraId="02D311AD" w14:textId="1972DE8E" w:rsidR="00CB268A" w:rsidRPr="00807516" w:rsidRDefault="00CB268A" w:rsidP="009E5213">
      <w:pPr>
        <w:pStyle w:val="PargrafodaLista"/>
        <w:numPr>
          <w:ilvl w:val="0"/>
          <w:numId w:val="32"/>
        </w:numPr>
        <w:spacing w:after="240" w:line="320" w:lineRule="exact"/>
        <w:ind w:left="1134" w:hanging="1134"/>
        <w:jc w:val="both"/>
        <w:rPr>
          <w:rFonts w:ascii="Tahoma" w:hAnsi="Tahoma" w:cs="Tahoma"/>
          <w:bCs/>
        </w:rPr>
      </w:pPr>
      <w:r w:rsidRPr="00807516">
        <w:rPr>
          <w:rFonts w:ascii="Tahoma" w:hAnsi="Tahoma" w:cs="Tahoma"/>
          <w:bCs/>
        </w:rPr>
        <w:t>A aplicação do IPCA incidirá no menor período permitido pela legislação em vigor, sem necessidade de aditamento a esta Escritura de Emissão ou qualquer outra formalidade;</w:t>
      </w:r>
    </w:p>
    <w:p w14:paraId="30146653" w14:textId="68013C09" w:rsidR="0044214E" w:rsidRPr="00807516" w:rsidRDefault="00CB268A" w:rsidP="009E5213">
      <w:pPr>
        <w:pStyle w:val="PargrafodaLista"/>
        <w:numPr>
          <w:ilvl w:val="0"/>
          <w:numId w:val="32"/>
        </w:numPr>
        <w:spacing w:after="240" w:line="320" w:lineRule="exact"/>
        <w:ind w:left="1134" w:hanging="1134"/>
        <w:jc w:val="both"/>
        <w:rPr>
          <w:rFonts w:ascii="Tahoma" w:hAnsi="Tahoma" w:cs="Tahoma"/>
          <w:bCs/>
        </w:rPr>
      </w:pPr>
      <w:r w:rsidRPr="00807516">
        <w:rPr>
          <w:rFonts w:ascii="Tahoma" w:hAnsi="Tahoma" w:cs="Tahoma"/>
          <w:bCs/>
        </w:rPr>
        <w:t>Para fins de cálculo, considera-se como “data de aniversário”,</w:t>
      </w:r>
      <w:r w:rsidR="00807516" w:rsidRPr="00807516">
        <w:rPr>
          <w:rFonts w:ascii="Tahoma" w:hAnsi="Tahoma" w:cs="Tahoma"/>
          <w:snapToGrid w:val="0"/>
          <w:kern w:val="20"/>
          <w:lang w:eastAsia="en-US"/>
        </w:rPr>
        <w:t xml:space="preserve"> as datas previstas no tabela do </w:t>
      </w:r>
      <w:r w:rsidR="00807516" w:rsidRPr="00807516">
        <w:rPr>
          <w:rFonts w:ascii="Tahoma" w:hAnsi="Tahoma" w:cs="Tahoma"/>
          <w:snapToGrid w:val="0"/>
          <w:kern w:val="20"/>
          <w:lang w:eastAsia="en-US"/>
        </w:rPr>
        <w:fldChar w:fldCharType="begin"/>
      </w:r>
      <w:r w:rsidR="00807516" w:rsidRPr="00807516">
        <w:rPr>
          <w:rFonts w:ascii="Tahoma" w:hAnsi="Tahoma" w:cs="Tahoma"/>
          <w:snapToGrid w:val="0"/>
          <w:kern w:val="20"/>
          <w:lang w:eastAsia="en-US"/>
        </w:rPr>
        <w:instrText xml:space="preserve"> REF _Ref23501017 \r \h  \* MERGEFORMAT </w:instrText>
      </w:r>
      <w:r w:rsidR="00807516" w:rsidRPr="00807516">
        <w:rPr>
          <w:rFonts w:ascii="Tahoma" w:hAnsi="Tahoma" w:cs="Tahoma"/>
          <w:snapToGrid w:val="0"/>
          <w:kern w:val="20"/>
          <w:lang w:eastAsia="en-US"/>
        </w:rPr>
      </w:r>
      <w:r w:rsidR="00807516" w:rsidRPr="00807516">
        <w:rPr>
          <w:rFonts w:ascii="Tahoma" w:hAnsi="Tahoma" w:cs="Tahoma"/>
          <w:snapToGrid w:val="0"/>
          <w:kern w:val="20"/>
          <w:lang w:eastAsia="en-US"/>
        </w:rPr>
        <w:fldChar w:fldCharType="separate"/>
      </w:r>
      <w:r w:rsidR="004A5E5F">
        <w:rPr>
          <w:rFonts w:ascii="Tahoma" w:hAnsi="Tahoma" w:cs="Tahoma"/>
          <w:snapToGrid w:val="0"/>
          <w:kern w:val="20"/>
          <w:lang w:eastAsia="en-US"/>
        </w:rPr>
        <w:t>Anexo V</w:t>
      </w:r>
      <w:r w:rsidR="00807516" w:rsidRPr="00807516">
        <w:rPr>
          <w:rFonts w:ascii="Tahoma" w:hAnsi="Tahoma" w:cs="Tahoma"/>
          <w:snapToGrid w:val="0"/>
          <w:kern w:val="20"/>
          <w:lang w:eastAsia="en-US"/>
        </w:rPr>
        <w:fldChar w:fldCharType="end"/>
      </w:r>
      <w:r w:rsidR="00807516" w:rsidRPr="00807516">
        <w:rPr>
          <w:rFonts w:ascii="Tahoma" w:hAnsi="Tahoma" w:cs="Tahoma"/>
          <w:snapToGrid w:val="0"/>
          <w:kern w:val="20"/>
          <w:lang w:eastAsia="en-US"/>
        </w:rPr>
        <w:t xml:space="preserve"> a esta Escritura de Emissão </w:t>
      </w:r>
      <w:r w:rsidRPr="00807516">
        <w:rPr>
          <w:rFonts w:ascii="Tahoma" w:hAnsi="Tahoma" w:cs="Tahoma"/>
          <w:bCs/>
        </w:rPr>
        <w:t>(“</w:t>
      </w:r>
      <w:r w:rsidRPr="00807516">
        <w:rPr>
          <w:rFonts w:ascii="Tahoma" w:hAnsi="Tahoma" w:cs="Tahoma"/>
          <w:b/>
        </w:rPr>
        <w:t>Data de Aniversário</w:t>
      </w:r>
      <w:r w:rsidRPr="00807516">
        <w:rPr>
          <w:rFonts w:ascii="Tahoma" w:hAnsi="Tahoma" w:cs="Tahoma"/>
          <w:bCs/>
        </w:rPr>
        <w:t>”);</w:t>
      </w:r>
    </w:p>
    <w:p w14:paraId="6E717776" w14:textId="3486379F" w:rsidR="00CB268A" w:rsidRPr="00807516" w:rsidRDefault="00CB268A" w:rsidP="009E5213">
      <w:pPr>
        <w:pStyle w:val="PargrafodaLista"/>
        <w:numPr>
          <w:ilvl w:val="0"/>
          <w:numId w:val="32"/>
        </w:numPr>
        <w:spacing w:after="240" w:line="320" w:lineRule="exact"/>
        <w:ind w:left="1134" w:hanging="1134"/>
        <w:jc w:val="both"/>
        <w:rPr>
          <w:rFonts w:ascii="Tahoma" w:hAnsi="Tahoma" w:cs="Tahoma"/>
          <w:bCs/>
        </w:rPr>
      </w:pPr>
      <w:r w:rsidRPr="00807516">
        <w:rPr>
          <w:rFonts w:ascii="Tahoma" w:hAnsi="Tahoma" w:cs="Tahoma"/>
          <w:bCs/>
        </w:rPr>
        <w:t>Considera-se como mês de atualização, o período mensal compreendido entre 2 (duas) Datas de Aniversário consecutivas;</w:t>
      </w:r>
      <w:r w:rsidR="00236FD2" w:rsidRPr="00807516">
        <w:rPr>
          <w:rFonts w:ascii="Tahoma" w:hAnsi="Tahoma" w:cs="Tahoma"/>
          <w:bCs/>
        </w:rPr>
        <w:t xml:space="preserve"> e</w:t>
      </w:r>
      <w:r w:rsidRPr="00807516">
        <w:rPr>
          <w:rFonts w:ascii="Tahoma" w:hAnsi="Tahoma" w:cs="Tahoma"/>
          <w:bCs/>
        </w:rPr>
        <w:t xml:space="preserve"> </w:t>
      </w:r>
    </w:p>
    <w:p w14:paraId="76FC6B53" w14:textId="1C109B6A" w:rsidR="0044214E" w:rsidRPr="00807516" w:rsidRDefault="0044214E" w:rsidP="00807516">
      <w:pPr>
        <w:pStyle w:val="PargrafodaLista"/>
        <w:widowControl w:val="0"/>
        <w:numPr>
          <w:ilvl w:val="0"/>
          <w:numId w:val="32"/>
        </w:numPr>
        <w:autoSpaceDE w:val="0"/>
        <w:autoSpaceDN w:val="0"/>
        <w:spacing w:after="240"/>
        <w:ind w:left="1134" w:hanging="1134"/>
        <w:jc w:val="both"/>
        <w:rPr>
          <w:rFonts w:ascii="Tahoma" w:hAnsi="Tahoma" w:cs="Tahoma"/>
        </w:rPr>
      </w:pPr>
      <w:r w:rsidRPr="00807516">
        <w:rPr>
          <w:rFonts w:ascii="Tahoma" w:hAnsi="Tahoma" w:cs="Tahoma"/>
        </w:rPr>
        <w:t xml:space="preserve">Os fatores resultantes da expressão </w:t>
      </w:r>
      <w:bookmarkStart w:id="27" w:name="_Hlk11352800"/>
      <m:oMath>
        <m:sSup>
          <m:sSupPr>
            <m:ctrlPr>
              <w:rPr>
                <w:rFonts w:ascii="Cambria Math" w:eastAsia="Times New Roman" w:hAnsi="Cambria Math" w:cs="Tahoma"/>
                <w:i/>
              </w:rPr>
            </m:ctrlPr>
          </m:sSupPr>
          <m:e>
            <m:d>
              <m:dPr>
                <m:ctrlPr>
                  <w:rPr>
                    <w:rFonts w:ascii="Cambria Math" w:eastAsia="Times New Roman" w:hAnsi="Cambria Math" w:cs="Tahoma"/>
                    <w:i/>
                  </w:rPr>
                </m:ctrlPr>
              </m:dPr>
              <m:e>
                <m:f>
                  <m:fPr>
                    <m:ctrlPr>
                      <w:rPr>
                        <w:rFonts w:ascii="Cambria Math" w:eastAsia="Times New Roman" w:hAnsi="Cambria Math" w:cs="Tahoma"/>
                        <w:i/>
                      </w:rPr>
                    </m:ctrlPr>
                  </m:fPr>
                  <m:num>
                    <m:sSub>
                      <m:sSubPr>
                        <m:ctrlPr>
                          <w:rPr>
                            <w:rFonts w:ascii="Cambria Math" w:eastAsia="Times New Roman" w:hAnsi="Cambria Math" w:cs="Tahoma"/>
                            <w:i/>
                          </w:rPr>
                        </m:ctrlPr>
                      </m:sSubPr>
                      <m:e>
                        <m:r>
                          <w:rPr>
                            <w:rFonts w:ascii="Cambria Math" w:eastAsia="Times New Roman" w:hAnsi="Cambria Math" w:cs="Tahoma"/>
                          </w:rPr>
                          <m:t>NI</m:t>
                        </m:r>
                      </m:e>
                      <m:sub>
                        <m:r>
                          <w:rPr>
                            <w:rFonts w:ascii="Cambria Math" w:eastAsia="Times New Roman" w:hAnsi="Cambria Math" w:cs="Tahoma"/>
                          </w:rPr>
                          <m:t>k</m:t>
                        </m:r>
                      </m:sub>
                    </m:sSub>
                  </m:num>
                  <m:den>
                    <m:sSub>
                      <m:sSubPr>
                        <m:ctrlPr>
                          <w:rPr>
                            <w:rFonts w:ascii="Cambria Math" w:eastAsia="Times New Roman" w:hAnsi="Cambria Math" w:cs="Tahoma"/>
                            <w:i/>
                          </w:rPr>
                        </m:ctrlPr>
                      </m:sSubPr>
                      <m:e>
                        <m:r>
                          <w:rPr>
                            <w:rFonts w:ascii="Cambria Math" w:eastAsia="Times New Roman" w:hAnsi="Cambria Math" w:cs="Tahoma"/>
                          </w:rPr>
                          <m:t>NI</m:t>
                        </m:r>
                      </m:e>
                      <m:sub>
                        <m:r>
                          <w:rPr>
                            <w:rFonts w:ascii="Cambria Math" w:eastAsia="Times New Roman" w:hAnsi="Cambria Math" w:cs="Tahoma"/>
                          </w:rPr>
                          <m:t>k-1</m:t>
                        </m:r>
                      </m:sub>
                    </m:sSub>
                  </m:den>
                </m:f>
              </m:e>
            </m:d>
          </m:e>
          <m:sup>
            <m:f>
              <m:fPr>
                <m:ctrlPr>
                  <w:rPr>
                    <w:rFonts w:ascii="Cambria Math" w:eastAsia="Times New Roman" w:hAnsi="Cambria Math" w:cs="Tahoma"/>
                    <w:i/>
                  </w:rPr>
                </m:ctrlPr>
              </m:fPr>
              <m:num>
                <m:r>
                  <w:rPr>
                    <w:rFonts w:ascii="Cambria Math" w:eastAsia="Times New Roman" w:hAnsi="Cambria Math" w:cs="Tahoma"/>
                  </w:rPr>
                  <m:t>dup</m:t>
                </m:r>
              </m:num>
              <m:den>
                <m:r>
                  <w:rPr>
                    <w:rFonts w:ascii="Cambria Math" w:eastAsia="Times New Roman" w:hAnsi="Cambria Math" w:cs="Tahoma"/>
                  </w:rPr>
                  <m:t>dut</m:t>
                </m:r>
              </m:den>
            </m:f>
          </m:sup>
        </m:sSup>
      </m:oMath>
      <w:r w:rsidRPr="00807516" w:rsidDel="00EA601A">
        <w:rPr>
          <w:rFonts w:ascii="Tahoma" w:hAnsi="Tahoma" w:cs="Tahoma"/>
        </w:rPr>
        <w:t xml:space="preserve"> </w:t>
      </w:r>
      <w:r w:rsidRPr="00807516">
        <w:rPr>
          <w:rFonts w:ascii="Tahoma" w:hAnsi="Tahoma" w:cs="Tahoma"/>
          <w:position w:val="9"/>
        </w:rPr>
        <w:t xml:space="preserve">   </w:t>
      </w:r>
      <w:r w:rsidRPr="00807516">
        <w:rPr>
          <w:rFonts w:ascii="Tahoma" w:hAnsi="Tahoma" w:cs="Tahoma"/>
        </w:rPr>
        <w:t>são considerados com 8 (oito) casas decimais, sem arredondamento</w:t>
      </w:r>
      <w:r w:rsidR="00236FD2" w:rsidRPr="00807516">
        <w:rPr>
          <w:rFonts w:ascii="Tahoma" w:hAnsi="Tahoma" w:cs="Tahoma"/>
        </w:rPr>
        <w:t>.</w:t>
      </w:r>
    </w:p>
    <w:p w14:paraId="14A40FA3" w14:textId="27DFD308" w:rsidR="000F680D" w:rsidRPr="00807516" w:rsidRDefault="00807516" w:rsidP="00807516">
      <w:pPr>
        <w:pStyle w:val="PargrafodaLista"/>
        <w:widowControl w:val="0"/>
        <w:numPr>
          <w:ilvl w:val="0"/>
          <w:numId w:val="32"/>
        </w:numPr>
        <w:autoSpaceDE w:val="0"/>
        <w:autoSpaceDN w:val="0"/>
        <w:spacing w:after="240"/>
        <w:ind w:left="1134" w:hanging="1134"/>
        <w:jc w:val="both"/>
        <w:rPr>
          <w:rFonts w:ascii="Tahoma" w:hAnsi="Tahoma" w:cs="Tahoma"/>
        </w:rPr>
      </w:pPr>
      <w:r w:rsidRPr="0001162A">
        <w:rPr>
          <w:rFonts w:ascii="Tahoma" w:hAnsi="Tahoma" w:cs="Tahoma"/>
          <w:snapToGrid w:val="0"/>
          <w:kern w:val="20"/>
          <w:lang w:eastAsia="en-US"/>
        </w:rPr>
        <w:t>O produtório é executado a partir do fator mais recente, acrescentando-se, em seguida, os mais remotos. Os resultados intermediários são calculados com 16 (dezesseis) casas decimais, sem arredondamento.</w:t>
      </w:r>
    </w:p>
    <w:p w14:paraId="139E424D" w14:textId="29A5A5D6" w:rsidR="00CB268A" w:rsidRPr="00E50B96" w:rsidRDefault="00133C30"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28" w:name="_Ref23501437"/>
      <w:bookmarkEnd w:id="27"/>
      <w:r w:rsidRPr="00E50B96">
        <w:rPr>
          <w:rFonts w:ascii="Tahoma" w:hAnsi="Tahoma" w:cs="Tahoma"/>
          <w:bCs/>
        </w:rPr>
        <w:t>Ob</w:t>
      </w:r>
      <w:r w:rsidRPr="00E50B96">
        <w:rPr>
          <w:rFonts w:ascii="Tahoma" w:hAnsi="Tahoma" w:cs="Tahoma"/>
        </w:rPr>
        <w:t>servado o disposto n</w:t>
      </w:r>
      <w:r w:rsidR="00807516">
        <w:rPr>
          <w:rFonts w:ascii="Tahoma" w:hAnsi="Tahoma" w:cs="Tahoma"/>
        </w:rPr>
        <w:t xml:space="preserve">o item </w:t>
      </w:r>
      <w:r w:rsidR="00807516">
        <w:rPr>
          <w:rFonts w:ascii="Tahoma" w:hAnsi="Tahoma" w:cs="Tahoma"/>
        </w:rPr>
        <w:fldChar w:fldCharType="begin"/>
      </w:r>
      <w:r w:rsidR="00807516">
        <w:rPr>
          <w:rFonts w:ascii="Tahoma" w:hAnsi="Tahoma" w:cs="Tahoma"/>
        </w:rPr>
        <w:instrText xml:space="preserve"> REF _Ref23501085 \r \p \h </w:instrText>
      </w:r>
      <w:r w:rsidR="00807516">
        <w:rPr>
          <w:rFonts w:ascii="Tahoma" w:hAnsi="Tahoma" w:cs="Tahoma"/>
        </w:rPr>
      </w:r>
      <w:r w:rsidR="00807516">
        <w:rPr>
          <w:rFonts w:ascii="Tahoma" w:hAnsi="Tahoma" w:cs="Tahoma"/>
        </w:rPr>
        <w:fldChar w:fldCharType="separate"/>
      </w:r>
      <w:r w:rsidR="004A5E5F">
        <w:rPr>
          <w:rFonts w:ascii="Tahoma" w:hAnsi="Tahoma" w:cs="Tahoma"/>
        </w:rPr>
        <w:t>5.13.3 abaixo</w:t>
      </w:r>
      <w:r w:rsidR="00807516">
        <w:rPr>
          <w:rFonts w:ascii="Tahoma" w:hAnsi="Tahoma" w:cs="Tahoma"/>
        </w:rPr>
        <w:fldChar w:fldCharType="end"/>
      </w:r>
      <w:r w:rsidRPr="00E50B96">
        <w:rPr>
          <w:rFonts w:ascii="Tahoma" w:hAnsi="Tahoma" w:cs="Tahoma"/>
        </w:rPr>
        <w:t>, no caso de indisponibilidade temporária</w:t>
      </w:r>
      <w:r w:rsidRPr="00E50B96">
        <w:rPr>
          <w:rFonts w:ascii="Tahoma" w:hAnsi="Tahoma" w:cs="Tahoma"/>
          <w:spacing w:val="-12"/>
        </w:rPr>
        <w:t xml:space="preserve"> </w:t>
      </w:r>
      <w:r w:rsidRPr="00E50B96">
        <w:rPr>
          <w:rFonts w:ascii="Tahoma" w:hAnsi="Tahoma" w:cs="Tahoma"/>
        </w:rPr>
        <w:t>do</w:t>
      </w:r>
      <w:r w:rsidRPr="00E50B96">
        <w:rPr>
          <w:rFonts w:ascii="Tahoma" w:hAnsi="Tahoma" w:cs="Tahoma"/>
          <w:spacing w:val="-12"/>
        </w:rPr>
        <w:t xml:space="preserve"> </w:t>
      </w:r>
      <w:r w:rsidRPr="00E50B96">
        <w:rPr>
          <w:rFonts w:ascii="Tahoma" w:hAnsi="Tahoma" w:cs="Tahoma"/>
        </w:rPr>
        <w:t>IPCA</w:t>
      </w:r>
      <w:r w:rsidRPr="00E50B96">
        <w:rPr>
          <w:rFonts w:ascii="Tahoma" w:hAnsi="Tahoma" w:cs="Tahoma"/>
          <w:spacing w:val="-12"/>
        </w:rPr>
        <w:t xml:space="preserve"> </w:t>
      </w:r>
      <w:r w:rsidRPr="00E50B96">
        <w:rPr>
          <w:rFonts w:ascii="Tahoma" w:hAnsi="Tahoma" w:cs="Tahoma"/>
        </w:rPr>
        <w:t>após</w:t>
      </w:r>
      <w:r w:rsidRPr="00E50B96">
        <w:rPr>
          <w:rFonts w:ascii="Tahoma" w:hAnsi="Tahoma" w:cs="Tahoma"/>
          <w:spacing w:val="-13"/>
        </w:rPr>
        <w:t xml:space="preserve"> </w:t>
      </w:r>
      <w:r w:rsidRPr="00E50B96">
        <w:rPr>
          <w:rFonts w:ascii="Tahoma" w:hAnsi="Tahoma" w:cs="Tahoma"/>
        </w:rPr>
        <w:t>10 (dez) dias da data esperada para sua apuração, ou, ainda, no caso de sua extinção ou impossibilidade legal de aplicação às Debêntures,</w:t>
      </w:r>
      <w:r w:rsidRPr="00E50B96">
        <w:rPr>
          <w:rFonts w:ascii="Tahoma" w:hAnsi="Tahoma" w:cs="Tahoma"/>
          <w:spacing w:val="-7"/>
        </w:rPr>
        <w:t xml:space="preserve"> </w:t>
      </w:r>
      <w:r w:rsidRPr="00E50B96">
        <w:rPr>
          <w:rFonts w:ascii="Tahoma" w:hAnsi="Tahoma" w:cs="Tahoma"/>
        </w:rPr>
        <w:t>ou</w:t>
      </w:r>
      <w:r w:rsidRPr="00E50B96">
        <w:rPr>
          <w:rFonts w:ascii="Tahoma" w:hAnsi="Tahoma" w:cs="Tahoma"/>
          <w:spacing w:val="-8"/>
        </w:rPr>
        <w:t xml:space="preserve"> </w:t>
      </w:r>
      <w:r w:rsidRPr="00E50B96">
        <w:rPr>
          <w:rFonts w:ascii="Tahoma" w:hAnsi="Tahoma" w:cs="Tahoma"/>
        </w:rPr>
        <w:t>por</w:t>
      </w:r>
      <w:r w:rsidRPr="00E50B96">
        <w:rPr>
          <w:rFonts w:ascii="Tahoma" w:hAnsi="Tahoma" w:cs="Tahoma"/>
          <w:spacing w:val="-8"/>
        </w:rPr>
        <w:t xml:space="preserve"> </w:t>
      </w:r>
      <w:r w:rsidRPr="00E50B96">
        <w:rPr>
          <w:rFonts w:ascii="Tahoma" w:hAnsi="Tahoma" w:cs="Tahoma"/>
        </w:rPr>
        <w:t>determinação</w:t>
      </w:r>
      <w:r w:rsidRPr="00E50B96">
        <w:rPr>
          <w:rFonts w:ascii="Tahoma" w:hAnsi="Tahoma" w:cs="Tahoma"/>
          <w:spacing w:val="-9"/>
        </w:rPr>
        <w:t xml:space="preserve"> </w:t>
      </w:r>
      <w:r w:rsidRPr="00E50B96">
        <w:rPr>
          <w:rFonts w:ascii="Tahoma" w:hAnsi="Tahoma" w:cs="Tahoma"/>
        </w:rPr>
        <w:t>judicial,</w:t>
      </w:r>
      <w:r w:rsidRPr="00E50B96">
        <w:rPr>
          <w:rFonts w:ascii="Tahoma" w:hAnsi="Tahoma" w:cs="Tahoma"/>
          <w:spacing w:val="-8"/>
        </w:rPr>
        <w:t xml:space="preserve"> </w:t>
      </w:r>
      <w:r w:rsidRPr="00E50B96">
        <w:rPr>
          <w:rFonts w:ascii="Tahoma" w:hAnsi="Tahoma" w:cs="Tahoma"/>
        </w:rPr>
        <w:t>será</w:t>
      </w:r>
      <w:r w:rsidRPr="00E50B96">
        <w:rPr>
          <w:rFonts w:ascii="Tahoma" w:hAnsi="Tahoma" w:cs="Tahoma"/>
          <w:spacing w:val="-8"/>
        </w:rPr>
        <w:t xml:space="preserve"> </w:t>
      </w:r>
      <w:r w:rsidRPr="00E50B96">
        <w:rPr>
          <w:rFonts w:ascii="Tahoma" w:hAnsi="Tahoma" w:cs="Tahoma"/>
        </w:rPr>
        <w:t>utilizado,</w:t>
      </w:r>
      <w:r w:rsidRPr="00E50B96">
        <w:rPr>
          <w:rFonts w:ascii="Tahoma" w:hAnsi="Tahoma" w:cs="Tahoma"/>
          <w:spacing w:val="-7"/>
        </w:rPr>
        <w:t xml:space="preserve"> </w:t>
      </w:r>
      <w:r w:rsidRPr="00E50B96">
        <w:rPr>
          <w:rFonts w:ascii="Tahoma" w:hAnsi="Tahoma" w:cs="Tahoma"/>
        </w:rPr>
        <w:t xml:space="preserve">em sua substituição, seu substituto legal. Na falta do substituto legal, </w:t>
      </w:r>
      <w:r w:rsidR="00C41B67" w:rsidRPr="00E50B96">
        <w:rPr>
          <w:rFonts w:ascii="Tahoma" w:hAnsi="Tahoma" w:cs="Tahoma"/>
        </w:rPr>
        <w:t>a</w:t>
      </w:r>
      <w:r w:rsidRPr="00E50B96">
        <w:rPr>
          <w:rFonts w:ascii="Tahoma" w:hAnsi="Tahoma" w:cs="Tahoma"/>
        </w:rPr>
        <w:t xml:space="preserve"> </w:t>
      </w:r>
      <w:r w:rsidR="00C41B67" w:rsidRPr="00E50B96">
        <w:rPr>
          <w:rFonts w:ascii="Tahoma" w:hAnsi="Tahoma" w:cs="Tahoma"/>
        </w:rPr>
        <w:t>Debenturista</w:t>
      </w:r>
      <w:r w:rsidRPr="00E50B96">
        <w:rPr>
          <w:rFonts w:ascii="Tahoma" w:hAnsi="Tahoma" w:cs="Tahoma"/>
        </w:rPr>
        <w:t xml:space="preserve"> deverá, no prazo máximo de </w:t>
      </w:r>
      <w:r w:rsidR="00A41179" w:rsidRPr="00E50B96">
        <w:rPr>
          <w:rFonts w:ascii="Tahoma" w:hAnsi="Tahoma" w:cs="Tahoma"/>
        </w:rPr>
        <w:t>4</w:t>
      </w:r>
      <w:r w:rsidRPr="00E50B96">
        <w:rPr>
          <w:rFonts w:ascii="Tahoma" w:hAnsi="Tahoma" w:cs="Tahoma"/>
        </w:rPr>
        <w:t xml:space="preserve"> (</w:t>
      </w:r>
      <w:r w:rsidR="00A41179" w:rsidRPr="00E50B96">
        <w:rPr>
          <w:rFonts w:ascii="Tahoma" w:hAnsi="Tahoma" w:cs="Tahoma"/>
        </w:rPr>
        <w:t>quatro</w:t>
      </w:r>
      <w:r w:rsidRPr="00E50B96">
        <w:rPr>
          <w:rFonts w:ascii="Tahoma" w:hAnsi="Tahoma" w:cs="Tahoma"/>
        </w:rPr>
        <w:t>) Dias Úteis, a contar do respectivo evento ou do fim do prazo de 10 (dez) dias mencionado acima, convocar assembleia geral dos titulares dos CRI, nos termos</w:t>
      </w:r>
      <w:r w:rsidR="00A41179" w:rsidRPr="00E50B96">
        <w:rPr>
          <w:rFonts w:ascii="Tahoma" w:hAnsi="Tahoma" w:cs="Tahoma"/>
        </w:rPr>
        <w:t xml:space="preserve"> previstos nesta Escritura de Emissão, na Lei das Sociedades por Ações e</w:t>
      </w:r>
      <w:r w:rsidRPr="00E50B96">
        <w:rPr>
          <w:rFonts w:ascii="Tahoma" w:hAnsi="Tahoma" w:cs="Tahoma"/>
        </w:rPr>
        <w:t xml:space="preserve"> </w:t>
      </w:r>
      <w:r w:rsidR="00A41179" w:rsidRPr="00E50B96">
        <w:rPr>
          <w:rFonts w:ascii="Tahoma" w:hAnsi="Tahoma" w:cs="Tahoma"/>
        </w:rPr>
        <w:t>n</w:t>
      </w:r>
      <w:r w:rsidRPr="00E50B96">
        <w:rPr>
          <w:rFonts w:ascii="Tahoma" w:hAnsi="Tahoma" w:cs="Tahoma"/>
        </w:rPr>
        <w:t>o Termo de Securitização</w:t>
      </w:r>
      <w:r w:rsidR="00B47B41" w:rsidRPr="00E50B96">
        <w:rPr>
          <w:rFonts w:ascii="Tahoma" w:hAnsi="Tahoma" w:cs="Tahoma"/>
        </w:rPr>
        <w:t>, para</w:t>
      </w:r>
      <w:r w:rsidR="00A41179" w:rsidRPr="00E50B96">
        <w:rPr>
          <w:rFonts w:ascii="Tahoma" w:hAnsi="Tahoma" w:cs="Tahoma"/>
        </w:rPr>
        <w:t xml:space="preserve"> </w:t>
      </w:r>
      <w:r w:rsidR="00B47B41" w:rsidRPr="00E50B96">
        <w:rPr>
          <w:rFonts w:ascii="Tahoma" w:hAnsi="Tahoma" w:cs="Tahoma"/>
        </w:rPr>
        <w:t>escolha de novo índice</w:t>
      </w:r>
      <w:r w:rsidRPr="00E50B96">
        <w:rPr>
          <w:rFonts w:ascii="Tahoma" w:hAnsi="Tahoma" w:cs="Tahoma"/>
        </w:rPr>
        <w:t xml:space="preserve">. Caso </w:t>
      </w:r>
      <w:r w:rsidR="00236FD2" w:rsidRPr="009E5213">
        <w:rPr>
          <w:rFonts w:ascii="Tahoma" w:hAnsi="Tahoma" w:cs="Tahoma"/>
          <w:b/>
        </w:rPr>
        <w:t>(i)</w:t>
      </w:r>
      <w:r w:rsidR="00236FD2" w:rsidRPr="00E50B96">
        <w:rPr>
          <w:rFonts w:ascii="Tahoma" w:hAnsi="Tahoma" w:cs="Tahoma"/>
        </w:rPr>
        <w:t xml:space="preserve"> </w:t>
      </w:r>
      <w:r w:rsidRPr="00E50B96">
        <w:rPr>
          <w:rFonts w:ascii="Tahoma" w:hAnsi="Tahoma" w:cs="Tahoma"/>
        </w:rPr>
        <w:t xml:space="preserve">não haja acordo entre os titulares dos CRI representando, no mínimo, </w:t>
      </w:r>
      <w:r w:rsidR="00E949AB" w:rsidRPr="00E50B96">
        <w:rPr>
          <w:rFonts w:ascii="Tahoma" w:hAnsi="Tahoma" w:cs="Tahoma"/>
        </w:rPr>
        <w:t>50</w:t>
      </w:r>
      <w:r w:rsidRPr="00E50B96">
        <w:rPr>
          <w:rFonts w:ascii="Tahoma" w:hAnsi="Tahoma" w:cs="Tahoma"/>
        </w:rPr>
        <w:t>% (</w:t>
      </w:r>
      <w:r w:rsidR="00E949AB" w:rsidRPr="00E50B96">
        <w:rPr>
          <w:rFonts w:ascii="Tahoma" w:hAnsi="Tahoma" w:cs="Tahoma"/>
        </w:rPr>
        <w:t xml:space="preserve">cinquenta </w:t>
      </w:r>
      <w:r w:rsidRPr="00E50B96">
        <w:rPr>
          <w:rFonts w:ascii="Tahoma" w:hAnsi="Tahoma" w:cs="Tahoma"/>
        </w:rPr>
        <w:t>por cento)</w:t>
      </w:r>
      <w:r w:rsidR="00321602">
        <w:rPr>
          <w:rFonts w:ascii="Tahoma" w:hAnsi="Tahoma" w:cs="Tahoma"/>
        </w:rPr>
        <w:t xml:space="preserve"> mais um</w:t>
      </w:r>
      <w:r w:rsidRPr="00E50B96">
        <w:rPr>
          <w:rFonts w:ascii="Tahoma" w:hAnsi="Tahoma" w:cs="Tahoma"/>
        </w:rPr>
        <w:t xml:space="preserve"> dos CRI em circulação, a Emissora e a Debenturista</w:t>
      </w:r>
      <w:r w:rsidR="00310E0E" w:rsidRPr="00E50B96">
        <w:rPr>
          <w:rFonts w:ascii="Tahoma" w:hAnsi="Tahoma" w:cs="Tahoma"/>
        </w:rPr>
        <w:t xml:space="preserve"> em relação ao novo índice a ser utilizado</w:t>
      </w:r>
      <w:r w:rsidR="00B47B41" w:rsidRPr="00E50B96">
        <w:rPr>
          <w:rFonts w:ascii="Tahoma" w:hAnsi="Tahoma" w:cs="Tahoma"/>
        </w:rPr>
        <w:t xml:space="preserve">; ou </w:t>
      </w:r>
      <w:r w:rsidR="00B47B41" w:rsidRPr="009E5213">
        <w:rPr>
          <w:rFonts w:ascii="Tahoma" w:hAnsi="Tahoma" w:cs="Tahoma"/>
          <w:b/>
        </w:rPr>
        <w:t>(ii)</w:t>
      </w:r>
      <w:r w:rsidR="00B47B41" w:rsidRPr="00E50B96">
        <w:rPr>
          <w:rFonts w:ascii="Tahoma" w:hAnsi="Tahoma" w:cs="Tahoma"/>
        </w:rPr>
        <w:t xml:space="preserve"> não haja quórum suficiente para a instalação e/ou deliberação em primeira ou segunda convocações da assembleia geral de titulares dos CRI</w:t>
      </w:r>
      <w:r w:rsidRPr="00E50B96">
        <w:rPr>
          <w:rFonts w:ascii="Tahoma" w:hAnsi="Tahoma" w:cs="Tahoma"/>
        </w:rPr>
        <w:t>, a Emissora deverá resgatar a totalidade das Debêntures no prazo de 30 (trinta) dias contados da data da realização da respectiva</w:t>
      </w:r>
      <w:r w:rsidRPr="00E50B96">
        <w:rPr>
          <w:rFonts w:ascii="Tahoma" w:hAnsi="Tahoma" w:cs="Tahoma"/>
          <w:spacing w:val="40"/>
        </w:rPr>
        <w:t xml:space="preserve"> </w:t>
      </w:r>
      <w:r w:rsidRPr="00E50B96">
        <w:rPr>
          <w:rFonts w:ascii="Tahoma" w:hAnsi="Tahoma" w:cs="Tahoma"/>
        </w:rPr>
        <w:t>assembleia geral de titulares dos CRI,</w:t>
      </w:r>
      <w:r w:rsidR="00A37E4B" w:rsidRPr="00E50B96">
        <w:rPr>
          <w:rFonts w:ascii="Tahoma" w:hAnsi="Tahoma" w:cs="Tahoma"/>
        </w:rPr>
        <w:t xml:space="preserve"> ou contados da data em que referida assembleia geral de titulares dos CRI deveria te</w:t>
      </w:r>
      <w:r w:rsidR="00310E0E" w:rsidRPr="00E50B96">
        <w:rPr>
          <w:rFonts w:ascii="Tahoma" w:hAnsi="Tahoma" w:cs="Tahoma"/>
        </w:rPr>
        <w:t>r</w:t>
      </w:r>
      <w:r w:rsidR="00A37E4B" w:rsidRPr="00E50B96">
        <w:rPr>
          <w:rFonts w:ascii="Tahoma" w:hAnsi="Tahoma" w:cs="Tahoma"/>
        </w:rPr>
        <w:t xml:space="preserve"> ocorrido,</w:t>
      </w:r>
      <w:r w:rsidRPr="00E50B96">
        <w:rPr>
          <w:rFonts w:ascii="Tahoma" w:hAnsi="Tahoma" w:cs="Tahoma"/>
          <w:spacing w:val="40"/>
        </w:rPr>
        <w:t xml:space="preserve"> </w:t>
      </w:r>
      <w:r w:rsidRPr="00E50B96">
        <w:rPr>
          <w:rFonts w:ascii="Tahoma" w:hAnsi="Tahoma" w:cs="Tahoma"/>
        </w:rPr>
        <w:t>pelo</w:t>
      </w:r>
      <w:r w:rsidRPr="00E50B96">
        <w:rPr>
          <w:rFonts w:ascii="Tahoma" w:hAnsi="Tahoma" w:cs="Tahoma"/>
          <w:spacing w:val="40"/>
        </w:rPr>
        <w:t xml:space="preserve"> </w:t>
      </w:r>
      <w:r w:rsidRPr="00E50B96">
        <w:rPr>
          <w:rFonts w:ascii="Tahoma" w:hAnsi="Tahoma" w:cs="Tahoma"/>
        </w:rPr>
        <w:t>respectivo</w:t>
      </w:r>
      <w:r w:rsidRPr="00E50B96">
        <w:rPr>
          <w:rFonts w:ascii="Tahoma" w:hAnsi="Tahoma" w:cs="Tahoma"/>
          <w:spacing w:val="41"/>
        </w:rPr>
        <w:t xml:space="preserve"> </w:t>
      </w:r>
      <w:r w:rsidRPr="00E50B96">
        <w:rPr>
          <w:rFonts w:ascii="Tahoma" w:hAnsi="Tahoma" w:cs="Tahoma"/>
        </w:rPr>
        <w:t>Valor</w:t>
      </w:r>
      <w:r w:rsidRPr="00E50B96">
        <w:rPr>
          <w:rFonts w:ascii="Tahoma" w:hAnsi="Tahoma" w:cs="Tahoma"/>
          <w:spacing w:val="40"/>
        </w:rPr>
        <w:t xml:space="preserve"> </w:t>
      </w:r>
      <w:r w:rsidRPr="00E50B96">
        <w:rPr>
          <w:rFonts w:ascii="Tahoma" w:hAnsi="Tahoma" w:cs="Tahoma"/>
        </w:rPr>
        <w:t>Nominal Unitário</w:t>
      </w:r>
      <w:r w:rsidRPr="00E50B96">
        <w:rPr>
          <w:rFonts w:ascii="Tahoma" w:hAnsi="Tahoma" w:cs="Tahoma"/>
          <w:spacing w:val="40"/>
        </w:rPr>
        <w:t xml:space="preserve"> </w:t>
      </w:r>
      <w:r w:rsidRPr="00E50B96">
        <w:rPr>
          <w:rFonts w:ascii="Tahoma" w:hAnsi="Tahoma" w:cs="Tahoma"/>
        </w:rPr>
        <w:t>Atualizado,</w:t>
      </w:r>
      <w:r w:rsidRPr="00E50B96">
        <w:rPr>
          <w:rFonts w:ascii="Tahoma" w:hAnsi="Tahoma" w:cs="Tahoma"/>
          <w:spacing w:val="41"/>
        </w:rPr>
        <w:t xml:space="preserve"> </w:t>
      </w:r>
      <w:r w:rsidRPr="00E50B96">
        <w:rPr>
          <w:rFonts w:ascii="Tahoma" w:hAnsi="Tahoma" w:cs="Tahoma"/>
        </w:rPr>
        <w:t xml:space="preserve">acrescido da respectiva Remuneração, calculada </w:t>
      </w:r>
      <w:r w:rsidRPr="00E50B96">
        <w:rPr>
          <w:rFonts w:ascii="Tahoma" w:hAnsi="Tahoma" w:cs="Tahoma"/>
          <w:i/>
        </w:rPr>
        <w:lastRenderedPageBreak/>
        <w:t>pro rata temporis</w:t>
      </w:r>
      <w:r w:rsidRPr="00E50B96">
        <w:rPr>
          <w:rFonts w:ascii="Tahoma" w:hAnsi="Tahoma" w:cs="Tahoma"/>
        </w:rPr>
        <w:t xml:space="preserve"> desde a </w:t>
      </w:r>
      <w:r w:rsidR="00423720" w:rsidRPr="00E50B96">
        <w:rPr>
          <w:rFonts w:ascii="Tahoma" w:hAnsi="Tahoma" w:cs="Tahoma"/>
        </w:rPr>
        <w:t xml:space="preserve">primeira </w:t>
      </w:r>
      <w:r w:rsidRPr="00E50B96">
        <w:rPr>
          <w:rFonts w:ascii="Tahoma" w:hAnsi="Tahoma" w:cs="Tahoma"/>
        </w:rPr>
        <w:t xml:space="preserve">Data de </w:t>
      </w:r>
      <w:r w:rsidR="000B4D53" w:rsidRPr="00E50B96">
        <w:rPr>
          <w:rFonts w:ascii="Tahoma" w:hAnsi="Tahoma" w:cs="Tahoma"/>
        </w:rPr>
        <w:t>Integralização</w:t>
      </w:r>
      <w:r w:rsidRPr="00E50B96">
        <w:rPr>
          <w:rFonts w:ascii="Tahoma" w:hAnsi="Tahoma" w:cs="Tahoma"/>
        </w:rPr>
        <w:t xml:space="preserve"> ou da última </w:t>
      </w:r>
      <w:r w:rsidRPr="00E50B96">
        <w:rPr>
          <w:rFonts w:ascii="Tahoma" w:eastAsia="TT108t00" w:hAnsi="Tahoma" w:cs="Tahoma"/>
        </w:rPr>
        <w:t xml:space="preserve">Data de </w:t>
      </w:r>
      <w:r w:rsidR="00BB7FF4">
        <w:rPr>
          <w:rFonts w:ascii="Tahoma" w:eastAsia="TT108t00" w:hAnsi="Tahoma" w:cs="Tahoma"/>
        </w:rPr>
        <w:t>Pagamento de Remuneração imediatamente anterior</w:t>
      </w:r>
      <w:r w:rsidR="00A41179" w:rsidRPr="00E50B96">
        <w:rPr>
          <w:rFonts w:ascii="Tahoma" w:hAnsi="Tahoma" w:cs="Tahoma"/>
        </w:rPr>
        <w:t>,</w:t>
      </w:r>
      <w:r w:rsidRPr="00E50B96">
        <w:rPr>
          <w:rFonts w:ascii="Tahoma" w:hAnsi="Tahoma" w:cs="Tahoma"/>
        </w:rPr>
        <w:t xml:space="preserve"> conforme o caso, até a data do efetivo resgate. Nesta alternativa, com a finalidade</w:t>
      </w:r>
      <w:r w:rsidRPr="00E50B96">
        <w:rPr>
          <w:rFonts w:ascii="Tahoma" w:hAnsi="Tahoma" w:cs="Tahoma"/>
          <w:spacing w:val="-14"/>
        </w:rPr>
        <w:t xml:space="preserve"> </w:t>
      </w:r>
      <w:r w:rsidRPr="00E50B96">
        <w:rPr>
          <w:rFonts w:ascii="Tahoma" w:hAnsi="Tahoma" w:cs="Tahoma"/>
        </w:rPr>
        <w:t>de</w:t>
      </w:r>
      <w:r w:rsidRPr="00E50B96">
        <w:rPr>
          <w:rFonts w:ascii="Tahoma" w:hAnsi="Tahoma" w:cs="Tahoma"/>
          <w:spacing w:val="-13"/>
        </w:rPr>
        <w:t xml:space="preserve"> </w:t>
      </w:r>
      <w:r w:rsidRPr="00E50B96">
        <w:rPr>
          <w:rFonts w:ascii="Tahoma" w:hAnsi="Tahoma" w:cs="Tahoma"/>
        </w:rPr>
        <w:t>apurar-se</w:t>
      </w:r>
      <w:r w:rsidRPr="00E50B96">
        <w:rPr>
          <w:rFonts w:ascii="Tahoma" w:hAnsi="Tahoma" w:cs="Tahoma"/>
          <w:spacing w:val="-14"/>
        </w:rPr>
        <w:t xml:space="preserve"> </w:t>
      </w:r>
      <w:r w:rsidRPr="00E50B96">
        <w:rPr>
          <w:rFonts w:ascii="Tahoma" w:hAnsi="Tahoma" w:cs="Tahoma"/>
        </w:rPr>
        <w:t>a</w:t>
      </w:r>
      <w:r w:rsidRPr="00E50B96">
        <w:rPr>
          <w:rFonts w:ascii="Tahoma" w:hAnsi="Tahoma" w:cs="Tahoma"/>
          <w:spacing w:val="-14"/>
        </w:rPr>
        <w:t xml:space="preserve"> </w:t>
      </w:r>
      <w:r w:rsidRPr="00E50B96">
        <w:rPr>
          <w:rFonts w:ascii="Tahoma" w:hAnsi="Tahoma" w:cs="Tahoma"/>
        </w:rPr>
        <w:t>Atualização</w:t>
      </w:r>
      <w:r w:rsidRPr="00E50B96">
        <w:rPr>
          <w:rFonts w:ascii="Tahoma" w:hAnsi="Tahoma" w:cs="Tahoma"/>
          <w:spacing w:val="-14"/>
        </w:rPr>
        <w:t xml:space="preserve"> </w:t>
      </w:r>
      <w:r w:rsidRPr="00E50B96">
        <w:rPr>
          <w:rFonts w:ascii="Tahoma" w:hAnsi="Tahoma" w:cs="Tahoma"/>
        </w:rPr>
        <w:t>Monetária</w:t>
      </w:r>
      <w:r w:rsidRPr="00E50B96">
        <w:rPr>
          <w:rFonts w:ascii="Tahoma" w:hAnsi="Tahoma" w:cs="Tahoma"/>
          <w:spacing w:val="-14"/>
        </w:rPr>
        <w:t xml:space="preserve"> </w:t>
      </w:r>
      <w:r w:rsidRPr="00E50B96">
        <w:rPr>
          <w:rFonts w:ascii="Tahoma" w:hAnsi="Tahoma" w:cs="Tahoma"/>
        </w:rPr>
        <w:t>com</w:t>
      </w:r>
      <w:r w:rsidRPr="00E50B96">
        <w:rPr>
          <w:rFonts w:ascii="Tahoma" w:hAnsi="Tahoma" w:cs="Tahoma"/>
          <w:spacing w:val="-14"/>
        </w:rPr>
        <w:t xml:space="preserve"> </w:t>
      </w:r>
      <w:r w:rsidRPr="00E50B96">
        <w:rPr>
          <w:rFonts w:ascii="Tahoma" w:hAnsi="Tahoma" w:cs="Tahoma"/>
        </w:rPr>
        <w:t>relação</w:t>
      </w:r>
      <w:r w:rsidRPr="00E50B96">
        <w:rPr>
          <w:rFonts w:ascii="Tahoma" w:hAnsi="Tahoma" w:cs="Tahoma"/>
          <w:spacing w:val="-14"/>
        </w:rPr>
        <w:t xml:space="preserve"> </w:t>
      </w:r>
      <w:r w:rsidRPr="00E50B96">
        <w:rPr>
          <w:rFonts w:ascii="Tahoma" w:hAnsi="Tahoma" w:cs="Tahoma"/>
        </w:rPr>
        <w:t>às</w:t>
      </w:r>
      <w:r w:rsidRPr="00E50B96">
        <w:rPr>
          <w:rFonts w:ascii="Tahoma" w:hAnsi="Tahoma" w:cs="Tahoma"/>
          <w:spacing w:val="-13"/>
        </w:rPr>
        <w:t xml:space="preserve"> </w:t>
      </w:r>
      <w:r w:rsidRPr="00E50B96">
        <w:rPr>
          <w:rFonts w:ascii="Tahoma" w:hAnsi="Tahoma" w:cs="Tahoma"/>
        </w:rPr>
        <w:t>Debêntures a serem resgatadas, será utilizada para cálculo do fator “C” a última</w:t>
      </w:r>
      <w:r w:rsidRPr="00E50B96">
        <w:rPr>
          <w:rFonts w:ascii="Tahoma" w:hAnsi="Tahoma" w:cs="Tahoma"/>
          <w:spacing w:val="-8"/>
        </w:rPr>
        <w:t xml:space="preserve"> </w:t>
      </w:r>
      <w:r w:rsidRPr="00E50B96">
        <w:rPr>
          <w:rFonts w:ascii="Tahoma" w:hAnsi="Tahoma" w:cs="Tahoma"/>
        </w:rPr>
        <w:t>variação</w:t>
      </w:r>
      <w:r w:rsidRPr="00E50B96">
        <w:rPr>
          <w:rFonts w:ascii="Tahoma" w:hAnsi="Tahoma" w:cs="Tahoma"/>
          <w:spacing w:val="-8"/>
        </w:rPr>
        <w:t xml:space="preserve"> </w:t>
      </w:r>
      <w:r w:rsidRPr="00E50B96">
        <w:rPr>
          <w:rFonts w:ascii="Tahoma" w:hAnsi="Tahoma" w:cs="Tahoma"/>
        </w:rPr>
        <w:t>disponível</w:t>
      </w:r>
      <w:r w:rsidRPr="00E50B96">
        <w:rPr>
          <w:rFonts w:ascii="Tahoma" w:hAnsi="Tahoma" w:cs="Tahoma"/>
          <w:spacing w:val="-9"/>
        </w:rPr>
        <w:t xml:space="preserve"> </w:t>
      </w:r>
      <w:r w:rsidRPr="00E50B96">
        <w:rPr>
          <w:rFonts w:ascii="Tahoma" w:hAnsi="Tahoma" w:cs="Tahoma"/>
        </w:rPr>
        <w:t>do</w:t>
      </w:r>
      <w:r w:rsidRPr="00E50B96">
        <w:rPr>
          <w:rFonts w:ascii="Tahoma" w:hAnsi="Tahoma" w:cs="Tahoma"/>
          <w:spacing w:val="-9"/>
        </w:rPr>
        <w:t xml:space="preserve"> </w:t>
      </w:r>
      <w:r w:rsidRPr="00E50B96">
        <w:rPr>
          <w:rFonts w:ascii="Tahoma" w:hAnsi="Tahoma" w:cs="Tahoma"/>
        </w:rPr>
        <w:t>IPCA</w:t>
      </w:r>
      <w:r w:rsidRPr="00E50B96">
        <w:rPr>
          <w:rFonts w:ascii="Tahoma" w:hAnsi="Tahoma" w:cs="Tahoma"/>
          <w:spacing w:val="-9"/>
        </w:rPr>
        <w:t xml:space="preserve"> </w:t>
      </w:r>
      <w:r w:rsidRPr="00E50B96">
        <w:rPr>
          <w:rFonts w:ascii="Tahoma" w:hAnsi="Tahoma" w:cs="Tahoma"/>
        </w:rPr>
        <w:t>divulgada</w:t>
      </w:r>
      <w:r w:rsidRPr="00E50B96">
        <w:rPr>
          <w:rFonts w:ascii="Tahoma" w:hAnsi="Tahoma" w:cs="Tahoma"/>
          <w:spacing w:val="-8"/>
        </w:rPr>
        <w:t xml:space="preserve"> </w:t>
      </w:r>
      <w:r w:rsidRPr="00E50B96">
        <w:rPr>
          <w:rFonts w:ascii="Tahoma" w:hAnsi="Tahoma" w:cs="Tahoma"/>
        </w:rPr>
        <w:t>oficialmente.</w:t>
      </w:r>
      <w:bookmarkEnd w:id="28"/>
    </w:p>
    <w:p w14:paraId="06DF34FF" w14:textId="3BD4AD38" w:rsidR="00CB268A" w:rsidRPr="00E50B96" w:rsidRDefault="002B04F9"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29" w:name="_Ref23501085"/>
      <w:r w:rsidRPr="00E50B96">
        <w:rPr>
          <w:rFonts w:ascii="Tahoma" w:hAnsi="Tahoma" w:cs="Tahoma"/>
        </w:rPr>
        <w:t>Não obstante o disposto n</w:t>
      </w:r>
      <w:r w:rsidR="00BB7FF4">
        <w:rPr>
          <w:rFonts w:ascii="Tahoma" w:hAnsi="Tahoma" w:cs="Tahoma"/>
        </w:rPr>
        <w:t xml:space="preserve">o item </w:t>
      </w:r>
      <w:r w:rsidR="00BB7FF4">
        <w:rPr>
          <w:rFonts w:ascii="Tahoma" w:hAnsi="Tahoma" w:cs="Tahoma"/>
        </w:rPr>
        <w:fldChar w:fldCharType="begin"/>
      </w:r>
      <w:r w:rsidR="00BB7FF4">
        <w:rPr>
          <w:rFonts w:ascii="Tahoma" w:hAnsi="Tahoma" w:cs="Tahoma"/>
        </w:rPr>
        <w:instrText xml:space="preserve"> REF _Ref23501437 \r \p \h </w:instrText>
      </w:r>
      <w:r w:rsidR="00BB7FF4">
        <w:rPr>
          <w:rFonts w:ascii="Tahoma" w:hAnsi="Tahoma" w:cs="Tahoma"/>
        </w:rPr>
      </w:r>
      <w:r w:rsidR="00BB7FF4">
        <w:rPr>
          <w:rFonts w:ascii="Tahoma" w:hAnsi="Tahoma" w:cs="Tahoma"/>
        </w:rPr>
        <w:fldChar w:fldCharType="separate"/>
      </w:r>
      <w:r w:rsidR="004A5E5F">
        <w:rPr>
          <w:rFonts w:ascii="Tahoma" w:hAnsi="Tahoma" w:cs="Tahoma"/>
        </w:rPr>
        <w:t>5.13.2 acima</w:t>
      </w:r>
      <w:r w:rsidR="00BB7FF4">
        <w:rPr>
          <w:rFonts w:ascii="Tahoma" w:hAnsi="Tahoma" w:cs="Tahoma"/>
        </w:rPr>
        <w:fldChar w:fldCharType="end"/>
      </w:r>
      <w:r w:rsidRPr="00E50B96">
        <w:rPr>
          <w:rFonts w:ascii="Tahoma" w:hAnsi="Tahoma" w:cs="Tahoma"/>
        </w:rPr>
        <w:t>, caso o IPCA venha a ser divulgado ou volte a ser aplicável às Debêntures antes da realização</w:t>
      </w:r>
      <w:r w:rsidRPr="00E50B96">
        <w:rPr>
          <w:rFonts w:ascii="Tahoma" w:hAnsi="Tahoma" w:cs="Tahoma"/>
          <w:spacing w:val="-12"/>
        </w:rPr>
        <w:t xml:space="preserve"> </w:t>
      </w:r>
      <w:r w:rsidRPr="00E50B96">
        <w:rPr>
          <w:rFonts w:ascii="Tahoma" w:hAnsi="Tahoma" w:cs="Tahoma"/>
        </w:rPr>
        <w:t>da</w:t>
      </w:r>
      <w:r w:rsidRPr="00E50B96">
        <w:rPr>
          <w:rFonts w:ascii="Tahoma" w:hAnsi="Tahoma" w:cs="Tahoma"/>
          <w:spacing w:val="-12"/>
        </w:rPr>
        <w:t xml:space="preserve"> </w:t>
      </w:r>
      <w:r w:rsidRPr="00E50B96">
        <w:rPr>
          <w:rFonts w:ascii="Tahoma" w:hAnsi="Tahoma" w:cs="Tahoma"/>
        </w:rPr>
        <w:t>assembleia geral dos titulares dos CRI,</w:t>
      </w:r>
      <w:r w:rsidRPr="00E50B96">
        <w:rPr>
          <w:rFonts w:ascii="Tahoma" w:hAnsi="Tahoma" w:cs="Tahoma"/>
          <w:spacing w:val="-12"/>
        </w:rPr>
        <w:t xml:space="preserve"> </w:t>
      </w:r>
      <w:r w:rsidRPr="00E50B96">
        <w:rPr>
          <w:rFonts w:ascii="Tahoma" w:hAnsi="Tahoma" w:cs="Tahoma"/>
        </w:rPr>
        <w:t>a</w:t>
      </w:r>
      <w:r w:rsidRPr="00E50B96">
        <w:rPr>
          <w:rFonts w:ascii="Tahoma" w:hAnsi="Tahoma" w:cs="Tahoma"/>
          <w:spacing w:val="-12"/>
        </w:rPr>
        <w:t xml:space="preserve"> </w:t>
      </w:r>
      <w:r w:rsidRPr="00E50B96">
        <w:rPr>
          <w:rFonts w:ascii="Tahoma" w:hAnsi="Tahoma" w:cs="Tahoma"/>
        </w:rPr>
        <w:t>referida</w:t>
      </w:r>
      <w:r w:rsidRPr="00E50B96">
        <w:rPr>
          <w:rFonts w:ascii="Tahoma" w:hAnsi="Tahoma" w:cs="Tahoma"/>
          <w:spacing w:val="-12"/>
        </w:rPr>
        <w:t xml:space="preserve"> </w:t>
      </w:r>
      <w:r w:rsidRPr="00E50B96">
        <w:rPr>
          <w:rFonts w:ascii="Tahoma" w:hAnsi="Tahoma" w:cs="Tahoma"/>
        </w:rPr>
        <w:t>assembleia geral</w:t>
      </w:r>
      <w:r w:rsidRPr="00E50B96">
        <w:rPr>
          <w:rFonts w:ascii="Tahoma" w:hAnsi="Tahoma" w:cs="Tahoma"/>
          <w:spacing w:val="-12"/>
        </w:rPr>
        <w:t xml:space="preserve"> </w:t>
      </w:r>
      <w:r w:rsidRPr="00E50B96">
        <w:rPr>
          <w:rFonts w:ascii="Tahoma" w:hAnsi="Tahoma" w:cs="Tahoma"/>
        </w:rPr>
        <w:t>não</w:t>
      </w:r>
      <w:r w:rsidRPr="00E50B96">
        <w:rPr>
          <w:rFonts w:ascii="Tahoma" w:hAnsi="Tahoma" w:cs="Tahoma"/>
          <w:spacing w:val="-12"/>
        </w:rPr>
        <w:t xml:space="preserve"> </w:t>
      </w:r>
      <w:r w:rsidRPr="00E50B96">
        <w:rPr>
          <w:rFonts w:ascii="Tahoma" w:hAnsi="Tahoma" w:cs="Tahoma"/>
        </w:rPr>
        <w:t>será mais realizada e o IPCA então divulgado, a partir da respectiva data de referência, será empregado para apuração do fator “C” no cálculo da Atualização Monetária, não sendo devida nenhuma compensação entre a Emissora</w:t>
      </w:r>
      <w:r w:rsidRPr="00E50B96">
        <w:rPr>
          <w:rFonts w:ascii="Tahoma" w:hAnsi="Tahoma" w:cs="Tahoma"/>
          <w:spacing w:val="-8"/>
        </w:rPr>
        <w:t xml:space="preserve"> </w:t>
      </w:r>
      <w:r w:rsidRPr="00E50B96">
        <w:rPr>
          <w:rFonts w:ascii="Tahoma" w:hAnsi="Tahoma" w:cs="Tahoma"/>
        </w:rPr>
        <w:t>e</w:t>
      </w:r>
      <w:r w:rsidRPr="00E50B96">
        <w:rPr>
          <w:rFonts w:ascii="Tahoma" w:hAnsi="Tahoma" w:cs="Tahoma"/>
          <w:spacing w:val="-7"/>
        </w:rPr>
        <w:t xml:space="preserve"> </w:t>
      </w:r>
      <w:r w:rsidRPr="00E50B96">
        <w:rPr>
          <w:rFonts w:ascii="Tahoma" w:hAnsi="Tahoma" w:cs="Tahoma"/>
        </w:rPr>
        <w:t>a</w:t>
      </w:r>
      <w:r w:rsidRPr="00E50B96">
        <w:rPr>
          <w:rFonts w:ascii="Tahoma" w:hAnsi="Tahoma" w:cs="Tahoma"/>
          <w:spacing w:val="-7"/>
        </w:rPr>
        <w:t xml:space="preserve"> </w:t>
      </w:r>
      <w:r w:rsidRPr="00E50B96">
        <w:rPr>
          <w:rFonts w:ascii="Tahoma" w:hAnsi="Tahoma" w:cs="Tahoma"/>
        </w:rPr>
        <w:t>Debenturista</w:t>
      </w:r>
      <w:r w:rsidRPr="00E50B96">
        <w:rPr>
          <w:rFonts w:ascii="Tahoma" w:hAnsi="Tahoma" w:cs="Tahoma"/>
          <w:spacing w:val="-8"/>
        </w:rPr>
        <w:t xml:space="preserve"> </w:t>
      </w:r>
      <w:r w:rsidRPr="00E50B96">
        <w:rPr>
          <w:rFonts w:ascii="Tahoma" w:hAnsi="Tahoma" w:cs="Tahoma"/>
        </w:rPr>
        <w:t>quando</w:t>
      </w:r>
      <w:r w:rsidRPr="00E50B96">
        <w:rPr>
          <w:rFonts w:ascii="Tahoma" w:hAnsi="Tahoma" w:cs="Tahoma"/>
          <w:spacing w:val="-7"/>
        </w:rPr>
        <w:t xml:space="preserve"> </w:t>
      </w:r>
      <w:r w:rsidRPr="00E50B96">
        <w:rPr>
          <w:rFonts w:ascii="Tahoma" w:hAnsi="Tahoma" w:cs="Tahoma"/>
        </w:rPr>
        <w:t>da</w:t>
      </w:r>
      <w:r w:rsidRPr="00E50B96">
        <w:rPr>
          <w:rFonts w:ascii="Tahoma" w:hAnsi="Tahoma" w:cs="Tahoma"/>
          <w:spacing w:val="-7"/>
        </w:rPr>
        <w:t xml:space="preserve"> </w:t>
      </w:r>
      <w:r w:rsidRPr="00E50B96">
        <w:rPr>
          <w:rFonts w:ascii="Tahoma" w:hAnsi="Tahoma" w:cs="Tahoma"/>
        </w:rPr>
        <w:t>divulgação</w:t>
      </w:r>
      <w:r w:rsidRPr="00E50B96">
        <w:rPr>
          <w:rFonts w:ascii="Tahoma" w:hAnsi="Tahoma" w:cs="Tahoma"/>
          <w:spacing w:val="-8"/>
        </w:rPr>
        <w:t xml:space="preserve"> </w:t>
      </w:r>
      <w:r w:rsidRPr="00E50B96">
        <w:rPr>
          <w:rFonts w:ascii="Tahoma" w:hAnsi="Tahoma" w:cs="Tahoma"/>
        </w:rPr>
        <w:t>posterior do IPCA que seria aplicável</w:t>
      </w:r>
      <w:r w:rsidRPr="00E50B96">
        <w:rPr>
          <w:rFonts w:ascii="Tahoma" w:hAnsi="Tahoma" w:cs="Tahoma"/>
          <w:spacing w:val="-20"/>
        </w:rPr>
        <w:t xml:space="preserve"> </w:t>
      </w:r>
      <w:r w:rsidRPr="00E50B96">
        <w:rPr>
          <w:rFonts w:ascii="Tahoma" w:hAnsi="Tahoma" w:cs="Tahoma"/>
        </w:rPr>
        <w:t>inicialmente.</w:t>
      </w:r>
      <w:bookmarkEnd w:id="29"/>
    </w:p>
    <w:p w14:paraId="0848C52E" w14:textId="2616392F" w:rsidR="00CB268A" w:rsidRPr="00E50B96" w:rsidRDefault="0044214E"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Remuneração das Debêntures</w:t>
      </w:r>
    </w:p>
    <w:p w14:paraId="4B4D8449" w14:textId="4141CCAC" w:rsidR="00BB7FF4" w:rsidRPr="004848EE" w:rsidRDefault="00BB7FF4" w:rsidP="009E5213">
      <w:pPr>
        <w:pStyle w:val="PargrafodaLista"/>
        <w:numPr>
          <w:ilvl w:val="2"/>
          <w:numId w:val="29"/>
        </w:numPr>
        <w:tabs>
          <w:tab w:val="left" w:pos="1134"/>
        </w:tabs>
        <w:spacing w:after="240" w:line="320" w:lineRule="exact"/>
        <w:ind w:left="0" w:firstLine="0"/>
        <w:jc w:val="both"/>
        <w:rPr>
          <w:rFonts w:ascii="Tahoma" w:hAnsi="Tahoma" w:cs="Tahoma"/>
        </w:rPr>
      </w:pPr>
      <w:bookmarkStart w:id="30" w:name="_Ref5729816"/>
      <w:bookmarkStart w:id="31" w:name="_Hlk23677572"/>
      <w:r w:rsidRPr="004848EE">
        <w:rPr>
          <w:rFonts w:ascii="Tahoma" w:hAnsi="Tahoma" w:cs="Tahoma"/>
        </w:rPr>
        <w:t xml:space="preserve">Sobre o Valor Nominal Unitário Atualizado das Debêntures incidirão juros remuneratórios prefixados correspondentes </w:t>
      </w:r>
      <w:r>
        <w:rPr>
          <w:rFonts w:ascii="Tahoma" w:hAnsi="Tahoma" w:cs="Tahoma"/>
        </w:rPr>
        <w:t>a</w:t>
      </w:r>
      <w:r w:rsidRPr="004848EE">
        <w:rPr>
          <w:rFonts w:ascii="Tahoma" w:hAnsi="Tahoma" w:cs="Tahoma"/>
        </w:rPr>
        <w:t xml:space="preserve"> </w:t>
      </w:r>
      <w:r>
        <w:rPr>
          <w:rFonts w:ascii="Tahoma" w:hAnsi="Tahoma" w:cs="Tahoma"/>
        </w:rPr>
        <w:t>8</w:t>
      </w:r>
      <w:r w:rsidRPr="004848EE">
        <w:rPr>
          <w:rFonts w:ascii="Tahoma" w:hAnsi="Tahoma" w:cs="Tahoma"/>
        </w:rPr>
        <w:t>,</w:t>
      </w:r>
      <w:r>
        <w:rPr>
          <w:rFonts w:ascii="Tahoma" w:hAnsi="Tahoma" w:cs="Tahoma"/>
        </w:rPr>
        <w:t>00</w:t>
      </w:r>
      <w:r w:rsidRPr="004848EE">
        <w:rPr>
          <w:rFonts w:ascii="Tahoma" w:hAnsi="Tahoma" w:cs="Tahoma"/>
        </w:rPr>
        <w:t>% (</w:t>
      </w:r>
      <w:r>
        <w:rPr>
          <w:rFonts w:ascii="Tahoma" w:hAnsi="Tahoma" w:cs="Tahoma"/>
        </w:rPr>
        <w:t xml:space="preserve">oito </w:t>
      </w:r>
      <w:r w:rsidRPr="004848EE">
        <w:rPr>
          <w:rFonts w:ascii="Tahoma" w:hAnsi="Tahoma" w:cs="Tahoma"/>
        </w:rPr>
        <w:t>por cento) ao ano,</w:t>
      </w:r>
      <w:r w:rsidRPr="004848EE" w:rsidDel="00CB1692">
        <w:rPr>
          <w:rFonts w:ascii="Tahoma" w:hAnsi="Tahoma" w:cs="Tahoma"/>
        </w:rPr>
        <w:t xml:space="preserve"> </w:t>
      </w:r>
      <w:r w:rsidRPr="004848EE">
        <w:rPr>
          <w:rFonts w:ascii="Tahoma" w:hAnsi="Tahoma" w:cs="Tahoma"/>
        </w:rPr>
        <w:t>base 252 (duzentos e cinquenta e dois) Dias Úteis (“</w:t>
      </w:r>
      <w:bookmarkEnd w:id="30"/>
      <w:r w:rsidRPr="004848EE">
        <w:rPr>
          <w:rFonts w:ascii="Tahoma" w:hAnsi="Tahoma" w:cs="Tahoma"/>
          <w:u w:val="single"/>
        </w:rPr>
        <w:t>Spread</w:t>
      </w:r>
      <w:r w:rsidRPr="004848EE">
        <w:rPr>
          <w:rFonts w:ascii="Tahoma" w:hAnsi="Tahoma" w:cs="Tahoma"/>
        </w:rPr>
        <w:t>” e “</w:t>
      </w:r>
      <w:r w:rsidRPr="004848EE">
        <w:rPr>
          <w:rFonts w:ascii="Tahoma" w:hAnsi="Tahoma" w:cs="Tahoma"/>
          <w:u w:val="single"/>
        </w:rPr>
        <w:t>Remuneração</w:t>
      </w:r>
      <w:r w:rsidRPr="004848EE">
        <w:rPr>
          <w:rFonts w:ascii="Tahoma" w:hAnsi="Tahoma" w:cs="Tahoma"/>
        </w:rPr>
        <w:t>”), observado o disposto n</w:t>
      </w:r>
      <w:r>
        <w:rPr>
          <w:rFonts w:ascii="Tahoma" w:hAnsi="Tahoma" w:cs="Tahoma"/>
        </w:rPr>
        <w:t xml:space="preserve">o item </w:t>
      </w:r>
      <w:r w:rsidR="00321EA0">
        <w:rPr>
          <w:rFonts w:ascii="Tahoma" w:hAnsi="Tahoma" w:cs="Tahoma"/>
        </w:rPr>
        <w:fldChar w:fldCharType="begin"/>
      </w:r>
      <w:r w:rsidR="00321EA0">
        <w:rPr>
          <w:rFonts w:ascii="Tahoma" w:hAnsi="Tahoma" w:cs="Tahoma"/>
        </w:rPr>
        <w:instrText xml:space="preserve"> REF _Ref23502171 \r \p \h </w:instrText>
      </w:r>
      <w:r w:rsidR="00321EA0">
        <w:rPr>
          <w:rFonts w:ascii="Tahoma" w:hAnsi="Tahoma" w:cs="Tahoma"/>
        </w:rPr>
      </w:r>
      <w:r w:rsidR="00321EA0">
        <w:rPr>
          <w:rFonts w:ascii="Tahoma" w:hAnsi="Tahoma" w:cs="Tahoma"/>
        </w:rPr>
        <w:fldChar w:fldCharType="separate"/>
      </w:r>
      <w:r w:rsidR="004A5E5F">
        <w:rPr>
          <w:rFonts w:ascii="Tahoma" w:hAnsi="Tahoma" w:cs="Tahoma"/>
        </w:rPr>
        <w:t>5.15 abaixo</w:t>
      </w:r>
      <w:r w:rsidR="00321EA0">
        <w:rPr>
          <w:rFonts w:ascii="Tahoma" w:hAnsi="Tahoma" w:cs="Tahoma"/>
        </w:rPr>
        <w:fldChar w:fldCharType="end"/>
      </w:r>
      <w:r w:rsidRPr="004848EE">
        <w:rPr>
          <w:rFonts w:ascii="Tahoma" w:hAnsi="Tahoma" w:cs="Tahoma"/>
        </w:rPr>
        <w:t>.</w:t>
      </w:r>
      <w:bookmarkEnd w:id="31"/>
      <w:r w:rsidRPr="004848EE">
        <w:rPr>
          <w:rFonts w:ascii="Tahoma" w:hAnsi="Tahoma" w:cs="Tahoma"/>
          <w:i/>
        </w:rPr>
        <w:t xml:space="preserve"> </w:t>
      </w:r>
    </w:p>
    <w:p w14:paraId="5069863F" w14:textId="2051700B" w:rsidR="00BB7FF4" w:rsidRPr="009E5213" w:rsidRDefault="00BB7FF4" w:rsidP="009E5213">
      <w:pPr>
        <w:pStyle w:val="PargrafodaLista"/>
        <w:numPr>
          <w:ilvl w:val="2"/>
          <w:numId w:val="29"/>
        </w:numPr>
        <w:tabs>
          <w:tab w:val="left" w:pos="1134"/>
        </w:tabs>
        <w:spacing w:after="240" w:line="320" w:lineRule="exact"/>
        <w:ind w:left="0" w:firstLine="0"/>
        <w:jc w:val="both"/>
        <w:rPr>
          <w:rFonts w:ascii="Tahoma" w:hAnsi="Tahoma" w:cs="Tahoma"/>
        </w:rPr>
      </w:pPr>
      <w:bookmarkStart w:id="32" w:name="_Hlk23677596"/>
      <w:r w:rsidRPr="004848EE">
        <w:rPr>
          <w:rFonts w:ascii="Tahoma" w:hAnsi="Tahoma" w:cs="Tahoma"/>
        </w:rPr>
        <w:t xml:space="preserve">A </w:t>
      </w:r>
      <w:r w:rsidRPr="00BB7FF4">
        <w:rPr>
          <w:rFonts w:ascii="Tahoma" w:hAnsi="Tahoma" w:cs="Tahoma"/>
        </w:rPr>
        <w:t>Remuneração</w:t>
      </w:r>
      <w:r w:rsidRPr="004848EE">
        <w:rPr>
          <w:rFonts w:ascii="Tahoma" w:hAnsi="Tahoma" w:cs="Tahoma"/>
        </w:rPr>
        <w:t xml:space="preserve"> será calculada sob o regime de capitalização composta de forma </w:t>
      </w:r>
      <w:r w:rsidRPr="004848EE">
        <w:rPr>
          <w:rFonts w:ascii="Tahoma" w:hAnsi="Tahoma" w:cs="Tahoma"/>
          <w:i/>
        </w:rPr>
        <w:t>pro rata temporis</w:t>
      </w:r>
      <w:r w:rsidRPr="004848EE">
        <w:rPr>
          <w:rFonts w:ascii="Tahoma" w:hAnsi="Tahoma" w:cs="Tahoma"/>
        </w:rPr>
        <w:t xml:space="preserve"> por Dias </w:t>
      </w:r>
      <w:r w:rsidRPr="00BB7FF4">
        <w:rPr>
          <w:rFonts w:ascii="Tahoma" w:hAnsi="Tahoma" w:cs="Tahoma"/>
        </w:rPr>
        <w:t>Úteis</w:t>
      </w:r>
      <w:r w:rsidRPr="004848EE">
        <w:rPr>
          <w:rFonts w:ascii="Tahoma" w:hAnsi="Tahoma" w:cs="Tahoma"/>
        </w:rPr>
        <w:t xml:space="preserve"> decorridos, desde a primeira Data de Integralização das Debêntures ou a Data de Pagamento da Remuneração imediatamente anterior, conforme o caso, até a data do efetivo pagamento, de acordo com a seguinte fórmula</w:t>
      </w:r>
      <w:bookmarkEnd w:id="32"/>
      <w:r w:rsidRPr="004848EE">
        <w:rPr>
          <w:rFonts w:ascii="Tahoma" w:hAnsi="Tahoma" w:cs="Tahoma"/>
        </w:rPr>
        <w:t>:</w:t>
      </w:r>
      <w:r>
        <w:rPr>
          <w:rFonts w:ascii="Tahoma" w:hAnsi="Tahoma" w:cs="Tahoma"/>
        </w:rPr>
        <w:t xml:space="preserve"> </w:t>
      </w:r>
    </w:p>
    <w:p w14:paraId="5A0ED40C" w14:textId="77777777" w:rsidR="0044214E" w:rsidRPr="00E50B96" w:rsidRDefault="0044214E" w:rsidP="00E50B96">
      <w:pPr>
        <w:pStyle w:val="Level3"/>
        <w:widowControl w:val="0"/>
        <w:numPr>
          <w:ilvl w:val="0"/>
          <w:numId w:val="0"/>
        </w:numPr>
        <w:spacing w:after="240" w:line="320" w:lineRule="exact"/>
        <w:jc w:val="center"/>
        <w:rPr>
          <w:rFonts w:ascii="Tahoma" w:hAnsi="Tahoma" w:cs="Tahoma"/>
          <w:i/>
          <w:iCs/>
          <w:sz w:val="22"/>
          <w:szCs w:val="22"/>
        </w:rPr>
      </w:pPr>
      <w:bookmarkStart w:id="33" w:name="_Ref435688993"/>
      <w:bookmarkStart w:id="34" w:name="_Hlk521961276"/>
      <w:r w:rsidRPr="00E50B96">
        <w:rPr>
          <w:rFonts w:ascii="Tahoma" w:hAnsi="Tahoma" w:cs="Tahoma"/>
          <w:i/>
          <w:iCs/>
          <w:sz w:val="22"/>
          <w:szCs w:val="22"/>
        </w:rPr>
        <w:t>J = VNa x (Fator Juros – 1)</w:t>
      </w:r>
    </w:p>
    <w:p w14:paraId="05E9C4E0" w14:textId="4A04E464" w:rsidR="0044214E" w:rsidRPr="00E50B96" w:rsidRDefault="0044214E" w:rsidP="00E50B96">
      <w:pPr>
        <w:pStyle w:val="Level3"/>
        <w:widowControl w:val="0"/>
        <w:numPr>
          <w:ilvl w:val="0"/>
          <w:numId w:val="0"/>
        </w:numPr>
        <w:spacing w:after="240" w:line="320" w:lineRule="exact"/>
        <w:rPr>
          <w:rFonts w:ascii="Tahoma" w:hAnsi="Tahoma" w:cs="Tahoma"/>
          <w:i/>
          <w:sz w:val="22"/>
          <w:szCs w:val="22"/>
        </w:rPr>
      </w:pPr>
      <w:r w:rsidRPr="00E50B96">
        <w:rPr>
          <w:rFonts w:ascii="Tahoma" w:hAnsi="Tahoma" w:cs="Tahoma"/>
          <w:i/>
          <w:sz w:val="22"/>
          <w:szCs w:val="22"/>
        </w:rPr>
        <w:t>Onde:</w:t>
      </w:r>
    </w:p>
    <w:p w14:paraId="74328A28" w14:textId="73D44C53" w:rsidR="0044214E" w:rsidRPr="00E50B96" w:rsidRDefault="0044214E" w:rsidP="00E50B96">
      <w:pPr>
        <w:widowControl w:val="0"/>
        <w:spacing w:after="240" w:line="320" w:lineRule="exact"/>
        <w:rPr>
          <w:rFonts w:ascii="Tahoma" w:hAnsi="Tahoma" w:cs="Tahoma"/>
          <w:sz w:val="22"/>
          <w:szCs w:val="22"/>
        </w:rPr>
      </w:pPr>
      <w:r w:rsidRPr="00E50B96">
        <w:rPr>
          <w:rFonts w:ascii="Tahoma" w:hAnsi="Tahoma" w:cs="Tahoma"/>
          <w:b/>
          <w:sz w:val="22"/>
          <w:szCs w:val="22"/>
        </w:rPr>
        <w:t>J</w:t>
      </w:r>
      <w:r w:rsidRPr="00E50B96">
        <w:rPr>
          <w:rFonts w:ascii="Tahoma" w:hAnsi="Tahoma" w:cs="Tahoma"/>
          <w:sz w:val="22"/>
          <w:szCs w:val="22"/>
        </w:rPr>
        <w:t xml:space="preserve">= Valor unitário da Remuneração devida, calculado com 8 (oito) casas decimais sem arredondamento; </w:t>
      </w:r>
    </w:p>
    <w:p w14:paraId="51EB16FE" w14:textId="365C8DDB" w:rsidR="0044214E" w:rsidRPr="00E50B96" w:rsidRDefault="0044214E" w:rsidP="00E50B96">
      <w:pPr>
        <w:pStyle w:val="Corpodetexto"/>
        <w:spacing w:after="240" w:line="320" w:lineRule="exact"/>
        <w:ind w:right="0"/>
        <w:rPr>
          <w:rFonts w:ascii="Tahoma" w:hAnsi="Tahoma" w:cs="Tahoma"/>
          <w:sz w:val="22"/>
          <w:szCs w:val="22"/>
          <w:lang w:val="pt-BR"/>
        </w:rPr>
      </w:pPr>
      <w:r w:rsidRPr="00E50B96">
        <w:rPr>
          <w:rFonts w:ascii="Tahoma" w:hAnsi="Tahoma" w:cs="Tahoma"/>
          <w:b/>
          <w:sz w:val="22"/>
          <w:szCs w:val="22"/>
        </w:rPr>
        <w:t>VNa</w:t>
      </w:r>
      <w:r w:rsidRPr="00E50B96">
        <w:rPr>
          <w:rFonts w:ascii="Tahoma" w:hAnsi="Tahoma" w:cs="Tahoma"/>
          <w:b/>
          <w:spacing w:val="-13"/>
          <w:sz w:val="22"/>
          <w:szCs w:val="22"/>
        </w:rPr>
        <w:t xml:space="preserve"> </w:t>
      </w:r>
      <w:r w:rsidRPr="00E50B96">
        <w:rPr>
          <w:rFonts w:ascii="Tahoma" w:hAnsi="Tahoma" w:cs="Tahoma"/>
          <w:sz w:val="22"/>
          <w:szCs w:val="22"/>
        </w:rPr>
        <w:t>=</w:t>
      </w:r>
      <w:r w:rsidRPr="00E50B96">
        <w:rPr>
          <w:rFonts w:ascii="Tahoma" w:hAnsi="Tahoma" w:cs="Tahoma"/>
          <w:spacing w:val="-12"/>
          <w:sz w:val="22"/>
          <w:szCs w:val="22"/>
        </w:rPr>
        <w:t xml:space="preserve"> </w:t>
      </w:r>
      <w:r w:rsidRPr="00E50B96">
        <w:rPr>
          <w:rFonts w:ascii="Tahoma" w:hAnsi="Tahoma" w:cs="Tahoma"/>
          <w:sz w:val="22"/>
          <w:szCs w:val="22"/>
        </w:rPr>
        <w:t>Conforme definido acima;</w:t>
      </w:r>
      <w:r w:rsidR="00BA5AC4" w:rsidRPr="00E50B96">
        <w:rPr>
          <w:rFonts w:ascii="Tahoma" w:hAnsi="Tahoma" w:cs="Tahoma"/>
          <w:sz w:val="22"/>
          <w:szCs w:val="22"/>
          <w:lang w:val="pt-BR"/>
        </w:rPr>
        <w:t xml:space="preserve"> </w:t>
      </w:r>
    </w:p>
    <w:p w14:paraId="42DDEEDB" w14:textId="77777777" w:rsidR="0044214E" w:rsidRPr="00E50B96" w:rsidRDefault="0044214E" w:rsidP="00E50B96">
      <w:pPr>
        <w:widowControl w:val="0"/>
        <w:tabs>
          <w:tab w:val="left" w:pos="2070"/>
        </w:tabs>
        <w:spacing w:after="240" w:line="320" w:lineRule="exact"/>
        <w:rPr>
          <w:rFonts w:ascii="Tahoma" w:hAnsi="Tahoma" w:cs="Tahoma"/>
          <w:bCs/>
          <w:sz w:val="22"/>
          <w:szCs w:val="22"/>
        </w:rPr>
      </w:pPr>
      <w:r w:rsidRPr="00E50B96">
        <w:rPr>
          <w:rFonts w:ascii="Tahoma" w:hAnsi="Tahoma" w:cs="Tahoma"/>
          <w:b/>
          <w:sz w:val="22"/>
          <w:szCs w:val="22"/>
        </w:rPr>
        <w:t>Fator Juros</w:t>
      </w:r>
      <w:r w:rsidRPr="00E50B96">
        <w:rPr>
          <w:rFonts w:ascii="Tahoma" w:hAnsi="Tahoma" w:cs="Tahoma"/>
          <w:sz w:val="22"/>
          <w:szCs w:val="22"/>
        </w:rPr>
        <w:t xml:space="preserve"> = Fator de juros fixos calculado com 9 (nove) casas decimais, com arredondamento,</w:t>
      </w:r>
      <w:r w:rsidRPr="00E50B96">
        <w:rPr>
          <w:rFonts w:ascii="Tahoma" w:hAnsi="Tahoma" w:cs="Tahoma"/>
          <w:bCs/>
          <w:sz w:val="22"/>
          <w:szCs w:val="22"/>
        </w:rPr>
        <w:t xml:space="preserve"> apurado da seguinte forma:</w:t>
      </w:r>
    </w:p>
    <w:p w14:paraId="598AB4B5" w14:textId="7B57ABA2" w:rsidR="006E212D" w:rsidRPr="00E50B96" w:rsidRDefault="006E212D" w:rsidP="00E50B96">
      <w:pPr>
        <w:spacing w:after="240"/>
        <w:jc w:val="center"/>
        <w:rPr>
          <w:rFonts w:ascii="Tahoma" w:hAnsi="Tahoma" w:cs="Tahoma"/>
          <w:sz w:val="22"/>
          <w:szCs w:val="22"/>
        </w:rPr>
      </w:pPr>
      <m:oMathPara>
        <m:oMath>
          <m:r>
            <w:rPr>
              <w:rFonts w:ascii="Cambria Math" w:hAnsi="Cambria Math" w:cs="Tahoma"/>
              <w:sz w:val="22"/>
              <w:szCs w:val="22"/>
            </w:rPr>
            <m:t xml:space="preserve">FatorJuros = </m:t>
          </m:r>
          <m:sSup>
            <m:sSupPr>
              <m:ctrlPr>
                <w:rPr>
                  <w:rFonts w:ascii="Cambria Math" w:eastAsia="Times New Roman" w:hAnsi="Cambria Math" w:cs="Tahoma"/>
                  <w:i/>
                  <w:sz w:val="22"/>
                  <w:szCs w:val="22"/>
                  <w:lang w:val="en-US"/>
                </w:rPr>
              </m:ctrlPr>
            </m:sSupPr>
            <m:e>
              <m:d>
                <m:dPr>
                  <m:begChr m:val=""/>
                  <m:ctrlPr>
                    <w:rPr>
                      <w:rFonts w:ascii="Cambria Math" w:eastAsia="Times New Roman" w:hAnsi="Cambria Math" w:cs="Tahoma"/>
                      <w:i/>
                      <w:sz w:val="22"/>
                      <w:szCs w:val="22"/>
                      <w:lang w:val="en-US"/>
                    </w:rPr>
                  </m:ctrlPr>
                </m:dPr>
                <m:e>
                  <m:d>
                    <m:dPr>
                      <m:endChr m:val=""/>
                      <m:ctrlPr>
                        <w:rPr>
                          <w:rFonts w:ascii="Cambria Math" w:eastAsia="Times New Roman" w:hAnsi="Cambria Math" w:cs="Tahoma"/>
                          <w:i/>
                          <w:sz w:val="22"/>
                          <w:szCs w:val="22"/>
                          <w:lang w:val="en-US"/>
                        </w:rPr>
                      </m:ctrlPr>
                    </m:dPr>
                    <m:e>
                      <m:r>
                        <w:rPr>
                          <w:rFonts w:ascii="Cambria Math" w:hAnsi="Cambria Math" w:cs="Tahoma"/>
                          <w:sz w:val="22"/>
                          <w:szCs w:val="22"/>
                        </w:rPr>
                        <m:t>1 + Taxa</m:t>
                      </m:r>
                    </m:e>
                  </m:d>
                </m:e>
              </m:d>
            </m:e>
            <m:sup>
              <m:f>
                <m:fPr>
                  <m:ctrlPr>
                    <w:rPr>
                      <w:rFonts w:ascii="Cambria Math" w:eastAsia="Times New Roman" w:hAnsi="Cambria Math" w:cs="Tahoma"/>
                      <w:i/>
                      <w:sz w:val="22"/>
                      <w:szCs w:val="22"/>
                      <w:lang w:val="en-US"/>
                    </w:rPr>
                  </m:ctrlPr>
                </m:fPr>
                <m:num>
                  <m:r>
                    <w:rPr>
                      <w:rFonts w:ascii="Cambria Math" w:hAnsi="Cambria Math" w:cs="Tahoma"/>
                      <w:sz w:val="22"/>
                      <w:szCs w:val="22"/>
                    </w:rPr>
                    <m:t>DP</m:t>
                  </m:r>
                </m:num>
                <m:den>
                  <m:r>
                    <w:rPr>
                      <w:rFonts w:ascii="Cambria Math" w:hAnsi="Cambria Math" w:cs="Tahoma"/>
                      <w:sz w:val="22"/>
                      <w:szCs w:val="22"/>
                    </w:rPr>
                    <m:t>252</m:t>
                  </m:r>
                </m:den>
              </m:f>
            </m:sup>
          </m:sSup>
        </m:oMath>
      </m:oMathPara>
    </w:p>
    <w:p w14:paraId="1E8E3096" w14:textId="33136385" w:rsidR="0044214E" w:rsidRPr="00E50B96" w:rsidRDefault="0044214E" w:rsidP="00E50B96">
      <w:pPr>
        <w:widowControl w:val="0"/>
        <w:tabs>
          <w:tab w:val="left" w:pos="2070"/>
        </w:tabs>
        <w:spacing w:after="240" w:line="320" w:lineRule="exact"/>
        <w:rPr>
          <w:rFonts w:ascii="Tahoma" w:hAnsi="Tahoma" w:cs="Tahoma"/>
          <w:bCs/>
          <w:i/>
          <w:sz w:val="22"/>
          <w:szCs w:val="22"/>
        </w:rPr>
      </w:pPr>
      <w:r w:rsidRPr="00E50B96">
        <w:rPr>
          <w:rFonts w:ascii="Tahoma" w:hAnsi="Tahoma" w:cs="Tahoma"/>
          <w:bCs/>
          <w:i/>
          <w:sz w:val="22"/>
          <w:szCs w:val="22"/>
        </w:rPr>
        <w:t>Onde:</w:t>
      </w:r>
    </w:p>
    <w:p w14:paraId="4FEAA96E" w14:textId="6CD7D348" w:rsidR="0044214E" w:rsidRPr="00E50B96" w:rsidRDefault="0044214E" w:rsidP="00E50B96">
      <w:pPr>
        <w:widowControl w:val="0"/>
        <w:tabs>
          <w:tab w:val="left" w:pos="2070"/>
        </w:tabs>
        <w:spacing w:after="240" w:line="320" w:lineRule="exact"/>
        <w:rPr>
          <w:rFonts w:ascii="Tahoma" w:hAnsi="Tahoma" w:cs="Tahoma"/>
          <w:sz w:val="22"/>
          <w:szCs w:val="22"/>
        </w:rPr>
      </w:pPr>
      <w:r w:rsidRPr="00E50B96">
        <w:rPr>
          <w:rFonts w:ascii="Tahoma" w:hAnsi="Tahoma" w:cs="Tahoma"/>
          <w:b/>
          <w:bCs/>
          <w:sz w:val="22"/>
          <w:szCs w:val="22"/>
        </w:rPr>
        <w:t>Taxa</w:t>
      </w:r>
      <w:r w:rsidRPr="00E50B96">
        <w:rPr>
          <w:rFonts w:ascii="Tahoma" w:hAnsi="Tahoma" w:cs="Tahoma"/>
          <w:bCs/>
          <w:sz w:val="22"/>
          <w:szCs w:val="22"/>
        </w:rPr>
        <w:t xml:space="preserve"> = Taxa de juros fixa, equivalente </w:t>
      </w:r>
      <w:r w:rsidR="00BA5AC4" w:rsidRPr="00E50B96">
        <w:rPr>
          <w:rFonts w:ascii="Tahoma" w:hAnsi="Tahoma" w:cs="Tahoma"/>
          <w:bCs/>
          <w:sz w:val="22"/>
          <w:szCs w:val="22"/>
        </w:rPr>
        <w:t>a</w:t>
      </w:r>
      <w:r w:rsidR="00C97491" w:rsidRPr="00E50B96">
        <w:rPr>
          <w:rFonts w:ascii="Tahoma" w:hAnsi="Tahoma" w:cs="Tahoma"/>
          <w:bCs/>
          <w:sz w:val="22"/>
          <w:szCs w:val="22"/>
        </w:rPr>
        <w:t xml:space="preserve"> </w:t>
      </w:r>
      <w:r w:rsidR="00C97491" w:rsidRPr="00E50B96">
        <w:rPr>
          <w:rFonts w:ascii="Tahoma" w:hAnsi="Tahoma" w:cs="Tahoma"/>
          <w:b/>
          <w:sz w:val="22"/>
          <w:szCs w:val="22"/>
        </w:rPr>
        <w:t>(i)</w:t>
      </w:r>
      <w:r w:rsidR="00BA5AC4" w:rsidRPr="00E50B96">
        <w:rPr>
          <w:rFonts w:ascii="Tahoma" w:hAnsi="Tahoma" w:cs="Tahoma"/>
          <w:bCs/>
          <w:sz w:val="22"/>
          <w:szCs w:val="22"/>
        </w:rPr>
        <w:t xml:space="preserve"> </w:t>
      </w:r>
      <w:r w:rsidR="00C97491" w:rsidRPr="00E50B96">
        <w:rPr>
          <w:rFonts w:ascii="Tahoma" w:hAnsi="Tahoma" w:cs="Tahoma"/>
          <w:sz w:val="22"/>
          <w:szCs w:val="22"/>
        </w:rPr>
        <w:t>8</w:t>
      </w:r>
      <w:r w:rsidR="00321EA0">
        <w:rPr>
          <w:rFonts w:ascii="Tahoma" w:hAnsi="Tahoma" w:cs="Tahoma"/>
          <w:sz w:val="22"/>
          <w:szCs w:val="22"/>
        </w:rPr>
        <w:t>,0000</w:t>
      </w:r>
      <w:r w:rsidRPr="00E50B96">
        <w:rPr>
          <w:rFonts w:ascii="Tahoma" w:hAnsi="Tahoma" w:cs="Tahoma"/>
          <w:sz w:val="22"/>
          <w:szCs w:val="22"/>
        </w:rPr>
        <w:t>% (</w:t>
      </w:r>
      <w:r w:rsidR="00C97491" w:rsidRPr="00E50B96">
        <w:rPr>
          <w:rFonts w:ascii="Tahoma" w:hAnsi="Tahoma" w:cs="Tahoma"/>
          <w:sz w:val="22"/>
          <w:szCs w:val="22"/>
        </w:rPr>
        <w:t xml:space="preserve">oito </w:t>
      </w:r>
      <w:r w:rsidRPr="00E50B96">
        <w:rPr>
          <w:rFonts w:ascii="Tahoma" w:hAnsi="Tahoma" w:cs="Tahoma"/>
          <w:sz w:val="22"/>
          <w:szCs w:val="22"/>
        </w:rPr>
        <w:t>por cento)</w:t>
      </w:r>
      <w:r w:rsidR="00C97491" w:rsidRPr="00E50B96">
        <w:rPr>
          <w:rFonts w:ascii="Tahoma" w:hAnsi="Tahoma" w:cs="Tahoma"/>
          <w:sz w:val="22"/>
          <w:szCs w:val="22"/>
        </w:rPr>
        <w:t xml:space="preserve">; ou </w:t>
      </w:r>
      <w:r w:rsidR="00C97491" w:rsidRPr="00E50B96">
        <w:rPr>
          <w:rFonts w:ascii="Tahoma" w:hAnsi="Tahoma" w:cs="Tahoma"/>
          <w:b/>
          <w:bCs/>
          <w:sz w:val="22"/>
          <w:szCs w:val="22"/>
        </w:rPr>
        <w:t>(ii)</w:t>
      </w:r>
      <w:r w:rsidR="00C97491" w:rsidRPr="00E50B96">
        <w:rPr>
          <w:rFonts w:ascii="Tahoma" w:hAnsi="Tahoma" w:cs="Tahoma"/>
          <w:sz w:val="22"/>
          <w:szCs w:val="22"/>
        </w:rPr>
        <w:t xml:space="preserve"> </w:t>
      </w:r>
      <w:r w:rsidR="00E81C4B">
        <w:rPr>
          <w:rFonts w:ascii="Tahoma" w:hAnsi="Tahoma" w:cs="Tahoma"/>
          <w:sz w:val="22"/>
          <w:szCs w:val="22"/>
        </w:rPr>
        <w:t>12,0000</w:t>
      </w:r>
      <w:r w:rsidR="00C97491" w:rsidRPr="00E50B96">
        <w:rPr>
          <w:rFonts w:ascii="Tahoma" w:hAnsi="Tahoma" w:cs="Tahoma"/>
          <w:sz w:val="22"/>
          <w:szCs w:val="22"/>
        </w:rPr>
        <w:t>% (</w:t>
      </w:r>
      <w:r w:rsidR="00E81C4B">
        <w:rPr>
          <w:rFonts w:ascii="Tahoma" w:hAnsi="Tahoma" w:cs="Tahoma"/>
          <w:sz w:val="22"/>
          <w:szCs w:val="22"/>
        </w:rPr>
        <w:t xml:space="preserve">doze </w:t>
      </w:r>
      <w:r w:rsidR="00C97491" w:rsidRPr="00E50B96">
        <w:rPr>
          <w:rFonts w:ascii="Tahoma" w:hAnsi="Tahoma" w:cs="Tahoma"/>
          <w:sz w:val="22"/>
          <w:szCs w:val="22"/>
        </w:rPr>
        <w:t>por cento)</w:t>
      </w:r>
      <w:r w:rsidRPr="00E50B96">
        <w:rPr>
          <w:rFonts w:ascii="Tahoma" w:hAnsi="Tahoma" w:cs="Tahoma"/>
          <w:sz w:val="22"/>
          <w:szCs w:val="22"/>
        </w:rPr>
        <w:t xml:space="preserve">, </w:t>
      </w:r>
      <w:r w:rsidR="00C97491" w:rsidRPr="00E50B96">
        <w:rPr>
          <w:rFonts w:ascii="Tahoma" w:hAnsi="Tahoma" w:cs="Tahoma"/>
          <w:sz w:val="22"/>
          <w:szCs w:val="22"/>
        </w:rPr>
        <w:t xml:space="preserve">conforme </w:t>
      </w:r>
      <w:r w:rsidR="00321EA0">
        <w:rPr>
          <w:rFonts w:ascii="Tahoma" w:hAnsi="Tahoma" w:cs="Tahoma"/>
          <w:sz w:val="22"/>
          <w:szCs w:val="22"/>
        </w:rPr>
        <w:t xml:space="preserve">previsto no item </w:t>
      </w:r>
      <w:r w:rsidR="00321EA0" w:rsidRPr="009E5213">
        <w:rPr>
          <w:rFonts w:ascii="Tahoma" w:hAnsi="Tahoma" w:cs="Tahoma"/>
          <w:sz w:val="22"/>
          <w:szCs w:val="22"/>
        </w:rPr>
        <w:fldChar w:fldCharType="begin"/>
      </w:r>
      <w:r w:rsidR="00321EA0" w:rsidRPr="009E5213">
        <w:rPr>
          <w:rFonts w:ascii="Tahoma" w:hAnsi="Tahoma" w:cs="Tahoma"/>
          <w:sz w:val="22"/>
          <w:szCs w:val="22"/>
        </w:rPr>
        <w:instrText xml:space="preserve"> REF _Ref23502171 \r \p \h </w:instrText>
      </w:r>
      <w:r w:rsidR="00321EA0">
        <w:rPr>
          <w:rFonts w:ascii="Tahoma" w:hAnsi="Tahoma" w:cs="Tahoma"/>
          <w:sz w:val="22"/>
          <w:szCs w:val="22"/>
        </w:rPr>
        <w:instrText xml:space="preserve"> \* MERGEFORMAT </w:instrText>
      </w:r>
      <w:r w:rsidR="00321EA0" w:rsidRPr="009E5213">
        <w:rPr>
          <w:rFonts w:ascii="Tahoma" w:hAnsi="Tahoma" w:cs="Tahoma"/>
          <w:sz w:val="22"/>
          <w:szCs w:val="22"/>
        </w:rPr>
      </w:r>
      <w:r w:rsidR="00321EA0" w:rsidRPr="009E5213">
        <w:rPr>
          <w:rFonts w:ascii="Tahoma" w:hAnsi="Tahoma" w:cs="Tahoma"/>
          <w:sz w:val="22"/>
          <w:szCs w:val="22"/>
        </w:rPr>
        <w:fldChar w:fldCharType="separate"/>
      </w:r>
      <w:r w:rsidR="004A5E5F">
        <w:rPr>
          <w:rFonts w:ascii="Tahoma" w:hAnsi="Tahoma" w:cs="Tahoma"/>
          <w:sz w:val="22"/>
          <w:szCs w:val="22"/>
        </w:rPr>
        <w:t>5.15 abaixo</w:t>
      </w:r>
      <w:r w:rsidR="00321EA0" w:rsidRPr="009E5213">
        <w:rPr>
          <w:rFonts w:ascii="Tahoma" w:hAnsi="Tahoma" w:cs="Tahoma"/>
          <w:sz w:val="22"/>
          <w:szCs w:val="22"/>
        </w:rPr>
        <w:fldChar w:fldCharType="end"/>
      </w:r>
      <w:r w:rsidR="00C97491" w:rsidRPr="00E50B96">
        <w:rPr>
          <w:rFonts w:ascii="Tahoma" w:hAnsi="Tahoma" w:cs="Tahoma"/>
          <w:sz w:val="22"/>
          <w:szCs w:val="22"/>
        </w:rPr>
        <w:t>.</w:t>
      </w:r>
    </w:p>
    <w:p w14:paraId="7872D0FA" w14:textId="1D6D5B04" w:rsidR="0044214E" w:rsidRPr="00E50B96" w:rsidRDefault="0044214E" w:rsidP="00E50B96">
      <w:pPr>
        <w:widowControl w:val="0"/>
        <w:tabs>
          <w:tab w:val="left" w:pos="2070"/>
        </w:tabs>
        <w:spacing w:after="240" w:line="320" w:lineRule="exact"/>
        <w:rPr>
          <w:rFonts w:ascii="Tahoma" w:hAnsi="Tahoma" w:cs="Tahoma"/>
          <w:bCs/>
          <w:sz w:val="22"/>
          <w:szCs w:val="22"/>
        </w:rPr>
      </w:pPr>
      <w:r w:rsidRPr="00E50B96">
        <w:rPr>
          <w:rFonts w:ascii="Tahoma" w:hAnsi="Tahoma" w:cs="Tahoma"/>
          <w:b/>
          <w:bCs/>
          <w:sz w:val="22"/>
          <w:szCs w:val="22"/>
        </w:rPr>
        <w:lastRenderedPageBreak/>
        <w:t>DP</w:t>
      </w:r>
      <w:r w:rsidRPr="00E50B96">
        <w:rPr>
          <w:rFonts w:ascii="Tahoma" w:hAnsi="Tahoma" w:cs="Tahoma"/>
          <w:bCs/>
          <w:sz w:val="22"/>
          <w:szCs w:val="22"/>
        </w:rPr>
        <w:t xml:space="preserve"> = Número de Dias Úteis entre a</w:t>
      </w:r>
      <w:r w:rsidR="009219FF" w:rsidRPr="00E50B96">
        <w:rPr>
          <w:rFonts w:ascii="Tahoma" w:hAnsi="Tahoma" w:cs="Tahoma"/>
          <w:bCs/>
          <w:sz w:val="22"/>
          <w:szCs w:val="22"/>
        </w:rPr>
        <w:t xml:space="preserve"> primeira</w:t>
      </w:r>
      <w:r w:rsidRPr="00E50B96">
        <w:rPr>
          <w:rFonts w:ascii="Tahoma" w:hAnsi="Tahoma" w:cs="Tahoma"/>
          <w:bCs/>
          <w:sz w:val="22"/>
          <w:szCs w:val="22"/>
        </w:rPr>
        <w:t xml:space="preserve"> Data d</w:t>
      </w:r>
      <w:r w:rsidR="006E212D" w:rsidRPr="00E50B96">
        <w:rPr>
          <w:rFonts w:ascii="Tahoma" w:hAnsi="Tahoma" w:cs="Tahoma"/>
          <w:bCs/>
          <w:sz w:val="22"/>
          <w:szCs w:val="22"/>
        </w:rPr>
        <w:t>e</w:t>
      </w:r>
      <w:r w:rsidRPr="00E50B96">
        <w:rPr>
          <w:rFonts w:ascii="Tahoma" w:hAnsi="Tahoma" w:cs="Tahoma"/>
          <w:bCs/>
          <w:sz w:val="22"/>
          <w:szCs w:val="22"/>
        </w:rPr>
        <w:t xml:space="preserve"> </w:t>
      </w:r>
      <w:r w:rsidR="000B4D53" w:rsidRPr="00E50B96">
        <w:rPr>
          <w:rFonts w:ascii="Tahoma" w:hAnsi="Tahoma" w:cs="Tahoma"/>
          <w:bCs/>
          <w:sz w:val="22"/>
          <w:szCs w:val="22"/>
        </w:rPr>
        <w:t xml:space="preserve">Integralização </w:t>
      </w:r>
      <w:r w:rsidRPr="00E50B96">
        <w:rPr>
          <w:rFonts w:ascii="Tahoma" w:hAnsi="Tahoma" w:cs="Tahoma"/>
          <w:bCs/>
          <w:sz w:val="22"/>
          <w:szCs w:val="22"/>
        </w:rPr>
        <w:t xml:space="preserve">(ou a Data de </w:t>
      </w:r>
      <w:r w:rsidR="00CA44F7" w:rsidRPr="00E50B96">
        <w:rPr>
          <w:rFonts w:ascii="Tahoma" w:hAnsi="Tahoma" w:cs="Tahoma"/>
          <w:bCs/>
          <w:sz w:val="22"/>
          <w:szCs w:val="22"/>
        </w:rPr>
        <w:t>Aniversário</w:t>
      </w:r>
      <w:r w:rsidR="003D048D" w:rsidRPr="00E50B96">
        <w:rPr>
          <w:rFonts w:ascii="Tahoma" w:hAnsi="Tahoma" w:cs="Tahoma"/>
          <w:bCs/>
          <w:sz w:val="22"/>
          <w:szCs w:val="22"/>
        </w:rPr>
        <w:t xml:space="preserve"> </w:t>
      </w:r>
      <w:r w:rsidRPr="00E50B96">
        <w:rPr>
          <w:rFonts w:ascii="Tahoma" w:hAnsi="Tahoma" w:cs="Tahoma"/>
          <w:bCs/>
          <w:sz w:val="22"/>
          <w:szCs w:val="22"/>
        </w:rPr>
        <w:t>imediatamente anterior, conforme o caso) e a data de cálculo, sendo "DP" um número inteiro;</w:t>
      </w:r>
    </w:p>
    <w:p w14:paraId="5DF25D90" w14:textId="77777777" w:rsidR="000F680D" w:rsidRPr="00E50B96" w:rsidRDefault="000F680D" w:rsidP="00E50B96">
      <w:pPr>
        <w:widowControl w:val="0"/>
        <w:tabs>
          <w:tab w:val="left" w:pos="2070"/>
        </w:tabs>
        <w:spacing w:after="240" w:line="320" w:lineRule="exact"/>
        <w:rPr>
          <w:rFonts w:ascii="Tahoma" w:hAnsi="Tahoma" w:cs="Tahoma"/>
          <w:bCs/>
          <w:sz w:val="22"/>
          <w:szCs w:val="22"/>
        </w:rPr>
      </w:pPr>
      <w:r w:rsidRPr="00E50B96">
        <w:rPr>
          <w:rFonts w:ascii="Tahoma" w:hAnsi="Tahoma" w:cs="Tahoma"/>
          <w:bCs/>
          <w:i/>
          <w:sz w:val="22"/>
          <w:szCs w:val="22"/>
        </w:rPr>
        <w:t>Observações</w:t>
      </w:r>
      <w:r w:rsidRPr="00E50B96">
        <w:rPr>
          <w:rFonts w:ascii="Tahoma" w:hAnsi="Tahoma" w:cs="Tahoma"/>
          <w:bCs/>
          <w:sz w:val="22"/>
          <w:szCs w:val="22"/>
        </w:rPr>
        <w:t>:</w:t>
      </w:r>
    </w:p>
    <w:p w14:paraId="27EB0432" w14:textId="33256249" w:rsidR="000F680D" w:rsidRDefault="000F680D" w:rsidP="00E50B96">
      <w:pPr>
        <w:pStyle w:val="Level4"/>
        <w:numPr>
          <w:ilvl w:val="0"/>
          <w:numId w:val="0"/>
        </w:numPr>
        <w:spacing w:after="240" w:line="320" w:lineRule="exact"/>
        <w:rPr>
          <w:rFonts w:ascii="Tahoma" w:hAnsi="Tahoma" w:cs="Tahoma"/>
          <w:bCs/>
          <w:sz w:val="22"/>
          <w:szCs w:val="22"/>
        </w:rPr>
      </w:pPr>
      <w:r w:rsidRPr="00E50B96">
        <w:rPr>
          <w:rFonts w:ascii="Tahoma" w:hAnsi="Tahoma" w:cs="Tahoma"/>
          <w:bCs/>
          <w:sz w:val="22"/>
          <w:szCs w:val="22"/>
        </w:rPr>
        <w:t>Excepcionalmente, para o primeiro período de cálculo da Remuneração, deve-se considerar 2 (dois) Dias Úteis adicionais no “DP”.</w:t>
      </w:r>
    </w:p>
    <w:p w14:paraId="6ED2D1CF" w14:textId="77777777" w:rsidR="00321EA0" w:rsidRPr="009E5213" w:rsidRDefault="00321EA0" w:rsidP="009E5213">
      <w:pPr>
        <w:pStyle w:val="PargrafodaLista"/>
        <w:keepNext/>
        <w:numPr>
          <w:ilvl w:val="1"/>
          <w:numId w:val="29"/>
        </w:numPr>
        <w:tabs>
          <w:tab w:val="left" w:pos="1134"/>
        </w:tabs>
        <w:spacing w:after="240" w:line="320" w:lineRule="exact"/>
        <w:ind w:left="0" w:firstLine="0"/>
        <w:jc w:val="both"/>
        <w:rPr>
          <w:rFonts w:ascii="Tahoma" w:hAnsi="Tahoma" w:cs="Tahoma"/>
          <w:b/>
        </w:rPr>
      </w:pPr>
      <w:bookmarkStart w:id="35" w:name="_Ref23502171"/>
      <w:r w:rsidRPr="009E5213">
        <w:rPr>
          <w:rFonts w:ascii="Tahoma" w:hAnsi="Tahoma" w:cs="Tahoma"/>
          <w:b/>
        </w:rPr>
        <w:t>Alteração do Spread</w:t>
      </w:r>
      <w:bookmarkEnd w:id="35"/>
    </w:p>
    <w:p w14:paraId="10A7E1DA" w14:textId="3274AC19" w:rsidR="00321EA0" w:rsidRDefault="00321EA0" w:rsidP="00C53EC5">
      <w:pPr>
        <w:pStyle w:val="PargrafodaLista"/>
        <w:numPr>
          <w:ilvl w:val="2"/>
          <w:numId w:val="29"/>
        </w:numPr>
        <w:tabs>
          <w:tab w:val="left" w:pos="1134"/>
        </w:tabs>
        <w:spacing w:after="240" w:line="320" w:lineRule="exact"/>
        <w:ind w:left="0" w:firstLine="0"/>
        <w:jc w:val="both"/>
        <w:rPr>
          <w:rFonts w:ascii="Tahoma" w:hAnsi="Tahoma" w:cs="Tahoma"/>
        </w:rPr>
      </w:pPr>
      <w:bookmarkStart w:id="36" w:name="_Ref23502240"/>
      <w:bookmarkStart w:id="37" w:name="_Ref23502042"/>
      <w:r w:rsidRPr="007B3B9F">
        <w:rPr>
          <w:rFonts w:ascii="Tahoma" w:hAnsi="Tahoma" w:cs="Tahoma"/>
        </w:rPr>
        <w:t xml:space="preserve">O Spread que compõe a Remuneração será acrescido em </w:t>
      </w:r>
      <w:r w:rsidR="00E81C4B" w:rsidRPr="007B3B9F">
        <w:rPr>
          <w:rFonts w:ascii="Tahoma" w:hAnsi="Tahoma" w:cs="Tahoma"/>
        </w:rPr>
        <w:t>4,00</w:t>
      </w:r>
      <w:r w:rsidRPr="007B3B9F">
        <w:rPr>
          <w:rFonts w:ascii="Tahoma" w:hAnsi="Tahoma" w:cs="Tahoma"/>
        </w:rPr>
        <w:t>% (</w:t>
      </w:r>
      <w:r w:rsidR="00E81C4B" w:rsidRPr="007B3B9F">
        <w:rPr>
          <w:rFonts w:ascii="Tahoma" w:hAnsi="Tahoma" w:cs="Tahoma"/>
        </w:rPr>
        <w:t xml:space="preserve">quatro </w:t>
      </w:r>
      <w:r w:rsidRPr="007B3B9F">
        <w:rPr>
          <w:rFonts w:ascii="Tahoma" w:hAnsi="Tahoma" w:cs="Tahoma"/>
        </w:rPr>
        <w:t>por cento) ao ano,</w:t>
      </w:r>
      <w:r w:rsidR="00C53EC5" w:rsidRPr="007B3B9F">
        <w:rPr>
          <w:rFonts w:ascii="Tahoma" w:hAnsi="Tahoma" w:cs="Tahoma"/>
        </w:rPr>
        <w:t xml:space="preserve"> de modo que o Spread passará a ser de 12,00% (doze inteiros por cento) ao ano, </w:t>
      </w:r>
      <w:r w:rsidRPr="007B3B9F">
        <w:rPr>
          <w:rFonts w:ascii="Tahoma" w:hAnsi="Tahoma" w:cs="Tahoma"/>
        </w:rPr>
        <w:t xml:space="preserve">a partir de </w:t>
      </w:r>
      <w:r w:rsidR="009E4F31" w:rsidRPr="007B3B9F">
        <w:rPr>
          <w:rFonts w:ascii="Tahoma" w:hAnsi="Tahoma" w:cs="Tahoma"/>
        </w:rPr>
        <w:t xml:space="preserve">4 </w:t>
      </w:r>
      <w:r w:rsidRPr="007B3B9F">
        <w:rPr>
          <w:rFonts w:ascii="Tahoma" w:hAnsi="Tahoma" w:cs="Tahoma"/>
        </w:rPr>
        <w:t xml:space="preserve">de </w:t>
      </w:r>
      <w:r w:rsidR="009E4F31" w:rsidRPr="007B3B9F">
        <w:rPr>
          <w:rFonts w:ascii="Tahoma" w:hAnsi="Tahoma" w:cs="Tahoma"/>
        </w:rPr>
        <w:t xml:space="preserve">fevereiro </w:t>
      </w:r>
      <w:r w:rsidRPr="007B3B9F">
        <w:rPr>
          <w:rFonts w:ascii="Tahoma" w:hAnsi="Tahoma" w:cs="Tahoma"/>
        </w:rPr>
        <w:t>de 2020</w:t>
      </w:r>
      <w:r w:rsidR="002C3160">
        <w:rPr>
          <w:rFonts w:ascii="Tahoma" w:hAnsi="Tahoma" w:cs="Tahoma"/>
        </w:rPr>
        <w:t xml:space="preserve"> ou, no caso do item </w:t>
      </w:r>
      <w:r w:rsidR="002C3160">
        <w:rPr>
          <w:rFonts w:ascii="Tahoma" w:hAnsi="Tahoma" w:cs="Tahoma"/>
        </w:rPr>
        <w:fldChar w:fldCharType="begin"/>
      </w:r>
      <w:r w:rsidR="002C3160">
        <w:rPr>
          <w:rFonts w:ascii="Tahoma" w:hAnsi="Tahoma" w:cs="Tahoma"/>
        </w:rPr>
        <w:instrText xml:space="preserve"> REF _Ref23551158 \r \p \h </w:instrText>
      </w:r>
      <w:r w:rsidR="002C3160">
        <w:rPr>
          <w:rFonts w:ascii="Tahoma" w:hAnsi="Tahoma" w:cs="Tahoma"/>
        </w:rPr>
      </w:r>
      <w:r w:rsidR="002C3160">
        <w:rPr>
          <w:rFonts w:ascii="Tahoma" w:hAnsi="Tahoma" w:cs="Tahoma"/>
        </w:rPr>
        <w:fldChar w:fldCharType="separate"/>
      </w:r>
      <w:r w:rsidR="004A5E5F">
        <w:rPr>
          <w:rFonts w:ascii="Tahoma" w:hAnsi="Tahoma" w:cs="Tahoma"/>
        </w:rPr>
        <w:t>5.15.2 abaixo</w:t>
      </w:r>
      <w:r w:rsidR="002C3160">
        <w:rPr>
          <w:rFonts w:ascii="Tahoma" w:hAnsi="Tahoma" w:cs="Tahoma"/>
        </w:rPr>
        <w:fldChar w:fldCharType="end"/>
      </w:r>
      <w:r w:rsidR="002C3160">
        <w:rPr>
          <w:rFonts w:ascii="Tahoma" w:hAnsi="Tahoma" w:cs="Tahoma"/>
        </w:rPr>
        <w:t xml:space="preserve">, </w:t>
      </w:r>
      <w:r w:rsidR="00C43EED">
        <w:rPr>
          <w:rFonts w:ascii="Tahoma" w:hAnsi="Tahoma" w:cs="Tahoma"/>
        </w:rPr>
        <w:t xml:space="preserve">a partir de </w:t>
      </w:r>
      <w:r w:rsidR="002C3160">
        <w:rPr>
          <w:rFonts w:ascii="Tahoma" w:hAnsi="Tahoma" w:cs="Tahoma"/>
        </w:rPr>
        <w:t>4 de março de 2020</w:t>
      </w:r>
      <w:r w:rsidRPr="007B3B9F">
        <w:rPr>
          <w:rFonts w:ascii="Tahoma" w:hAnsi="Tahoma" w:cs="Tahoma"/>
        </w:rPr>
        <w:t xml:space="preserve"> (“</w:t>
      </w:r>
      <w:r w:rsidRPr="007B3B9F">
        <w:rPr>
          <w:rFonts w:ascii="Tahoma" w:hAnsi="Tahoma" w:cs="Tahoma"/>
          <w:b/>
        </w:rPr>
        <w:t>Data Limite</w:t>
      </w:r>
      <w:r w:rsidRPr="007B3B9F">
        <w:rPr>
          <w:rFonts w:ascii="Tahoma" w:hAnsi="Tahoma" w:cs="Tahoma"/>
        </w:rPr>
        <w:t xml:space="preserve">”), na hipótese de a </w:t>
      </w:r>
      <w:r w:rsidR="002C3160">
        <w:rPr>
          <w:rFonts w:ascii="Tahoma" w:hAnsi="Tahoma" w:cs="Tahoma"/>
        </w:rPr>
        <w:t xml:space="preserve">Emissora </w:t>
      </w:r>
      <w:r w:rsidRPr="007B3B9F">
        <w:rPr>
          <w:rFonts w:ascii="Tahoma" w:hAnsi="Tahoma" w:cs="Tahoma"/>
        </w:rPr>
        <w:t xml:space="preserve">não </w:t>
      </w:r>
      <w:r w:rsidR="009E4F31" w:rsidRPr="007B3B9F">
        <w:rPr>
          <w:rFonts w:ascii="Tahoma" w:hAnsi="Tahoma" w:cs="Tahoma"/>
        </w:rPr>
        <w:t xml:space="preserve">comprovar </w:t>
      </w:r>
      <w:r w:rsidRPr="007B3B9F">
        <w:rPr>
          <w:rFonts w:ascii="Tahoma" w:hAnsi="Tahoma" w:cs="Tahoma"/>
        </w:rPr>
        <w:t xml:space="preserve">à </w:t>
      </w:r>
      <w:r w:rsidR="002C3160">
        <w:rPr>
          <w:rFonts w:ascii="Tahoma" w:hAnsi="Tahoma" w:cs="Tahoma"/>
        </w:rPr>
        <w:t>Securitiza</w:t>
      </w:r>
      <w:r w:rsidR="00C43EED">
        <w:rPr>
          <w:rFonts w:ascii="Tahoma" w:hAnsi="Tahoma" w:cs="Tahoma"/>
        </w:rPr>
        <w:t>dora</w:t>
      </w:r>
      <w:r w:rsidR="002C3160">
        <w:rPr>
          <w:rFonts w:ascii="Tahoma" w:hAnsi="Tahoma" w:cs="Tahoma"/>
        </w:rPr>
        <w:t xml:space="preserve"> </w:t>
      </w:r>
      <w:r w:rsidR="009E4F31" w:rsidRPr="007B3B9F">
        <w:rPr>
          <w:rFonts w:ascii="Tahoma" w:hAnsi="Tahoma" w:cs="Tahoma"/>
        </w:rPr>
        <w:t>e ao Agente Fiduciário</w:t>
      </w:r>
      <w:r w:rsidR="002C3160">
        <w:rPr>
          <w:rFonts w:ascii="Tahoma" w:hAnsi="Tahoma" w:cs="Tahoma"/>
        </w:rPr>
        <w:t xml:space="preserve"> dos CRI</w:t>
      </w:r>
      <w:r w:rsidRPr="007B3B9F">
        <w:rPr>
          <w:rFonts w:ascii="Tahoma" w:hAnsi="Tahoma" w:cs="Tahoma"/>
        </w:rPr>
        <w:t xml:space="preserve">, </w:t>
      </w:r>
      <w:r w:rsidR="009E4F31" w:rsidRPr="007B3B9F">
        <w:rPr>
          <w:rFonts w:ascii="Tahoma" w:hAnsi="Tahoma" w:cs="Tahoma"/>
          <w:b/>
        </w:rPr>
        <w:t>(i)</w:t>
      </w:r>
      <w:r w:rsidR="009E4F31" w:rsidRPr="007B3B9F">
        <w:rPr>
          <w:rFonts w:ascii="Tahoma" w:hAnsi="Tahoma" w:cs="Tahoma"/>
        </w:rPr>
        <w:t> </w:t>
      </w:r>
      <w:r w:rsidRPr="007B3B9F">
        <w:rPr>
          <w:rFonts w:ascii="Tahoma" w:hAnsi="Tahoma" w:cs="Tahoma"/>
        </w:rPr>
        <w:t xml:space="preserve">a correta formalização e constituição </w:t>
      </w:r>
      <w:r w:rsidR="009E4F31" w:rsidRPr="007B3B9F">
        <w:rPr>
          <w:rFonts w:ascii="Tahoma" w:hAnsi="Tahoma" w:cs="Tahoma"/>
          <w:b/>
        </w:rPr>
        <w:t>(a)</w:t>
      </w:r>
      <w:r w:rsidR="009E4F31" w:rsidRPr="007B3B9F">
        <w:rPr>
          <w:rFonts w:ascii="Tahoma" w:hAnsi="Tahoma" w:cs="Tahoma"/>
        </w:rPr>
        <w:t> de alienação fiduciária do Imóvel Rebouças</w:t>
      </w:r>
      <w:r w:rsidR="00C53EC5" w:rsidRPr="007B3B9F">
        <w:rPr>
          <w:rFonts w:ascii="Tahoma" w:hAnsi="Tahoma" w:cs="Tahoma"/>
        </w:rPr>
        <w:t xml:space="preserve"> em garantia das Obrigações Garantidas</w:t>
      </w:r>
      <w:r w:rsidR="009E4F31" w:rsidRPr="007B3B9F">
        <w:rPr>
          <w:rFonts w:ascii="Tahoma" w:hAnsi="Tahoma" w:cs="Tahoma"/>
        </w:rPr>
        <w:t xml:space="preserve">; e </w:t>
      </w:r>
      <w:r w:rsidR="009E4F31" w:rsidRPr="007B3B9F">
        <w:rPr>
          <w:rFonts w:ascii="Tahoma" w:hAnsi="Tahoma" w:cs="Tahoma"/>
          <w:b/>
        </w:rPr>
        <w:t>(b)</w:t>
      </w:r>
      <w:r w:rsidR="009E4F31" w:rsidRPr="007B3B9F">
        <w:rPr>
          <w:rFonts w:ascii="Tahoma" w:hAnsi="Tahoma" w:cs="Tahoma"/>
        </w:rPr>
        <w:t xml:space="preserve"> de alienação fiduciária de ações </w:t>
      </w:r>
      <w:r w:rsidR="004A5E5F">
        <w:rPr>
          <w:rFonts w:ascii="Tahoma" w:hAnsi="Tahoma" w:cs="Tahoma"/>
        </w:rPr>
        <w:t xml:space="preserve">ou quotas </w:t>
      </w:r>
      <w:r w:rsidR="009E4F31" w:rsidRPr="007B3B9F">
        <w:rPr>
          <w:rFonts w:ascii="Tahoma" w:hAnsi="Tahoma" w:cs="Tahoma"/>
        </w:rPr>
        <w:t xml:space="preserve">de emissão da sociedade de propósito específico </w:t>
      </w:r>
      <w:r w:rsidR="00A62508">
        <w:rPr>
          <w:rFonts w:ascii="Tahoma" w:hAnsi="Tahoma" w:cs="Tahoma"/>
        </w:rPr>
        <w:t>(“</w:t>
      </w:r>
      <w:r w:rsidR="00A62508" w:rsidRPr="007B3B9F">
        <w:rPr>
          <w:rFonts w:ascii="Tahoma" w:hAnsi="Tahoma" w:cs="Tahoma"/>
          <w:b/>
        </w:rPr>
        <w:t>SPE Rebouças</w:t>
      </w:r>
      <w:r w:rsidR="00A62508">
        <w:rPr>
          <w:rFonts w:ascii="Tahoma" w:hAnsi="Tahoma" w:cs="Tahoma"/>
        </w:rPr>
        <w:t xml:space="preserve">”) </w:t>
      </w:r>
      <w:r w:rsidR="009E4F31" w:rsidRPr="007B3B9F">
        <w:rPr>
          <w:rFonts w:ascii="Tahoma" w:hAnsi="Tahoma" w:cs="Tahoma"/>
        </w:rPr>
        <w:t>titular d</w:t>
      </w:r>
      <w:r w:rsidR="009E4F31" w:rsidRPr="00C53EC5">
        <w:rPr>
          <w:rFonts w:ascii="Tahoma" w:hAnsi="Tahoma" w:cs="Tahoma"/>
        </w:rPr>
        <w:t>o Imóvel Rebouças</w:t>
      </w:r>
      <w:r w:rsidR="00C53EC5" w:rsidRPr="007B3B9F">
        <w:rPr>
          <w:rFonts w:ascii="Tahoma" w:hAnsi="Tahoma" w:cs="Tahoma"/>
        </w:rPr>
        <w:t xml:space="preserve"> em garantia das Obrigações Garantidas</w:t>
      </w:r>
      <w:r w:rsidR="009E4F31" w:rsidRPr="00C53EC5">
        <w:rPr>
          <w:rFonts w:ascii="Tahoma" w:hAnsi="Tahoma" w:cs="Tahoma"/>
        </w:rPr>
        <w:t xml:space="preserve">; ou </w:t>
      </w:r>
      <w:r w:rsidR="009E4F31" w:rsidRPr="007B3B9F">
        <w:rPr>
          <w:rFonts w:ascii="Tahoma" w:hAnsi="Tahoma" w:cs="Tahoma"/>
          <w:b/>
        </w:rPr>
        <w:t>(ii)</w:t>
      </w:r>
      <w:r w:rsidR="009E4F31" w:rsidRPr="00C53EC5">
        <w:rPr>
          <w:rFonts w:ascii="Tahoma" w:hAnsi="Tahoma" w:cs="Tahoma"/>
        </w:rPr>
        <w:t> </w:t>
      </w:r>
      <w:r w:rsidR="00C53EC5" w:rsidRPr="00C53EC5">
        <w:rPr>
          <w:rFonts w:ascii="Tahoma" w:hAnsi="Tahoma" w:cs="Tahoma"/>
        </w:rPr>
        <w:t xml:space="preserve">a prenotação no cartório de registro de imóveis competente de alienação fiduciária do Imóvel JK </w:t>
      </w:r>
      <w:r w:rsidR="00C53EC5" w:rsidRPr="007B3B9F">
        <w:rPr>
          <w:rFonts w:ascii="Tahoma" w:hAnsi="Tahoma" w:cs="Tahoma"/>
        </w:rPr>
        <w:t>em garantia das Obrigações Garantidas</w:t>
      </w:r>
      <w:r w:rsidR="00C53EC5" w:rsidRPr="00C53EC5">
        <w:rPr>
          <w:rFonts w:ascii="Tahoma" w:hAnsi="Tahoma" w:cs="Tahoma"/>
        </w:rPr>
        <w:t xml:space="preserve"> e </w:t>
      </w:r>
      <w:r w:rsidR="00C53EC5" w:rsidRPr="007B3B9F">
        <w:rPr>
          <w:rFonts w:ascii="Tahoma" w:hAnsi="Tahoma" w:cs="Tahoma"/>
        </w:rPr>
        <w:t xml:space="preserve">a correta formalização e constituição </w:t>
      </w:r>
      <w:r w:rsidR="00C53EC5" w:rsidRPr="007B3B9F">
        <w:rPr>
          <w:rFonts w:ascii="Tahoma" w:hAnsi="Tahoma" w:cs="Tahoma"/>
          <w:b/>
        </w:rPr>
        <w:t>(a)</w:t>
      </w:r>
      <w:r w:rsidR="00C53EC5" w:rsidRPr="007B3B9F">
        <w:rPr>
          <w:rFonts w:ascii="Tahoma" w:hAnsi="Tahoma" w:cs="Tahoma"/>
        </w:rPr>
        <w:t xml:space="preserve"> de cessão fiduciária sobre Certificados de Potencial Adicional de Construção emitidos no âmbito da </w:t>
      </w:r>
      <w:r w:rsidR="00C53EC5" w:rsidRPr="007B3B9F">
        <w:rPr>
          <w:rFonts w:ascii="Tahoma" w:hAnsi="Tahoma" w:cs="Tahoma"/>
          <w:iCs/>
        </w:rPr>
        <w:t>5ª Distribuição Pública de Certificados de Potencial Adicional de Construção – CEPAC pela Prefeitura da Cidade de São Paulo no âmbito da Operação Urbana Consorciada Faria Lima</w:t>
      </w:r>
      <w:r w:rsidR="00C53EC5" w:rsidRPr="007B3B9F">
        <w:rPr>
          <w:rFonts w:ascii="Tahoma" w:hAnsi="Tahoma" w:cs="Tahoma"/>
        </w:rPr>
        <w:t xml:space="preserve"> em garantia das Obrigações Garantidas, sob condição </w:t>
      </w:r>
      <w:r w:rsidR="00622DF9">
        <w:rPr>
          <w:rFonts w:ascii="Tahoma" w:hAnsi="Tahoma" w:cs="Tahoma"/>
        </w:rPr>
        <w:t>resolutiva</w:t>
      </w:r>
      <w:r w:rsidR="00C53EC5" w:rsidRPr="007B3B9F">
        <w:rPr>
          <w:rFonts w:ascii="Tahoma" w:hAnsi="Tahoma" w:cs="Tahoma"/>
        </w:rPr>
        <w:t xml:space="preserve">; e </w:t>
      </w:r>
      <w:r w:rsidR="00C53EC5" w:rsidRPr="007B3B9F">
        <w:rPr>
          <w:rFonts w:ascii="Tahoma" w:hAnsi="Tahoma" w:cs="Tahoma"/>
          <w:b/>
        </w:rPr>
        <w:t>(b)</w:t>
      </w:r>
      <w:r w:rsidR="00C53EC5" w:rsidRPr="007B3B9F">
        <w:rPr>
          <w:rFonts w:ascii="Tahoma" w:hAnsi="Tahoma" w:cs="Tahoma"/>
        </w:rPr>
        <w:t> de a</w:t>
      </w:r>
      <w:r w:rsidR="00C53EC5" w:rsidRPr="00C53EC5">
        <w:rPr>
          <w:rFonts w:ascii="Tahoma" w:hAnsi="Tahoma" w:cs="Tahoma"/>
        </w:rPr>
        <w:t xml:space="preserve">lienação fiduciária de ações </w:t>
      </w:r>
      <w:r w:rsidR="00C43EED">
        <w:rPr>
          <w:rFonts w:ascii="Tahoma" w:hAnsi="Tahoma" w:cs="Tahoma"/>
        </w:rPr>
        <w:t xml:space="preserve">ou quotas </w:t>
      </w:r>
      <w:r w:rsidR="00C53EC5" w:rsidRPr="00C53EC5">
        <w:rPr>
          <w:rFonts w:ascii="Tahoma" w:hAnsi="Tahoma" w:cs="Tahoma"/>
        </w:rPr>
        <w:t>de emissão da sociedade de propósito específico titular do Imóvel JK</w:t>
      </w:r>
      <w:r w:rsidR="00C53EC5" w:rsidRPr="007B3B9F">
        <w:rPr>
          <w:rFonts w:ascii="Tahoma" w:hAnsi="Tahoma" w:cs="Tahoma"/>
        </w:rPr>
        <w:t xml:space="preserve"> </w:t>
      </w:r>
      <w:r w:rsidR="00A62508">
        <w:rPr>
          <w:rFonts w:ascii="Tahoma" w:hAnsi="Tahoma" w:cs="Tahoma"/>
        </w:rPr>
        <w:t>(“</w:t>
      </w:r>
      <w:r w:rsidR="00A62508" w:rsidRPr="007B3B9F">
        <w:rPr>
          <w:rFonts w:ascii="Tahoma" w:hAnsi="Tahoma" w:cs="Tahoma"/>
          <w:b/>
        </w:rPr>
        <w:t>SPE JK</w:t>
      </w:r>
      <w:r w:rsidR="00A62508">
        <w:rPr>
          <w:rFonts w:ascii="Tahoma" w:hAnsi="Tahoma" w:cs="Tahoma"/>
        </w:rPr>
        <w:t>” e, em conjunto com a SPE Rebouças, “</w:t>
      </w:r>
      <w:r w:rsidR="00A62508" w:rsidRPr="007B3B9F">
        <w:rPr>
          <w:rFonts w:ascii="Tahoma" w:hAnsi="Tahoma" w:cs="Tahoma"/>
          <w:b/>
        </w:rPr>
        <w:t>SPEs</w:t>
      </w:r>
      <w:r w:rsidR="00A62508">
        <w:rPr>
          <w:rFonts w:ascii="Tahoma" w:hAnsi="Tahoma" w:cs="Tahoma"/>
        </w:rPr>
        <w:t xml:space="preserve">”) </w:t>
      </w:r>
      <w:r w:rsidR="00C53EC5" w:rsidRPr="007B3B9F">
        <w:rPr>
          <w:rFonts w:ascii="Tahoma" w:hAnsi="Tahoma" w:cs="Tahoma"/>
        </w:rPr>
        <w:t>em garantia das Obrigações Garantidas (sendo o inciso (</w:t>
      </w:r>
      <w:r w:rsidR="00C969A3">
        <w:rPr>
          <w:rFonts w:ascii="Tahoma" w:hAnsi="Tahoma" w:cs="Tahoma"/>
        </w:rPr>
        <w:t>i</w:t>
      </w:r>
      <w:r w:rsidR="00C53EC5" w:rsidRPr="007B3B9F">
        <w:rPr>
          <w:rFonts w:ascii="Tahoma" w:hAnsi="Tahoma" w:cs="Tahoma"/>
        </w:rPr>
        <w:t>) ou (</w:t>
      </w:r>
      <w:r w:rsidR="00C969A3">
        <w:rPr>
          <w:rFonts w:ascii="Tahoma" w:hAnsi="Tahoma" w:cs="Tahoma"/>
        </w:rPr>
        <w:t>ii</w:t>
      </w:r>
      <w:r w:rsidR="00C53EC5" w:rsidRPr="007B3B9F">
        <w:rPr>
          <w:rFonts w:ascii="Tahoma" w:hAnsi="Tahoma" w:cs="Tahoma"/>
        </w:rPr>
        <w:t>), referido individualmente como “</w:t>
      </w:r>
      <w:r w:rsidR="00C53EC5" w:rsidRPr="007B3B9F">
        <w:rPr>
          <w:rFonts w:ascii="Tahoma" w:hAnsi="Tahoma" w:cs="Tahoma"/>
          <w:b/>
        </w:rPr>
        <w:t>Formalização das Garantias Reais</w:t>
      </w:r>
      <w:r w:rsidR="00C53EC5" w:rsidRPr="007B3B9F">
        <w:rPr>
          <w:rFonts w:ascii="Tahoma" w:hAnsi="Tahoma" w:cs="Tahoma"/>
        </w:rPr>
        <w:t>”)</w:t>
      </w:r>
      <w:r w:rsidRPr="007B3B9F">
        <w:rPr>
          <w:rFonts w:ascii="Tahoma" w:hAnsi="Tahoma" w:cs="Tahoma"/>
        </w:rPr>
        <w:t>.</w:t>
      </w:r>
      <w:bookmarkEnd w:id="36"/>
    </w:p>
    <w:p w14:paraId="0DA22EBC" w14:textId="1FDFBE23" w:rsidR="002C3160" w:rsidRPr="007B3B9F" w:rsidRDefault="002C3160" w:rsidP="00C53EC5">
      <w:pPr>
        <w:pStyle w:val="PargrafodaLista"/>
        <w:numPr>
          <w:ilvl w:val="2"/>
          <w:numId w:val="29"/>
        </w:numPr>
        <w:tabs>
          <w:tab w:val="left" w:pos="1134"/>
        </w:tabs>
        <w:spacing w:after="240" w:line="320" w:lineRule="exact"/>
        <w:ind w:left="0" w:firstLine="0"/>
        <w:jc w:val="both"/>
        <w:rPr>
          <w:rFonts w:ascii="Tahoma" w:hAnsi="Tahoma" w:cs="Tahoma"/>
        </w:rPr>
      </w:pPr>
      <w:bookmarkStart w:id="38" w:name="_Ref23551158"/>
      <w:bookmarkStart w:id="39" w:name="_Hlk23551448"/>
      <w:r>
        <w:rPr>
          <w:rFonts w:ascii="Tahoma" w:hAnsi="Tahoma" w:cs="Tahoma"/>
        </w:rPr>
        <w:t xml:space="preserve">A Data Limite será automaticamente prorrogada até 4 de março de 2020, </w:t>
      </w:r>
      <w:r w:rsidRPr="00575F55">
        <w:rPr>
          <w:rFonts w:ascii="Tahoma" w:hAnsi="Tahoma" w:cs="Tahoma"/>
        </w:rPr>
        <w:t xml:space="preserve">desde que a </w:t>
      </w:r>
      <w:r>
        <w:rPr>
          <w:rFonts w:ascii="Tahoma" w:hAnsi="Tahoma" w:cs="Tahoma"/>
        </w:rPr>
        <w:t xml:space="preserve">Emissora </w:t>
      </w:r>
      <w:r w:rsidRPr="00575F55">
        <w:rPr>
          <w:rFonts w:ascii="Tahoma" w:hAnsi="Tahoma" w:cs="Tahoma"/>
        </w:rPr>
        <w:t xml:space="preserve">comprove </w:t>
      </w:r>
      <w:r w:rsidR="000C3154">
        <w:rPr>
          <w:rFonts w:ascii="Tahoma" w:hAnsi="Tahoma" w:cs="Tahoma"/>
        </w:rPr>
        <w:t xml:space="preserve">à Securitizadora </w:t>
      </w:r>
      <w:r w:rsidRPr="00575F55">
        <w:rPr>
          <w:rFonts w:ascii="Tahoma" w:hAnsi="Tahoma" w:cs="Tahoma"/>
        </w:rPr>
        <w:t>estar envidando os seus</w:t>
      </w:r>
      <w:r w:rsidRPr="009A71D5">
        <w:rPr>
          <w:rFonts w:ascii="Tahoma" w:hAnsi="Tahoma" w:cs="Tahoma"/>
        </w:rPr>
        <w:t xml:space="preserve"> melhores esforços para cumprir de forma tempestiva eventuais exigências apresentadas pelo</w:t>
      </w:r>
      <w:r>
        <w:rPr>
          <w:rFonts w:ascii="Tahoma" w:hAnsi="Tahoma" w:cs="Tahoma"/>
        </w:rPr>
        <w:t>s</w:t>
      </w:r>
      <w:r w:rsidRPr="009A71D5">
        <w:rPr>
          <w:rFonts w:ascii="Tahoma" w:hAnsi="Tahoma" w:cs="Tahoma"/>
        </w:rPr>
        <w:t xml:space="preserve"> </w:t>
      </w:r>
      <w:r>
        <w:rPr>
          <w:rFonts w:ascii="Tahoma" w:hAnsi="Tahoma" w:cs="Tahoma"/>
        </w:rPr>
        <w:t>cartórios de registro de imóveis ou cartórios de registro de títulos e documentos cujos registros sejam necessários para fins da Formalização das Garantias Reais.</w:t>
      </w:r>
      <w:bookmarkEnd w:id="38"/>
      <w:r>
        <w:rPr>
          <w:rFonts w:ascii="Tahoma" w:hAnsi="Tahoma" w:cs="Tahoma"/>
        </w:rPr>
        <w:t xml:space="preserve"> </w:t>
      </w:r>
      <w:bookmarkEnd w:id="39"/>
    </w:p>
    <w:p w14:paraId="0AC312F0" w14:textId="40FB0736" w:rsidR="009E4F31" w:rsidRPr="007B3B9F" w:rsidRDefault="00321EA0" w:rsidP="00C53EC5">
      <w:pPr>
        <w:pStyle w:val="PargrafodaLista"/>
        <w:numPr>
          <w:ilvl w:val="2"/>
          <w:numId w:val="29"/>
        </w:numPr>
        <w:tabs>
          <w:tab w:val="left" w:pos="1134"/>
        </w:tabs>
        <w:spacing w:after="240" w:line="320" w:lineRule="exact"/>
        <w:ind w:left="0" w:firstLine="0"/>
        <w:jc w:val="both"/>
        <w:rPr>
          <w:rFonts w:ascii="Tahoma" w:hAnsi="Tahoma" w:cs="Tahoma"/>
        </w:rPr>
      </w:pPr>
      <w:bookmarkStart w:id="40" w:name="_Ref23459965"/>
      <w:bookmarkStart w:id="41" w:name="_Ref5761050"/>
      <w:bookmarkEnd w:id="37"/>
      <w:r w:rsidRPr="007B3B9F">
        <w:rPr>
          <w:rFonts w:ascii="Tahoma" w:hAnsi="Tahoma" w:cs="Tahoma"/>
        </w:rPr>
        <w:t xml:space="preserve">Na hipótese de a </w:t>
      </w:r>
      <w:r w:rsidR="002C3160">
        <w:rPr>
          <w:rFonts w:ascii="Tahoma" w:hAnsi="Tahoma" w:cs="Tahoma"/>
        </w:rPr>
        <w:t xml:space="preserve">Emissora </w:t>
      </w:r>
      <w:r w:rsidR="00C53EC5" w:rsidRPr="007B3B9F">
        <w:rPr>
          <w:rFonts w:ascii="Tahoma" w:hAnsi="Tahoma" w:cs="Tahoma"/>
        </w:rPr>
        <w:t>comprovar a Formalização das Garantias Reais após a Data Limite</w:t>
      </w:r>
      <w:r w:rsidRPr="007B3B9F">
        <w:rPr>
          <w:rFonts w:ascii="Tahoma" w:hAnsi="Tahoma" w:cs="Tahoma"/>
        </w:rPr>
        <w:t xml:space="preserve">, a </w:t>
      </w:r>
      <w:r w:rsidR="0013713B">
        <w:rPr>
          <w:rFonts w:ascii="Tahoma" w:hAnsi="Tahoma" w:cs="Tahoma"/>
        </w:rPr>
        <w:t xml:space="preserve">Emissora </w:t>
      </w:r>
      <w:r w:rsidRPr="007B3B9F">
        <w:rPr>
          <w:rFonts w:ascii="Tahoma" w:hAnsi="Tahoma" w:cs="Tahoma"/>
        </w:rPr>
        <w:t xml:space="preserve">deverá enviar notificação por escrito à </w:t>
      </w:r>
      <w:r w:rsidR="0013713B">
        <w:rPr>
          <w:rFonts w:ascii="Tahoma" w:hAnsi="Tahoma" w:cs="Tahoma"/>
        </w:rPr>
        <w:t xml:space="preserve">Securitizadora </w:t>
      </w:r>
      <w:r w:rsidRPr="007B3B9F">
        <w:rPr>
          <w:rFonts w:ascii="Tahoma" w:hAnsi="Tahoma" w:cs="Tahoma"/>
        </w:rPr>
        <w:t>e ao Agente Fiduciário</w:t>
      </w:r>
      <w:r w:rsidR="00622DF9">
        <w:rPr>
          <w:rFonts w:ascii="Tahoma" w:hAnsi="Tahoma" w:cs="Tahoma"/>
        </w:rPr>
        <w:t xml:space="preserve"> dos CRI</w:t>
      </w:r>
      <w:r w:rsidRPr="007B3B9F">
        <w:rPr>
          <w:rFonts w:ascii="Tahoma" w:hAnsi="Tahoma" w:cs="Tahoma"/>
        </w:rPr>
        <w:t xml:space="preserve"> de tal fato, acompanhada </w:t>
      </w:r>
      <w:r w:rsidR="00C53EC5" w:rsidRPr="007B3B9F">
        <w:rPr>
          <w:rFonts w:ascii="Tahoma" w:hAnsi="Tahoma" w:cs="Tahoma"/>
        </w:rPr>
        <w:t>dos documentos necessários para tal comprovação</w:t>
      </w:r>
      <w:r w:rsidRPr="007B3B9F">
        <w:rPr>
          <w:rFonts w:ascii="Tahoma" w:hAnsi="Tahoma" w:cs="Tahoma"/>
        </w:rPr>
        <w:t xml:space="preserve">, sendo certo que nesta hipótese, o Spread que compõe a Remuneração será reduzido em </w:t>
      </w:r>
      <w:r w:rsidR="003112CA" w:rsidRPr="007B3B9F">
        <w:rPr>
          <w:rFonts w:ascii="Tahoma" w:hAnsi="Tahoma" w:cs="Tahoma"/>
        </w:rPr>
        <w:t>4,00</w:t>
      </w:r>
      <w:r w:rsidRPr="007B3B9F">
        <w:rPr>
          <w:rFonts w:ascii="Tahoma" w:hAnsi="Tahoma" w:cs="Tahoma"/>
        </w:rPr>
        <w:t>% (</w:t>
      </w:r>
      <w:r w:rsidR="003112CA" w:rsidRPr="007B3B9F">
        <w:rPr>
          <w:rFonts w:ascii="Tahoma" w:hAnsi="Tahoma" w:cs="Tahoma"/>
        </w:rPr>
        <w:t xml:space="preserve">quatro </w:t>
      </w:r>
      <w:r w:rsidRPr="007B3B9F">
        <w:rPr>
          <w:rFonts w:ascii="Tahoma" w:hAnsi="Tahoma" w:cs="Tahoma"/>
        </w:rPr>
        <w:t xml:space="preserve">por cento) ao ano, a partir da Data Base (conforme definido abaixo), de modo que o Spread voltará a ser de 8,00% (oito por cento) ao ano, observado o disposto no item </w:t>
      </w:r>
      <w:r w:rsidRPr="007B3B9F">
        <w:rPr>
          <w:rFonts w:ascii="Tahoma" w:hAnsi="Tahoma" w:cs="Tahoma"/>
        </w:rPr>
        <w:fldChar w:fldCharType="begin"/>
      </w:r>
      <w:r w:rsidRPr="007B3B9F">
        <w:rPr>
          <w:rFonts w:ascii="Tahoma" w:hAnsi="Tahoma" w:cs="Tahoma"/>
        </w:rPr>
        <w:instrText xml:space="preserve"> REF _Ref23460036 \r \p \h </w:instrText>
      </w:r>
      <w:r w:rsidR="00E81C4B" w:rsidRPr="007B3B9F">
        <w:rPr>
          <w:rFonts w:ascii="Tahoma" w:hAnsi="Tahoma" w:cs="Tahoma"/>
        </w:rPr>
        <w:instrText xml:space="preserve"> \* MERGEFORMAT </w:instrText>
      </w:r>
      <w:r w:rsidRPr="007B3B9F">
        <w:rPr>
          <w:rFonts w:ascii="Tahoma" w:hAnsi="Tahoma" w:cs="Tahoma"/>
        </w:rPr>
      </w:r>
      <w:r w:rsidRPr="007B3B9F">
        <w:rPr>
          <w:rFonts w:ascii="Tahoma" w:hAnsi="Tahoma" w:cs="Tahoma"/>
        </w:rPr>
        <w:fldChar w:fldCharType="separate"/>
      </w:r>
      <w:r w:rsidR="004A5E5F">
        <w:rPr>
          <w:rFonts w:ascii="Tahoma" w:hAnsi="Tahoma" w:cs="Tahoma"/>
        </w:rPr>
        <w:t>5.15.4 abaixo</w:t>
      </w:r>
      <w:r w:rsidRPr="007B3B9F">
        <w:rPr>
          <w:rFonts w:ascii="Tahoma" w:hAnsi="Tahoma" w:cs="Tahoma"/>
        </w:rPr>
        <w:fldChar w:fldCharType="end"/>
      </w:r>
      <w:r w:rsidRPr="007B3B9F">
        <w:rPr>
          <w:rFonts w:ascii="Tahoma" w:hAnsi="Tahoma" w:cs="Tahoma"/>
        </w:rPr>
        <w:t>.</w:t>
      </w:r>
      <w:bookmarkEnd w:id="40"/>
      <w:r w:rsidRPr="007B3B9F">
        <w:rPr>
          <w:rFonts w:ascii="Tahoma" w:hAnsi="Tahoma" w:cs="Tahoma"/>
        </w:rPr>
        <w:t xml:space="preserve"> </w:t>
      </w:r>
    </w:p>
    <w:p w14:paraId="7E6C7BEE" w14:textId="289C439F" w:rsidR="00321EA0" w:rsidRPr="007B3B9F" w:rsidRDefault="00321EA0" w:rsidP="009E5213">
      <w:pPr>
        <w:pStyle w:val="PargrafodaLista"/>
        <w:numPr>
          <w:ilvl w:val="2"/>
          <w:numId w:val="29"/>
        </w:numPr>
        <w:tabs>
          <w:tab w:val="left" w:pos="1134"/>
        </w:tabs>
        <w:spacing w:after="240" w:line="320" w:lineRule="exact"/>
        <w:ind w:left="0" w:firstLine="0"/>
        <w:jc w:val="both"/>
        <w:rPr>
          <w:rFonts w:ascii="Tahoma" w:hAnsi="Tahoma" w:cs="Tahoma"/>
        </w:rPr>
      </w:pPr>
      <w:bookmarkStart w:id="42" w:name="_Ref23460036"/>
      <w:r w:rsidRPr="007B3B9F">
        <w:rPr>
          <w:rFonts w:ascii="Tahoma" w:hAnsi="Tahoma" w:cs="Tahoma"/>
        </w:rPr>
        <w:lastRenderedPageBreak/>
        <w:t xml:space="preserve">A Remuneração deverá ser calculada com base no novo spread a partir do início do Período de Capitalização imediatamente seguinte </w:t>
      </w:r>
      <w:r w:rsidRPr="007B3B9F">
        <w:rPr>
          <w:rFonts w:ascii="Tahoma" w:hAnsi="Tahoma" w:cs="Tahoma"/>
          <w:b/>
        </w:rPr>
        <w:t>(i)</w:t>
      </w:r>
      <w:r w:rsidRPr="007B3B9F">
        <w:rPr>
          <w:rFonts w:ascii="Tahoma" w:hAnsi="Tahoma" w:cs="Tahoma"/>
        </w:rPr>
        <w:t xml:space="preserve"> à Data Limite; ou </w:t>
      </w:r>
      <w:r w:rsidRPr="007B3B9F">
        <w:rPr>
          <w:rFonts w:ascii="Tahoma" w:hAnsi="Tahoma" w:cs="Tahoma"/>
          <w:b/>
        </w:rPr>
        <w:t>(ii)</w:t>
      </w:r>
      <w:r w:rsidRPr="007B3B9F">
        <w:rPr>
          <w:rFonts w:ascii="Tahoma" w:hAnsi="Tahoma" w:cs="Tahoma"/>
        </w:rPr>
        <w:t xml:space="preserve"> à </w:t>
      </w:r>
      <w:r w:rsidR="00622DF9" w:rsidRPr="007B3B9F">
        <w:rPr>
          <w:rFonts w:ascii="Tahoma" w:hAnsi="Tahoma" w:cs="Tahoma"/>
        </w:rPr>
        <w:t xml:space="preserve">data </w:t>
      </w:r>
      <w:r w:rsidRPr="007B3B9F">
        <w:rPr>
          <w:rFonts w:ascii="Tahoma" w:hAnsi="Tahoma" w:cs="Tahoma"/>
        </w:rPr>
        <w:t xml:space="preserve">de envio da notificação de que trata o item </w:t>
      </w:r>
      <w:r w:rsidRPr="007B3B9F">
        <w:rPr>
          <w:rFonts w:ascii="Tahoma" w:hAnsi="Tahoma" w:cs="Tahoma"/>
        </w:rPr>
        <w:fldChar w:fldCharType="begin"/>
      </w:r>
      <w:r w:rsidRPr="007B3B9F">
        <w:rPr>
          <w:rFonts w:ascii="Tahoma" w:hAnsi="Tahoma" w:cs="Tahoma"/>
        </w:rPr>
        <w:instrText xml:space="preserve"> REF _Ref23459965 \r \p \h </w:instrText>
      </w:r>
      <w:r w:rsidR="00E81C4B" w:rsidRPr="007B3B9F">
        <w:rPr>
          <w:rFonts w:ascii="Tahoma" w:hAnsi="Tahoma" w:cs="Tahoma"/>
        </w:rPr>
        <w:instrText xml:space="preserve"> \* MERGEFORMAT </w:instrText>
      </w:r>
      <w:r w:rsidRPr="007B3B9F">
        <w:rPr>
          <w:rFonts w:ascii="Tahoma" w:hAnsi="Tahoma" w:cs="Tahoma"/>
        </w:rPr>
      </w:r>
      <w:r w:rsidRPr="007B3B9F">
        <w:rPr>
          <w:rFonts w:ascii="Tahoma" w:hAnsi="Tahoma" w:cs="Tahoma"/>
        </w:rPr>
        <w:fldChar w:fldCharType="separate"/>
      </w:r>
      <w:r w:rsidR="004A5E5F">
        <w:rPr>
          <w:rFonts w:ascii="Tahoma" w:hAnsi="Tahoma" w:cs="Tahoma"/>
        </w:rPr>
        <w:t>5.15.3 acima</w:t>
      </w:r>
      <w:r w:rsidRPr="007B3B9F">
        <w:rPr>
          <w:rFonts w:ascii="Tahoma" w:hAnsi="Tahoma" w:cs="Tahoma"/>
        </w:rPr>
        <w:fldChar w:fldCharType="end"/>
      </w:r>
      <w:r w:rsidRPr="007B3B9F">
        <w:rPr>
          <w:rFonts w:ascii="Tahoma" w:hAnsi="Tahoma" w:cs="Tahoma"/>
        </w:rPr>
        <w:t xml:space="preserve"> (“</w:t>
      </w:r>
      <w:r w:rsidRPr="007B3B9F">
        <w:rPr>
          <w:rFonts w:ascii="Tahoma" w:hAnsi="Tahoma" w:cs="Tahoma"/>
          <w:b/>
        </w:rPr>
        <w:t>Data Base</w:t>
      </w:r>
      <w:r w:rsidRPr="007B3B9F">
        <w:rPr>
          <w:rFonts w:ascii="Tahoma" w:hAnsi="Tahoma" w:cs="Tahoma"/>
        </w:rPr>
        <w:t>”).</w:t>
      </w:r>
      <w:bookmarkEnd w:id="42"/>
    </w:p>
    <w:p w14:paraId="22DB55EC" w14:textId="53E824FC" w:rsidR="00321EA0" w:rsidRPr="007B3B9F" w:rsidRDefault="00321EA0" w:rsidP="009E5213">
      <w:pPr>
        <w:pStyle w:val="PargrafodaLista"/>
        <w:numPr>
          <w:ilvl w:val="2"/>
          <w:numId w:val="29"/>
        </w:numPr>
        <w:tabs>
          <w:tab w:val="left" w:pos="1134"/>
        </w:tabs>
        <w:spacing w:after="240" w:line="320" w:lineRule="exact"/>
        <w:ind w:left="0" w:firstLine="0"/>
        <w:jc w:val="both"/>
        <w:rPr>
          <w:rFonts w:ascii="Tahoma" w:hAnsi="Tahoma" w:cs="Tahoma"/>
        </w:rPr>
      </w:pPr>
      <w:r w:rsidRPr="007B3B9F">
        <w:rPr>
          <w:rFonts w:ascii="Tahoma" w:hAnsi="Tahoma" w:cs="Tahoma"/>
        </w:rPr>
        <w:t xml:space="preserve">Caso ocorra um dos eventos de alteração do Spread previstos nos itens </w:t>
      </w:r>
      <w:r w:rsidRPr="007B3B9F">
        <w:rPr>
          <w:rFonts w:ascii="Tahoma" w:hAnsi="Tahoma" w:cs="Tahoma"/>
        </w:rPr>
        <w:fldChar w:fldCharType="begin"/>
      </w:r>
      <w:r w:rsidRPr="007B3B9F">
        <w:rPr>
          <w:rFonts w:ascii="Tahoma" w:hAnsi="Tahoma" w:cs="Tahoma"/>
        </w:rPr>
        <w:instrText xml:space="preserve"> REF _Ref23502240 \r \h </w:instrText>
      </w:r>
      <w:r w:rsidR="00E81C4B" w:rsidRPr="007B3B9F">
        <w:rPr>
          <w:rFonts w:ascii="Tahoma" w:hAnsi="Tahoma" w:cs="Tahoma"/>
        </w:rPr>
        <w:instrText xml:space="preserve"> \* MERGEFORMAT </w:instrText>
      </w:r>
      <w:r w:rsidRPr="007B3B9F">
        <w:rPr>
          <w:rFonts w:ascii="Tahoma" w:hAnsi="Tahoma" w:cs="Tahoma"/>
        </w:rPr>
      </w:r>
      <w:r w:rsidRPr="007B3B9F">
        <w:rPr>
          <w:rFonts w:ascii="Tahoma" w:hAnsi="Tahoma" w:cs="Tahoma"/>
        </w:rPr>
        <w:fldChar w:fldCharType="separate"/>
      </w:r>
      <w:r w:rsidR="004A5E5F">
        <w:rPr>
          <w:rFonts w:ascii="Tahoma" w:hAnsi="Tahoma" w:cs="Tahoma"/>
        </w:rPr>
        <w:t>5.15.1</w:t>
      </w:r>
      <w:r w:rsidRPr="007B3B9F">
        <w:rPr>
          <w:rFonts w:ascii="Tahoma" w:hAnsi="Tahoma" w:cs="Tahoma"/>
        </w:rPr>
        <w:fldChar w:fldCharType="end"/>
      </w:r>
      <w:r w:rsidRPr="007B3B9F">
        <w:rPr>
          <w:rFonts w:ascii="Tahoma" w:hAnsi="Tahoma" w:cs="Tahoma"/>
        </w:rPr>
        <w:t xml:space="preserve"> ou </w:t>
      </w:r>
      <w:r w:rsidRPr="007B3B9F">
        <w:rPr>
          <w:rFonts w:ascii="Tahoma" w:hAnsi="Tahoma" w:cs="Tahoma"/>
        </w:rPr>
        <w:fldChar w:fldCharType="begin"/>
      </w:r>
      <w:r w:rsidRPr="007B3B9F">
        <w:rPr>
          <w:rFonts w:ascii="Tahoma" w:hAnsi="Tahoma" w:cs="Tahoma"/>
        </w:rPr>
        <w:instrText xml:space="preserve"> REF _Ref23459965 \r \p \h </w:instrText>
      </w:r>
      <w:r w:rsidR="00E81C4B" w:rsidRPr="007B3B9F">
        <w:rPr>
          <w:rFonts w:ascii="Tahoma" w:hAnsi="Tahoma" w:cs="Tahoma"/>
        </w:rPr>
        <w:instrText xml:space="preserve"> \* MERGEFORMAT </w:instrText>
      </w:r>
      <w:r w:rsidRPr="007B3B9F">
        <w:rPr>
          <w:rFonts w:ascii="Tahoma" w:hAnsi="Tahoma" w:cs="Tahoma"/>
        </w:rPr>
      </w:r>
      <w:r w:rsidRPr="007B3B9F">
        <w:rPr>
          <w:rFonts w:ascii="Tahoma" w:hAnsi="Tahoma" w:cs="Tahoma"/>
        </w:rPr>
        <w:fldChar w:fldCharType="separate"/>
      </w:r>
      <w:r w:rsidR="004A5E5F">
        <w:rPr>
          <w:rFonts w:ascii="Tahoma" w:hAnsi="Tahoma" w:cs="Tahoma"/>
        </w:rPr>
        <w:t>5.15.3 acima</w:t>
      </w:r>
      <w:r w:rsidRPr="007B3B9F">
        <w:rPr>
          <w:rFonts w:ascii="Tahoma" w:hAnsi="Tahoma" w:cs="Tahoma"/>
        </w:rPr>
        <w:fldChar w:fldCharType="end"/>
      </w:r>
      <w:r w:rsidRPr="007B3B9F">
        <w:rPr>
          <w:rFonts w:ascii="Tahoma" w:hAnsi="Tahoma" w:cs="Tahoma"/>
        </w:rPr>
        <w:t xml:space="preserve">, a </w:t>
      </w:r>
      <w:r w:rsidR="0013713B">
        <w:rPr>
          <w:rFonts w:ascii="Tahoma" w:hAnsi="Tahoma" w:cs="Tahoma"/>
        </w:rPr>
        <w:t xml:space="preserve">Securitizadora </w:t>
      </w:r>
      <w:r w:rsidRPr="007B3B9F">
        <w:rPr>
          <w:rFonts w:ascii="Tahoma" w:hAnsi="Tahoma" w:cs="Tahoma"/>
        </w:rPr>
        <w:t>deverá, sem necessidade de qualquer aprovação dos Titulares dos CRI, tomar as providências para tempestivamente alterar as condições dos CRI de forma a refletir o novo Spread antes do início do período de capitalização subsequente ao da ocorrência do evento, incluindo, mas não se limitando ao envio de notificação à B3 de tal fato em até 1 (um) Dia Útil e à celebração de aditamento aos Documentos da Securitização, sem a necessidade de qualquer aprovação por parte dos titulares de CRI.</w:t>
      </w:r>
    </w:p>
    <w:bookmarkEnd w:id="33"/>
    <w:bookmarkEnd w:id="34"/>
    <w:bookmarkEnd w:id="41"/>
    <w:p w14:paraId="186D9C48" w14:textId="67C83701" w:rsidR="006E212D" w:rsidRPr="00E50B96" w:rsidRDefault="006E212D"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Pagamento da Remuneração das Debêntures</w:t>
      </w:r>
    </w:p>
    <w:p w14:paraId="5A40689F" w14:textId="4D2F7822" w:rsidR="006E212D" w:rsidRPr="00E50B96" w:rsidRDefault="006E212D"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43" w:name="_Hlk13759057"/>
      <w:r w:rsidRPr="00E50B96">
        <w:rPr>
          <w:rFonts w:ascii="Tahoma" w:hAnsi="Tahoma" w:cs="Tahoma"/>
          <w:bCs/>
        </w:rPr>
        <w:t>Sem</w:t>
      </w:r>
      <w:r w:rsidRPr="00E50B96">
        <w:rPr>
          <w:rFonts w:ascii="Tahoma" w:hAnsi="Tahoma" w:cs="Tahoma"/>
        </w:rPr>
        <w:t xml:space="preserve"> prejuízo dos pagamentos em decorrência d</w:t>
      </w:r>
      <w:r w:rsidR="001369D2" w:rsidRPr="00E50B96">
        <w:rPr>
          <w:rFonts w:ascii="Tahoma" w:hAnsi="Tahoma" w:cs="Tahoma"/>
        </w:rPr>
        <w:t>o</w:t>
      </w:r>
      <w:r w:rsidR="001C512E" w:rsidRPr="00E50B96">
        <w:rPr>
          <w:rFonts w:ascii="Tahoma" w:hAnsi="Tahoma" w:cs="Tahoma"/>
        </w:rPr>
        <w:t xml:space="preserve">s </w:t>
      </w:r>
      <w:r w:rsidR="001369D2" w:rsidRPr="00E50B96">
        <w:rPr>
          <w:rFonts w:ascii="Tahoma" w:hAnsi="Tahoma" w:cs="Tahoma"/>
        </w:rPr>
        <w:t xml:space="preserve">Eventos </w:t>
      </w:r>
      <w:r w:rsidR="001C512E" w:rsidRPr="00E50B96">
        <w:rPr>
          <w:rFonts w:ascii="Tahoma" w:hAnsi="Tahoma" w:cs="Tahoma"/>
        </w:rPr>
        <w:t>de Vencimento Antecipado</w:t>
      </w:r>
      <w:r w:rsidRPr="00E50B96">
        <w:rPr>
          <w:rFonts w:ascii="Tahoma" w:hAnsi="Tahoma" w:cs="Tahoma"/>
        </w:rPr>
        <w:t xml:space="preserve"> das Debêntures</w:t>
      </w:r>
      <w:r w:rsidR="00384ACE" w:rsidRPr="00E50B96">
        <w:rPr>
          <w:rFonts w:ascii="Tahoma" w:hAnsi="Tahoma" w:cs="Tahoma"/>
        </w:rPr>
        <w:t xml:space="preserve"> ou</w:t>
      </w:r>
      <w:r w:rsidRPr="00E50B96">
        <w:rPr>
          <w:rFonts w:ascii="Tahoma" w:hAnsi="Tahoma" w:cs="Tahoma"/>
        </w:rPr>
        <w:t xml:space="preserve"> do Resgate Antecipado Facultativo, nos termos desta Escritura de Emissão, a Remuneração das Debêntures será paga</w:t>
      </w:r>
      <w:r w:rsidR="00321EA0">
        <w:rPr>
          <w:rFonts w:ascii="Tahoma" w:hAnsi="Tahoma" w:cs="Tahoma"/>
        </w:rPr>
        <w:t>, sem carência</w:t>
      </w:r>
      <w:r w:rsidRPr="00E50B96">
        <w:rPr>
          <w:rFonts w:ascii="Tahoma" w:hAnsi="Tahoma" w:cs="Tahoma"/>
        </w:rPr>
        <w:t xml:space="preserve">, </w:t>
      </w:r>
      <w:r w:rsidR="00384ACE" w:rsidRPr="00E50B96">
        <w:rPr>
          <w:rFonts w:ascii="Tahoma" w:hAnsi="Tahoma" w:cs="Tahoma"/>
        </w:rPr>
        <w:t xml:space="preserve">nas datas de pagamento listadas no </w:t>
      </w:r>
      <w:r w:rsidR="00321EA0">
        <w:rPr>
          <w:rFonts w:ascii="Tahoma" w:hAnsi="Tahoma" w:cs="Tahoma"/>
        </w:rPr>
        <w:fldChar w:fldCharType="begin"/>
      </w:r>
      <w:r w:rsidR="00321EA0">
        <w:rPr>
          <w:rFonts w:ascii="Tahoma" w:hAnsi="Tahoma" w:cs="Tahoma"/>
        </w:rPr>
        <w:instrText xml:space="preserve"> REF _Ref23501017 \r \h </w:instrText>
      </w:r>
      <w:r w:rsidR="00321EA0">
        <w:rPr>
          <w:rFonts w:ascii="Tahoma" w:hAnsi="Tahoma" w:cs="Tahoma"/>
        </w:rPr>
      </w:r>
      <w:r w:rsidR="00321EA0">
        <w:rPr>
          <w:rFonts w:ascii="Tahoma" w:hAnsi="Tahoma" w:cs="Tahoma"/>
        </w:rPr>
        <w:fldChar w:fldCharType="separate"/>
      </w:r>
      <w:r w:rsidR="004A5E5F">
        <w:rPr>
          <w:rFonts w:ascii="Tahoma" w:hAnsi="Tahoma" w:cs="Tahoma"/>
        </w:rPr>
        <w:t>Anexo V</w:t>
      </w:r>
      <w:r w:rsidR="00321EA0">
        <w:rPr>
          <w:rFonts w:ascii="Tahoma" w:hAnsi="Tahoma" w:cs="Tahoma"/>
        </w:rPr>
        <w:fldChar w:fldCharType="end"/>
      </w:r>
      <w:r w:rsidR="00384ACE" w:rsidRPr="00E50B96">
        <w:rPr>
          <w:rFonts w:ascii="Tahoma" w:hAnsi="Tahoma" w:cs="Tahoma"/>
        </w:rPr>
        <w:t xml:space="preserve"> desta Escritura de Emissão</w:t>
      </w:r>
      <w:r w:rsidRPr="00E50B96">
        <w:rPr>
          <w:rFonts w:ascii="Tahoma" w:hAnsi="Tahoma" w:cs="Tahoma"/>
        </w:rPr>
        <w:t xml:space="preserve">, </w:t>
      </w:r>
      <w:r w:rsidR="00321EA0" w:rsidRPr="004848EE">
        <w:rPr>
          <w:rFonts w:ascii="Tahoma" w:hAnsi="Tahoma" w:cs="Tahoma"/>
        </w:rPr>
        <w:t xml:space="preserve">sendo o primeiro pagamento devido em </w:t>
      </w:r>
      <w:r w:rsidR="003112CA">
        <w:rPr>
          <w:rFonts w:ascii="Tahoma" w:hAnsi="Tahoma" w:cs="Tahoma"/>
        </w:rPr>
        <w:t xml:space="preserve">04 </w:t>
      </w:r>
      <w:r w:rsidR="00321EA0">
        <w:rPr>
          <w:rFonts w:ascii="Tahoma" w:hAnsi="Tahoma" w:cs="Tahoma"/>
        </w:rPr>
        <w:t>de dezembro</w:t>
      </w:r>
      <w:r w:rsidR="00321EA0" w:rsidRPr="004848EE">
        <w:rPr>
          <w:rFonts w:ascii="Tahoma" w:hAnsi="Tahoma" w:cs="Tahoma"/>
        </w:rPr>
        <w:t xml:space="preserve"> de 2019 e o último, na Data de Vencimento (cada uma das datas, “</w:t>
      </w:r>
      <w:r w:rsidR="00321EA0" w:rsidRPr="004848EE">
        <w:rPr>
          <w:rFonts w:ascii="Tahoma" w:hAnsi="Tahoma" w:cs="Tahoma"/>
          <w:u w:val="single"/>
        </w:rPr>
        <w:t>Data de Pagamento de Remuneração</w:t>
      </w:r>
      <w:r w:rsidR="00321EA0" w:rsidRPr="004848EE">
        <w:rPr>
          <w:rFonts w:ascii="Tahoma" w:hAnsi="Tahoma" w:cs="Tahoma"/>
        </w:rPr>
        <w:t>”)</w:t>
      </w:r>
      <w:r w:rsidRPr="00E50B96">
        <w:rPr>
          <w:rFonts w:ascii="Tahoma" w:hAnsi="Tahoma" w:cs="Tahoma"/>
        </w:rPr>
        <w:t>.</w:t>
      </w:r>
      <w:bookmarkEnd w:id="43"/>
    </w:p>
    <w:p w14:paraId="008674FD" w14:textId="4AAF8F0A" w:rsidR="006E212D" w:rsidRPr="00E50B96" w:rsidRDefault="006E212D"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Amortização Programada das Debêntures</w:t>
      </w:r>
    </w:p>
    <w:p w14:paraId="34F3B5D4" w14:textId="523B7A5A" w:rsidR="006E212D" w:rsidRPr="00321EA0" w:rsidRDefault="006E212D" w:rsidP="00321EA0">
      <w:pPr>
        <w:pStyle w:val="PargrafodaLista"/>
        <w:numPr>
          <w:ilvl w:val="2"/>
          <w:numId w:val="29"/>
        </w:numPr>
        <w:tabs>
          <w:tab w:val="left" w:pos="1134"/>
        </w:tabs>
        <w:spacing w:after="240" w:line="320" w:lineRule="exact"/>
        <w:ind w:left="0" w:firstLine="0"/>
        <w:jc w:val="both"/>
        <w:rPr>
          <w:rFonts w:ascii="Tahoma" w:hAnsi="Tahoma" w:cs="Tahoma"/>
        </w:rPr>
      </w:pPr>
      <w:bookmarkStart w:id="44" w:name="_Hlk23678346"/>
      <w:bookmarkStart w:id="45" w:name="_Hlk13758715"/>
      <w:r w:rsidRPr="00E50B96">
        <w:rPr>
          <w:rFonts w:ascii="Tahoma" w:hAnsi="Tahoma" w:cs="Tahoma"/>
        </w:rPr>
        <w:t xml:space="preserve">Sem prejuízo dos pagamentos em decorrência </w:t>
      </w:r>
      <w:r w:rsidR="001C512E" w:rsidRPr="00E50B96">
        <w:rPr>
          <w:rFonts w:ascii="Tahoma" w:hAnsi="Tahoma" w:cs="Tahoma"/>
        </w:rPr>
        <w:t>d</w:t>
      </w:r>
      <w:r w:rsidR="001369D2" w:rsidRPr="00E50B96">
        <w:rPr>
          <w:rFonts w:ascii="Tahoma" w:hAnsi="Tahoma" w:cs="Tahoma"/>
        </w:rPr>
        <w:t>o</w:t>
      </w:r>
      <w:r w:rsidR="001C512E" w:rsidRPr="00E50B96">
        <w:rPr>
          <w:rFonts w:ascii="Tahoma" w:hAnsi="Tahoma" w:cs="Tahoma"/>
        </w:rPr>
        <w:t xml:space="preserve">s </w:t>
      </w:r>
      <w:r w:rsidR="001369D2" w:rsidRPr="00E50B96">
        <w:rPr>
          <w:rFonts w:ascii="Tahoma" w:hAnsi="Tahoma" w:cs="Tahoma"/>
        </w:rPr>
        <w:t xml:space="preserve">Eventos </w:t>
      </w:r>
      <w:r w:rsidR="001C512E" w:rsidRPr="00E50B96">
        <w:rPr>
          <w:rFonts w:ascii="Tahoma" w:hAnsi="Tahoma" w:cs="Tahoma"/>
        </w:rPr>
        <w:t xml:space="preserve">de Vencimento Antecipado </w:t>
      </w:r>
      <w:r w:rsidRPr="00E50B96">
        <w:rPr>
          <w:rFonts w:ascii="Tahoma" w:hAnsi="Tahoma" w:cs="Tahoma"/>
        </w:rPr>
        <w:t>das Debêntures</w:t>
      </w:r>
      <w:r w:rsidR="001C512E" w:rsidRPr="00E50B96">
        <w:rPr>
          <w:rFonts w:ascii="Tahoma" w:hAnsi="Tahoma" w:cs="Tahoma"/>
        </w:rPr>
        <w:t xml:space="preserve"> ou</w:t>
      </w:r>
      <w:r w:rsidRPr="00E50B96">
        <w:rPr>
          <w:rFonts w:ascii="Tahoma" w:hAnsi="Tahoma" w:cs="Tahoma"/>
        </w:rPr>
        <w:t xml:space="preserve"> do Resgate Antecipado Facultativo, nos termos desta Escritura de Emissão, </w:t>
      </w:r>
      <w:r w:rsidR="00321EA0" w:rsidRPr="0001162A">
        <w:rPr>
          <w:rFonts w:ascii="Tahoma" w:hAnsi="Tahoma" w:cs="Tahoma"/>
        </w:rPr>
        <w:t xml:space="preserve">o Valor Nominal Unitário Atualizado </w:t>
      </w:r>
      <w:r w:rsidR="00321EA0">
        <w:rPr>
          <w:rFonts w:ascii="Tahoma" w:hAnsi="Tahoma" w:cs="Tahoma"/>
        </w:rPr>
        <w:t>será amortizado em cada</w:t>
      </w:r>
      <w:r w:rsidR="00321EA0" w:rsidRPr="00FF65CA">
        <w:rPr>
          <w:rFonts w:ascii="Tahoma" w:hAnsi="Tahoma" w:cs="Tahoma"/>
        </w:rPr>
        <w:t xml:space="preserve"> uma das datas de amortização, conforme tabelas previstas no </w:t>
      </w:r>
      <w:r w:rsidR="00321EA0">
        <w:rPr>
          <w:rFonts w:ascii="Tahoma" w:hAnsi="Tahoma" w:cs="Tahoma"/>
        </w:rPr>
        <w:fldChar w:fldCharType="begin"/>
      </w:r>
      <w:r w:rsidR="00321EA0">
        <w:rPr>
          <w:rFonts w:ascii="Tahoma" w:hAnsi="Tahoma" w:cs="Tahoma"/>
        </w:rPr>
        <w:instrText xml:space="preserve"> REF _Ref23501017 \r \h </w:instrText>
      </w:r>
      <w:r w:rsidR="00321EA0">
        <w:rPr>
          <w:rFonts w:ascii="Tahoma" w:hAnsi="Tahoma" w:cs="Tahoma"/>
        </w:rPr>
      </w:r>
      <w:r w:rsidR="00321EA0">
        <w:rPr>
          <w:rFonts w:ascii="Tahoma" w:hAnsi="Tahoma" w:cs="Tahoma"/>
        </w:rPr>
        <w:fldChar w:fldCharType="separate"/>
      </w:r>
      <w:r w:rsidR="004A5E5F">
        <w:rPr>
          <w:rFonts w:ascii="Tahoma" w:hAnsi="Tahoma" w:cs="Tahoma"/>
        </w:rPr>
        <w:t>Anexo V</w:t>
      </w:r>
      <w:r w:rsidR="00321EA0">
        <w:rPr>
          <w:rFonts w:ascii="Tahoma" w:hAnsi="Tahoma" w:cs="Tahoma"/>
        </w:rPr>
        <w:fldChar w:fldCharType="end"/>
      </w:r>
      <w:r w:rsidR="00321EA0" w:rsidRPr="00E50B96">
        <w:rPr>
          <w:rFonts w:ascii="Tahoma" w:hAnsi="Tahoma" w:cs="Tahoma"/>
        </w:rPr>
        <w:t xml:space="preserve"> desta Escritura de Emissão</w:t>
      </w:r>
      <w:r w:rsidR="00321EA0" w:rsidRPr="00FF65CA">
        <w:rPr>
          <w:rFonts w:ascii="Tahoma" w:hAnsi="Tahoma" w:cs="Tahoma"/>
        </w:rPr>
        <w:t xml:space="preserve">, sendo que a data do primeiro e do último pagamento a título de amortização programada </w:t>
      </w:r>
      <w:r w:rsidR="00321EA0">
        <w:rPr>
          <w:rFonts w:ascii="Tahoma" w:hAnsi="Tahoma" w:cs="Tahoma"/>
        </w:rPr>
        <w:t xml:space="preserve">das Debêntures </w:t>
      </w:r>
      <w:r w:rsidR="00321EA0" w:rsidRPr="00FF65CA">
        <w:rPr>
          <w:rFonts w:ascii="Tahoma" w:hAnsi="Tahoma" w:cs="Tahoma"/>
        </w:rPr>
        <w:t xml:space="preserve">é </w:t>
      </w:r>
      <w:r w:rsidR="003112CA">
        <w:rPr>
          <w:rFonts w:ascii="Tahoma" w:hAnsi="Tahoma" w:cs="Tahoma"/>
        </w:rPr>
        <w:t xml:space="preserve">04 </w:t>
      </w:r>
      <w:r w:rsidR="00321EA0" w:rsidRPr="00FF65CA">
        <w:rPr>
          <w:rFonts w:ascii="Tahoma" w:hAnsi="Tahoma" w:cs="Tahoma"/>
        </w:rPr>
        <w:t xml:space="preserve">de </w:t>
      </w:r>
      <w:r w:rsidR="00321EA0">
        <w:rPr>
          <w:rFonts w:ascii="Tahoma" w:hAnsi="Tahoma" w:cs="Tahoma"/>
        </w:rPr>
        <w:t xml:space="preserve">dezembro </w:t>
      </w:r>
      <w:r w:rsidR="00321EA0" w:rsidRPr="00FF65CA">
        <w:rPr>
          <w:rFonts w:ascii="Tahoma" w:hAnsi="Tahoma" w:cs="Tahoma"/>
        </w:rPr>
        <w:t xml:space="preserve">de </w:t>
      </w:r>
      <w:r w:rsidR="00321EA0">
        <w:rPr>
          <w:rFonts w:ascii="Tahoma" w:hAnsi="Tahoma" w:cs="Tahoma"/>
        </w:rPr>
        <w:t xml:space="preserve">2019 </w:t>
      </w:r>
      <w:r w:rsidR="00321EA0" w:rsidRPr="00FF65CA">
        <w:rPr>
          <w:rFonts w:ascii="Tahoma" w:hAnsi="Tahoma" w:cs="Tahoma"/>
        </w:rPr>
        <w:t>e</w:t>
      </w:r>
      <w:r w:rsidR="00321EA0">
        <w:rPr>
          <w:rFonts w:ascii="Tahoma" w:hAnsi="Tahoma" w:cs="Tahoma"/>
        </w:rPr>
        <w:t xml:space="preserve"> a Data de Vencimento</w:t>
      </w:r>
      <w:r w:rsidR="00321EA0" w:rsidRPr="00FF65CA">
        <w:rPr>
          <w:rFonts w:ascii="Tahoma" w:hAnsi="Tahoma" w:cs="Tahoma"/>
        </w:rPr>
        <w:t>, respectivamente</w:t>
      </w:r>
      <w:r w:rsidR="00321EA0">
        <w:rPr>
          <w:rFonts w:ascii="Tahoma" w:hAnsi="Tahoma" w:cs="Tahoma"/>
        </w:rPr>
        <w:t xml:space="preserve">, </w:t>
      </w:r>
      <w:r w:rsidR="00321EA0" w:rsidRPr="002E6882">
        <w:rPr>
          <w:rFonts w:ascii="Tahoma" w:hAnsi="Tahoma" w:cs="Tahoma"/>
        </w:rPr>
        <w:t>calculado nos termos da fórmula abaixo</w:t>
      </w:r>
      <w:r w:rsidR="00321EA0" w:rsidRPr="002E6882">
        <w:rPr>
          <w:rFonts w:ascii="Tahoma" w:hAnsi="Tahoma" w:cs="Tahoma"/>
          <w:bCs/>
        </w:rPr>
        <w:t xml:space="preserve">, cujo resultado será apurado pela </w:t>
      </w:r>
      <w:r w:rsidR="00321EA0">
        <w:rPr>
          <w:rFonts w:ascii="Tahoma" w:hAnsi="Tahoma" w:cs="Tahoma"/>
          <w:bCs/>
        </w:rPr>
        <w:t>Debenturista</w:t>
      </w:r>
      <w:bookmarkEnd w:id="44"/>
      <w:r w:rsidR="00321EA0">
        <w:rPr>
          <w:rFonts w:ascii="Tahoma" w:hAnsi="Tahoma" w:cs="Tahoma"/>
          <w:bCs/>
        </w:rPr>
        <w:t>:</w:t>
      </w:r>
      <w:bookmarkEnd w:id="45"/>
    </w:p>
    <w:p w14:paraId="222AC4C1" w14:textId="2876136B" w:rsidR="006E212D" w:rsidRPr="00E50B96" w:rsidRDefault="006E212D" w:rsidP="00E50B96">
      <w:pPr>
        <w:pStyle w:val="Level3"/>
        <w:widowControl w:val="0"/>
        <w:numPr>
          <w:ilvl w:val="0"/>
          <w:numId w:val="0"/>
        </w:numPr>
        <w:spacing w:after="240" w:line="320" w:lineRule="exact"/>
        <w:jc w:val="center"/>
        <w:rPr>
          <w:rFonts w:ascii="Tahoma" w:hAnsi="Tahoma" w:cs="Tahoma"/>
          <w:i/>
          <w:sz w:val="22"/>
          <w:szCs w:val="22"/>
        </w:rPr>
      </w:pPr>
      <w:r w:rsidRPr="00E50B96">
        <w:rPr>
          <w:rFonts w:ascii="Tahoma" w:hAnsi="Tahoma" w:cs="Tahoma"/>
          <w:i/>
          <w:sz w:val="22"/>
          <w:szCs w:val="22"/>
        </w:rPr>
        <w:t>Aai = VNa x Tai</w:t>
      </w:r>
    </w:p>
    <w:p w14:paraId="5DCAE0A0" w14:textId="46073CD8" w:rsidR="006E212D" w:rsidRPr="00E50B96" w:rsidRDefault="006E212D" w:rsidP="00E50B96">
      <w:pPr>
        <w:pStyle w:val="Level3"/>
        <w:widowControl w:val="0"/>
        <w:numPr>
          <w:ilvl w:val="0"/>
          <w:numId w:val="0"/>
        </w:numPr>
        <w:spacing w:after="240" w:line="320" w:lineRule="exact"/>
        <w:rPr>
          <w:rFonts w:ascii="Tahoma" w:hAnsi="Tahoma" w:cs="Tahoma"/>
          <w:i/>
          <w:sz w:val="22"/>
          <w:szCs w:val="22"/>
        </w:rPr>
      </w:pPr>
      <w:r w:rsidRPr="00E50B96">
        <w:rPr>
          <w:rFonts w:ascii="Tahoma" w:hAnsi="Tahoma" w:cs="Tahoma"/>
          <w:i/>
          <w:sz w:val="22"/>
          <w:szCs w:val="22"/>
        </w:rPr>
        <w:t>onde:</w:t>
      </w:r>
    </w:p>
    <w:p w14:paraId="4B184306" w14:textId="469F6A14" w:rsidR="006E212D" w:rsidRPr="00E50B96" w:rsidRDefault="006E212D" w:rsidP="00E50B96">
      <w:pPr>
        <w:pStyle w:val="Level3"/>
        <w:widowControl w:val="0"/>
        <w:numPr>
          <w:ilvl w:val="0"/>
          <w:numId w:val="0"/>
        </w:numPr>
        <w:spacing w:after="240" w:line="320" w:lineRule="exact"/>
        <w:rPr>
          <w:rFonts w:ascii="Tahoma" w:hAnsi="Tahoma" w:cs="Tahoma"/>
          <w:sz w:val="22"/>
          <w:szCs w:val="22"/>
        </w:rPr>
      </w:pPr>
      <w:r w:rsidRPr="00E50B96">
        <w:rPr>
          <w:rFonts w:ascii="Tahoma" w:hAnsi="Tahoma" w:cs="Tahoma"/>
          <w:b/>
          <w:sz w:val="22"/>
          <w:szCs w:val="22"/>
        </w:rPr>
        <w:t>Aai</w:t>
      </w:r>
      <w:r w:rsidRPr="00E50B96">
        <w:rPr>
          <w:rFonts w:ascii="Tahoma" w:hAnsi="Tahoma" w:cs="Tahoma"/>
          <w:sz w:val="22"/>
          <w:szCs w:val="22"/>
        </w:rPr>
        <w:t xml:space="preserve"> = Valor unitário da i-ésima parcela do Valor Nominal Unitário, calculado com 8 (oito) casas decimais, sem arredondamento;</w:t>
      </w:r>
    </w:p>
    <w:p w14:paraId="7CD02268" w14:textId="37853CD5" w:rsidR="006E212D" w:rsidRPr="00E50B96" w:rsidRDefault="006E212D" w:rsidP="00E50B96">
      <w:pPr>
        <w:pStyle w:val="Level3"/>
        <w:widowControl w:val="0"/>
        <w:numPr>
          <w:ilvl w:val="0"/>
          <w:numId w:val="0"/>
        </w:numPr>
        <w:spacing w:after="240" w:line="320" w:lineRule="exact"/>
        <w:rPr>
          <w:rFonts w:ascii="Tahoma" w:hAnsi="Tahoma" w:cs="Tahoma"/>
          <w:sz w:val="22"/>
          <w:szCs w:val="22"/>
        </w:rPr>
      </w:pPr>
      <w:r w:rsidRPr="00E50B96">
        <w:rPr>
          <w:rFonts w:ascii="Tahoma" w:hAnsi="Tahoma" w:cs="Tahoma"/>
          <w:b/>
          <w:sz w:val="22"/>
          <w:szCs w:val="22"/>
        </w:rPr>
        <w:t>VNa</w:t>
      </w:r>
      <w:r w:rsidRPr="00E50B96">
        <w:rPr>
          <w:rFonts w:ascii="Tahoma" w:hAnsi="Tahoma" w:cs="Tahoma"/>
          <w:sz w:val="22"/>
          <w:szCs w:val="22"/>
        </w:rPr>
        <w:t xml:space="preserve"> = Conforme definido acima;</w:t>
      </w:r>
    </w:p>
    <w:p w14:paraId="57C4D8D4" w14:textId="4BC8F23A" w:rsidR="006E212D" w:rsidRPr="00E50B96" w:rsidRDefault="006E212D" w:rsidP="00E50B96">
      <w:pPr>
        <w:pStyle w:val="Level3"/>
        <w:widowControl w:val="0"/>
        <w:numPr>
          <w:ilvl w:val="0"/>
          <w:numId w:val="0"/>
        </w:numPr>
        <w:spacing w:after="240" w:line="320" w:lineRule="exact"/>
        <w:rPr>
          <w:rFonts w:ascii="Tahoma" w:hAnsi="Tahoma" w:cs="Tahoma"/>
          <w:sz w:val="22"/>
          <w:szCs w:val="22"/>
        </w:rPr>
      </w:pPr>
      <w:r w:rsidRPr="00E50B96">
        <w:rPr>
          <w:rFonts w:ascii="Tahoma" w:hAnsi="Tahoma" w:cs="Tahoma"/>
          <w:b/>
          <w:sz w:val="22"/>
          <w:szCs w:val="22"/>
        </w:rPr>
        <w:t>Tai</w:t>
      </w:r>
      <w:r w:rsidRPr="00E50B96">
        <w:rPr>
          <w:rFonts w:ascii="Tahoma" w:hAnsi="Tahoma" w:cs="Tahoma"/>
          <w:sz w:val="22"/>
          <w:szCs w:val="22"/>
        </w:rPr>
        <w:t xml:space="preserve"> = Taxa da i-ésima parcela do Valor Nominal Unitário Atualizado, informada com 8 (oito) casas decimais, conforme os percentuais informados nos termos estabelecidos no </w:t>
      </w:r>
      <w:r w:rsidR="00E273DF">
        <w:rPr>
          <w:rFonts w:ascii="Tahoma" w:hAnsi="Tahoma" w:cs="Tahoma"/>
          <w:sz w:val="22"/>
          <w:szCs w:val="22"/>
        </w:rPr>
        <w:fldChar w:fldCharType="begin"/>
      </w:r>
      <w:r w:rsidR="00E273DF">
        <w:rPr>
          <w:rFonts w:ascii="Tahoma" w:hAnsi="Tahoma" w:cs="Tahoma"/>
          <w:sz w:val="22"/>
          <w:szCs w:val="22"/>
        </w:rPr>
        <w:instrText xml:space="preserve"> REF _Ref23501017 \r \p \h </w:instrText>
      </w:r>
      <w:r w:rsidR="00E273DF">
        <w:rPr>
          <w:rFonts w:ascii="Tahoma" w:hAnsi="Tahoma" w:cs="Tahoma"/>
          <w:sz w:val="22"/>
          <w:szCs w:val="22"/>
        </w:rPr>
      </w:r>
      <w:r w:rsidR="00E273DF">
        <w:rPr>
          <w:rFonts w:ascii="Tahoma" w:hAnsi="Tahoma" w:cs="Tahoma"/>
          <w:sz w:val="22"/>
          <w:szCs w:val="22"/>
        </w:rPr>
        <w:fldChar w:fldCharType="separate"/>
      </w:r>
      <w:r w:rsidR="004A5E5F">
        <w:rPr>
          <w:rFonts w:ascii="Tahoma" w:hAnsi="Tahoma" w:cs="Tahoma"/>
          <w:sz w:val="22"/>
          <w:szCs w:val="22"/>
        </w:rPr>
        <w:t>Anexo V abaixo</w:t>
      </w:r>
      <w:r w:rsidR="00E273DF">
        <w:rPr>
          <w:rFonts w:ascii="Tahoma" w:hAnsi="Tahoma" w:cs="Tahoma"/>
          <w:sz w:val="22"/>
          <w:szCs w:val="22"/>
        </w:rPr>
        <w:fldChar w:fldCharType="end"/>
      </w:r>
      <w:r w:rsidR="00E273DF">
        <w:rPr>
          <w:rFonts w:ascii="Tahoma" w:hAnsi="Tahoma" w:cs="Tahoma"/>
          <w:sz w:val="22"/>
          <w:szCs w:val="22"/>
        </w:rPr>
        <w:t xml:space="preserve"> </w:t>
      </w:r>
      <w:r w:rsidRPr="00E50B96">
        <w:rPr>
          <w:rFonts w:ascii="Tahoma" w:hAnsi="Tahoma" w:cs="Tahoma"/>
          <w:sz w:val="22"/>
          <w:szCs w:val="22"/>
        </w:rPr>
        <w:t>desta Escritura de Emissão.</w:t>
      </w:r>
    </w:p>
    <w:p w14:paraId="53F89541" w14:textId="704C7A90" w:rsidR="00B36380" w:rsidRPr="00E50B96" w:rsidRDefault="00B36380" w:rsidP="00E50B96">
      <w:pPr>
        <w:pStyle w:val="PargrafodaLista"/>
        <w:keepNext/>
        <w:numPr>
          <w:ilvl w:val="1"/>
          <w:numId w:val="29"/>
        </w:numPr>
        <w:tabs>
          <w:tab w:val="left" w:pos="1134"/>
        </w:tabs>
        <w:spacing w:after="240" w:line="320" w:lineRule="exact"/>
        <w:ind w:left="0" w:firstLine="0"/>
        <w:jc w:val="both"/>
        <w:rPr>
          <w:rFonts w:ascii="Tahoma" w:hAnsi="Tahoma" w:cs="Tahoma"/>
          <w:b/>
        </w:rPr>
      </w:pPr>
      <w:bookmarkStart w:id="46" w:name="_Ref23507644"/>
      <w:r w:rsidRPr="00E50B96">
        <w:rPr>
          <w:rFonts w:ascii="Tahoma" w:hAnsi="Tahoma" w:cs="Tahoma"/>
          <w:b/>
        </w:rPr>
        <w:lastRenderedPageBreak/>
        <w:t>Resgate Antecipado Facultativo</w:t>
      </w:r>
      <w:bookmarkEnd w:id="46"/>
    </w:p>
    <w:p w14:paraId="5A11F512" w14:textId="47078C4C" w:rsidR="00E273DF" w:rsidRPr="009E5213" w:rsidRDefault="00E273DF" w:rsidP="00E273DF">
      <w:pPr>
        <w:pStyle w:val="PargrafodaLista"/>
        <w:numPr>
          <w:ilvl w:val="2"/>
          <w:numId w:val="29"/>
        </w:numPr>
        <w:tabs>
          <w:tab w:val="left" w:pos="1134"/>
        </w:tabs>
        <w:spacing w:after="240" w:line="320" w:lineRule="exact"/>
        <w:ind w:left="0" w:firstLine="0"/>
        <w:jc w:val="both"/>
        <w:rPr>
          <w:rFonts w:ascii="Tahoma" w:eastAsia="Arial Unicode MS" w:hAnsi="Tahoma" w:cs="Tahoma"/>
          <w:i/>
        </w:rPr>
      </w:pPr>
      <w:bookmarkStart w:id="47" w:name="_Ref23504023"/>
      <w:bookmarkStart w:id="48" w:name="_Ref5817751"/>
      <w:r w:rsidRPr="004848EE">
        <w:rPr>
          <w:rFonts w:ascii="Tahoma" w:eastAsia="Arial Unicode MS" w:hAnsi="Tahoma" w:cs="Tahoma"/>
        </w:rPr>
        <w:t>A Emissora poderá realizar, a seu exclusivo critério, o resgate antecipado da totalidade das Debêntures (“</w:t>
      </w:r>
      <w:r w:rsidRPr="009E5213">
        <w:rPr>
          <w:rFonts w:ascii="Tahoma" w:eastAsia="Arial Unicode MS" w:hAnsi="Tahoma" w:cs="Tahoma"/>
          <w:b/>
        </w:rPr>
        <w:t>Resgate Antecipado Facultativo</w:t>
      </w:r>
      <w:r w:rsidRPr="004848EE">
        <w:rPr>
          <w:rFonts w:ascii="Tahoma" w:eastAsia="Arial Unicode MS" w:hAnsi="Tahoma" w:cs="Tahoma"/>
        </w:rPr>
        <w:t>”)</w:t>
      </w:r>
      <w:r w:rsidRPr="004848EE">
        <w:rPr>
          <w:rFonts w:ascii="Tahoma" w:eastAsia="Arial Unicode MS" w:hAnsi="Tahoma" w:cs="Tahoma"/>
          <w:b/>
        </w:rPr>
        <w:t xml:space="preserve"> (i)</w:t>
      </w:r>
      <w:r w:rsidRPr="004848EE">
        <w:rPr>
          <w:rFonts w:ascii="Tahoma" w:eastAsia="Arial Unicode MS" w:hAnsi="Tahoma" w:cs="Tahoma"/>
        </w:rPr>
        <w:t xml:space="preserve"> a partir </w:t>
      </w:r>
      <w:r w:rsidRPr="00E50B96">
        <w:rPr>
          <w:rFonts w:ascii="Tahoma" w:hAnsi="Tahoma" w:cs="Tahoma"/>
        </w:rPr>
        <w:t>d</w:t>
      </w:r>
      <w:r>
        <w:rPr>
          <w:rFonts w:ascii="Tahoma" w:hAnsi="Tahoma" w:cs="Tahoma"/>
        </w:rPr>
        <w:t xml:space="preserve">e </w:t>
      </w:r>
      <w:r w:rsidR="00622DF9">
        <w:rPr>
          <w:rFonts w:ascii="Tahoma" w:hAnsi="Tahoma" w:cs="Tahoma"/>
        </w:rPr>
        <w:t xml:space="preserve">4 </w:t>
      </w:r>
      <w:r>
        <w:rPr>
          <w:rFonts w:ascii="Tahoma" w:hAnsi="Tahoma" w:cs="Tahoma"/>
        </w:rPr>
        <w:t xml:space="preserve">de novembro de </w:t>
      </w:r>
      <w:r w:rsidR="00622DF9">
        <w:rPr>
          <w:rFonts w:ascii="Tahoma" w:hAnsi="Tahoma" w:cs="Tahoma"/>
        </w:rPr>
        <w:t>2023</w:t>
      </w:r>
      <w:r w:rsidR="00622DF9" w:rsidRPr="00E50B96">
        <w:rPr>
          <w:rFonts w:ascii="Tahoma" w:hAnsi="Tahoma" w:cs="Tahoma"/>
        </w:rPr>
        <w:t xml:space="preserve"> </w:t>
      </w:r>
      <w:r w:rsidRPr="004848EE">
        <w:rPr>
          <w:rFonts w:ascii="Tahoma" w:eastAsia="Arial Unicode MS" w:hAnsi="Tahoma" w:cs="Tahoma"/>
        </w:rPr>
        <w:t>(inclusive)</w:t>
      </w:r>
      <w:r>
        <w:rPr>
          <w:rFonts w:ascii="Tahoma" w:eastAsia="Arial Unicode MS" w:hAnsi="Tahoma" w:cs="Tahoma"/>
        </w:rPr>
        <w:t xml:space="preserve"> nos termos do item </w:t>
      </w:r>
      <w:r w:rsidR="003112CA">
        <w:rPr>
          <w:rFonts w:ascii="Tahoma" w:eastAsia="Arial Unicode MS" w:hAnsi="Tahoma" w:cs="Tahoma"/>
        </w:rPr>
        <w:fldChar w:fldCharType="begin"/>
      </w:r>
      <w:r w:rsidR="003112CA">
        <w:rPr>
          <w:rFonts w:ascii="Tahoma" w:eastAsia="Arial Unicode MS" w:hAnsi="Tahoma" w:cs="Tahoma"/>
        </w:rPr>
        <w:instrText xml:space="preserve"> REF _Ref23545257 \r \p \h </w:instrText>
      </w:r>
      <w:r w:rsidR="003112CA">
        <w:rPr>
          <w:rFonts w:ascii="Tahoma" w:eastAsia="Arial Unicode MS" w:hAnsi="Tahoma" w:cs="Tahoma"/>
        </w:rPr>
      </w:r>
      <w:r w:rsidR="003112CA">
        <w:rPr>
          <w:rFonts w:ascii="Tahoma" w:eastAsia="Arial Unicode MS" w:hAnsi="Tahoma" w:cs="Tahoma"/>
        </w:rPr>
        <w:fldChar w:fldCharType="separate"/>
      </w:r>
      <w:r w:rsidR="004A5E5F">
        <w:rPr>
          <w:rFonts w:ascii="Tahoma" w:eastAsia="Arial Unicode MS" w:hAnsi="Tahoma" w:cs="Tahoma"/>
        </w:rPr>
        <w:t>5.18.3 abaixo</w:t>
      </w:r>
      <w:r w:rsidR="003112CA">
        <w:rPr>
          <w:rFonts w:ascii="Tahoma" w:eastAsia="Arial Unicode MS" w:hAnsi="Tahoma" w:cs="Tahoma"/>
        </w:rPr>
        <w:fldChar w:fldCharType="end"/>
      </w:r>
      <w:r w:rsidRPr="004848EE">
        <w:rPr>
          <w:rFonts w:ascii="Tahoma" w:eastAsia="Arial Unicode MS" w:hAnsi="Tahoma" w:cs="Tahoma"/>
        </w:rPr>
        <w:t xml:space="preserve">; </w:t>
      </w:r>
      <w:r w:rsidR="00622DF9">
        <w:rPr>
          <w:rFonts w:ascii="Tahoma" w:eastAsia="Arial Unicode MS" w:hAnsi="Tahoma" w:cs="Tahoma"/>
        </w:rPr>
        <w:t xml:space="preserve">ou </w:t>
      </w:r>
      <w:r w:rsidRPr="004848EE">
        <w:rPr>
          <w:rFonts w:ascii="Tahoma" w:eastAsia="Arial Unicode MS" w:hAnsi="Tahoma" w:cs="Tahoma"/>
          <w:b/>
        </w:rPr>
        <w:t>(ii)</w:t>
      </w:r>
      <w:r w:rsidRPr="004848EE">
        <w:rPr>
          <w:rFonts w:ascii="Tahoma" w:eastAsia="Arial Unicode MS" w:hAnsi="Tahoma" w:cs="Tahoma"/>
        </w:rPr>
        <w:t> </w:t>
      </w:r>
      <w:r w:rsidR="00CB7EC5">
        <w:rPr>
          <w:rFonts w:ascii="Tahoma" w:hAnsi="Tahoma" w:cs="Tahoma"/>
        </w:rPr>
        <w:t xml:space="preserve">até </w:t>
      </w:r>
      <w:r w:rsidR="00622DF9">
        <w:rPr>
          <w:rFonts w:ascii="Tahoma" w:hAnsi="Tahoma" w:cs="Tahoma"/>
        </w:rPr>
        <w:t xml:space="preserve">4 </w:t>
      </w:r>
      <w:r w:rsidR="00CB7EC5">
        <w:rPr>
          <w:rFonts w:ascii="Tahoma" w:hAnsi="Tahoma" w:cs="Tahoma"/>
        </w:rPr>
        <w:t>de novembro de 202</w:t>
      </w:r>
      <w:r w:rsidR="00622DF9">
        <w:rPr>
          <w:rFonts w:ascii="Tahoma" w:hAnsi="Tahoma" w:cs="Tahoma"/>
        </w:rPr>
        <w:t>3</w:t>
      </w:r>
      <w:r w:rsidR="00CB7EC5">
        <w:rPr>
          <w:rFonts w:ascii="Tahoma" w:hAnsi="Tahoma" w:cs="Tahoma"/>
        </w:rPr>
        <w:t xml:space="preserve"> (exclusive)</w:t>
      </w:r>
      <w:r w:rsidRPr="004848EE">
        <w:rPr>
          <w:rFonts w:ascii="Tahoma" w:eastAsia="Arial Unicode MS" w:hAnsi="Tahoma" w:cs="Tahoma"/>
        </w:rPr>
        <w:t xml:space="preserve">, </w:t>
      </w:r>
      <w:r>
        <w:rPr>
          <w:rFonts w:ascii="Tahoma" w:eastAsia="Arial Unicode MS" w:hAnsi="Tahoma" w:cs="Tahoma"/>
        </w:rPr>
        <w:t xml:space="preserve">mediante o pagamento do valor previsto no item </w:t>
      </w:r>
      <w:r w:rsidR="003112CA">
        <w:rPr>
          <w:rFonts w:ascii="Tahoma" w:eastAsia="Arial Unicode MS" w:hAnsi="Tahoma" w:cs="Tahoma"/>
        </w:rPr>
        <w:fldChar w:fldCharType="begin"/>
      </w:r>
      <w:r w:rsidR="003112CA">
        <w:rPr>
          <w:rFonts w:ascii="Tahoma" w:eastAsia="Arial Unicode MS" w:hAnsi="Tahoma" w:cs="Tahoma"/>
        </w:rPr>
        <w:instrText xml:space="preserve"> REF _Ref23545257 \r \p \h </w:instrText>
      </w:r>
      <w:r w:rsidR="003112CA">
        <w:rPr>
          <w:rFonts w:ascii="Tahoma" w:eastAsia="Arial Unicode MS" w:hAnsi="Tahoma" w:cs="Tahoma"/>
        </w:rPr>
      </w:r>
      <w:r w:rsidR="003112CA">
        <w:rPr>
          <w:rFonts w:ascii="Tahoma" w:eastAsia="Arial Unicode MS" w:hAnsi="Tahoma" w:cs="Tahoma"/>
        </w:rPr>
        <w:fldChar w:fldCharType="separate"/>
      </w:r>
      <w:r w:rsidR="004A5E5F">
        <w:rPr>
          <w:rFonts w:ascii="Tahoma" w:eastAsia="Arial Unicode MS" w:hAnsi="Tahoma" w:cs="Tahoma"/>
        </w:rPr>
        <w:t>5.18.3 abaixo</w:t>
      </w:r>
      <w:r w:rsidR="003112CA">
        <w:rPr>
          <w:rFonts w:ascii="Tahoma" w:eastAsia="Arial Unicode MS" w:hAnsi="Tahoma" w:cs="Tahoma"/>
        </w:rPr>
        <w:fldChar w:fldCharType="end"/>
      </w:r>
      <w:r w:rsidRPr="004848EE">
        <w:rPr>
          <w:rFonts w:ascii="Tahoma" w:eastAsia="Arial Unicode MS" w:hAnsi="Tahoma" w:cs="Tahoma"/>
          <w:i/>
        </w:rPr>
        <w:t>.</w:t>
      </w:r>
      <w:bookmarkEnd w:id="47"/>
      <w:r w:rsidRPr="004848EE">
        <w:rPr>
          <w:rFonts w:ascii="Tahoma" w:eastAsia="Arial Unicode MS" w:hAnsi="Tahoma" w:cs="Tahoma"/>
        </w:rPr>
        <w:t xml:space="preserve"> </w:t>
      </w:r>
      <w:bookmarkEnd w:id="48"/>
    </w:p>
    <w:p w14:paraId="05224872" w14:textId="72C47260" w:rsidR="00E273DF" w:rsidRPr="004848EE" w:rsidRDefault="00E273DF" w:rsidP="009E5213">
      <w:pPr>
        <w:pStyle w:val="PargrafodaLista"/>
        <w:numPr>
          <w:ilvl w:val="2"/>
          <w:numId w:val="29"/>
        </w:numPr>
        <w:tabs>
          <w:tab w:val="left" w:pos="1134"/>
        </w:tabs>
        <w:spacing w:after="240" w:line="320" w:lineRule="exact"/>
        <w:ind w:left="0" w:firstLine="0"/>
        <w:jc w:val="both"/>
        <w:rPr>
          <w:rFonts w:ascii="Tahoma" w:eastAsia="Arial Unicode MS" w:hAnsi="Tahoma" w:cs="Tahoma"/>
          <w:i/>
        </w:rPr>
      </w:pPr>
      <w:r>
        <w:rPr>
          <w:rFonts w:ascii="Tahoma" w:hAnsi="Tahoma" w:cs="Tahoma"/>
        </w:rPr>
        <w:t>A</w:t>
      </w:r>
      <w:r w:rsidRPr="004848EE">
        <w:rPr>
          <w:rFonts w:ascii="Tahoma" w:hAnsi="Tahoma" w:cs="Tahoma"/>
        </w:rPr>
        <w:t xml:space="preserve"> Emissora deverá comunicar aos Debenturistas com cópia ao Agente Fiduciário </w:t>
      </w:r>
      <w:r w:rsidR="00F56393">
        <w:rPr>
          <w:rFonts w:ascii="Tahoma" w:hAnsi="Tahoma" w:cs="Tahoma"/>
        </w:rPr>
        <w:t xml:space="preserve">dos CRI </w:t>
      </w:r>
      <w:r w:rsidRPr="004848EE">
        <w:rPr>
          <w:rFonts w:ascii="Tahoma" w:hAnsi="Tahoma" w:cs="Tahoma"/>
        </w:rPr>
        <w:t xml:space="preserve">por meio de publicação de </w:t>
      </w:r>
      <w:r w:rsidRPr="00E273DF">
        <w:rPr>
          <w:rFonts w:ascii="Tahoma" w:hAnsi="Tahoma" w:cs="Tahoma"/>
          <w:bCs/>
        </w:rPr>
        <w:t>anúncio</w:t>
      </w:r>
      <w:r w:rsidRPr="004848EE">
        <w:rPr>
          <w:rFonts w:ascii="Tahoma" w:hAnsi="Tahoma" w:cs="Tahoma"/>
        </w:rPr>
        <w:t>, nos termos d</w:t>
      </w:r>
      <w:r>
        <w:rPr>
          <w:rFonts w:ascii="Tahoma" w:hAnsi="Tahoma" w:cs="Tahoma"/>
        </w:rPr>
        <w:t xml:space="preserve">o item </w:t>
      </w:r>
      <w:r>
        <w:rPr>
          <w:rFonts w:ascii="Tahoma" w:hAnsi="Tahoma" w:cs="Tahoma"/>
        </w:rPr>
        <w:fldChar w:fldCharType="begin"/>
      </w:r>
      <w:r>
        <w:rPr>
          <w:rFonts w:ascii="Tahoma" w:hAnsi="Tahoma" w:cs="Tahoma"/>
        </w:rPr>
        <w:instrText xml:space="preserve"> REF _Ref23503854 \r \p \h </w:instrText>
      </w:r>
      <w:r>
        <w:rPr>
          <w:rFonts w:ascii="Tahoma" w:hAnsi="Tahoma" w:cs="Tahoma"/>
        </w:rPr>
      </w:r>
      <w:r>
        <w:rPr>
          <w:rFonts w:ascii="Tahoma" w:hAnsi="Tahoma" w:cs="Tahoma"/>
        </w:rPr>
        <w:fldChar w:fldCharType="separate"/>
      </w:r>
      <w:r w:rsidR="004A5E5F">
        <w:rPr>
          <w:rFonts w:ascii="Tahoma" w:hAnsi="Tahoma" w:cs="Tahoma"/>
        </w:rPr>
        <w:t>5.23 abaixo</w:t>
      </w:r>
      <w:r>
        <w:rPr>
          <w:rFonts w:ascii="Tahoma" w:hAnsi="Tahoma" w:cs="Tahoma"/>
        </w:rPr>
        <w:fldChar w:fldCharType="end"/>
      </w:r>
      <w:r>
        <w:rPr>
          <w:rFonts w:ascii="Tahoma" w:hAnsi="Tahoma" w:cs="Tahoma"/>
        </w:rPr>
        <w:t xml:space="preserve"> </w:t>
      </w:r>
      <w:r w:rsidRPr="004848EE">
        <w:rPr>
          <w:rFonts w:ascii="Tahoma" w:hAnsi="Tahoma" w:cs="Tahoma"/>
        </w:rPr>
        <w:t xml:space="preserve">ou, a exclusivo critério da Emissora, por meio de comunicado individual a ser encaminhado pela Emissora a cada Debenturista, com </w:t>
      </w:r>
      <w:r w:rsidR="00321602">
        <w:rPr>
          <w:rFonts w:ascii="Tahoma" w:hAnsi="Tahoma" w:cs="Tahoma"/>
        </w:rPr>
        <w:t xml:space="preserve">90 </w:t>
      </w:r>
      <w:r w:rsidRPr="004848EE">
        <w:rPr>
          <w:rFonts w:ascii="Tahoma" w:hAnsi="Tahoma" w:cs="Tahoma"/>
        </w:rPr>
        <w:t>(</w:t>
      </w:r>
      <w:r w:rsidR="00321602">
        <w:rPr>
          <w:rFonts w:ascii="Tahoma" w:hAnsi="Tahoma" w:cs="Tahoma"/>
        </w:rPr>
        <w:t>noventa</w:t>
      </w:r>
      <w:r w:rsidRPr="004848EE">
        <w:rPr>
          <w:rFonts w:ascii="Tahoma" w:hAnsi="Tahoma" w:cs="Tahoma"/>
        </w:rPr>
        <w:t>) dias de antecedência da data do Resgate Antecipado Facultativo. Tal comunicado deverá conter os termos e condições do Resgate Antecipado Facultativo (“</w:t>
      </w:r>
      <w:r w:rsidRPr="009E5213">
        <w:rPr>
          <w:rFonts w:ascii="Tahoma" w:hAnsi="Tahoma" w:cs="Tahoma"/>
          <w:b/>
        </w:rPr>
        <w:t>Comunicação de Resgate Antecipado</w:t>
      </w:r>
      <w:r w:rsidRPr="004848EE">
        <w:rPr>
          <w:rFonts w:ascii="Tahoma" w:hAnsi="Tahoma" w:cs="Tahoma"/>
        </w:rPr>
        <w:t>”);</w:t>
      </w:r>
    </w:p>
    <w:p w14:paraId="73716031" w14:textId="674DA486" w:rsidR="00CB7EC5" w:rsidRPr="00E50B96" w:rsidRDefault="00E273DF" w:rsidP="002D4607">
      <w:pPr>
        <w:pStyle w:val="PargrafodaLista"/>
        <w:numPr>
          <w:ilvl w:val="2"/>
          <w:numId w:val="29"/>
        </w:numPr>
        <w:tabs>
          <w:tab w:val="left" w:pos="1134"/>
        </w:tabs>
        <w:spacing w:after="240" w:line="320" w:lineRule="exact"/>
        <w:ind w:left="0" w:firstLine="0"/>
        <w:jc w:val="both"/>
        <w:rPr>
          <w:rFonts w:ascii="Tahoma" w:hAnsi="Tahoma" w:cs="Tahoma"/>
        </w:rPr>
      </w:pPr>
      <w:bookmarkStart w:id="49" w:name="_Ref23545257"/>
      <w:r w:rsidRPr="009E5213">
        <w:rPr>
          <w:rFonts w:ascii="Tahoma" w:hAnsi="Tahoma" w:cs="Tahoma"/>
          <w:bCs/>
        </w:rPr>
        <w:t>O valor a ser pago em relação a cada uma das Debêntures objeto d</w:t>
      </w:r>
      <w:bookmarkStart w:id="50" w:name="_Hlk23458145"/>
      <w:r w:rsidRPr="00E273DF">
        <w:rPr>
          <w:rFonts w:ascii="Tahoma" w:hAnsi="Tahoma" w:cs="Tahoma"/>
        </w:rPr>
        <w:t>o</w:t>
      </w:r>
      <w:r w:rsidR="00B36380" w:rsidRPr="00E50B96">
        <w:rPr>
          <w:rFonts w:ascii="Tahoma" w:hAnsi="Tahoma" w:cs="Tahoma"/>
        </w:rPr>
        <w:t xml:space="preserve"> Resgate Antecipado Facultativo </w:t>
      </w:r>
      <w:r>
        <w:rPr>
          <w:rFonts w:ascii="Tahoma" w:hAnsi="Tahoma" w:cs="Tahoma"/>
        </w:rPr>
        <w:t xml:space="preserve">será equivalente </w:t>
      </w:r>
      <w:r w:rsidRPr="009E5213">
        <w:rPr>
          <w:rFonts w:ascii="Tahoma" w:hAnsi="Tahoma" w:cs="Tahoma"/>
          <w:b/>
        </w:rPr>
        <w:t>(i)</w:t>
      </w:r>
      <w:r>
        <w:rPr>
          <w:rFonts w:ascii="Tahoma" w:hAnsi="Tahoma" w:cs="Tahoma"/>
        </w:rPr>
        <w:t xml:space="preserve"> na hipótese prevista no inciso (i) do item </w:t>
      </w:r>
      <w:r>
        <w:rPr>
          <w:rFonts w:ascii="Tahoma" w:hAnsi="Tahoma" w:cs="Tahoma"/>
        </w:rPr>
        <w:fldChar w:fldCharType="begin"/>
      </w:r>
      <w:r>
        <w:rPr>
          <w:rFonts w:ascii="Tahoma" w:hAnsi="Tahoma" w:cs="Tahoma"/>
        </w:rPr>
        <w:instrText xml:space="preserve"> REF _Ref23504023 \r \p \h </w:instrText>
      </w:r>
      <w:r>
        <w:rPr>
          <w:rFonts w:ascii="Tahoma" w:hAnsi="Tahoma" w:cs="Tahoma"/>
        </w:rPr>
      </w:r>
      <w:r>
        <w:rPr>
          <w:rFonts w:ascii="Tahoma" w:hAnsi="Tahoma" w:cs="Tahoma"/>
        </w:rPr>
        <w:fldChar w:fldCharType="separate"/>
      </w:r>
      <w:r w:rsidR="004A5E5F">
        <w:rPr>
          <w:rFonts w:ascii="Tahoma" w:hAnsi="Tahoma" w:cs="Tahoma"/>
        </w:rPr>
        <w:t>5.18.1 acima</w:t>
      </w:r>
      <w:r>
        <w:rPr>
          <w:rFonts w:ascii="Tahoma" w:hAnsi="Tahoma" w:cs="Tahoma"/>
        </w:rPr>
        <w:fldChar w:fldCharType="end"/>
      </w:r>
      <w:r>
        <w:rPr>
          <w:rFonts w:ascii="Tahoma" w:hAnsi="Tahoma" w:cs="Tahoma"/>
        </w:rPr>
        <w:t xml:space="preserve">, </w:t>
      </w:r>
      <w:r w:rsidR="002D4607">
        <w:rPr>
          <w:rFonts w:ascii="Tahoma" w:hAnsi="Tahoma" w:cs="Tahoma"/>
        </w:rPr>
        <w:t>a</w:t>
      </w:r>
      <w:r>
        <w:rPr>
          <w:rFonts w:ascii="Tahoma" w:hAnsi="Tahoma" w:cs="Tahoma"/>
        </w:rPr>
        <w:t xml:space="preserve">o </w:t>
      </w:r>
      <w:r w:rsidR="00B36380" w:rsidRPr="00E50B96">
        <w:rPr>
          <w:rFonts w:ascii="Tahoma" w:hAnsi="Tahoma" w:cs="Tahoma"/>
        </w:rPr>
        <w:t>Valor Nominal Unitário Atualizado</w:t>
      </w:r>
      <w:r>
        <w:rPr>
          <w:rFonts w:ascii="Tahoma" w:hAnsi="Tahoma" w:cs="Tahoma"/>
          <w:color w:val="000000"/>
        </w:rPr>
        <w:t>,</w:t>
      </w:r>
      <w:r w:rsidR="00B36380" w:rsidRPr="00E50B96">
        <w:rPr>
          <w:rFonts w:ascii="Tahoma" w:hAnsi="Tahoma" w:cs="Tahoma"/>
        </w:rPr>
        <w:t xml:space="preserve"> acrescido da respectiva Remuneração, calculada </w:t>
      </w:r>
      <w:r w:rsidR="00B36380" w:rsidRPr="00E50B96">
        <w:rPr>
          <w:rFonts w:ascii="Tahoma" w:hAnsi="Tahoma" w:cs="Tahoma"/>
          <w:i/>
        </w:rPr>
        <w:t>pro rata temporis</w:t>
      </w:r>
      <w:r w:rsidR="00B36380" w:rsidRPr="00E50B96">
        <w:rPr>
          <w:rFonts w:ascii="Tahoma" w:hAnsi="Tahoma" w:cs="Tahoma"/>
        </w:rPr>
        <w:t xml:space="preserve"> desde a</w:t>
      </w:r>
      <w:r w:rsidR="006F6CE3" w:rsidRPr="00E50B96">
        <w:rPr>
          <w:rFonts w:ascii="Tahoma" w:hAnsi="Tahoma" w:cs="Tahoma"/>
        </w:rPr>
        <w:t xml:space="preserve"> primeira</w:t>
      </w:r>
      <w:r w:rsidR="00B36380" w:rsidRPr="00E50B96">
        <w:rPr>
          <w:rFonts w:ascii="Tahoma" w:hAnsi="Tahoma" w:cs="Tahoma"/>
        </w:rPr>
        <w:t xml:space="preserve"> Data de </w:t>
      </w:r>
      <w:r w:rsidR="00556C01" w:rsidRPr="00E50B96">
        <w:rPr>
          <w:rFonts w:ascii="Tahoma" w:hAnsi="Tahoma" w:cs="Tahoma"/>
        </w:rPr>
        <w:t xml:space="preserve">Integralização </w:t>
      </w:r>
      <w:r w:rsidR="00B36380" w:rsidRPr="00E50B96">
        <w:rPr>
          <w:rFonts w:ascii="Tahoma" w:hAnsi="Tahoma" w:cs="Tahoma"/>
        </w:rPr>
        <w:t xml:space="preserve">ou </w:t>
      </w:r>
      <w:r>
        <w:rPr>
          <w:rFonts w:ascii="Tahoma" w:hAnsi="Tahoma" w:cs="Tahoma"/>
        </w:rPr>
        <w:t xml:space="preserve">a </w:t>
      </w:r>
      <w:r w:rsidR="00B36380" w:rsidRPr="00E50B96">
        <w:rPr>
          <w:rFonts w:ascii="Tahoma" w:eastAsia="TT108t00" w:hAnsi="Tahoma" w:cs="Tahoma"/>
        </w:rPr>
        <w:t xml:space="preserve">Data de </w:t>
      </w:r>
      <w:r>
        <w:rPr>
          <w:rFonts w:ascii="Tahoma" w:eastAsia="TT108t00" w:hAnsi="Tahoma" w:cs="Tahoma"/>
        </w:rPr>
        <w:t>Pagamento de Remuneração imediatamente anterior</w:t>
      </w:r>
      <w:r w:rsidR="00610EBD" w:rsidRPr="00E50B96">
        <w:rPr>
          <w:rFonts w:ascii="Tahoma" w:eastAsia="TT108t00" w:hAnsi="Tahoma" w:cs="Tahoma"/>
        </w:rPr>
        <w:t>,</w:t>
      </w:r>
      <w:r w:rsidR="00B36380" w:rsidRPr="00E50B96">
        <w:rPr>
          <w:rFonts w:ascii="Tahoma" w:eastAsia="TT108t00" w:hAnsi="Tahoma" w:cs="Tahoma"/>
        </w:rPr>
        <w:t xml:space="preserve"> conforme o caso, </w:t>
      </w:r>
      <w:r w:rsidR="00B36380" w:rsidRPr="00E50B96">
        <w:rPr>
          <w:rFonts w:ascii="Tahoma" w:hAnsi="Tahoma" w:cs="Tahoma"/>
        </w:rPr>
        <w:t>até</w:t>
      </w:r>
      <w:r w:rsidR="00B36380" w:rsidRPr="00E50B96">
        <w:rPr>
          <w:rFonts w:ascii="Tahoma" w:eastAsia="TT108t00" w:hAnsi="Tahoma" w:cs="Tahoma"/>
        </w:rPr>
        <w:t xml:space="preserve"> a data do </w:t>
      </w:r>
      <w:r>
        <w:rPr>
          <w:rFonts w:ascii="Tahoma" w:eastAsia="TT108t00" w:hAnsi="Tahoma" w:cs="Tahoma"/>
        </w:rPr>
        <w:t xml:space="preserve">efetivo </w:t>
      </w:r>
      <w:r w:rsidR="00B36380" w:rsidRPr="00E50B96">
        <w:rPr>
          <w:rFonts w:ascii="Tahoma" w:hAnsi="Tahoma" w:cs="Tahoma"/>
        </w:rPr>
        <w:t>Resgate Antecipado Facultativo</w:t>
      </w:r>
      <w:r>
        <w:rPr>
          <w:rFonts w:ascii="Tahoma" w:hAnsi="Tahoma" w:cs="Tahoma"/>
        </w:rPr>
        <w:t xml:space="preserve">, </w:t>
      </w:r>
      <w:r w:rsidRPr="00E50B96">
        <w:rPr>
          <w:rFonts w:ascii="Tahoma" w:hAnsi="Tahoma" w:cs="Tahoma"/>
        </w:rPr>
        <w:t>acrescidos dos Encargos Moratórios (conforme abaixo definido</w:t>
      </w:r>
      <w:r>
        <w:rPr>
          <w:rFonts w:ascii="Tahoma" w:hAnsi="Tahoma" w:cs="Tahoma"/>
        </w:rPr>
        <w:t>)</w:t>
      </w:r>
      <w:r w:rsidRPr="00E50B96">
        <w:rPr>
          <w:rFonts w:ascii="Tahoma" w:hAnsi="Tahoma" w:cs="Tahoma"/>
        </w:rPr>
        <w:t>, se aplicável</w:t>
      </w:r>
      <w:r>
        <w:rPr>
          <w:rFonts w:ascii="Tahoma" w:hAnsi="Tahoma" w:cs="Tahoma"/>
        </w:rPr>
        <w:t xml:space="preserve"> (“</w:t>
      </w:r>
      <w:r w:rsidRPr="009E5213">
        <w:rPr>
          <w:rFonts w:ascii="Tahoma" w:hAnsi="Tahoma" w:cs="Tahoma"/>
          <w:b/>
        </w:rPr>
        <w:t>Saldo Devedor</w:t>
      </w:r>
      <w:r>
        <w:rPr>
          <w:rFonts w:ascii="Tahoma" w:hAnsi="Tahoma" w:cs="Tahoma"/>
        </w:rPr>
        <w:t>”)</w:t>
      </w:r>
      <w:r>
        <w:rPr>
          <w:rFonts w:ascii="Tahoma" w:hAnsi="Tahoma" w:cs="Tahoma"/>
          <w:color w:val="000000"/>
        </w:rPr>
        <w:t xml:space="preserve">, </w:t>
      </w:r>
      <w:r w:rsidR="00B36380" w:rsidRPr="00E50B96">
        <w:rPr>
          <w:rFonts w:ascii="Tahoma" w:hAnsi="Tahoma" w:cs="Tahoma"/>
        </w:rPr>
        <w:t>acrescido d</w:t>
      </w:r>
      <w:r>
        <w:rPr>
          <w:rFonts w:ascii="Tahoma" w:hAnsi="Tahoma" w:cs="Tahoma"/>
        </w:rPr>
        <w:t xml:space="preserve">e </w:t>
      </w:r>
      <w:r w:rsidR="00B36380" w:rsidRPr="00E50B96">
        <w:rPr>
          <w:rFonts w:ascii="Tahoma" w:hAnsi="Tahoma" w:cs="Tahoma"/>
        </w:rPr>
        <w:t xml:space="preserve">prêmio </w:t>
      </w:r>
      <w:r w:rsidR="00556C01" w:rsidRPr="00E50B96">
        <w:rPr>
          <w:rFonts w:ascii="Tahoma" w:hAnsi="Tahoma" w:cs="Tahoma"/>
        </w:rPr>
        <w:t xml:space="preserve">à </w:t>
      </w:r>
      <w:r w:rsidR="00B36380" w:rsidRPr="00E50B96">
        <w:rPr>
          <w:rFonts w:ascii="Tahoma" w:eastAsia="TT108t00" w:hAnsi="Tahoma" w:cs="Tahoma"/>
        </w:rPr>
        <w:t>Debenturista equivalente a</w:t>
      </w:r>
      <w:r w:rsidR="00B36380" w:rsidRPr="00E50B96">
        <w:rPr>
          <w:rFonts w:ascii="Tahoma" w:hAnsi="Tahoma" w:cs="Tahoma"/>
        </w:rPr>
        <w:t xml:space="preserve"> </w:t>
      </w:r>
      <w:r w:rsidR="00EC439B" w:rsidRPr="009E5213">
        <w:rPr>
          <w:rFonts w:ascii="Tahoma" w:hAnsi="Tahoma" w:cs="Tahoma"/>
          <w:b/>
        </w:rPr>
        <w:t>(</w:t>
      </w:r>
      <w:r w:rsidRPr="009E5213">
        <w:rPr>
          <w:rFonts w:ascii="Tahoma" w:hAnsi="Tahoma" w:cs="Tahoma"/>
          <w:b/>
        </w:rPr>
        <w:t>a</w:t>
      </w:r>
      <w:r w:rsidR="00EC439B" w:rsidRPr="009E5213">
        <w:rPr>
          <w:rFonts w:ascii="Tahoma" w:hAnsi="Tahoma" w:cs="Tahoma"/>
          <w:b/>
        </w:rPr>
        <w:t>)</w:t>
      </w:r>
      <w:r w:rsidR="00EC439B" w:rsidRPr="00E50B96">
        <w:rPr>
          <w:rFonts w:ascii="Tahoma" w:hAnsi="Tahoma" w:cs="Tahoma"/>
        </w:rPr>
        <w:t xml:space="preserve"> 3</w:t>
      </w:r>
      <w:r w:rsidR="00B36380" w:rsidRPr="00E50B96">
        <w:rPr>
          <w:rFonts w:ascii="Tahoma" w:hAnsi="Tahoma" w:cs="Tahoma"/>
        </w:rPr>
        <w:t>,</w:t>
      </w:r>
      <w:r w:rsidR="00EC439B" w:rsidRPr="00E50B96">
        <w:rPr>
          <w:rFonts w:ascii="Tahoma" w:hAnsi="Tahoma" w:cs="Tahoma"/>
        </w:rPr>
        <w:t>00</w:t>
      </w:r>
      <w:r w:rsidR="00B36380" w:rsidRPr="00E50B96">
        <w:rPr>
          <w:rFonts w:ascii="Tahoma" w:hAnsi="Tahoma" w:cs="Tahoma"/>
        </w:rPr>
        <w:t>% (</w:t>
      </w:r>
      <w:r w:rsidR="00EC439B" w:rsidRPr="00E50B96">
        <w:rPr>
          <w:rFonts w:ascii="Tahoma" w:hAnsi="Tahoma" w:cs="Tahoma"/>
        </w:rPr>
        <w:t xml:space="preserve">três </w:t>
      </w:r>
      <w:r w:rsidR="00B36380" w:rsidRPr="00E50B96">
        <w:rPr>
          <w:rFonts w:ascii="Tahoma" w:hAnsi="Tahoma" w:cs="Tahoma"/>
        </w:rPr>
        <w:t>por cento)</w:t>
      </w:r>
      <w:r>
        <w:rPr>
          <w:rFonts w:ascii="Tahoma" w:hAnsi="Tahoma" w:cs="Tahoma"/>
        </w:rPr>
        <w:t xml:space="preserve"> sobre o Saldo Devedor</w:t>
      </w:r>
      <w:r w:rsidR="00EC439B" w:rsidRPr="00E50B96">
        <w:rPr>
          <w:rFonts w:ascii="Tahoma" w:hAnsi="Tahoma" w:cs="Tahoma"/>
        </w:rPr>
        <w:t xml:space="preserve">, caso o Resgate Antecipado Facultativo ocorra entre </w:t>
      </w:r>
      <w:r w:rsidR="00F56393">
        <w:rPr>
          <w:rFonts w:ascii="Tahoma" w:hAnsi="Tahoma" w:cs="Tahoma"/>
        </w:rPr>
        <w:t xml:space="preserve">4 </w:t>
      </w:r>
      <w:r>
        <w:rPr>
          <w:rFonts w:ascii="Tahoma" w:hAnsi="Tahoma" w:cs="Tahoma"/>
        </w:rPr>
        <w:t>de novembro de 2023</w:t>
      </w:r>
      <w:r w:rsidRPr="00E50B96">
        <w:rPr>
          <w:rFonts w:ascii="Tahoma" w:hAnsi="Tahoma" w:cs="Tahoma"/>
        </w:rPr>
        <w:t xml:space="preserve"> </w:t>
      </w:r>
      <w:r w:rsidRPr="004848EE">
        <w:rPr>
          <w:rFonts w:ascii="Tahoma" w:eastAsia="Arial Unicode MS" w:hAnsi="Tahoma" w:cs="Tahoma"/>
        </w:rPr>
        <w:t>(inclusive)</w:t>
      </w:r>
      <w:r w:rsidR="00EC439B" w:rsidRPr="00E50B96">
        <w:rPr>
          <w:rFonts w:ascii="Tahoma" w:hAnsi="Tahoma" w:cs="Tahoma"/>
        </w:rPr>
        <w:t xml:space="preserve"> e </w:t>
      </w:r>
      <w:r w:rsidR="00F56393">
        <w:rPr>
          <w:rFonts w:ascii="Tahoma" w:hAnsi="Tahoma" w:cs="Tahoma"/>
        </w:rPr>
        <w:t>4</w:t>
      </w:r>
      <w:r>
        <w:rPr>
          <w:rFonts w:ascii="Tahoma" w:hAnsi="Tahoma" w:cs="Tahoma"/>
        </w:rPr>
        <w:t xml:space="preserve"> de novembro de 2024</w:t>
      </w:r>
      <w:r w:rsidRPr="00E50B96">
        <w:rPr>
          <w:rFonts w:ascii="Tahoma" w:hAnsi="Tahoma" w:cs="Tahoma"/>
        </w:rPr>
        <w:t xml:space="preserve"> </w:t>
      </w:r>
      <w:r w:rsidRPr="004848EE">
        <w:rPr>
          <w:rFonts w:ascii="Tahoma" w:eastAsia="Arial Unicode MS" w:hAnsi="Tahoma" w:cs="Tahoma"/>
        </w:rPr>
        <w:t>(</w:t>
      </w:r>
      <w:r>
        <w:rPr>
          <w:rFonts w:ascii="Tahoma" w:eastAsia="Arial Unicode MS" w:hAnsi="Tahoma" w:cs="Tahoma"/>
        </w:rPr>
        <w:t>exclusive</w:t>
      </w:r>
      <w:r w:rsidRPr="004848EE">
        <w:rPr>
          <w:rFonts w:ascii="Tahoma" w:eastAsia="Arial Unicode MS" w:hAnsi="Tahoma" w:cs="Tahoma"/>
        </w:rPr>
        <w:t>)</w:t>
      </w:r>
      <w:r w:rsidR="00EC439B" w:rsidRPr="00E50B96">
        <w:rPr>
          <w:rFonts w:ascii="Tahoma" w:hAnsi="Tahoma" w:cs="Tahoma"/>
        </w:rPr>
        <w:t xml:space="preserve">; </w:t>
      </w:r>
      <w:r w:rsidRPr="009B334F">
        <w:rPr>
          <w:rFonts w:ascii="Tahoma" w:hAnsi="Tahoma" w:cs="Tahoma"/>
          <w:b/>
        </w:rPr>
        <w:t>(a)</w:t>
      </w:r>
      <w:r w:rsidRPr="00E50B96">
        <w:rPr>
          <w:rFonts w:ascii="Tahoma" w:hAnsi="Tahoma" w:cs="Tahoma"/>
        </w:rPr>
        <w:t xml:space="preserve"> </w:t>
      </w:r>
      <w:r>
        <w:rPr>
          <w:rFonts w:ascii="Tahoma" w:hAnsi="Tahoma" w:cs="Tahoma"/>
        </w:rPr>
        <w:t>2</w:t>
      </w:r>
      <w:r w:rsidRPr="00E50B96">
        <w:rPr>
          <w:rFonts w:ascii="Tahoma" w:hAnsi="Tahoma" w:cs="Tahoma"/>
        </w:rPr>
        <w:t>,00% (</w:t>
      </w:r>
      <w:r>
        <w:rPr>
          <w:rFonts w:ascii="Tahoma" w:hAnsi="Tahoma" w:cs="Tahoma"/>
        </w:rPr>
        <w:t xml:space="preserve">dois </w:t>
      </w:r>
      <w:r w:rsidRPr="00E50B96">
        <w:rPr>
          <w:rFonts w:ascii="Tahoma" w:hAnsi="Tahoma" w:cs="Tahoma"/>
        </w:rPr>
        <w:t>por cento)</w:t>
      </w:r>
      <w:r>
        <w:rPr>
          <w:rFonts w:ascii="Tahoma" w:hAnsi="Tahoma" w:cs="Tahoma"/>
        </w:rPr>
        <w:t xml:space="preserve"> sobre o Saldo Devedor</w:t>
      </w:r>
      <w:r w:rsidRPr="00E50B96">
        <w:rPr>
          <w:rFonts w:ascii="Tahoma" w:hAnsi="Tahoma" w:cs="Tahoma"/>
        </w:rPr>
        <w:t xml:space="preserve">, caso o Resgate Antecipado Facultativo ocorra entre </w:t>
      </w:r>
      <w:r w:rsidR="00F56393">
        <w:rPr>
          <w:rFonts w:ascii="Tahoma" w:hAnsi="Tahoma" w:cs="Tahoma"/>
        </w:rPr>
        <w:t>4</w:t>
      </w:r>
      <w:r>
        <w:rPr>
          <w:rFonts w:ascii="Tahoma" w:hAnsi="Tahoma" w:cs="Tahoma"/>
        </w:rPr>
        <w:t xml:space="preserve"> de novembro de 2024</w:t>
      </w:r>
      <w:r w:rsidRPr="00E50B96">
        <w:rPr>
          <w:rFonts w:ascii="Tahoma" w:hAnsi="Tahoma" w:cs="Tahoma"/>
        </w:rPr>
        <w:t xml:space="preserve"> </w:t>
      </w:r>
      <w:r w:rsidRPr="004848EE">
        <w:rPr>
          <w:rFonts w:ascii="Tahoma" w:eastAsia="Arial Unicode MS" w:hAnsi="Tahoma" w:cs="Tahoma"/>
        </w:rPr>
        <w:t>(inclusive)</w:t>
      </w:r>
      <w:r w:rsidRPr="00E50B96">
        <w:rPr>
          <w:rFonts w:ascii="Tahoma" w:hAnsi="Tahoma" w:cs="Tahoma"/>
        </w:rPr>
        <w:t xml:space="preserve"> e </w:t>
      </w:r>
      <w:r w:rsidR="00F56393">
        <w:rPr>
          <w:rFonts w:ascii="Tahoma" w:hAnsi="Tahoma" w:cs="Tahoma"/>
        </w:rPr>
        <w:t xml:space="preserve">4 </w:t>
      </w:r>
      <w:r>
        <w:rPr>
          <w:rFonts w:ascii="Tahoma" w:hAnsi="Tahoma" w:cs="Tahoma"/>
        </w:rPr>
        <w:t>de novembro de 2025</w:t>
      </w:r>
      <w:r w:rsidRPr="00E50B96">
        <w:rPr>
          <w:rFonts w:ascii="Tahoma" w:hAnsi="Tahoma" w:cs="Tahoma"/>
        </w:rPr>
        <w:t xml:space="preserve"> </w:t>
      </w:r>
      <w:r w:rsidRPr="004848EE">
        <w:rPr>
          <w:rFonts w:ascii="Tahoma" w:eastAsia="Arial Unicode MS" w:hAnsi="Tahoma" w:cs="Tahoma"/>
        </w:rPr>
        <w:t>(</w:t>
      </w:r>
      <w:r>
        <w:rPr>
          <w:rFonts w:ascii="Tahoma" w:eastAsia="Arial Unicode MS" w:hAnsi="Tahoma" w:cs="Tahoma"/>
        </w:rPr>
        <w:t>exclusive</w:t>
      </w:r>
      <w:r w:rsidRPr="004848EE">
        <w:rPr>
          <w:rFonts w:ascii="Tahoma" w:eastAsia="Arial Unicode MS" w:hAnsi="Tahoma" w:cs="Tahoma"/>
        </w:rPr>
        <w:t>)</w:t>
      </w:r>
      <w:r w:rsidRPr="00E50B96">
        <w:rPr>
          <w:rFonts w:ascii="Tahoma" w:hAnsi="Tahoma" w:cs="Tahoma"/>
        </w:rPr>
        <w:t xml:space="preserve">; </w:t>
      </w:r>
      <w:r>
        <w:rPr>
          <w:rFonts w:ascii="Tahoma" w:hAnsi="Tahoma" w:cs="Tahoma"/>
        </w:rPr>
        <w:t xml:space="preserve">ou </w:t>
      </w:r>
      <w:r w:rsidRPr="009B334F">
        <w:rPr>
          <w:rFonts w:ascii="Tahoma" w:hAnsi="Tahoma" w:cs="Tahoma"/>
          <w:b/>
        </w:rPr>
        <w:t>(</w:t>
      </w:r>
      <w:r>
        <w:rPr>
          <w:rFonts w:ascii="Tahoma" w:hAnsi="Tahoma" w:cs="Tahoma"/>
          <w:b/>
        </w:rPr>
        <w:t>c</w:t>
      </w:r>
      <w:r w:rsidRPr="009B334F">
        <w:rPr>
          <w:rFonts w:ascii="Tahoma" w:hAnsi="Tahoma" w:cs="Tahoma"/>
          <w:b/>
        </w:rPr>
        <w:t>)</w:t>
      </w:r>
      <w:r w:rsidRPr="00E50B96">
        <w:rPr>
          <w:rFonts w:ascii="Tahoma" w:hAnsi="Tahoma" w:cs="Tahoma"/>
        </w:rPr>
        <w:t xml:space="preserve"> </w:t>
      </w:r>
      <w:r>
        <w:rPr>
          <w:rFonts w:ascii="Tahoma" w:hAnsi="Tahoma" w:cs="Tahoma"/>
        </w:rPr>
        <w:t>1</w:t>
      </w:r>
      <w:r w:rsidRPr="00E50B96">
        <w:rPr>
          <w:rFonts w:ascii="Tahoma" w:hAnsi="Tahoma" w:cs="Tahoma"/>
        </w:rPr>
        <w:t>,00% (</w:t>
      </w:r>
      <w:r>
        <w:rPr>
          <w:rFonts w:ascii="Tahoma" w:hAnsi="Tahoma" w:cs="Tahoma"/>
        </w:rPr>
        <w:t xml:space="preserve">um </w:t>
      </w:r>
      <w:r w:rsidRPr="00E50B96">
        <w:rPr>
          <w:rFonts w:ascii="Tahoma" w:hAnsi="Tahoma" w:cs="Tahoma"/>
        </w:rPr>
        <w:t>por cento)</w:t>
      </w:r>
      <w:r>
        <w:rPr>
          <w:rFonts w:ascii="Tahoma" w:hAnsi="Tahoma" w:cs="Tahoma"/>
        </w:rPr>
        <w:t xml:space="preserve"> sobre o Saldo Devedor</w:t>
      </w:r>
      <w:r w:rsidRPr="00E50B96">
        <w:rPr>
          <w:rFonts w:ascii="Tahoma" w:hAnsi="Tahoma" w:cs="Tahoma"/>
        </w:rPr>
        <w:t xml:space="preserve">, caso o Resgate Antecipado Facultativo ocorra entre </w:t>
      </w:r>
      <w:r w:rsidR="00F56393">
        <w:rPr>
          <w:rFonts w:ascii="Tahoma" w:hAnsi="Tahoma" w:cs="Tahoma"/>
        </w:rPr>
        <w:t xml:space="preserve">4 </w:t>
      </w:r>
      <w:r>
        <w:rPr>
          <w:rFonts w:ascii="Tahoma" w:hAnsi="Tahoma" w:cs="Tahoma"/>
        </w:rPr>
        <w:t>de novembro de 2025</w:t>
      </w:r>
      <w:r w:rsidRPr="00E50B96">
        <w:rPr>
          <w:rFonts w:ascii="Tahoma" w:hAnsi="Tahoma" w:cs="Tahoma"/>
        </w:rPr>
        <w:t xml:space="preserve"> </w:t>
      </w:r>
      <w:r w:rsidRPr="004848EE">
        <w:rPr>
          <w:rFonts w:ascii="Tahoma" w:eastAsia="Arial Unicode MS" w:hAnsi="Tahoma" w:cs="Tahoma"/>
        </w:rPr>
        <w:t>(inclusive)</w:t>
      </w:r>
      <w:r w:rsidRPr="00E50B96">
        <w:rPr>
          <w:rFonts w:ascii="Tahoma" w:hAnsi="Tahoma" w:cs="Tahoma"/>
        </w:rPr>
        <w:t xml:space="preserve"> e </w:t>
      </w:r>
      <w:r>
        <w:rPr>
          <w:rFonts w:ascii="Tahoma" w:hAnsi="Tahoma" w:cs="Tahoma"/>
        </w:rPr>
        <w:t xml:space="preserve">a Data de Vencimento </w:t>
      </w:r>
      <w:r w:rsidRPr="004848EE">
        <w:rPr>
          <w:rFonts w:ascii="Tahoma" w:eastAsia="Arial Unicode MS" w:hAnsi="Tahoma" w:cs="Tahoma"/>
        </w:rPr>
        <w:t>(</w:t>
      </w:r>
      <w:r>
        <w:rPr>
          <w:rFonts w:ascii="Tahoma" w:eastAsia="Arial Unicode MS" w:hAnsi="Tahoma" w:cs="Tahoma"/>
        </w:rPr>
        <w:t>exclusive</w:t>
      </w:r>
      <w:r w:rsidRPr="004848EE">
        <w:rPr>
          <w:rFonts w:ascii="Tahoma" w:eastAsia="Arial Unicode MS" w:hAnsi="Tahoma" w:cs="Tahoma"/>
        </w:rPr>
        <w:t>)</w:t>
      </w:r>
      <w:r w:rsidR="002D4607">
        <w:rPr>
          <w:rFonts w:ascii="Tahoma" w:eastAsia="Arial Unicode MS" w:hAnsi="Tahoma" w:cs="Tahoma"/>
        </w:rPr>
        <w:t xml:space="preserve"> (“</w:t>
      </w:r>
      <w:r w:rsidR="002D4607" w:rsidRPr="009E5213">
        <w:rPr>
          <w:rFonts w:ascii="Tahoma" w:eastAsia="Arial Unicode MS" w:hAnsi="Tahoma" w:cs="Tahoma"/>
          <w:b/>
        </w:rPr>
        <w:t>Prêmio Flat</w:t>
      </w:r>
      <w:r w:rsidR="002D4607">
        <w:rPr>
          <w:rFonts w:ascii="Tahoma" w:eastAsia="Arial Unicode MS" w:hAnsi="Tahoma" w:cs="Tahoma"/>
        </w:rPr>
        <w:t>”)</w:t>
      </w:r>
      <w:r>
        <w:rPr>
          <w:rFonts w:ascii="Tahoma" w:hAnsi="Tahoma" w:cs="Tahoma"/>
        </w:rPr>
        <w:t xml:space="preserve">; </w:t>
      </w:r>
      <w:r w:rsidR="00F56393">
        <w:rPr>
          <w:rFonts w:ascii="Tahoma" w:hAnsi="Tahoma" w:cs="Tahoma"/>
        </w:rPr>
        <w:t xml:space="preserve">ou </w:t>
      </w:r>
      <w:r w:rsidRPr="009B334F">
        <w:rPr>
          <w:rFonts w:ascii="Tahoma" w:hAnsi="Tahoma" w:cs="Tahoma"/>
          <w:b/>
        </w:rPr>
        <w:t>(i</w:t>
      </w:r>
      <w:r>
        <w:rPr>
          <w:rFonts w:ascii="Tahoma" w:hAnsi="Tahoma" w:cs="Tahoma"/>
          <w:b/>
        </w:rPr>
        <w:t>i</w:t>
      </w:r>
      <w:r w:rsidRPr="009B334F">
        <w:rPr>
          <w:rFonts w:ascii="Tahoma" w:hAnsi="Tahoma" w:cs="Tahoma"/>
          <w:b/>
        </w:rPr>
        <w:t>)</w:t>
      </w:r>
      <w:r>
        <w:rPr>
          <w:rFonts w:ascii="Tahoma" w:hAnsi="Tahoma" w:cs="Tahoma"/>
        </w:rPr>
        <w:t> </w:t>
      </w:r>
      <w:r w:rsidR="00F56393" w:rsidDel="00F56393">
        <w:rPr>
          <w:rFonts w:ascii="Tahoma" w:hAnsi="Tahoma" w:cs="Tahoma"/>
        </w:rPr>
        <w:t xml:space="preserve"> </w:t>
      </w:r>
      <w:r w:rsidR="002D4607">
        <w:rPr>
          <w:rFonts w:ascii="Tahoma" w:hAnsi="Tahoma" w:cs="Tahoma"/>
        </w:rPr>
        <w:t xml:space="preserve">na hipótese prevista no inciso (ii) do item </w:t>
      </w:r>
      <w:r w:rsidR="002D4607">
        <w:rPr>
          <w:rFonts w:ascii="Tahoma" w:hAnsi="Tahoma" w:cs="Tahoma"/>
        </w:rPr>
        <w:fldChar w:fldCharType="begin"/>
      </w:r>
      <w:r w:rsidR="002D4607">
        <w:rPr>
          <w:rFonts w:ascii="Tahoma" w:hAnsi="Tahoma" w:cs="Tahoma"/>
        </w:rPr>
        <w:instrText xml:space="preserve"> REF _Ref23504023 \r \p \h </w:instrText>
      </w:r>
      <w:r w:rsidR="002D4607">
        <w:rPr>
          <w:rFonts w:ascii="Tahoma" w:hAnsi="Tahoma" w:cs="Tahoma"/>
        </w:rPr>
      </w:r>
      <w:r w:rsidR="002D4607">
        <w:rPr>
          <w:rFonts w:ascii="Tahoma" w:hAnsi="Tahoma" w:cs="Tahoma"/>
        </w:rPr>
        <w:fldChar w:fldCharType="separate"/>
      </w:r>
      <w:r w:rsidR="004A5E5F">
        <w:rPr>
          <w:rFonts w:ascii="Tahoma" w:hAnsi="Tahoma" w:cs="Tahoma"/>
        </w:rPr>
        <w:t>5.18.1 acima</w:t>
      </w:r>
      <w:r w:rsidR="002D4607">
        <w:rPr>
          <w:rFonts w:ascii="Tahoma" w:hAnsi="Tahoma" w:cs="Tahoma"/>
        </w:rPr>
        <w:fldChar w:fldCharType="end"/>
      </w:r>
      <w:r w:rsidR="002D4607">
        <w:rPr>
          <w:rFonts w:ascii="Tahoma" w:hAnsi="Tahoma" w:cs="Tahoma"/>
        </w:rPr>
        <w:t>, ao Saldo Devedor,</w:t>
      </w:r>
      <w:r w:rsidR="00CB7EC5">
        <w:rPr>
          <w:rFonts w:ascii="Tahoma" w:eastAsia="Times New Roman" w:hAnsi="Tahoma" w:cs="Tahoma"/>
          <w:color w:val="000000"/>
        </w:rPr>
        <w:t xml:space="preserve"> </w:t>
      </w:r>
      <w:bookmarkStart w:id="51" w:name="_Hlk23539463"/>
      <w:r w:rsidR="00CB7EC5">
        <w:rPr>
          <w:rFonts w:ascii="Tahoma" w:eastAsia="Times New Roman" w:hAnsi="Tahoma" w:cs="Tahoma"/>
          <w:color w:val="000000"/>
        </w:rPr>
        <w:t>acrescido do Ajuste Econômico Futuro das Debêntures</w:t>
      </w:r>
      <w:bookmarkEnd w:id="51"/>
      <w:r w:rsidR="00CB7EC5">
        <w:rPr>
          <w:rFonts w:ascii="Tahoma" w:eastAsia="Times New Roman" w:hAnsi="Tahoma" w:cs="Tahoma"/>
          <w:color w:val="000000"/>
        </w:rPr>
        <w:t>. Para fins desta Escritura de Emissão, “</w:t>
      </w:r>
      <w:r w:rsidR="00CB7EC5">
        <w:rPr>
          <w:rFonts w:ascii="Tahoma" w:eastAsia="Times New Roman" w:hAnsi="Tahoma" w:cs="Tahoma"/>
          <w:b/>
          <w:bCs/>
          <w:color w:val="000000"/>
        </w:rPr>
        <w:t>Ajuste Econômico Futuro das Debêntures</w:t>
      </w:r>
      <w:r w:rsidR="00CB7EC5">
        <w:rPr>
          <w:rFonts w:ascii="Tahoma" w:eastAsia="Times New Roman" w:hAnsi="Tahoma" w:cs="Tahoma"/>
          <w:color w:val="000000"/>
        </w:rPr>
        <w:t>” significa a Remuneração e demais Encargos Moratórios que seriam devidos pela Emissora caso tal Resgate Antecipado Facultativo não ocorresse, conforme estimado pela Debenturista, entre a data do Resgate Antecipado Facultativo e a Data de Vencimento, trazidos a valor presente na referida data do Resgate Antecipado Facultativo tendo por base uma taxa de desconto equivalente ao DI Futuro (conforme abaixo definido), conforme cálculo efetuado pela Debenturista, a qual, salvo manifesto erro devidamente comprovado pela Emissora, será vinculante e definitivo. Para fins desta Escritura de Emissão, "DI Futuro" significa a taxa de juros correspondente ao ajuste do contrato futuro de taxa média de DI – Depósitos Interfinanceiros de 1 (um) dia determinada pela B3 e referente ao vencimento mais próximo, porém posterior, à Data de Vencimento, válida para o Dia Útil imediatamente anterior à respectiva data do Resgate Antecipado Facultativo, divulgada pela B3 no informativo "Boletim Diário Versão Completa (Mercadorias e Futuros)", disponível em sua página na internet, ou o meio que vier a substituí-lo</w:t>
      </w:r>
      <w:r w:rsidR="002D4607">
        <w:rPr>
          <w:rFonts w:ascii="Tahoma" w:hAnsi="Tahoma" w:cs="Tahoma"/>
        </w:rPr>
        <w:t xml:space="preserve"> (“</w:t>
      </w:r>
      <w:r w:rsidR="002D4607" w:rsidRPr="009E5213">
        <w:rPr>
          <w:rFonts w:ascii="Tahoma" w:hAnsi="Tahoma" w:cs="Tahoma"/>
          <w:b/>
        </w:rPr>
        <w:t>Prêmio Duration</w:t>
      </w:r>
      <w:r w:rsidR="002D4607">
        <w:rPr>
          <w:rFonts w:ascii="Tahoma" w:hAnsi="Tahoma" w:cs="Tahoma"/>
        </w:rPr>
        <w:t>”)</w:t>
      </w:r>
      <w:r w:rsidR="002D4607">
        <w:rPr>
          <w:rFonts w:ascii="Tahoma" w:eastAsia="TT108t00" w:hAnsi="Tahoma" w:cs="Tahoma"/>
        </w:rPr>
        <w:t>:</w:t>
      </w:r>
      <w:bookmarkEnd w:id="49"/>
      <w:r w:rsidR="002D4607">
        <w:rPr>
          <w:rFonts w:ascii="Tahoma" w:eastAsia="TT108t00" w:hAnsi="Tahoma" w:cs="Tahoma"/>
        </w:rPr>
        <w:t xml:space="preserve"> </w:t>
      </w:r>
    </w:p>
    <w:bookmarkEnd w:id="50"/>
    <w:p w14:paraId="614866E7" w14:textId="4D910B14" w:rsidR="00B36380" w:rsidRPr="00E50B96" w:rsidRDefault="00B36380"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lastRenderedPageBreak/>
        <w:t>O Resgate Antecipado Facultativo ocorrerá mediante</w:t>
      </w:r>
      <w:r w:rsidR="002119F1" w:rsidRPr="00E50B96">
        <w:rPr>
          <w:rFonts w:ascii="Tahoma" w:hAnsi="Tahoma" w:cs="Tahoma"/>
        </w:rPr>
        <w:t xml:space="preserve"> publicação de comunicação dirigida à Debenturista, a ser divulgada nos termos d</w:t>
      </w:r>
      <w:r w:rsidR="002D4607">
        <w:rPr>
          <w:rFonts w:ascii="Tahoma" w:hAnsi="Tahoma" w:cs="Tahoma"/>
        </w:rPr>
        <w:t xml:space="preserve">o item </w:t>
      </w:r>
      <w:r w:rsidR="002D4607">
        <w:rPr>
          <w:rFonts w:ascii="Tahoma" w:hAnsi="Tahoma" w:cs="Tahoma"/>
        </w:rPr>
        <w:fldChar w:fldCharType="begin"/>
      </w:r>
      <w:r w:rsidR="002D4607">
        <w:rPr>
          <w:rFonts w:ascii="Tahoma" w:hAnsi="Tahoma" w:cs="Tahoma"/>
        </w:rPr>
        <w:instrText xml:space="preserve"> REF _Ref23503854 \r \p \h </w:instrText>
      </w:r>
      <w:r w:rsidR="002D4607">
        <w:rPr>
          <w:rFonts w:ascii="Tahoma" w:hAnsi="Tahoma" w:cs="Tahoma"/>
        </w:rPr>
      </w:r>
      <w:r w:rsidR="002D4607">
        <w:rPr>
          <w:rFonts w:ascii="Tahoma" w:hAnsi="Tahoma" w:cs="Tahoma"/>
        </w:rPr>
        <w:fldChar w:fldCharType="separate"/>
      </w:r>
      <w:r w:rsidR="004A5E5F">
        <w:rPr>
          <w:rFonts w:ascii="Tahoma" w:hAnsi="Tahoma" w:cs="Tahoma"/>
        </w:rPr>
        <w:t>5.23 abaixo</w:t>
      </w:r>
      <w:r w:rsidR="002D4607">
        <w:rPr>
          <w:rFonts w:ascii="Tahoma" w:hAnsi="Tahoma" w:cs="Tahoma"/>
        </w:rPr>
        <w:fldChar w:fldCharType="end"/>
      </w:r>
      <w:r w:rsidR="002119F1" w:rsidRPr="00E50B96">
        <w:rPr>
          <w:rFonts w:ascii="Tahoma" w:hAnsi="Tahoma" w:cs="Tahoma"/>
        </w:rPr>
        <w:t>, ou, alternativamente, a critério da Emissora, envio de comunicado à Debenturista, com cópia ao Agente Fiduciário dos CRI</w:t>
      </w:r>
      <w:r w:rsidRPr="00E50B96">
        <w:rPr>
          <w:rFonts w:ascii="Tahoma" w:hAnsi="Tahoma" w:cs="Tahoma"/>
        </w:rPr>
        <w:t xml:space="preserve"> (“</w:t>
      </w:r>
      <w:r w:rsidRPr="00E50B96">
        <w:rPr>
          <w:rFonts w:ascii="Tahoma" w:hAnsi="Tahoma" w:cs="Tahoma"/>
          <w:b/>
        </w:rPr>
        <w:t>Comunicação de Resgate Antecipado Facultativo</w:t>
      </w:r>
      <w:r w:rsidRPr="00E50B96">
        <w:rPr>
          <w:rFonts w:ascii="Tahoma" w:hAnsi="Tahoma" w:cs="Tahoma"/>
        </w:rPr>
        <w:t xml:space="preserve">”), bem como deverá ser precedida de notificação por escrito enviada </w:t>
      </w:r>
      <w:r w:rsidR="00846F2E" w:rsidRPr="00E50B96">
        <w:rPr>
          <w:rFonts w:ascii="Tahoma" w:hAnsi="Tahoma" w:cs="Tahoma"/>
        </w:rPr>
        <w:t>à Debenturista, com cópia ao Agente Fiduciário dos CRI,</w:t>
      </w:r>
      <w:r w:rsidRPr="00E50B96">
        <w:rPr>
          <w:rFonts w:ascii="Tahoma" w:hAnsi="Tahoma" w:cs="Tahoma"/>
        </w:rPr>
        <w:t xml:space="preserve"> com antecedência mínima de </w:t>
      </w:r>
      <w:r w:rsidR="0026256A">
        <w:rPr>
          <w:rFonts w:ascii="Tahoma" w:hAnsi="Tahoma" w:cs="Tahoma"/>
        </w:rPr>
        <w:t xml:space="preserve">90 </w:t>
      </w:r>
      <w:r w:rsidRPr="00E50B96">
        <w:rPr>
          <w:rFonts w:ascii="Tahoma" w:hAnsi="Tahoma" w:cs="Tahoma"/>
        </w:rPr>
        <w:t>(</w:t>
      </w:r>
      <w:r w:rsidR="0026256A">
        <w:rPr>
          <w:rFonts w:ascii="Tahoma" w:hAnsi="Tahoma" w:cs="Tahoma"/>
        </w:rPr>
        <w:t>noventa</w:t>
      </w:r>
      <w:r w:rsidRPr="00E50B96">
        <w:rPr>
          <w:rFonts w:ascii="Tahoma" w:hAnsi="Tahoma" w:cs="Tahoma"/>
        </w:rPr>
        <w:t xml:space="preserve">) </w:t>
      </w:r>
      <w:r w:rsidR="00D053FB" w:rsidRPr="00E50B96">
        <w:rPr>
          <w:rFonts w:ascii="Tahoma" w:hAnsi="Tahoma" w:cs="Tahoma"/>
        </w:rPr>
        <w:t xml:space="preserve">dias </w:t>
      </w:r>
      <w:r w:rsidR="00610EBD" w:rsidRPr="00E50B96">
        <w:rPr>
          <w:rFonts w:ascii="Tahoma" w:hAnsi="Tahoma" w:cs="Tahoma"/>
        </w:rPr>
        <w:t>da data</w:t>
      </w:r>
      <w:r w:rsidRPr="00E50B96">
        <w:rPr>
          <w:rFonts w:ascii="Tahoma" w:hAnsi="Tahoma" w:cs="Tahoma"/>
        </w:rPr>
        <w:t xml:space="preserve"> do efetivo Resgate Antecipado Facultativo. </w:t>
      </w:r>
    </w:p>
    <w:p w14:paraId="31A09113" w14:textId="7DBE164F" w:rsidR="00B36380" w:rsidRPr="00E50B96" w:rsidRDefault="00B36380"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Na Comunicação de Resgate Antecipado Facultativo deverá constar: </w:t>
      </w:r>
      <w:r w:rsidRPr="009E5213">
        <w:rPr>
          <w:rFonts w:ascii="Tahoma" w:hAnsi="Tahoma" w:cs="Tahoma"/>
          <w:b/>
        </w:rPr>
        <w:t>(i)</w:t>
      </w:r>
      <w:r w:rsidR="000B644F" w:rsidRPr="00E50B96">
        <w:rPr>
          <w:rFonts w:ascii="Tahoma" w:hAnsi="Tahoma" w:cs="Tahoma"/>
        </w:rPr>
        <w:t xml:space="preserve"> </w:t>
      </w:r>
      <w:r w:rsidR="00191DEF" w:rsidRPr="00E50B96">
        <w:rPr>
          <w:rFonts w:ascii="Tahoma" w:hAnsi="Tahoma" w:cs="Tahoma"/>
        </w:rPr>
        <w:t>a solicitação para que a Debenturista realize os cálculos referente ao valor do Prêmio</w:t>
      </w:r>
      <w:r w:rsidR="002D4607">
        <w:rPr>
          <w:rFonts w:ascii="Tahoma" w:hAnsi="Tahoma" w:cs="Tahoma"/>
        </w:rPr>
        <w:t xml:space="preserve"> Flat ou do Prêmio Duration, conforme o caso</w:t>
      </w:r>
      <w:r w:rsidR="00191DEF" w:rsidRPr="00E50B96">
        <w:rPr>
          <w:rFonts w:ascii="Tahoma" w:hAnsi="Tahoma" w:cs="Tahoma"/>
        </w:rPr>
        <w:t>, nos termos d</w:t>
      </w:r>
      <w:r w:rsidR="002D4607">
        <w:rPr>
          <w:rFonts w:ascii="Tahoma" w:hAnsi="Tahoma" w:cs="Tahoma"/>
        </w:rPr>
        <w:t xml:space="preserve">o item </w:t>
      </w:r>
      <w:r w:rsidR="003112CA">
        <w:rPr>
          <w:rFonts w:ascii="Tahoma" w:eastAsia="Arial Unicode MS" w:hAnsi="Tahoma" w:cs="Tahoma"/>
        </w:rPr>
        <w:fldChar w:fldCharType="begin"/>
      </w:r>
      <w:r w:rsidR="003112CA">
        <w:rPr>
          <w:rFonts w:ascii="Tahoma" w:eastAsia="Arial Unicode MS" w:hAnsi="Tahoma" w:cs="Tahoma"/>
        </w:rPr>
        <w:instrText xml:space="preserve"> REF _Ref23545257 \r \p \h </w:instrText>
      </w:r>
      <w:r w:rsidR="003112CA">
        <w:rPr>
          <w:rFonts w:ascii="Tahoma" w:eastAsia="Arial Unicode MS" w:hAnsi="Tahoma" w:cs="Tahoma"/>
        </w:rPr>
      </w:r>
      <w:r w:rsidR="003112CA">
        <w:rPr>
          <w:rFonts w:ascii="Tahoma" w:eastAsia="Arial Unicode MS" w:hAnsi="Tahoma" w:cs="Tahoma"/>
        </w:rPr>
        <w:fldChar w:fldCharType="separate"/>
      </w:r>
      <w:r w:rsidR="004A5E5F">
        <w:rPr>
          <w:rFonts w:ascii="Tahoma" w:eastAsia="Arial Unicode MS" w:hAnsi="Tahoma" w:cs="Tahoma"/>
        </w:rPr>
        <w:t>5.18.3 acima</w:t>
      </w:r>
      <w:r w:rsidR="003112CA">
        <w:rPr>
          <w:rFonts w:ascii="Tahoma" w:eastAsia="Arial Unicode MS" w:hAnsi="Tahoma" w:cs="Tahoma"/>
        </w:rPr>
        <w:fldChar w:fldCharType="end"/>
      </w:r>
      <w:r w:rsidR="000B644F" w:rsidRPr="00E50B96">
        <w:rPr>
          <w:rFonts w:ascii="Tahoma" w:hAnsi="Tahoma" w:cs="Tahoma"/>
        </w:rPr>
        <w:t xml:space="preserve">; </w:t>
      </w:r>
      <w:r w:rsidR="000B644F" w:rsidRPr="009E5213">
        <w:rPr>
          <w:rFonts w:ascii="Tahoma" w:hAnsi="Tahoma" w:cs="Tahoma"/>
          <w:b/>
        </w:rPr>
        <w:t>(ii)</w:t>
      </w:r>
      <w:r w:rsidRPr="00E50B96">
        <w:rPr>
          <w:rFonts w:ascii="Tahoma" w:hAnsi="Tahoma" w:cs="Tahoma"/>
        </w:rPr>
        <w:t xml:space="preserve"> a data</w:t>
      </w:r>
      <w:r w:rsidR="00DF18DA" w:rsidRPr="00E50B96">
        <w:rPr>
          <w:rFonts w:ascii="Tahoma" w:hAnsi="Tahoma" w:cs="Tahoma"/>
        </w:rPr>
        <w:t xml:space="preserve"> efetiva</w:t>
      </w:r>
      <w:r w:rsidRPr="00E50B96">
        <w:rPr>
          <w:rFonts w:ascii="Tahoma" w:hAnsi="Tahoma" w:cs="Tahoma"/>
        </w:rPr>
        <w:t xml:space="preserve"> do Resgate Antecipado Facultativo</w:t>
      </w:r>
      <w:r w:rsidR="00DF18DA" w:rsidRPr="00E50B96">
        <w:rPr>
          <w:rFonts w:ascii="Tahoma" w:hAnsi="Tahoma" w:cs="Tahoma"/>
        </w:rPr>
        <w:t xml:space="preserve"> e pagamento à Debenturista</w:t>
      </w:r>
      <w:r w:rsidRPr="00E50B96">
        <w:rPr>
          <w:rFonts w:ascii="Tahoma" w:hAnsi="Tahoma" w:cs="Tahoma"/>
        </w:rPr>
        <w:t xml:space="preserve">; </w:t>
      </w:r>
      <w:r w:rsidRPr="009E5213">
        <w:rPr>
          <w:rFonts w:ascii="Tahoma" w:hAnsi="Tahoma" w:cs="Tahoma"/>
          <w:b/>
        </w:rPr>
        <w:t>(ii</w:t>
      </w:r>
      <w:r w:rsidR="00DF18DA" w:rsidRPr="009E5213">
        <w:rPr>
          <w:rFonts w:ascii="Tahoma" w:hAnsi="Tahoma" w:cs="Tahoma"/>
          <w:b/>
        </w:rPr>
        <w:t>i</w:t>
      </w:r>
      <w:r w:rsidRPr="009E5213">
        <w:rPr>
          <w:rFonts w:ascii="Tahoma" w:hAnsi="Tahoma" w:cs="Tahoma"/>
          <w:b/>
        </w:rPr>
        <w:t>)</w:t>
      </w:r>
      <w:r w:rsidRPr="00E50B96">
        <w:rPr>
          <w:rFonts w:ascii="Tahoma" w:hAnsi="Tahoma" w:cs="Tahoma"/>
        </w:rPr>
        <w:t xml:space="preserve"> o local de sua realização; e </w:t>
      </w:r>
      <w:r w:rsidRPr="009E5213">
        <w:rPr>
          <w:rFonts w:ascii="Tahoma" w:hAnsi="Tahoma" w:cs="Tahoma"/>
          <w:b/>
        </w:rPr>
        <w:t>(iv)</w:t>
      </w:r>
      <w:r w:rsidRPr="00E50B96">
        <w:rPr>
          <w:rFonts w:ascii="Tahoma" w:hAnsi="Tahoma" w:cs="Tahoma"/>
        </w:rPr>
        <w:t xml:space="preserve"> qualquer outra informação relevante </w:t>
      </w:r>
      <w:r w:rsidR="00846F2E" w:rsidRPr="00E50B96">
        <w:rPr>
          <w:rFonts w:ascii="Tahoma" w:hAnsi="Tahoma" w:cs="Tahoma"/>
        </w:rPr>
        <w:t xml:space="preserve">à </w:t>
      </w:r>
      <w:r w:rsidR="00DF18DA" w:rsidRPr="00E50B96">
        <w:rPr>
          <w:rFonts w:ascii="Tahoma" w:hAnsi="Tahoma" w:cs="Tahoma"/>
        </w:rPr>
        <w:t>pela Emissora para conhecimento da Debenturista</w:t>
      </w:r>
      <w:r w:rsidRPr="00E50B96">
        <w:rPr>
          <w:rFonts w:ascii="Tahoma" w:hAnsi="Tahoma" w:cs="Tahoma"/>
        </w:rPr>
        <w:t>.</w:t>
      </w:r>
    </w:p>
    <w:p w14:paraId="729C0DE5" w14:textId="1E090D25" w:rsidR="00B36380" w:rsidRPr="00E50B96" w:rsidRDefault="00B36380"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As Debêntures objeto do Resgate Antecipado Facultativo, nos termos previstos n</w:t>
      </w:r>
      <w:r w:rsidR="002D4607">
        <w:rPr>
          <w:rFonts w:ascii="Tahoma" w:hAnsi="Tahoma" w:cs="Tahoma"/>
        </w:rPr>
        <w:t xml:space="preserve">o item </w:t>
      </w:r>
      <w:r w:rsidR="002D4607">
        <w:rPr>
          <w:rFonts w:ascii="Tahoma" w:hAnsi="Tahoma" w:cs="Tahoma"/>
        </w:rPr>
        <w:fldChar w:fldCharType="begin"/>
      </w:r>
      <w:r w:rsidR="002D4607">
        <w:rPr>
          <w:rFonts w:ascii="Tahoma" w:hAnsi="Tahoma" w:cs="Tahoma"/>
        </w:rPr>
        <w:instrText xml:space="preserve"> REF _Ref23507644 \r \p \h </w:instrText>
      </w:r>
      <w:r w:rsidR="002D4607">
        <w:rPr>
          <w:rFonts w:ascii="Tahoma" w:hAnsi="Tahoma" w:cs="Tahoma"/>
        </w:rPr>
      </w:r>
      <w:r w:rsidR="002D4607">
        <w:rPr>
          <w:rFonts w:ascii="Tahoma" w:hAnsi="Tahoma" w:cs="Tahoma"/>
        </w:rPr>
        <w:fldChar w:fldCharType="separate"/>
      </w:r>
      <w:r w:rsidR="004A5E5F">
        <w:rPr>
          <w:rFonts w:ascii="Tahoma" w:hAnsi="Tahoma" w:cs="Tahoma"/>
        </w:rPr>
        <w:t>5.18 acima</w:t>
      </w:r>
      <w:r w:rsidR="002D4607">
        <w:rPr>
          <w:rFonts w:ascii="Tahoma" w:hAnsi="Tahoma" w:cs="Tahoma"/>
        </w:rPr>
        <w:fldChar w:fldCharType="end"/>
      </w:r>
      <w:r w:rsidRPr="00E50B96">
        <w:rPr>
          <w:rFonts w:ascii="Tahoma" w:hAnsi="Tahoma" w:cs="Tahoma"/>
        </w:rPr>
        <w:t>, deverão ser canceladas pela Emissora.</w:t>
      </w:r>
    </w:p>
    <w:p w14:paraId="6CBA0280" w14:textId="00AA8EBC" w:rsidR="00B36380" w:rsidRPr="00E50B96" w:rsidRDefault="00B36380"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Não será permitido o resgate antecipado parcial das Debêntures.</w:t>
      </w:r>
    </w:p>
    <w:p w14:paraId="242C1E7C" w14:textId="5DF82DA8" w:rsidR="00EC294D" w:rsidRPr="00E50B96" w:rsidRDefault="00EC294D"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Local de Pagamento</w:t>
      </w:r>
    </w:p>
    <w:p w14:paraId="15B0C992" w14:textId="7E5FE1DB" w:rsidR="00EC294D" w:rsidRPr="00E50B96" w:rsidRDefault="007D4710"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52" w:name="_Hlk23678134"/>
      <w:r w:rsidRPr="00E50B96">
        <w:rPr>
          <w:rFonts w:ascii="Tahoma" w:hAnsi="Tahoma" w:cs="Tahoma"/>
        </w:rPr>
        <w:t xml:space="preserve">Os pagamentos devidos pela Emissora </w:t>
      </w:r>
      <w:r w:rsidR="00242C31" w:rsidRPr="00E50B96">
        <w:rPr>
          <w:rFonts w:ascii="Tahoma" w:hAnsi="Tahoma" w:cs="Tahoma"/>
        </w:rPr>
        <w:t xml:space="preserve">e/ou pelo Fiador, conforme o caso, </w:t>
      </w:r>
      <w:r w:rsidRPr="00E50B96">
        <w:rPr>
          <w:rFonts w:ascii="Tahoma" w:hAnsi="Tahoma" w:cs="Tahoma"/>
        </w:rPr>
        <w:t>em favor da Debenturista em decorrência desta Emissão serão efetuados mediante depósito na</w:t>
      </w:r>
      <w:r w:rsidR="00485B8F" w:rsidRPr="00E50B96">
        <w:rPr>
          <w:rFonts w:ascii="Tahoma" w:hAnsi="Tahoma" w:cs="Tahoma"/>
        </w:rPr>
        <w:t xml:space="preserve"> conta d</w:t>
      </w:r>
      <w:r w:rsidR="00CB6D74" w:rsidRPr="00E50B96">
        <w:rPr>
          <w:rFonts w:ascii="Tahoma" w:hAnsi="Tahoma" w:cs="Tahoma"/>
        </w:rPr>
        <w:t xml:space="preserve">e cada </w:t>
      </w:r>
      <w:r w:rsidR="00485B8F" w:rsidRPr="00E50B96">
        <w:rPr>
          <w:rFonts w:ascii="Tahoma" w:hAnsi="Tahoma" w:cs="Tahoma"/>
        </w:rPr>
        <w:t>patrimônio separado dos CRI (“</w:t>
      </w:r>
      <w:r w:rsidR="00485B8F" w:rsidRPr="00E50B96">
        <w:rPr>
          <w:rFonts w:ascii="Tahoma" w:hAnsi="Tahoma" w:cs="Tahoma"/>
          <w:b/>
          <w:bCs/>
        </w:rPr>
        <w:t>Patrimônio Separado</w:t>
      </w:r>
      <w:r w:rsidR="00485B8F" w:rsidRPr="00E50B96">
        <w:rPr>
          <w:rFonts w:ascii="Tahoma" w:hAnsi="Tahoma" w:cs="Tahoma"/>
        </w:rPr>
        <w:t>”), mantida em nome da Debenturista, na</w:t>
      </w:r>
      <w:r w:rsidR="0036048F" w:rsidRPr="00E50B96">
        <w:rPr>
          <w:rFonts w:ascii="Tahoma" w:hAnsi="Tahoma" w:cs="Tahoma"/>
        </w:rPr>
        <w:t>s seguintes</w:t>
      </w:r>
      <w:r w:rsidRPr="00E50B96">
        <w:rPr>
          <w:rFonts w:ascii="Tahoma" w:hAnsi="Tahoma" w:cs="Tahoma"/>
        </w:rPr>
        <w:t xml:space="preserve"> </w:t>
      </w:r>
      <w:r w:rsidR="0036048F" w:rsidRPr="00E50B96">
        <w:rPr>
          <w:rFonts w:ascii="Tahoma" w:hAnsi="Tahoma" w:cs="Tahoma"/>
        </w:rPr>
        <w:t xml:space="preserve">contas correntes: </w:t>
      </w:r>
      <w:r w:rsidR="0036048F" w:rsidRPr="009E5213">
        <w:rPr>
          <w:rFonts w:ascii="Tahoma" w:hAnsi="Tahoma" w:cs="Tahoma"/>
          <w:b/>
        </w:rPr>
        <w:t>(i)</w:t>
      </w:r>
      <w:r w:rsidR="0036048F" w:rsidRPr="00E50B96">
        <w:rPr>
          <w:rFonts w:ascii="Tahoma" w:hAnsi="Tahoma" w:cs="Tahoma"/>
        </w:rPr>
        <w:t xml:space="preserve"> </w:t>
      </w:r>
      <w:r w:rsidRPr="00E50B96">
        <w:rPr>
          <w:rFonts w:ascii="Tahoma" w:hAnsi="Tahoma" w:cs="Tahoma"/>
        </w:rPr>
        <w:t xml:space="preserve">conta corrente nº </w:t>
      </w:r>
      <w:r w:rsidR="004A419D">
        <w:rPr>
          <w:rFonts w:ascii="Tahoma" w:hAnsi="Tahoma" w:cs="Tahoma"/>
        </w:rPr>
        <w:t>34908-0</w:t>
      </w:r>
      <w:r w:rsidRPr="00E50B96">
        <w:rPr>
          <w:rFonts w:ascii="Tahoma" w:hAnsi="Tahoma" w:cs="Tahoma"/>
        </w:rPr>
        <w:t>, agência</w:t>
      </w:r>
      <w:r w:rsidR="00191DEF" w:rsidRPr="00E50B96">
        <w:rPr>
          <w:rFonts w:ascii="Tahoma" w:hAnsi="Tahoma" w:cs="Tahoma"/>
        </w:rPr>
        <w:t xml:space="preserve"> nº</w:t>
      </w:r>
      <w:r w:rsidRPr="00E50B96">
        <w:rPr>
          <w:rFonts w:ascii="Tahoma" w:hAnsi="Tahoma" w:cs="Tahoma"/>
        </w:rPr>
        <w:t xml:space="preserve"> </w:t>
      </w:r>
      <w:r w:rsidR="004A419D">
        <w:rPr>
          <w:rFonts w:ascii="Tahoma" w:hAnsi="Tahoma" w:cs="Tahoma"/>
        </w:rPr>
        <w:t>0350</w:t>
      </w:r>
      <w:r w:rsidRPr="00E50B96">
        <w:rPr>
          <w:rFonts w:ascii="Tahoma" w:hAnsi="Tahoma" w:cs="Tahoma"/>
        </w:rPr>
        <w:t xml:space="preserve">, do </w:t>
      </w:r>
      <w:r w:rsidR="004A419D">
        <w:rPr>
          <w:rFonts w:ascii="Tahoma" w:hAnsi="Tahoma" w:cs="Tahoma"/>
        </w:rPr>
        <w:t>Itaú Unibanco S.A.</w:t>
      </w:r>
      <w:r w:rsidR="003D0CFE" w:rsidRPr="00E50B96">
        <w:rPr>
          <w:rFonts w:ascii="Tahoma" w:hAnsi="Tahoma" w:cs="Tahoma"/>
        </w:rPr>
        <w:t xml:space="preserve"> (</w:t>
      </w:r>
      <w:r w:rsidR="004A419D">
        <w:rPr>
          <w:rFonts w:ascii="Tahoma" w:hAnsi="Tahoma" w:cs="Tahoma"/>
        </w:rPr>
        <w:t>341</w:t>
      </w:r>
      <w:r w:rsidR="003D0CFE" w:rsidRPr="00E50B96">
        <w:rPr>
          <w:rFonts w:ascii="Tahoma" w:hAnsi="Tahoma" w:cs="Tahoma"/>
        </w:rPr>
        <w:t>)</w:t>
      </w:r>
      <w:r w:rsidRPr="00E50B96">
        <w:rPr>
          <w:rFonts w:ascii="Tahoma" w:hAnsi="Tahoma" w:cs="Tahoma"/>
        </w:rPr>
        <w:t xml:space="preserve"> </w:t>
      </w:r>
      <w:r w:rsidR="00EC294D" w:rsidRPr="00E50B96">
        <w:rPr>
          <w:rFonts w:ascii="Tahoma" w:hAnsi="Tahoma" w:cs="Tahoma"/>
        </w:rPr>
        <w:t>(“</w:t>
      </w:r>
      <w:r w:rsidR="00B3704C" w:rsidRPr="00E50B96">
        <w:rPr>
          <w:rFonts w:ascii="Tahoma" w:hAnsi="Tahoma" w:cs="Tahoma"/>
          <w:b/>
          <w:bCs/>
        </w:rPr>
        <w:t>Conta Centralizadora</w:t>
      </w:r>
      <w:r w:rsidR="0036048F" w:rsidRPr="00E50B96">
        <w:rPr>
          <w:rFonts w:ascii="Tahoma" w:hAnsi="Tahoma" w:cs="Tahoma"/>
          <w:b/>
          <w:bCs/>
        </w:rPr>
        <w:t xml:space="preserve"> </w:t>
      </w:r>
      <w:r w:rsidR="003112CA">
        <w:rPr>
          <w:rFonts w:ascii="Tahoma" w:hAnsi="Tahoma" w:cs="Tahoma"/>
          <w:b/>
          <w:bCs/>
        </w:rPr>
        <w:t xml:space="preserve">CRI </w:t>
      </w:r>
      <w:r w:rsidR="004A419D">
        <w:rPr>
          <w:rFonts w:ascii="Tahoma" w:hAnsi="Tahoma" w:cs="Tahoma"/>
          <w:b/>
          <w:bCs/>
        </w:rPr>
        <w:t>254</w:t>
      </w:r>
      <w:r w:rsidR="00EC294D" w:rsidRPr="00E50B96">
        <w:rPr>
          <w:rFonts w:ascii="Tahoma" w:hAnsi="Tahoma" w:cs="Tahoma"/>
        </w:rPr>
        <w:t>”)</w:t>
      </w:r>
      <w:r w:rsidR="0036048F" w:rsidRPr="00E50B96">
        <w:rPr>
          <w:rFonts w:ascii="Tahoma" w:hAnsi="Tahoma" w:cs="Tahoma"/>
        </w:rPr>
        <w:t xml:space="preserve">; </w:t>
      </w:r>
      <w:r w:rsidR="0036048F" w:rsidRPr="009E5213">
        <w:rPr>
          <w:rFonts w:ascii="Tahoma" w:hAnsi="Tahoma" w:cs="Tahoma"/>
          <w:b/>
        </w:rPr>
        <w:t>(ii)</w:t>
      </w:r>
      <w:r w:rsidR="0036048F" w:rsidRPr="00E50B96">
        <w:rPr>
          <w:rFonts w:ascii="Tahoma" w:hAnsi="Tahoma" w:cs="Tahoma"/>
        </w:rPr>
        <w:t xml:space="preserve"> conta corrente nº </w:t>
      </w:r>
      <w:r w:rsidR="004A419D">
        <w:rPr>
          <w:rFonts w:ascii="Tahoma" w:hAnsi="Tahoma" w:cs="Tahoma"/>
        </w:rPr>
        <w:t>34909-8</w:t>
      </w:r>
      <w:r w:rsidR="0036048F" w:rsidRPr="00E50B96">
        <w:rPr>
          <w:rFonts w:ascii="Tahoma" w:hAnsi="Tahoma" w:cs="Tahoma"/>
        </w:rPr>
        <w:t xml:space="preserve">, </w:t>
      </w:r>
      <w:r w:rsidR="004A419D" w:rsidRPr="00E50B96">
        <w:rPr>
          <w:rFonts w:ascii="Tahoma" w:hAnsi="Tahoma" w:cs="Tahoma"/>
        </w:rPr>
        <w:t xml:space="preserve">agência nº </w:t>
      </w:r>
      <w:r w:rsidR="004A419D">
        <w:rPr>
          <w:rFonts w:ascii="Tahoma" w:hAnsi="Tahoma" w:cs="Tahoma"/>
        </w:rPr>
        <w:t>0350</w:t>
      </w:r>
      <w:r w:rsidR="004A419D" w:rsidRPr="00E50B96">
        <w:rPr>
          <w:rFonts w:ascii="Tahoma" w:hAnsi="Tahoma" w:cs="Tahoma"/>
        </w:rPr>
        <w:t xml:space="preserve">, do </w:t>
      </w:r>
      <w:r w:rsidR="004A419D">
        <w:rPr>
          <w:rFonts w:ascii="Tahoma" w:hAnsi="Tahoma" w:cs="Tahoma"/>
        </w:rPr>
        <w:t>Itaú Unibanco S.A.</w:t>
      </w:r>
      <w:r w:rsidR="004A419D" w:rsidRPr="00E50B96">
        <w:rPr>
          <w:rFonts w:ascii="Tahoma" w:hAnsi="Tahoma" w:cs="Tahoma"/>
        </w:rPr>
        <w:t xml:space="preserve"> (</w:t>
      </w:r>
      <w:r w:rsidR="004A419D">
        <w:rPr>
          <w:rFonts w:ascii="Tahoma" w:hAnsi="Tahoma" w:cs="Tahoma"/>
        </w:rPr>
        <w:t>341</w:t>
      </w:r>
      <w:r w:rsidR="004A419D" w:rsidRPr="00E50B96">
        <w:rPr>
          <w:rFonts w:ascii="Tahoma" w:hAnsi="Tahoma" w:cs="Tahoma"/>
        </w:rPr>
        <w:t>)</w:t>
      </w:r>
      <w:r w:rsidR="0036048F" w:rsidRPr="00E50B96">
        <w:rPr>
          <w:rFonts w:ascii="Tahoma" w:hAnsi="Tahoma" w:cs="Tahoma"/>
        </w:rPr>
        <w:t xml:space="preserve"> (“</w:t>
      </w:r>
      <w:r w:rsidR="0036048F" w:rsidRPr="00E50B96">
        <w:rPr>
          <w:rFonts w:ascii="Tahoma" w:hAnsi="Tahoma" w:cs="Tahoma"/>
          <w:b/>
          <w:bCs/>
        </w:rPr>
        <w:t xml:space="preserve">Conta Centralizadora </w:t>
      </w:r>
      <w:r w:rsidR="003112CA">
        <w:rPr>
          <w:rFonts w:ascii="Tahoma" w:hAnsi="Tahoma" w:cs="Tahoma"/>
          <w:b/>
          <w:bCs/>
        </w:rPr>
        <w:t xml:space="preserve">CRI </w:t>
      </w:r>
      <w:r w:rsidR="004A419D">
        <w:rPr>
          <w:rFonts w:ascii="Tahoma" w:hAnsi="Tahoma" w:cs="Tahoma"/>
          <w:b/>
          <w:bCs/>
        </w:rPr>
        <w:t>255</w:t>
      </w:r>
      <w:r w:rsidR="0036048F" w:rsidRPr="00E50B96">
        <w:rPr>
          <w:rFonts w:ascii="Tahoma" w:hAnsi="Tahoma" w:cs="Tahoma"/>
        </w:rPr>
        <w:t xml:space="preserve">”); </w:t>
      </w:r>
      <w:r w:rsidR="0036048F" w:rsidRPr="009E5213">
        <w:rPr>
          <w:rFonts w:ascii="Tahoma" w:hAnsi="Tahoma" w:cs="Tahoma"/>
          <w:b/>
        </w:rPr>
        <w:t>(iii)</w:t>
      </w:r>
      <w:r w:rsidR="0036048F" w:rsidRPr="00E50B96">
        <w:rPr>
          <w:rFonts w:ascii="Tahoma" w:hAnsi="Tahoma" w:cs="Tahoma"/>
        </w:rPr>
        <w:t xml:space="preserve"> conta corrente nº </w:t>
      </w:r>
      <w:r w:rsidR="004A419D">
        <w:rPr>
          <w:rFonts w:ascii="Tahoma" w:hAnsi="Tahoma" w:cs="Tahoma"/>
        </w:rPr>
        <w:t>34910-6</w:t>
      </w:r>
      <w:r w:rsidR="0036048F" w:rsidRPr="00E50B96">
        <w:rPr>
          <w:rFonts w:ascii="Tahoma" w:hAnsi="Tahoma" w:cs="Tahoma"/>
        </w:rPr>
        <w:t xml:space="preserve">, </w:t>
      </w:r>
      <w:r w:rsidR="004A419D" w:rsidRPr="00E50B96">
        <w:rPr>
          <w:rFonts w:ascii="Tahoma" w:hAnsi="Tahoma" w:cs="Tahoma"/>
        </w:rPr>
        <w:t xml:space="preserve">agência nº </w:t>
      </w:r>
      <w:r w:rsidR="004A419D">
        <w:rPr>
          <w:rFonts w:ascii="Tahoma" w:hAnsi="Tahoma" w:cs="Tahoma"/>
        </w:rPr>
        <w:t>0350</w:t>
      </w:r>
      <w:r w:rsidR="004A419D" w:rsidRPr="00E50B96">
        <w:rPr>
          <w:rFonts w:ascii="Tahoma" w:hAnsi="Tahoma" w:cs="Tahoma"/>
        </w:rPr>
        <w:t xml:space="preserve">, do </w:t>
      </w:r>
      <w:r w:rsidR="004A419D">
        <w:rPr>
          <w:rFonts w:ascii="Tahoma" w:hAnsi="Tahoma" w:cs="Tahoma"/>
        </w:rPr>
        <w:t>Itaú Unibanco S.A.</w:t>
      </w:r>
      <w:r w:rsidR="004A419D" w:rsidRPr="00E50B96">
        <w:rPr>
          <w:rFonts w:ascii="Tahoma" w:hAnsi="Tahoma" w:cs="Tahoma"/>
        </w:rPr>
        <w:t xml:space="preserve"> (</w:t>
      </w:r>
      <w:r w:rsidR="004A419D">
        <w:rPr>
          <w:rFonts w:ascii="Tahoma" w:hAnsi="Tahoma" w:cs="Tahoma"/>
        </w:rPr>
        <w:t>341</w:t>
      </w:r>
      <w:r w:rsidR="004A419D" w:rsidRPr="00E50B96">
        <w:rPr>
          <w:rFonts w:ascii="Tahoma" w:hAnsi="Tahoma" w:cs="Tahoma"/>
        </w:rPr>
        <w:t xml:space="preserve">) </w:t>
      </w:r>
      <w:r w:rsidR="0036048F" w:rsidRPr="00E50B96">
        <w:rPr>
          <w:rFonts w:ascii="Tahoma" w:hAnsi="Tahoma" w:cs="Tahoma"/>
        </w:rPr>
        <w:t>(“</w:t>
      </w:r>
      <w:r w:rsidR="0036048F" w:rsidRPr="00E50B96">
        <w:rPr>
          <w:rFonts w:ascii="Tahoma" w:hAnsi="Tahoma" w:cs="Tahoma"/>
          <w:b/>
          <w:bCs/>
        </w:rPr>
        <w:t xml:space="preserve">Conta Centralizadora </w:t>
      </w:r>
      <w:r w:rsidR="003112CA">
        <w:rPr>
          <w:rFonts w:ascii="Tahoma" w:hAnsi="Tahoma" w:cs="Tahoma"/>
          <w:b/>
          <w:bCs/>
        </w:rPr>
        <w:t xml:space="preserve">CRI </w:t>
      </w:r>
      <w:r w:rsidR="004A419D">
        <w:rPr>
          <w:rFonts w:ascii="Tahoma" w:hAnsi="Tahoma" w:cs="Tahoma"/>
          <w:b/>
          <w:bCs/>
        </w:rPr>
        <w:t>256</w:t>
      </w:r>
      <w:r w:rsidR="0036048F" w:rsidRPr="00E50B96">
        <w:rPr>
          <w:rFonts w:ascii="Tahoma" w:hAnsi="Tahoma" w:cs="Tahoma"/>
        </w:rPr>
        <w:t xml:space="preserve">”); </w:t>
      </w:r>
      <w:r w:rsidR="0036048F" w:rsidRPr="009E5213">
        <w:rPr>
          <w:rFonts w:ascii="Tahoma" w:hAnsi="Tahoma" w:cs="Tahoma"/>
          <w:b/>
        </w:rPr>
        <w:t>(iv)</w:t>
      </w:r>
      <w:r w:rsidR="004A419D">
        <w:rPr>
          <w:rFonts w:ascii="Tahoma" w:hAnsi="Tahoma" w:cs="Tahoma"/>
          <w:b/>
        </w:rPr>
        <w:t> </w:t>
      </w:r>
      <w:r w:rsidR="0036048F" w:rsidRPr="00E50B96">
        <w:rPr>
          <w:rFonts w:ascii="Tahoma" w:hAnsi="Tahoma" w:cs="Tahoma"/>
        </w:rPr>
        <w:t xml:space="preserve">conta corrente nº </w:t>
      </w:r>
      <w:r w:rsidR="004A419D">
        <w:rPr>
          <w:rFonts w:ascii="Tahoma" w:hAnsi="Tahoma" w:cs="Tahoma"/>
        </w:rPr>
        <w:t>34883-5</w:t>
      </w:r>
      <w:r w:rsidR="0036048F" w:rsidRPr="00E50B96">
        <w:rPr>
          <w:rFonts w:ascii="Tahoma" w:hAnsi="Tahoma" w:cs="Tahoma"/>
        </w:rPr>
        <w:t xml:space="preserve">, </w:t>
      </w:r>
      <w:r w:rsidR="004A419D" w:rsidRPr="00E50B96">
        <w:rPr>
          <w:rFonts w:ascii="Tahoma" w:hAnsi="Tahoma" w:cs="Tahoma"/>
        </w:rPr>
        <w:t xml:space="preserve">agência nº </w:t>
      </w:r>
      <w:r w:rsidR="004A419D">
        <w:rPr>
          <w:rFonts w:ascii="Tahoma" w:hAnsi="Tahoma" w:cs="Tahoma"/>
        </w:rPr>
        <w:t>0350</w:t>
      </w:r>
      <w:r w:rsidR="004A419D" w:rsidRPr="00E50B96">
        <w:rPr>
          <w:rFonts w:ascii="Tahoma" w:hAnsi="Tahoma" w:cs="Tahoma"/>
        </w:rPr>
        <w:t xml:space="preserve">, do </w:t>
      </w:r>
      <w:r w:rsidR="004A419D">
        <w:rPr>
          <w:rFonts w:ascii="Tahoma" w:hAnsi="Tahoma" w:cs="Tahoma"/>
        </w:rPr>
        <w:t>Itaú Unibanco S.A.</w:t>
      </w:r>
      <w:r w:rsidR="004A419D" w:rsidRPr="00E50B96">
        <w:rPr>
          <w:rFonts w:ascii="Tahoma" w:hAnsi="Tahoma" w:cs="Tahoma"/>
        </w:rPr>
        <w:t xml:space="preserve"> (</w:t>
      </w:r>
      <w:r w:rsidR="004A419D">
        <w:rPr>
          <w:rFonts w:ascii="Tahoma" w:hAnsi="Tahoma" w:cs="Tahoma"/>
        </w:rPr>
        <w:t>341</w:t>
      </w:r>
      <w:r w:rsidR="004A419D" w:rsidRPr="00E50B96">
        <w:rPr>
          <w:rFonts w:ascii="Tahoma" w:hAnsi="Tahoma" w:cs="Tahoma"/>
        </w:rPr>
        <w:t>)</w:t>
      </w:r>
      <w:r w:rsidR="0036048F" w:rsidRPr="00E50B96">
        <w:rPr>
          <w:rFonts w:ascii="Tahoma" w:hAnsi="Tahoma" w:cs="Tahoma"/>
        </w:rPr>
        <w:t xml:space="preserve"> (“</w:t>
      </w:r>
      <w:r w:rsidR="0036048F" w:rsidRPr="00E50B96">
        <w:rPr>
          <w:rFonts w:ascii="Tahoma" w:hAnsi="Tahoma" w:cs="Tahoma"/>
          <w:b/>
          <w:bCs/>
        </w:rPr>
        <w:t xml:space="preserve">Conta Centralizadora </w:t>
      </w:r>
      <w:r w:rsidR="003112CA">
        <w:rPr>
          <w:rFonts w:ascii="Tahoma" w:hAnsi="Tahoma" w:cs="Tahoma"/>
          <w:b/>
          <w:bCs/>
        </w:rPr>
        <w:t xml:space="preserve">CRI </w:t>
      </w:r>
      <w:r w:rsidR="004A419D">
        <w:rPr>
          <w:rFonts w:ascii="Tahoma" w:hAnsi="Tahoma" w:cs="Tahoma"/>
          <w:b/>
          <w:bCs/>
        </w:rPr>
        <w:t>257</w:t>
      </w:r>
      <w:r w:rsidR="0036048F" w:rsidRPr="00E50B96">
        <w:rPr>
          <w:rFonts w:ascii="Tahoma" w:hAnsi="Tahoma" w:cs="Tahoma"/>
        </w:rPr>
        <w:t xml:space="preserve">”); </w:t>
      </w:r>
      <w:r w:rsidR="0036048F" w:rsidRPr="009E5213">
        <w:rPr>
          <w:rFonts w:ascii="Tahoma" w:hAnsi="Tahoma" w:cs="Tahoma"/>
          <w:b/>
        </w:rPr>
        <w:t>(v)</w:t>
      </w:r>
      <w:r w:rsidR="0036048F" w:rsidRPr="00E50B96">
        <w:rPr>
          <w:rFonts w:ascii="Tahoma" w:hAnsi="Tahoma" w:cs="Tahoma"/>
        </w:rPr>
        <w:t xml:space="preserve"> conta corrente nº </w:t>
      </w:r>
      <w:r w:rsidR="004A419D">
        <w:rPr>
          <w:rFonts w:ascii="Tahoma" w:hAnsi="Tahoma" w:cs="Tahoma"/>
        </w:rPr>
        <w:t>34884-3</w:t>
      </w:r>
      <w:r w:rsidR="0036048F" w:rsidRPr="00E50B96">
        <w:rPr>
          <w:rFonts w:ascii="Tahoma" w:hAnsi="Tahoma" w:cs="Tahoma"/>
        </w:rPr>
        <w:t xml:space="preserve">, </w:t>
      </w:r>
      <w:r w:rsidR="004A419D" w:rsidRPr="00E50B96">
        <w:rPr>
          <w:rFonts w:ascii="Tahoma" w:hAnsi="Tahoma" w:cs="Tahoma"/>
        </w:rPr>
        <w:t xml:space="preserve">agência nº </w:t>
      </w:r>
      <w:r w:rsidR="004A419D">
        <w:rPr>
          <w:rFonts w:ascii="Tahoma" w:hAnsi="Tahoma" w:cs="Tahoma"/>
        </w:rPr>
        <w:t>0350</w:t>
      </w:r>
      <w:r w:rsidR="004A419D" w:rsidRPr="00E50B96">
        <w:rPr>
          <w:rFonts w:ascii="Tahoma" w:hAnsi="Tahoma" w:cs="Tahoma"/>
        </w:rPr>
        <w:t xml:space="preserve">, do </w:t>
      </w:r>
      <w:r w:rsidR="004A419D">
        <w:rPr>
          <w:rFonts w:ascii="Tahoma" w:hAnsi="Tahoma" w:cs="Tahoma"/>
        </w:rPr>
        <w:t>Itaú Unibanco S.A.</w:t>
      </w:r>
      <w:r w:rsidR="004A419D" w:rsidRPr="00E50B96">
        <w:rPr>
          <w:rFonts w:ascii="Tahoma" w:hAnsi="Tahoma" w:cs="Tahoma"/>
        </w:rPr>
        <w:t xml:space="preserve"> (</w:t>
      </w:r>
      <w:r w:rsidR="004A419D">
        <w:rPr>
          <w:rFonts w:ascii="Tahoma" w:hAnsi="Tahoma" w:cs="Tahoma"/>
        </w:rPr>
        <w:t>341</w:t>
      </w:r>
      <w:r w:rsidR="004A419D" w:rsidRPr="00E50B96">
        <w:rPr>
          <w:rFonts w:ascii="Tahoma" w:hAnsi="Tahoma" w:cs="Tahoma"/>
        </w:rPr>
        <w:t>)</w:t>
      </w:r>
      <w:r w:rsidR="0036048F" w:rsidRPr="00E50B96">
        <w:rPr>
          <w:rFonts w:ascii="Tahoma" w:hAnsi="Tahoma" w:cs="Tahoma"/>
        </w:rPr>
        <w:t xml:space="preserve"> (“</w:t>
      </w:r>
      <w:r w:rsidR="0036048F" w:rsidRPr="00E50B96">
        <w:rPr>
          <w:rFonts w:ascii="Tahoma" w:hAnsi="Tahoma" w:cs="Tahoma"/>
          <w:b/>
          <w:bCs/>
        </w:rPr>
        <w:t xml:space="preserve">Conta Centralizadora </w:t>
      </w:r>
      <w:r w:rsidR="003112CA">
        <w:rPr>
          <w:rFonts w:ascii="Tahoma" w:hAnsi="Tahoma" w:cs="Tahoma"/>
          <w:b/>
          <w:bCs/>
        </w:rPr>
        <w:t xml:space="preserve">CRI </w:t>
      </w:r>
      <w:r w:rsidR="004A419D">
        <w:rPr>
          <w:rFonts w:ascii="Tahoma" w:hAnsi="Tahoma" w:cs="Tahoma"/>
          <w:b/>
          <w:bCs/>
        </w:rPr>
        <w:t>258</w:t>
      </w:r>
      <w:r w:rsidR="0036048F" w:rsidRPr="00E50B96">
        <w:rPr>
          <w:rFonts w:ascii="Tahoma" w:hAnsi="Tahoma" w:cs="Tahoma"/>
        </w:rPr>
        <w:t xml:space="preserve">”); e </w:t>
      </w:r>
      <w:r w:rsidR="0036048F" w:rsidRPr="009E5213">
        <w:rPr>
          <w:rFonts w:ascii="Tahoma" w:hAnsi="Tahoma" w:cs="Tahoma"/>
          <w:b/>
        </w:rPr>
        <w:t>(vi)</w:t>
      </w:r>
      <w:r w:rsidR="0036048F" w:rsidRPr="00E50B96">
        <w:rPr>
          <w:rFonts w:ascii="Tahoma" w:hAnsi="Tahoma" w:cs="Tahoma"/>
        </w:rPr>
        <w:t xml:space="preserve"> conta corrente nº </w:t>
      </w:r>
      <w:r w:rsidR="004A419D">
        <w:rPr>
          <w:rFonts w:ascii="Tahoma" w:hAnsi="Tahoma" w:cs="Tahoma"/>
        </w:rPr>
        <w:t>31168-4</w:t>
      </w:r>
      <w:r w:rsidR="0036048F" w:rsidRPr="00E50B96">
        <w:rPr>
          <w:rFonts w:ascii="Tahoma" w:hAnsi="Tahoma" w:cs="Tahoma"/>
        </w:rPr>
        <w:t xml:space="preserve">, </w:t>
      </w:r>
      <w:r w:rsidR="004A419D" w:rsidRPr="00E50B96">
        <w:rPr>
          <w:rFonts w:ascii="Tahoma" w:hAnsi="Tahoma" w:cs="Tahoma"/>
        </w:rPr>
        <w:t xml:space="preserve">agência nº </w:t>
      </w:r>
      <w:r w:rsidR="004A419D">
        <w:rPr>
          <w:rFonts w:ascii="Tahoma" w:hAnsi="Tahoma" w:cs="Tahoma"/>
        </w:rPr>
        <w:t>0350</w:t>
      </w:r>
      <w:r w:rsidR="004A419D" w:rsidRPr="00E50B96">
        <w:rPr>
          <w:rFonts w:ascii="Tahoma" w:hAnsi="Tahoma" w:cs="Tahoma"/>
        </w:rPr>
        <w:t xml:space="preserve">, do </w:t>
      </w:r>
      <w:r w:rsidR="004A419D">
        <w:rPr>
          <w:rFonts w:ascii="Tahoma" w:hAnsi="Tahoma" w:cs="Tahoma"/>
        </w:rPr>
        <w:t>Itaú Unibanco S.A.</w:t>
      </w:r>
      <w:r w:rsidR="004A419D" w:rsidRPr="00E50B96">
        <w:rPr>
          <w:rFonts w:ascii="Tahoma" w:hAnsi="Tahoma" w:cs="Tahoma"/>
        </w:rPr>
        <w:t xml:space="preserve"> (</w:t>
      </w:r>
      <w:r w:rsidR="004A419D">
        <w:rPr>
          <w:rFonts w:ascii="Tahoma" w:hAnsi="Tahoma" w:cs="Tahoma"/>
        </w:rPr>
        <w:t>341</w:t>
      </w:r>
      <w:r w:rsidR="004A419D" w:rsidRPr="00E50B96">
        <w:rPr>
          <w:rFonts w:ascii="Tahoma" w:hAnsi="Tahoma" w:cs="Tahoma"/>
        </w:rPr>
        <w:t xml:space="preserve">) </w:t>
      </w:r>
      <w:r w:rsidR="0036048F" w:rsidRPr="00E50B96">
        <w:rPr>
          <w:rFonts w:ascii="Tahoma" w:hAnsi="Tahoma" w:cs="Tahoma"/>
        </w:rPr>
        <w:t>(“</w:t>
      </w:r>
      <w:r w:rsidR="0036048F" w:rsidRPr="00E50B96">
        <w:rPr>
          <w:rFonts w:ascii="Tahoma" w:hAnsi="Tahoma" w:cs="Tahoma"/>
          <w:b/>
          <w:bCs/>
        </w:rPr>
        <w:t xml:space="preserve">Conta Centralizadora </w:t>
      </w:r>
      <w:r w:rsidR="003112CA">
        <w:rPr>
          <w:rFonts w:ascii="Tahoma" w:hAnsi="Tahoma" w:cs="Tahoma"/>
          <w:b/>
          <w:bCs/>
        </w:rPr>
        <w:t xml:space="preserve">CRI </w:t>
      </w:r>
      <w:r w:rsidR="004A419D">
        <w:rPr>
          <w:rFonts w:ascii="Tahoma" w:hAnsi="Tahoma" w:cs="Tahoma"/>
          <w:b/>
          <w:bCs/>
        </w:rPr>
        <w:t>259</w:t>
      </w:r>
      <w:r w:rsidR="0036048F" w:rsidRPr="00E50B96">
        <w:rPr>
          <w:rFonts w:ascii="Tahoma" w:hAnsi="Tahoma" w:cs="Tahoma"/>
        </w:rPr>
        <w:t>” e, em conjunto com as demais, “</w:t>
      </w:r>
      <w:r w:rsidR="0036048F" w:rsidRPr="00E50B96">
        <w:rPr>
          <w:rFonts w:ascii="Tahoma" w:hAnsi="Tahoma" w:cs="Tahoma"/>
          <w:b/>
          <w:bCs/>
        </w:rPr>
        <w:t>Conta</w:t>
      </w:r>
      <w:r w:rsidR="002D4607">
        <w:rPr>
          <w:rFonts w:ascii="Tahoma" w:hAnsi="Tahoma" w:cs="Tahoma"/>
          <w:b/>
          <w:bCs/>
        </w:rPr>
        <w:t>s</w:t>
      </w:r>
      <w:r w:rsidR="0036048F" w:rsidRPr="00E50B96">
        <w:rPr>
          <w:rFonts w:ascii="Tahoma" w:hAnsi="Tahoma" w:cs="Tahoma"/>
          <w:b/>
          <w:bCs/>
        </w:rPr>
        <w:t xml:space="preserve"> Centralizadora</w:t>
      </w:r>
      <w:r w:rsidR="002D4607">
        <w:rPr>
          <w:rFonts w:ascii="Tahoma" w:hAnsi="Tahoma" w:cs="Tahoma"/>
          <w:b/>
          <w:bCs/>
        </w:rPr>
        <w:t>s</w:t>
      </w:r>
      <w:r w:rsidR="0036048F" w:rsidRPr="00E50B96">
        <w:rPr>
          <w:rFonts w:ascii="Tahoma" w:hAnsi="Tahoma" w:cs="Tahoma"/>
        </w:rPr>
        <w:t>”)</w:t>
      </w:r>
      <w:bookmarkEnd w:id="52"/>
      <w:r w:rsidR="00EC294D" w:rsidRPr="00E50B96">
        <w:rPr>
          <w:rFonts w:ascii="Tahoma" w:hAnsi="Tahoma" w:cs="Tahoma"/>
        </w:rPr>
        <w:t>.</w:t>
      </w:r>
    </w:p>
    <w:p w14:paraId="2528F3C2" w14:textId="50AC9374" w:rsidR="00EC294D" w:rsidRPr="00E50B96" w:rsidRDefault="00EC294D"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Prorrogação dos Prazos</w:t>
      </w:r>
    </w:p>
    <w:p w14:paraId="455B344B" w14:textId="7E27F95D" w:rsidR="00EC294D" w:rsidRPr="00E50B96" w:rsidRDefault="00EC294D"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Considerar-se-ão automaticamente prorrogados os prazos referentes ao cumprimento de qualquer obrigação prevista nesta Escritura de Emissão até o 1° (primeiro) Dia Útil subsequente, se o seu vencimento coincidir com dia que não seja Dia Útil, não sendo devido qualquer acréscimo aos valores a serem pagos. </w:t>
      </w:r>
    </w:p>
    <w:p w14:paraId="66CCE8E6" w14:textId="7B934E1E" w:rsidR="00EC294D" w:rsidRPr="00E50B96" w:rsidRDefault="00EC294D"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lastRenderedPageBreak/>
        <w:t>Exceto quando previsto expressamente de modo diverso na presente Escritura de Emissão, entende-se por “</w:t>
      </w:r>
      <w:r w:rsidRPr="00E50B96">
        <w:rPr>
          <w:rFonts w:ascii="Tahoma" w:hAnsi="Tahoma" w:cs="Tahoma"/>
          <w:b/>
        </w:rPr>
        <w:t>Dia(s) Útil(eis)</w:t>
      </w:r>
      <w:r w:rsidRPr="00E50B96">
        <w:rPr>
          <w:rFonts w:ascii="Tahoma" w:hAnsi="Tahoma" w:cs="Tahoma"/>
        </w:rPr>
        <w:t>” qualquer dia no qual haja expediente nos bancos comerciais na Cidade de São Paulo, Estado de São Paulo.</w:t>
      </w:r>
    </w:p>
    <w:p w14:paraId="60979DAD" w14:textId="4E513F56" w:rsidR="00EC294D" w:rsidRPr="00E50B96" w:rsidRDefault="00EC294D"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Encargos Moratórios</w:t>
      </w:r>
    </w:p>
    <w:p w14:paraId="22860542" w14:textId="1E6DAC73" w:rsidR="00EC294D" w:rsidRPr="00E50B96" w:rsidRDefault="00EC294D"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53" w:name="_Hlk23677784"/>
      <w:r w:rsidRPr="00E50B96">
        <w:rPr>
          <w:rFonts w:ascii="Tahoma" w:hAnsi="Tahoma" w:cs="Tahoma"/>
        </w:rPr>
        <w:t xml:space="preserve">Sem prejuízo da Remuneração, ocorrendo atraso imputável à Emissora no pagamento de qualquer quantia devida </w:t>
      </w:r>
      <w:r w:rsidR="007D4710" w:rsidRPr="00E50B96">
        <w:rPr>
          <w:rFonts w:ascii="Tahoma" w:hAnsi="Tahoma" w:cs="Tahoma"/>
        </w:rPr>
        <w:t xml:space="preserve">à </w:t>
      </w:r>
      <w:r w:rsidRPr="00E50B96">
        <w:rPr>
          <w:rFonts w:ascii="Tahoma" w:hAnsi="Tahoma" w:cs="Tahoma"/>
        </w:rPr>
        <w:t xml:space="preserve">Debenturista, o valor em atraso ficará sujeito, independentemente de aviso, interpelação ou notificação judicial ou extrajudicial, a: </w:t>
      </w:r>
      <w:r w:rsidRPr="009E5213">
        <w:rPr>
          <w:rFonts w:ascii="Tahoma" w:hAnsi="Tahoma" w:cs="Tahoma"/>
          <w:b/>
        </w:rPr>
        <w:t>(i)</w:t>
      </w:r>
      <w:r w:rsidRPr="00E50B96">
        <w:rPr>
          <w:rFonts w:ascii="Tahoma" w:hAnsi="Tahoma" w:cs="Tahoma"/>
        </w:rPr>
        <w:t xml:space="preserve"> multa moratória convencional, irredutível e de natureza não compensatória, de 2% (dois por cento) sobre o valor devido e não pago; e </w:t>
      </w:r>
      <w:r w:rsidRPr="009E5213">
        <w:rPr>
          <w:rFonts w:ascii="Tahoma" w:hAnsi="Tahoma" w:cs="Tahoma"/>
          <w:b/>
        </w:rPr>
        <w:t>(ii)</w:t>
      </w:r>
      <w:r w:rsidRPr="00E50B96">
        <w:rPr>
          <w:rFonts w:ascii="Tahoma" w:hAnsi="Tahoma" w:cs="Tahoma"/>
        </w:rPr>
        <w:t xml:space="preserve"> juros de mora não compensatórios calculados </w:t>
      </w:r>
      <w:r w:rsidRPr="00E50B96">
        <w:rPr>
          <w:rFonts w:ascii="Tahoma" w:hAnsi="Tahoma" w:cs="Tahoma"/>
          <w:i/>
        </w:rPr>
        <w:t xml:space="preserve">pro rata temporis </w:t>
      </w:r>
      <w:r w:rsidRPr="00E50B96">
        <w:rPr>
          <w:rFonts w:ascii="Tahoma" w:hAnsi="Tahoma" w:cs="Tahoma"/>
        </w:rPr>
        <w:t>desde a data do inadimplemento (inclusive) até a data do efetivo pagamento (exclusive), à taxa de 1% (um por cento) ao mês sobre o montante devido e não pago; além das despesas incorridas para cobrança (“</w:t>
      </w:r>
      <w:r w:rsidRPr="00E50B96">
        <w:rPr>
          <w:rFonts w:ascii="Tahoma" w:hAnsi="Tahoma" w:cs="Tahoma"/>
          <w:b/>
        </w:rPr>
        <w:t>Encargos Moratórios</w:t>
      </w:r>
      <w:r w:rsidRPr="00E50B96">
        <w:rPr>
          <w:rFonts w:ascii="Tahoma" w:hAnsi="Tahoma" w:cs="Tahoma"/>
        </w:rPr>
        <w:t>”)</w:t>
      </w:r>
      <w:bookmarkEnd w:id="53"/>
      <w:r w:rsidRPr="00E50B96">
        <w:rPr>
          <w:rFonts w:ascii="Tahoma" w:hAnsi="Tahoma" w:cs="Tahoma"/>
        </w:rPr>
        <w:t>.</w:t>
      </w:r>
    </w:p>
    <w:p w14:paraId="2AFDD5E8" w14:textId="4B53A07B" w:rsidR="00EC294D" w:rsidRPr="00E50B96" w:rsidRDefault="00EC294D"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Decadência dos Direitos aos Acréscimos</w:t>
      </w:r>
    </w:p>
    <w:p w14:paraId="66C6F3DF" w14:textId="21BDB5BD" w:rsidR="00EC294D" w:rsidRPr="00E50B96" w:rsidRDefault="00EC294D"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O não comparecimento do Debenturista para receber o valor correspondente a quaisquer das obrigações pecuniárias da Emissora, nas datas previstas nesta Escritura de Emissão, ou em comunicado </w:t>
      </w:r>
      <w:r w:rsidR="002119F1" w:rsidRPr="00E50B96">
        <w:rPr>
          <w:rFonts w:ascii="Tahoma" w:hAnsi="Tahoma" w:cs="Tahoma"/>
        </w:rPr>
        <w:t>publicado</w:t>
      </w:r>
      <w:r w:rsidR="00C87724" w:rsidRPr="00E50B96">
        <w:rPr>
          <w:rFonts w:ascii="Tahoma" w:hAnsi="Tahoma" w:cs="Tahoma"/>
        </w:rPr>
        <w:t xml:space="preserve">, ou enviado diretamente, </w:t>
      </w:r>
      <w:r w:rsidRPr="00E50B96">
        <w:rPr>
          <w:rFonts w:ascii="Tahoma" w:hAnsi="Tahoma" w:cs="Tahoma"/>
        </w:rPr>
        <w:t>pela Emissora</w:t>
      </w:r>
      <w:r w:rsidR="002600F4" w:rsidRPr="00E50B96">
        <w:rPr>
          <w:rFonts w:ascii="Tahoma" w:hAnsi="Tahoma" w:cs="Tahoma"/>
        </w:rPr>
        <w:t xml:space="preserve"> à Debenturista</w:t>
      </w:r>
      <w:r w:rsidR="005868DB" w:rsidRPr="00E50B96">
        <w:rPr>
          <w:rFonts w:ascii="Tahoma" w:hAnsi="Tahoma" w:cs="Tahoma"/>
        </w:rPr>
        <w:t>,</w:t>
      </w:r>
      <w:r w:rsidRPr="00E50B96">
        <w:rPr>
          <w:rFonts w:ascii="Tahoma" w:hAnsi="Tahoma" w:cs="Tahoma"/>
        </w:rPr>
        <w:t xml:space="preserve"> na forma prevista</w:t>
      </w:r>
      <w:r w:rsidR="002119F1" w:rsidRPr="00E50B96">
        <w:rPr>
          <w:rFonts w:ascii="Tahoma" w:hAnsi="Tahoma" w:cs="Tahoma"/>
        </w:rPr>
        <w:t xml:space="preserve"> n</w:t>
      </w:r>
      <w:r w:rsidR="002D4607">
        <w:rPr>
          <w:rFonts w:ascii="Tahoma" w:hAnsi="Tahoma" w:cs="Tahoma"/>
        </w:rPr>
        <w:t xml:space="preserve">o item </w:t>
      </w:r>
      <w:r w:rsidR="002D4607">
        <w:rPr>
          <w:rFonts w:ascii="Tahoma" w:hAnsi="Tahoma" w:cs="Tahoma"/>
        </w:rPr>
        <w:fldChar w:fldCharType="begin"/>
      </w:r>
      <w:r w:rsidR="002D4607">
        <w:rPr>
          <w:rFonts w:ascii="Tahoma" w:hAnsi="Tahoma" w:cs="Tahoma"/>
        </w:rPr>
        <w:instrText xml:space="preserve"> REF _Ref23503854 \r \p \h </w:instrText>
      </w:r>
      <w:r w:rsidR="002D4607">
        <w:rPr>
          <w:rFonts w:ascii="Tahoma" w:hAnsi="Tahoma" w:cs="Tahoma"/>
        </w:rPr>
      </w:r>
      <w:r w:rsidR="002D4607">
        <w:rPr>
          <w:rFonts w:ascii="Tahoma" w:hAnsi="Tahoma" w:cs="Tahoma"/>
        </w:rPr>
        <w:fldChar w:fldCharType="separate"/>
      </w:r>
      <w:r w:rsidR="004A5E5F">
        <w:rPr>
          <w:rFonts w:ascii="Tahoma" w:hAnsi="Tahoma" w:cs="Tahoma"/>
        </w:rPr>
        <w:t>5.23 abaixo</w:t>
      </w:r>
      <w:r w:rsidR="002D4607">
        <w:rPr>
          <w:rFonts w:ascii="Tahoma" w:hAnsi="Tahoma" w:cs="Tahoma"/>
        </w:rPr>
        <w:fldChar w:fldCharType="end"/>
      </w:r>
      <w:r w:rsidR="002D4607">
        <w:rPr>
          <w:rFonts w:ascii="Tahoma" w:hAnsi="Tahoma" w:cs="Tahoma"/>
        </w:rPr>
        <w:t xml:space="preserve"> </w:t>
      </w:r>
      <w:r w:rsidR="002600F4" w:rsidRPr="00E50B96">
        <w:rPr>
          <w:rFonts w:ascii="Tahoma" w:hAnsi="Tahoma" w:cs="Tahoma"/>
        </w:rPr>
        <w:t>e do Termo de Securitização</w:t>
      </w:r>
      <w:r w:rsidRPr="00E50B96">
        <w:rPr>
          <w:rFonts w:ascii="Tahoma" w:hAnsi="Tahoma" w:cs="Tahoma"/>
        </w:rPr>
        <w:t>, não lhe dará direito ao recebimento da Remuneração e/ou Encargos Moratórios no período relativo ao atraso no recebimento, sendo-lhe, todavia, assegurados os direitos adquiridos até a data do respectivo vencimento ou da disponibilidade do pagamento, no caso de impontualidade no pagamento.</w:t>
      </w:r>
    </w:p>
    <w:p w14:paraId="0BB18C34" w14:textId="7E937367" w:rsidR="00EC294D" w:rsidRPr="00E50B96" w:rsidRDefault="00EC294D" w:rsidP="00E50B96">
      <w:pPr>
        <w:pStyle w:val="PargrafodaLista"/>
        <w:keepNext/>
        <w:numPr>
          <w:ilvl w:val="1"/>
          <w:numId w:val="29"/>
        </w:numPr>
        <w:tabs>
          <w:tab w:val="left" w:pos="1134"/>
        </w:tabs>
        <w:spacing w:after="240" w:line="320" w:lineRule="exact"/>
        <w:ind w:left="0" w:firstLine="0"/>
        <w:jc w:val="both"/>
        <w:rPr>
          <w:rFonts w:ascii="Tahoma" w:hAnsi="Tahoma" w:cs="Tahoma"/>
          <w:b/>
        </w:rPr>
      </w:pPr>
      <w:bookmarkStart w:id="54" w:name="_Ref23503854"/>
      <w:r w:rsidRPr="00E50B96">
        <w:rPr>
          <w:rFonts w:ascii="Tahoma" w:hAnsi="Tahoma" w:cs="Tahoma"/>
          <w:b/>
        </w:rPr>
        <w:t>Publicidade</w:t>
      </w:r>
      <w:bookmarkEnd w:id="54"/>
    </w:p>
    <w:p w14:paraId="008BA316" w14:textId="5D8E774D" w:rsidR="00EC294D" w:rsidRPr="00E50B96" w:rsidRDefault="00EC294D" w:rsidP="002D4607">
      <w:pPr>
        <w:pStyle w:val="PargrafodaLista"/>
        <w:numPr>
          <w:ilvl w:val="2"/>
          <w:numId w:val="29"/>
        </w:numPr>
        <w:tabs>
          <w:tab w:val="left" w:pos="1134"/>
        </w:tabs>
        <w:spacing w:after="240" w:line="320" w:lineRule="exact"/>
        <w:ind w:left="0" w:firstLine="0"/>
        <w:jc w:val="both"/>
        <w:rPr>
          <w:rFonts w:ascii="Tahoma" w:hAnsi="Tahoma" w:cs="Tahoma"/>
        </w:rPr>
      </w:pPr>
      <w:bookmarkStart w:id="55" w:name="_Ref475039600"/>
      <w:r w:rsidRPr="00E50B96">
        <w:rPr>
          <w:rFonts w:ascii="Tahoma" w:hAnsi="Tahoma" w:cs="Tahoma"/>
        </w:rPr>
        <w:t xml:space="preserve">Os atos e decisões relevantes a serem tomados decorrentes desta Emissão que, de qualquer forma, vierem a envolver interesses </w:t>
      </w:r>
      <w:r w:rsidR="00FD0AB1" w:rsidRPr="00E50B96">
        <w:rPr>
          <w:rFonts w:ascii="Tahoma" w:hAnsi="Tahoma" w:cs="Tahoma"/>
        </w:rPr>
        <w:t xml:space="preserve">da </w:t>
      </w:r>
      <w:r w:rsidRPr="00E50B96">
        <w:rPr>
          <w:rFonts w:ascii="Tahoma" w:hAnsi="Tahoma" w:cs="Tahoma"/>
        </w:rPr>
        <w:t xml:space="preserve">Debenturista, deverão ser obrigatoriamente </w:t>
      </w:r>
      <w:bookmarkStart w:id="56" w:name="_DV_C325"/>
      <w:r w:rsidR="002D4607" w:rsidRPr="004848EE">
        <w:rPr>
          <w:rFonts w:ascii="Tahoma" w:hAnsi="Tahoma" w:cs="Tahoma"/>
        </w:rPr>
        <w:t xml:space="preserve">publicadas </w:t>
      </w:r>
      <w:bookmarkEnd w:id="56"/>
      <w:r w:rsidR="002D4607" w:rsidRPr="00AC2263">
        <w:rPr>
          <w:rFonts w:ascii="Tahoma" w:hAnsi="Tahoma" w:cs="Tahoma"/>
          <w:b/>
        </w:rPr>
        <w:t>(i)</w:t>
      </w:r>
      <w:r w:rsidR="002D4607" w:rsidRPr="004848EE">
        <w:rPr>
          <w:rFonts w:ascii="Tahoma" w:hAnsi="Tahoma" w:cs="Tahoma"/>
        </w:rPr>
        <w:t xml:space="preserve"> na </w:t>
      </w:r>
      <w:r w:rsidR="002D4607" w:rsidRPr="00EB6F5A">
        <w:rPr>
          <w:rFonts w:ascii="Tahoma" w:hAnsi="Tahoma" w:cs="Tahoma"/>
        </w:rPr>
        <w:t>CB</w:t>
      </w:r>
      <w:r w:rsidR="002D4607" w:rsidRPr="004848EE">
        <w:rPr>
          <w:rFonts w:ascii="Tahoma" w:hAnsi="Tahoma" w:cs="Tahoma"/>
        </w:rPr>
        <w:t xml:space="preserve"> do </w:t>
      </w:r>
      <w:r w:rsidR="002D4607" w:rsidRPr="00EB6F5A">
        <w:rPr>
          <w:rFonts w:ascii="Tahoma" w:hAnsi="Tahoma" w:cs="Tahoma"/>
        </w:rPr>
        <w:t>SPED</w:t>
      </w:r>
      <w:r w:rsidR="002D4607" w:rsidRPr="004848EE">
        <w:rPr>
          <w:rFonts w:ascii="Tahoma" w:hAnsi="Tahoma" w:cs="Tahoma"/>
        </w:rPr>
        <w:t xml:space="preserve">, bem como no sítio eletrônico da Emissora, nos termos do artigo 62, inciso I, e do §4º do artigo 289 da Lei das Sociedades por Ações, observado o estabelecido na </w:t>
      </w:r>
      <w:r w:rsidR="002D4607" w:rsidRPr="00EB6F5A">
        <w:rPr>
          <w:rFonts w:ascii="Tahoma" w:hAnsi="Tahoma" w:cs="Tahoma"/>
        </w:rPr>
        <w:t>Portaria ME nº 529/19</w:t>
      </w:r>
      <w:r w:rsidR="002D4607">
        <w:rPr>
          <w:rFonts w:ascii="Tahoma" w:hAnsi="Tahoma" w:cs="Tahoma"/>
        </w:rPr>
        <w:t xml:space="preserve">, </w:t>
      </w:r>
      <w:r w:rsidR="002D4607" w:rsidRPr="00AC2263">
        <w:rPr>
          <w:rFonts w:ascii="Tahoma" w:hAnsi="Tahoma" w:cs="Tahoma"/>
          <w:b/>
        </w:rPr>
        <w:t>(ii)</w:t>
      </w:r>
      <w:r w:rsidR="002D4607" w:rsidRPr="00AC2263">
        <w:rPr>
          <w:rFonts w:ascii="Tahoma" w:hAnsi="Tahoma" w:cs="Tahoma"/>
        </w:rPr>
        <w:t> na hipótese de a MP 892 perder a sua validade, no (a) </w:t>
      </w:r>
      <w:r w:rsidR="002D4607" w:rsidRPr="00EB6F5A">
        <w:rPr>
          <w:rFonts w:ascii="Tahoma" w:hAnsi="Tahoma" w:cs="Tahoma"/>
        </w:rPr>
        <w:t>DOESP</w:t>
      </w:r>
      <w:r w:rsidR="002D4607" w:rsidRPr="00AC2263">
        <w:rPr>
          <w:rFonts w:ascii="Tahoma" w:hAnsi="Tahoma" w:cs="Tahoma"/>
        </w:rPr>
        <w:t>, e (b) no jornal “</w:t>
      </w:r>
      <w:r w:rsidR="002D4607">
        <w:rPr>
          <w:rFonts w:ascii="Tahoma" w:hAnsi="Tahoma" w:cs="Tahoma"/>
        </w:rPr>
        <w:t>Diário de Notícias</w:t>
      </w:r>
      <w:r w:rsidR="002D4607" w:rsidRPr="00AC2263">
        <w:rPr>
          <w:rFonts w:ascii="Tahoma" w:hAnsi="Tahoma" w:cs="Tahoma"/>
        </w:rPr>
        <w:t>”, em atendimento ao disposto no inciso I do artigo 62, no artigo 142, parágrafo 1º e no artigo 289 da Lei das Sociedades por Ações</w:t>
      </w:r>
      <w:r w:rsidR="002D4607">
        <w:rPr>
          <w:rFonts w:ascii="Tahoma" w:hAnsi="Tahoma" w:cs="Tahoma"/>
        </w:rPr>
        <w:t>;</w:t>
      </w:r>
      <w:r w:rsidR="002D4607" w:rsidRPr="002D4607">
        <w:rPr>
          <w:rFonts w:ascii="Tahoma" w:hAnsi="Tahoma" w:cs="Tahoma"/>
        </w:rPr>
        <w:t xml:space="preserve"> </w:t>
      </w:r>
      <w:r w:rsidR="002D4607" w:rsidRPr="00E50B96">
        <w:rPr>
          <w:rFonts w:ascii="Tahoma" w:hAnsi="Tahoma" w:cs="Tahoma"/>
        </w:rPr>
        <w:t xml:space="preserve">ou </w:t>
      </w:r>
      <w:r w:rsidR="002D4607" w:rsidRPr="009E5213">
        <w:rPr>
          <w:rFonts w:ascii="Tahoma" w:hAnsi="Tahoma" w:cs="Tahoma"/>
          <w:b/>
        </w:rPr>
        <w:t>(ii</w:t>
      </w:r>
      <w:r w:rsidR="002D4607">
        <w:rPr>
          <w:rFonts w:ascii="Tahoma" w:hAnsi="Tahoma" w:cs="Tahoma"/>
          <w:b/>
        </w:rPr>
        <w:t>i</w:t>
      </w:r>
      <w:r w:rsidR="002D4607" w:rsidRPr="009E5213">
        <w:rPr>
          <w:rFonts w:ascii="Tahoma" w:hAnsi="Tahoma" w:cs="Tahoma"/>
          <w:b/>
        </w:rPr>
        <w:t>)</w:t>
      </w:r>
      <w:r w:rsidR="002D4607" w:rsidRPr="00E50B96">
        <w:rPr>
          <w:rFonts w:ascii="Tahoma" w:hAnsi="Tahoma" w:cs="Tahoma"/>
        </w:rPr>
        <w:t xml:space="preserve"> por meio de envio de notificação/comunicação direta </w:t>
      </w:r>
      <w:r w:rsidR="002D4607">
        <w:rPr>
          <w:rFonts w:ascii="Tahoma" w:hAnsi="Tahoma" w:cs="Tahoma"/>
        </w:rPr>
        <w:t xml:space="preserve">a todos os </w:t>
      </w:r>
      <w:r w:rsidR="002D4607" w:rsidRPr="00E50B96">
        <w:rPr>
          <w:rFonts w:ascii="Tahoma" w:hAnsi="Tahoma" w:cs="Tahoma"/>
        </w:rPr>
        <w:t>Debenturista</w:t>
      </w:r>
      <w:r w:rsidR="002D4607">
        <w:rPr>
          <w:rFonts w:ascii="Tahoma" w:hAnsi="Tahoma" w:cs="Tahoma"/>
        </w:rPr>
        <w:t>s</w:t>
      </w:r>
      <w:r w:rsidR="002D4607" w:rsidRPr="00E50B96">
        <w:rPr>
          <w:rFonts w:ascii="Tahoma" w:hAnsi="Tahoma" w:cs="Tahoma"/>
        </w:rPr>
        <w:t>, com cópia para o Agente Fiduciário dos CRI (“</w:t>
      </w:r>
      <w:r w:rsidR="002D4607" w:rsidRPr="00E50B96">
        <w:rPr>
          <w:rFonts w:ascii="Tahoma" w:hAnsi="Tahoma" w:cs="Tahoma"/>
          <w:b/>
        </w:rPr>
        <w:t>Avisos à Debenturista</w:t>
      </w:r>
      <w:r w:rsidR="002D4607" w:rsidRPr="00E50B96">
        <w:rPr>
          <w:rFonts w:ascii="Tahoma" w:hAnsi="Tahoma" w:cs="Tahoma"/>
        </w:rPr>
        <w:t>”)</w:t>
      </w:r>
      <w:r w:rsidR="002D4607" w:rsidRPr="00AC2263">
        <w:rPr>
          <w:rFonts w:ascii="Tahoma" w:hAnsi="Tahoma" w:cs="Tahoma"/>
        </w:rPr>
        <w:t>.</w:t>
      </w:r>
      <w:r w:rsidR="002D4607" w:rsidRPr="004848EE">
        <w:rPr>
          <w:rFonts w:ascii="Tahoma" w:hAnsi="Tahoma" w:cs="Tahoma"/>
        </w:rPr>
        <w:t xml:space="preserve"> </w:t>
      </w:r>
      <w:r w:rsidR="002D4607" w:rsidRPr="00E50B96">
        <w:rPr>
          <w:rFonts w:ascii="Tahoma" w:hAnsi="Tahoma" w:cs="Tahoma"/>
        </w:rPr>
        <w:t>Os avisos e/ou anúncios aqui referidos deverão ser divulgados imediatamente após a ciência do(s) ato(s) ou fato(s) que originou(aram) esses avisos ou anúncios, devendo os prazos para manifestação da Debenturista, caso necessário, obedecer ao disposto na legislação em vigor ou nesta Escritura de Emissão, sendo certo que, caso a Emissora altere seu jornal de publicação após a Data de Emissão, deverá (A) enviar notificação à Debenturista, com cópia ao Agente Fiduciário dos CRI informando o novo jornal de publicação e (B) publicar, nos jornais anteriormente utilizados.</w:t>
      </w:r>
      <w:bookmarkEnd w:id="55"/>
      <w:r w:rsidRPr="00E50B96" w:rsidDel="00F60577">
        <w:rPr>
          <w:rFonts w:ascii="Tahoma" w:hAnsi="Tahoma" w:cs="Tahoma"/>
        </w:rPr>
        <w:t xml:space="preserve"> </w:t>
      </w:r>
    </w:p>
    <w:p w14:paraId="07D04BA7" w14:textId="476B7BD1" w:rsidR="008E7106" w:rsidRPr="00E50B96" w:rsidRDefault="008E7106"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lastRenderedPageBreak/>
        <w:t>Direito ao Recebimento dos Pagamentos</w:t>
      </w:r>
    </w:p>
    <w:p w14:paraId="05E4A504" w14:textId="11700E23" w:rsidR="008E7106" w:rsidRPr="00E50B96" w:rsidRDefault="00E53FA2"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A Debenturista fará jus ao recebimento dos valores devidos no âmbito desta Emissão enquanto permanecer n</w:t>
      </w:r>
      <w:r w:rsidR="007D4191" w:rsidRPr="00E50B96">
        <w:rPr>
          <w:rFonts w:ascii="Tahoma" w:hAnsi="Tahoma" w:cs="Tahoma"/>
        </w:rPr>
        <w:t xml:space="preserve">esta </w:t>
      </w:r>
      <w:r w:rsidRPr="00E50B96">
        <w:rPr>
          <w:rFonts w:ascii="Tahoma" w:hAnsi="Tahoma" w:cs="Tahoma"/>
        </w:rPr>
        <w:t>condição no encerramento do Dia Útil imediatamente anterior à respectiva data de pagamento</w:t>
      </w:r>
      <w:r w:rsidR="009C6073" w:rsidRPr="00E50B96">
        <w:rPr>
          <w:rFonts w:ascii="Tahoma" w:hAnsi="Tahoma" w:cs="Tahoma"/>
        </w:rPr>
        <w:t>, sendo certo que as Debêntures serão utilizadas como lastro dos CRI, nos te</w:t>
      </w:r>
      <w:r w:rsidR="003B7E55" w:rsidRPr="00E50B96">
        <w:rPr>
          <w:rFonts w:ascii="Tahoma" w:hAnsi="Tahoma" w:cs="Tahoma"/>
        </w:rPr>
        <w:t>r</w:t>
      </w:r>
      <w:r w:rsidR="009C6073" w:rsidRPr="00E50B96">
        <w:rPr>
          <w:rFonts w:ascii="Tahoma" w:hAnsi="Tahoma" w:cs="Tahoma"/>
        </w:rPr>
        <w:t>mos da Cláusula 5.26, abaixo</w:t>
      </w:r>
      <w:r w:rsidR="008E7106" w:rsidRPr="00E50B96">
        <w:rPr>
          <w:rFonts w:ascii="Tahoma" w:hAnsi="Tahoma" w:cs="Tahoma"/>
        </w:rPr>
        <w:t>.</w:t>
      </w:r>
    </w:p>
    <w:p w14:paraId="70D10C29" w14:textId="7874136F" w:rsidR="008E7106" w:rsidRPr="00E50B96" w:rsidRDefault="008E7106"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Direito de Preferência</w:t>
      </w:r>
    </w:p>
    <w:p w14:paraId="517541DC" w14:textId="159DBF0B" w:rsidR="008E7106" w:rsidRPr="00E50B96" w:rsidRDefault="008E7106" w:rsidP="009E5213">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Não haverá direito de preferência para subscrição das Debêntures pelos atuais acionistas da Emissora.</w:t>
      </w:r>
    </w:p>
    <w:p w14:paraId="27C8D05C" w14:textId="5FB6C9CF" w:rsidR="00D65EA4" w:rsidRPr="00E50B96" w:rsidRDefault="00D65EA4"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Vinculação à Emissão de CRI</w:t>
      </w:r>
    </w:p>
    <w:p w14:paraId="6789FF0C" w14:textId="2AC6AC32" w:rsidR="00D65EA4" w:rsidRPr="00E50B96" w:rsidRDefault="00D65EA4" w:rsidP="00E50B96">
      <w:pPr>
        <w:pStyle w:val="PargrafodaLista"/>
        <w:numPr>
          <w:ilvl w:val="2"/>
          <w:numId w:val="29"/>
        </w:numPr>
        <w:tabs>
          <w:tab w:val="left" w:pos="1134"/>
        </w:tabs>
        <w:spacing w:after="240" w:line="320" w:lineRule="exact"/>
        <w:ind w:left="0" w:firstLine="0"/>
        <w:jc w:val="both"/>
        <w:rPr>
          <w:rFonts w:ascii="Tahoma" w:eastAsia="Arial Unicode MS" w:hAnsi="Tahoma" w:cs="Tahoma"/>
          <w:w w:val="0"/>
        </w:rPr>
      </w:pPr>
      <w:bookmarkStart w:id="57" w:name="_Ref23508289"/>
      <w:r w:rsidRPr="00E50B96">
        <w:rPr>
          <w:rFonts w:ascii="Tahoma" w:hAnsi="Tahoma" w:cs="Tahoma"/>
        </w:rPr>
        <w:t>A partir da</w:t>
      </w:r>
      <w:r w:rsidR="009219FF" w:rsidRPr="00E50B96">
        <w:rPr>
          <w:rFonts w:ascii="Tahoma" w:hAnsi="Tahoma" w:cs="Tahoma"/>
        </w:rPr>
        <w:t xml:space="preserve"> primeira</w:t>
      </w:r>
      <w:r w:rsidRPr="00E50B96">
        <w:rPr>
          <w:rFonts w:ascii="Tahoma" w:hAnsi="Tahoma" w:cs="Tahoma"/>
        </w:rPr>
        <w:t xml:space="preserve"> Data de Integralização, as Debêntures </w:t>
      </w:r>
      <w:r w:rsidR="005C1074" w:rsidRPr="00E50B96">
        <w:rPr>
          <w:rFonts w:ascii="Tahoma" w:hAnsi="Tahoma" w:cs="Tahoma"/>
        </w:rPr>
        <w:t>serão vinculadas à</w:t>
      </w:r>
      <w:r w:rsidR="00AC284B" w:rsidRPr="00E50B96">
        <w:rPr>
          <w:rFonts w:ascii="Tahoma" w:hAnsi="Tahoma" w:cs="Tahoma"/>
        </w:rPr>
        <w:t xml:space="preserve"> </w:t>
      </w:r>
      <w:bookmarkStart w:id="58" w:name="_Hlk23458976"/>
      <w:r w:rsidR="004A419D">
        <w:rPr>
          <w:rFonts w:ascii="Tahoma" w:hAnsi="Tahoma" w:cs="Tahoma"/>
        </w:rPr>
        <w:t>254</w:t>
      </w:r>
      <w:bookmarkEnd w:id="58"/>
      <w:r w:rsidR="005C1074" w:rsidRPr="00E50B96">
        <w:rPr>
          <w:rFonts w:ascii="Tahoma" w:hAnsi="Tahoma" w:cs="Tahoma"/>
        </w:rPr>
        <w:t>ª</w:t>
      </w:r>
      <w:r w:rsidR="00353801" w:rsidRPr="00E50B96">
        <w:rPr>
          <w:rFonts w:ascii="Tahoma" w:hAnsi="Tahoma" w:cs="Tahoma"/>
        </w:rPr>
        <w:t xml:space="preserve">, </w:t>
      </w:r>
      <w:r w:rsidR="004A419D">
        <w:rPr>
          <w:rFonts w:ascii="Tahoma" w:hAnsi="Tahoma" w:cs="Tahoma"/>
        </w:rPr>
        <w:t>255</w:t>
      </w:r>
      <w:r w:rsidR="00353801" w:rsidRPr="00E50B96">
        <w:rPr>
          <w:rFonts w:ascii="Tahoma" w:hAnsi="Tahoma" w:cs="Tahoma"/>
        </w:rPr>
        <w:t xml:space="preserve">ª, </w:t>
      </w:r>
      <w:r w:rsidR="004A419D">
        <w:rPr>
          <w:rFonts w:ascii="Tahoma" w:hAnsi="Tahoma" w:cs="Tahoma"/>
        </w:rPr>
        <w:t>256</w:t>
      </w:r>
      <w:r w:rsidR="00353801" w:rsidRPr="00E50B96">
        <w:rPr>
          <w:rFonts w:ascii="Tahoma" w:hAnsi="Tahoma" w:cs="Tahoma"/>
        </w:rPr>
        <w:t xml:space="preserve">ª, </w:t>
      </w:r>
      <w:r w:rsidR="004A419D">
        <w:rPr>
          <w:rFonts w:ascii="Tahoma" w:hAnsi="Tahoma" w:cs="Tahoma"/>
        </w:rPr>
        <w:t>257</w:t>
      </w:r>
      <w:r w:rsidR="00353801" w:rsidRPr="00E50B96">
        <w:rPr>
          <w:rFonts w:ascii="Tahoma" w:hAnsi="Tahoma" w:cs="Tahoma"/>
        </w:rPr>
        <w:t xml:space="preserve">ª, </w:t>
      </w:r>
      <w:r w:rsidR="004A419D">
        <w:rPr>
          <w:rFonts w:ascii="Tahoma" w:hAnsi="Tahoma" w:cs="Tahoma"/>
        </w:rPr>
        <w:t>258</w:t>
      </w:r>
      <w:r w:rsidR="00353801" w:rsidRPr="00E50B96">
        <w:rPr>
          <w:rFonts w:ascii="Tahoma" w:hAnsi="Tahoma" w:cs="Tahoma"/>
        </w:rPr>
        <w:t xml:space="preserve">ª e </w:t>
      </w:r>
      <w:r w:rsidR="004A419D">
        <w:rPr>
          <w:rFonts w:ascii="Tahoma" w:hAnsi="Tahoma" w:cs="Tahoma"/>
        </w:rPr>
        <w:t>259</w:t>
      </w:r>
      <w:r w:rsidR="00353801" w:rsidRPr="00E50B96">
        <w:rPr>
          <w:rFonts w:ascii="Tahoma" w:hAnsi="Tahoma" w:cs="Tahoma"/>
        </w:rPr>
        <w:t>ª</w:t>
      </w:r>
      <w:r w:rsidR="005C1074" w:rsidRPr="00E50B96">
        <w:rPr>
          <w:rFonts w:ascii="Tahoma" w:hAnsi="Tahoma" w:cs="Tahoma"/>
        </w:rPr>
        <w:t xml:space="preserve"> Série</w:t>
      </w:r>
      <w:r w:rsidR="00353801" w:rsidRPr="00E50B96">
        <w:rPr>
          <w:rFonts w:ascii="Tahoma" w:hAnsi="Tahoma" w:cs="Tahoma"/>
        </w:rPr>
        <w:t>s</w:t>
      </w:r>
      <w:r w:rsidR="005C1074" w:rsidRPr="00E50B96">
        <w:rPr>
          <w:rFonts w:ascii="Tahoma" w:hAnsi="Tahoma" w:cs="Tahoma"/>
        </w:rPr>
        <w:t xml:space="preserve"> da </w:t>
      </w:r>
      <w:r w:rsidR="003112CA">
        <w:rPr>
          <w:rFonts w:ascii="Tahoma" w:hAnsi="Tahoma" w:cs="Tahoma"/>
        </w:rPr>
        <w:t>1</w:t>
      </w:r>
      <w:r w:rsidR="005C1074" w:rsidRPr="00E50B96">
        <w:rPr>
          <w:rFonts w:ascii="Tahoma" w:hAnsi="Tahoma" w:cs="Tahoma"/>
        </w:rPr>
        <w:t>ª Emissão de Certificados de Recebíveis Imobiliários da Debenturista</w:t>
      </w:r>
      <w:r w:rsidR="005C1074" w:rsidRPr="00E50B96">
        <w:rPr>
          <w:rFonts w:ascii="Tahoma" w:eastAsia="Arial Unicode MS" w:hAnsi="Tahoma" w:cs="Tahoma"/>
          <w:w w:val="0"/>
        </w:rPr>
        <w:t xml:space="preserve"> (“</w:t>
      </w:r>
      <w:r w:rsidR="005C1074" w:rsidRPr="00E50B96">
        <w:rPr>
          <w:rFonts w:ascii="Tahoma" w:eastAsia="Arial Unicode MS" w:hAnsi="Tahoma" w:cs="Tahoma"/>
          <w:b/>
          <w:bCs/>
          <w:w w:val="0"/>
        </w:rPr>
        <w:t>CRI</w:t>
      </w:r>
      <w:r w:rsidR="005C1074" w:rsidRPr="00E50B96">
        <w:rPr>
          <w:rFonts w:ascii="Tahoma" w:eastAsia="Arial Unicode MS" w:hAnsi="Tahoma" w:cs="Tahoma"/>
          <w:w w:val="0"/>
        </w:rPr>
        <w:t xml:space="preserve">”), sendo certo que os CRI serão objeto de oferta pública de distribuição, nos termos da Instrução </w:t>
      </w:r>
      <w:r w:rsidR="00353801" w:rsidRPr="00E50B96">
        <w:rPr>
          <w:rFonts w:ascii="Tahoma" w:eastAsia="Arial Unicode MS" w:hAnsi="Tahoma" w:cs="Tahoma"/>
          <w:w w:val="0"/>
        </w:rPr>
        <w:t xml:space="preserve">da </w:t>
      </w:r>
      <w:r w:rsidR="005C1074" w:rsidRPr="00E50B96">
        <w:rPr>
          <w:rFonts w:ascii="Tahoma" w:eastAsia="Arial Unicode MS" w:hAnsi="Tahoma" w:cs="Tahoma"/>
          <w:w w:val="0"/>
        </w:rPr>
        <w:t>CVM nº 476, de 16 de janeiro de 2019</w:t>
      </w:r>
      <w:r w:rsidR="00353801" w:rsidRPr="00E50B96">
        <w:rPr>
          <w:rFonts w:ascii="Tahoma" w:eastAsia="Arial Unicode MS" w:hAnsi="Tahoma" w:cs="Tahoma"/>
          <w:w w:val="0"/>
        </w:rPr>
        <w:t>, conforme alterada</w:t>
      </w:r>
      <w:r w:rsidR="005C1074" w:rsidRPr="00E50B96">
        <w:rPr>
          <w:rFonts w:ascii="Tahoma" w:eastAsia="Arial Unicode MS" w:hAnsi="Tahoma" w:cs="Tahoma"/>
          <w:w w:val="0"/>
        </w:rPr>
        <w:t xml:space="preserve"> (“</w:t>
      </w:r>
      <w:r w:rsidR="005C1074" w:rsidRPr="00E50B96">
        <w:rPr>
          <w:rFonts w:ascii="Tahoma" w:eastAsia="Arial Unicode MS" w:hAnsi="Tahoma" w:cs="Tahoma"/>
          <w:b/>
          <w:bCs/>
          <w:w w:val="0"/>
        </w:rPr>
        <w:t>Instrução CVM 476</w:t>
      </w:r>
      <w:r w:rsidR="005C1074" w:rsidRPr="00E50B96">
        <w:rPr>
          <w:rFonts w:ascii="Tahoma" w:eastAsia="Arial Unicode MS" w:hAnsi="Tahoma" w:cs="Tahoma"/>
          <w:w w:val="0"/>
        </w:rPr>
        <w:t xml:space="preserve">”) e do </w:t>
      </w:r>
      <w:r w:rsidR="003112CA">
        <w:rPr>
          <w:rFonts w:ascii="Tahoma" w:eastAsia="Arial Unicode MS" w:hAnsi="Tahoma" w:cs="Tahoma"/>
          <w:w w:val="0"/>
        </w:rPr>
        <w:t>respectivo termo de securitização de cada CRI</w:t>
      </w:r>
      <w:r w:rsidR="005C1074" w:rsidRPr="00E50B96">
        <w:rPr>
          <w:rFonts w:ascii="Tahoma" w:eastAsia="Arial Unicode MS" w:hAnsi="Tahoma" w:cs="Tahoma"/>
          <w:w w:val="0"/>
        </w:rPr>
        <w:t xml:space="preserve">, </w:t>
      </w:r>
      <w:r w:rsidR="00E16941" w:rsidRPr="00E50B96">
        <w:rPr>
          <w:rFonts w:ascii="Tahoma" w:eastAsia="Arial Unicode MS" w:hAnsi="Tahoma" w:cs="Tahoma"/>
          <w:w w:val="0"/>
        </w:rPr>
        <w:t>a ser</w:t>
      </w:r>
      <w:r w:rsidR="003112CA">
        <w:rPr>
          <w:rFonts w:ascii="Tahoma" w:eastAsia="Arial Unicode MS" w:hAnsi="Tahoma" w:cs="Tahoma"/>
          <w:w w:val="0"/>
        </w:rPr>
        <w:t>em</w:t>
      </w:r>
      <w:r w:rsidR="00C87724" w:rsidRPr="00E50B96">
        <w:rPr>
          <w:rFonts w:ascii="Tahoma" w:eastAsia="Arial Unicode MS" w:hAnsi="Tahoma" w:cs="Tahoma"/>
          <w:w w:val="0"/>
        </w:rPr>
        <w:t xml:space="preserve"> </w:t>
      </w:r>
      <w:r w:rsidR="005C1074" w:rsidRPr="00E50B96">
        <w:rPr>
          <w:rFonts w:ascii="Tahoma" w:eastAsia="Arial Unicode MS" w:hAnsi="Tahoma" w:cs="Tahoma"/>
          <w:w w:val="0"/>
        </w:rPr>
        <w:t>celebrado</w:t>
      </w:r>
      <w:r w:rsidR="003112CA">
        <w:rPr>
          <w:rFonts w:ascii="Tahoma" w:eastAsia="Arial Unicode MS" w:hAnsi="Tahoma" w:cs="Tahoma"/>
          <w:w w:val="0"/>
        </w:rPr>
        <w:t>s</w:t>
      </w:r>
      <w:r w:rsidR="005C1074" w:rsidRPr="00E50B96">
        <w:rPr>
          <w:rFonts w:ascii="Tahoma" w:eastAsia="Arial Unicode MS" w:hAnsi="Tahoma" w:cs="Tahoma"/>
          <w:w w:val="0"/>
        </w:rPr>
        <w:t xml:space="preserve"> entre a Debenturista, na qualidade de securitizadora e emissora dos CRI, e o Agente Fiduciário dos CRI (“</w:t>
      </w:r>
      <w:r w:rsidR="005C1074" w:rsidRPr="00E50B96">
        <w:rPr>
          <w:rFonts w:ascii="Tahoma" w:eastAsia="Arial Unicode MS" w:hAnsi="Tahoma" w:cs="Tahoma"/>
          <w:b/>
          <w:bCs/>
          <w:w w:val="0"/>
        </w:rPr>
        <w:t>Termo de Securitização</w:t>
      </w:r>
      <w:r w:rsidR="005C1074" w:rsidRPr="00E50B96">
        <w:rPr>
          <w:rFonts w:ascii="Tahoma" w:eastAsia="Arial Unicode MS" w:hAnsi="Tahoma" w:cs="Tahoma"/>
          <w:w w:val="0"/>
        </w:rPr>
        <w:t>”).</w:t>
      </w:r>
      <w:bookmarkEnd w:id="57"/>
    </w:p>
    <w:p w14:paraId="73C5279F" w14:textId="2979A3FB" w:rsidR="00C40307" w:rsidRPr="00E50B96" w:rsidRDefault="00C40307" w:rsidP="00E50B96">
      <w:pPr>
        <w:pStyle w:val="PargrafodaLista"/>
        <w:numPr>
          <w:ilvl w:val="2"/>
          <w:numId w:val="29"/>
        </w:numPr>
        <w:tabs>
          <w:tab w:val="left" w:pos="1134"/>
        </w:tabs>
        <w:spacing w:after="240" w:line="320" w:lineRule="exact"/>
        <w:ind w:left="0" w:firstLine="0"/>
        <w:jc w:val="both"/>
        <w:rPr>
          <w:rFonts w:ascii="Tahoma" w:eastAsia="Arial Unicode MS" w:hAnsi="Tahoma" w:cs="Tahoma"/>
          <w:w w:val="0"/>
        </w:rPr>
      </w:pPr>
      <w:bookmarkStart w:id="59" w:name="_Hlk13760002"/>
      <w:r w:rsidRPr="00E50B96">
        <w:rPr>
          <w:rFonts w:ascii="Tahoma" w:eastAsia="Arial Unicode MS" w:hAnsi="Tahoma" w:cs="Tahoma"/>
          <w:w w:val="0"/>
        </w:rPr>
        <w:t>Em vista da vinculação mencionada n</w:t>
      </w:r>
      <w:r w:rsidR="00604E72">
        <w:rPr>
          <w:rFonts w:ascii="Tahoma" w:eastAsia="Arial Unicode MS" w:hAnsi="Tahoma" w:cs="Tahoma"/>
          <w:w w:val="0"/>
        </w:rPr>
        <w:t xml:space="preserve">o item </w:t>
      </w:r>
      <w:r w:rsidR="00604E72">
        <w:rPr>
          <w:rFonts w:ascii="Tahoma" w:eastAsia="Arial Unicode MS" w:hAnsi="Tahoma" w:cs="Tahoma"/>
          <w:w w:val="0"/>
        </w:rPr>
        <w:fldChar w:fldCharType="begin"/>
      </w:r>
      <w:r w:rsidR="00604E72">
        <w:rPr>
          <w:rFonts w:ascii="Tahoma" w:eastAsia="Arial Unicode MS" w:hAnsi="Tahoma" w:cs="Tahoma"/>
          <w:w w:val="0"/>
        </w:rPr>
        <w:instrText xml:space="preserve"> REF _Ref23508289 \r \p \h </w:instrText>
      </w:r>
      <w:r w:rsidR="00604E72">
        <w:rPr>
          <w:rFonts w:ascii="Tahoma" w:eastAsia="Arial Unicode MS" w:hAnsi="Tahoma" w:cs="Tahoma"/>
          <w:w w:val="0"/>
        </w:rPr>
      </w:r>
      <w:r w:rsidR="00604E72">
        <w:rPr>
          <w:rFonts w:ascii="Tahoma" w:eastAsia="Arial Unicode MS" w:hAnsi="Tahoma" w:cs="Tahoma"/>
          <w:w w:val="0"/>
        </w:rPr>
        <w:fldChar w:fldCharType="separate"/>
      </w:r>
      <w:r w:rsidR="004A5E5F">
        <w:rPr>
          <w:rFonts w:ascii="Tahoma" w:eastAsia="Arial Unicode MS" w:hAnsi="Tahoma" w:cs="Tahoma"/>
          <w:w w:val="0"/>
        </w:rPr>
        <w:t>5.26.1 acima</w:t>
      </w:r>
      <w:r w:rsidR="00604E72">
        <w:rPr>
          <w:rFonts w:ascii="Tahoma" w:eastAsia="Arial Unicode MS" w:hAnsi="Tahoma" w:cs="Tahoma"/>
          <w:w w:val="0"/>
        </w:rPr>
        <w:fldChar w:fldCharType="end"/>
      </w:r>
      <w:r w:rsidRPr="00E50B96">
        <w:rPr>
          <w:rFonts w:ascii="Tahoma" w:eastAsia="Arial Unicode MS" w:hAnsi="Tahoma" w:cs="Tahoma"/>
          <w:w w:val="0"/>
        </w:rPr>
        <w:t>, a Emissora tem ciência e concorda que em razão do</w:t>
      </w:r>
      <w:r w:rsidR="00353801" w:rsidRPr="00E50B96">
        <w:rPr>
          <w:rFonts w:ascii="Tahoma" w:eastAsia="Arial Unicode MS" w:hAnsi="Tahoma" w:cs="Tahoma"/>
          <w:w w:val="0"/>
        </w:rPr>
        <w:t>s</w:t>
      </w:r>
      <w:r w:rsidRPr="00E50B96">
        <w:rPr>
          <w:rFonts w:ascii="Tahoma" w:eastAsia="Arial Unicode MS" w:hAnsi="Tahoma" w:cs="Tahoma"/>
          <w:w w:val="0"/>
        </w:rPr>
        <w:t xml:space="preserve"> regime</w:t>
      </w:r>
      <w:r w:rsidR="00353801" w:rsidRPr="00E50B96">
        <w:rPr>
          <w:rFonts w:ascii="Tahoma" w:eastAsia="Arial Unicode MS" w:hAnsi="Tahoma" w:cs="Tahoma"/>
          <w:w w:val="0"/>
        </w:rPr>
        <w:t>s</w:t>
      </w:r>
      <w:r w:rsidRPr="00E50B96">
        <w:rPr>
          <w:rFonts w:ascii="Tahoma" w:eastAsia="Arial Unicode MS" w:hAnsi="Tahoma" w:cs="Tahoma"/>
          <w:w w:val="0"/>
        </w:rPr>
        <w:t xml:space="preserve"> fiduciário</w:t>
      </w:r>
      <w:r w:rsidR="00353801" w:rsidRPr="00E50B96">
        <w:rPr>
          <w:rFonts w:ascii="Tahoma" w:eastAsia="Arial Unicode MS" w:hAnsi="Tahoma" w:cs="Tahoma"/>
          <w:w w:val="0"/>
        </w:rPr>
        <w:t>s</w:t>
      </w:r>
      <w:r w:rsidRPr="00E50B96">
        <w:rPr>
          <w:rFonts w:ascii="Tahoma" w:eastAsia="Arial Unicode MS" w:hAnsi="Tahoma" w:cs="Tahoma"/>
          <w:w w:val="0"/>
        </w:rPr>
        <w:t xml:space="preserve"> a ser</w:t>
      </w:r>
      <w:r w:rsidR="00353801" w:rsidRPr="00E50B96">
        <w:rPr>
          <w:rFonts w:ascii="Tahoma" w:eastAsia="Arial Unicode MS" w:hAnsi="Tahoma" w:cs="Tahoma"/>
          <w:w w:val="0"/>
        </w:rPr>
        <w:t>em</w:t>
      </w:r>
      <w:r w:rsidRPr="00E50B96">
        <w:rPr>
          <w:rFonts w:ascii="Tahoma" w:eastAsia="Arial Unicode MS" w:hAnsi="Tahoma" w:cs="Tahoma"/>
          <w:w w:val="0"/>
        </w:rPr>
        <w:t xml:space="preserve"> instituído</w:t>
      </w:r>
      <w:r w:rsidR="00353801" w:rsidRPr="00E50B96">
        <w:rPr>
          <w:rFonts w:ascii="Tahoma" w:eastAsia="Arial Unicode MS" w:hAnsi="Tahoma" w:cs="Tahoma"/>
          <w:w w:val="0"/>
        </w:rPr>
        <w:t>s</w:t>
      </w:r>
      <w:r w:rsidRPr="00E50B96">
        <w:rPr>
          <w:rFonts w:ascii="Tahoma" w:eastAsia="Arial Unicode MS" w:hAnsi="Tahoma" w:cs="Tahoma"/>
          <w:w w:val="0"/>
        </w:rPr>
        <w:t xml:space="preserve"> pela Debenturista, na qualidade de securitizadora e emissora dos CRI, na forma do artigo 9º da Lei nº 9.514/97, todos e quaisquer recursos devidos à Debenturista, em decorrência da titularidade das Debêntures, estarão expressamente vinculados aos pagamentos a serem realizados aos investidores dos CRI e não estarão sujeitos a qualquer tipo de compensação.</w:t>
      </w:r>
      <w:bookmarkEnd w:id="59"/>
    </w:p>
    <w:p w14:paraId="276A8438" w14:textId="10E23A4C" w:rsidR="00DF4554" w:rsidRPr="00E50B96" w:rsidRDefault="00DF4554" w:rsidP="00E50B96">
      <w:pPr>
        <w:pStyle w:val="PargrafodaLista"/>
        <w:keepNext/>
        <w:numPr>
          <w:ilvl w:val="1"/>
          <w:numId w:val="29"/>
        </w:numPr>
        <w:tabs>
          <w:tab w:val="left" w:pos="1134"/>
        </w:tabs>
        <w:spacing w:after="240" w:line="320" w:lineRule="exact"/>
        <w:ind w:left="0" w:firstLine="0"/>
        <w:jc w:val="both"/>
        <w:rPr>
          <w:rFonts w:ascii="Tahoma" w:eastAsia="Arial Unicode MS" w:hAnsi="Tahoma" w:cs="Tahoma"/>
          <w:b/>
          <w:bCs/>
          <w:w w:val="0"/>
        </w:rPr>
      </w:pPr>
      <w:bookmarkStart w:id="60" w:name="_Ref23510201"/>
      <w:r w:rsidRPr="00E50B96">
        <w:rPr>
          <w:rFonts w:ascii="Tahoma" w:hAnsi="Tahoma" w:cs="Tahoma"/>
          <w:b/>
        </w:rPr>
        <w:t>Despesas</w:t>
      </w:r>
      <w:bookmarkEnd w:id="60"/>
    </w:p>
    <w:p w14:paraId="2964CDDE" w14:textId="78443ECF" w:rsidR="00DF4554" w:rsidRDefault="00DF4554"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61" w:name="_Ref23508690"/>
      <w:r w:rsidRPr="00E50B96">
        <w:rPr>
          <w:rFonts w:ascii="Tahoma" w:hAnsi="Tahoma" w:cs="Tahoma"/>
        </w:rPr>
        <w:t xml:space="preserve">As </w:t>
      </w:r>
      <w:r w:rsidR="00400BE0" w:rsidRPr="00E50B96">
        <w:rPr>
          <w:rFonts w:ascii="Tahoma" w:hAnsi="Tahoma" w:cs="Tahoma"/>
        </w:rPr>
        <w:t>d</w:t>
      </w:r>
      <w:r w:rsidRPr="00E50B96">
        <w:rPr>
          <w:rFonts w:ascii="Tahoma" w:hAnsi="Tahoma" w:cs="Tahoma"/>
        </w:rPr>
        <w:t xml:space="preserve">espesas </w:t>
      </w:r>
      <w:r w:rsidR="00400BE0" w:rsidRPr="00E50B96">
        <w:rPr>
          <w:rFonts w:ascii="Tahoma" w:hAnsi="Tahoma" w:cs="Tahoma"/>
        </w:rPr>
        <w:t>f</w:t>
      </w:r>
      <w:r w:rsidRPr="00E50B96">
        <w:rPr>
          <w:rFonts w:ascii="Tahoma" w:hAnsi="Tahoma" w:cs="Tahoma"/>
        </w:rPr>
        <w:t>lat (</w:t>
      </w:r>
      <w:r w:rsidR="00400BE0" w:rsidRPr="00E50B96">
        <w:rPr>
          <w:rFonts w:ascii="Tahoma" w:hAnsi="Tahoma" w:cs="Tahoma"/>
        </w:rPr>
        <w:t xml:space="preserve">i.e., </w:t>
      </w:r>
      <w:r w:rsidRPr="00E50B96">
        <w:rPr>
          <w:rFonts w:ascii="Tahoma" w:hAnsi="Tahoma" w:cs="Tahoma"/>
        </w:rPr>
        <w:t>aquelas já incorridas ou devidas até o 5º (quinto) Dia Útil contado da</w:t>
      </w:r>
      <w:r w:rsidR="009219FF" w:rsidRPr="00E50B96">
        <w:rPr>
          <w:rFonts w:ascii="Tahoma" w:hAnsi="Tahoma" w:cs="Tahoma"/>
        </w:rPr>
        <w:t xml:space="preserve"> primeira</w:t>
      </w:r>
      <w:r w:rsidRPr="00E50B96">
        <w:rPr>
          <w:rFonts w:ascii="Tahoma" w:hAnsi="Tahoma" w:cs="Tahoma"/>
        </w:rPr>
        <w:t xml:space="preserve"> Data de Integralização das Debêntures</w:t>
      </w:r>
      <w:r w:rsidR="00353801" w:rsidRPr="00E50B96">
        <w:rPr>
          <w:rFonts w:ascii="Tahoma" w:hAnsi="Tahoma" w:cs="Tahoma"/>
        </w:rPr>
        <w:t>,</w:t>
      </w:r>
      <w:r w:rsidR="00F87BBF" w:rsidRPr="00E50B96">
        <w:rPr>
          <w:rFonts w:ascii="Tahoma" w:hAnsi="Tahoma" w:cs="Tahoma"/>
        </w:rPr>
        <w:t xml:space="preserve"> “</w:t>
      </w:r>
      <w:r w:rsidR="00F87BBF" w:rsidRPr="00E50B96">
        <w:rPr>
          <w:rFonts w:ascii="Tahoma" w:hAnsi="Tahoma" w:cs="Tahoma"/>
          <w:b/>
          <w:bCs/>
        </w:rPr>
        <w:t>Despesas Flat</w:t>
      </w:r>
      <w:r w:rsidR="00F87BBF" w:rsidRPr="00E50B96">
        <w:rPr>
          <w:rFonts w:ascii="Tahoma" w:hAnsi="Tahoma" w:cs="Tahoma"/>
        </w:rPr>
        <w:t>”</w:t>
      </w:r>
      <w:r w:rsidRPr="00E50B96">
        <w:rPr>
          <w:rFonts w:ascii="Tahoma" w:hAnsi="Tahoma" w:cs="Tahoma"/>
        </w:rPr>
        <w:t>), e todas as demais despesas abaixo listadas</w:t>
      </w:r>
      <w:r w:rsidR="00F87BBF" w:rsidRPr="00E50B96">
        <w:rPr>
          <w:rFonts w:ascii="Tahoma" w:hAnsi="Tahoma" w:cs="Tahoma"/>
        </w:rPr>
        <w:t xml:space="preserve"> (“</w:t>
      </w:r>
      <w:r w:rsidR="00F87BBF" w:rsidRPr="00E50B96">
        <w:rPr>
          <w:rFonts w:ascii="Tahoma" w:hAnsi="Tahoma" w:cs="Tahoma"/>
          <w:b/>
          <w:bCs/>
        </w:rPr>
        <w:t>Despesas</w:t>
      </w:r>
      <w:r w:rsidR="00F87BBF" w:rsidRPr="00E50B96">
        <w:rPr>
          <w:rFonts w:ascii="Tahoma" w:hAnsi="Tahoma" w:cs="Tahoma"/>
        </w:rPr>
        <w:t>”)</w:t>
      </w:r>
      <w:r w:rsidRPr="00E50B96">
        <w:rPr>
          <w:rFonts w:ascii="Tahoma" w:hAnsi="Tahoma" w:cs="Tahoma"/>
        </w:rPr>
        <w:t xml:space="preserve"> serão arcadas exclusivamente pela Emissora</w:t>
      </w:r>
      <w:r w:rsidR="009C2085" w:rsidRPr="00E50B96">
        <w:rPr>
          <w:rFonts w:ascii="Tahoma" w:hAnsi="Tahoma" w:cs="Tahoma"/>
        </w:rPr>
        <w:t xml:space="preserve"> e</w:t>
      </w:r>
      <w:r w:rsidR="00604E72">
        <w:rPr>
          <w:rFonts w:ascii="Tahoma" w:hAnsi="Tahoma" w:cs="Tahoma"/>
        </w:rPr>
        <w:t>/ou</w:t>
      </w:r>
      <w:r w:rsidR="009C2085" w:rsidRPr="00E50B96">
        <w:rPr>
          <w:rFonts w:ascii="Tahoma" w:hAnsi="Tahoma" w:cs="Tahoma"/>
        </w:rPr>
        <w:t xml:space="preserve"> pel</w:t>
      </w:r>
      <w:r w:rsidR="00353801" w:rsidRPr="00E50B96">
        <w:rPr>
          <w:rFonts w:ascii="Tahoma" w:hAnsi="Tahoma" w:cs="Tahoma"/>
        </w:rPr>
        <w:t>o Fiador</w:t>
      </w:r>
      <w:r w:rsidR="009C2085" w:rsidRPr="00E50B96">
        <w:rPr>
          <w:rFonts w:ascii="Tahoma" w:hAnsi="Tahoma" w:cs="Tahoma"/>
        </w:rPr>
        <w:t xml:space="preserve">, </w:t>
      </w:r>
      <w:r w:rsidRPr="00E50B96">
        <w:rPr>
          <w:rFonts w:ascii="Tahoma" w:hAnsi="Tahoma" w:cs="Tahoma"/>
        </w:rPr>
        <w:t xml:space="preserve">sendo que </w:t>
      </w:r>
      <w:r w:rsidRPr="009E5213">
        <w:rPr>
          <w:rFonts w:ascii="Tahoma" w:hAnsi="Tahoma" w:cs="Tahoma"/>
          <w:b/>
        </w:rPr>
        <w:t>(i)</w:t>
      </w:r>
      <w:r w:rsidR="00CB3B33" w:rsidRPr="00E50B96">
        <w:rPr>
          <w:rFonts w:ascii="Tahoma" w:hAnsi="Tahoma" w:cs="Tahoma"/>
        </w:rPr>
        <w:t xml:space="preserve"> a constituição do Fundo de Reserva (conforme abaixo definido), as Despesas Flat e a constituição do Fundo de Despesas</w:t>
      </w:r>
      <w:r w:rsidRPr="00E50B96">
        <w:rPr>
          <w:rFonts w:ascii="Tahoma" w:hAnsi="Tahoma" w:cs="Tahoma"/>
        </w:rPr>
        <w:t xml:space="preserve"> serão descontadas pela Debenturista do pagamento do Preço de Integralização das Debêntures; e </w:t>
      </w:r>
      <w:r w:rsidRPr="009E5213">
        <w:rPr>
          <w:rFonts w:ascii="Tahoma" w:hAnsi="Tahoma" w:cs="Tahoma"/>
          <w:b/>
        </w:rPr>
        <w:t>(ii)</w:t>
      </w:r>
      <w:r w:rsidR="00604E72">
        <w:rPr>
          <w:rFonts w:ascii="Tahoma" w:hAnsi="Tahoma" w:cs="Tahoma"/>
          <w:b/>
        </w:rPr>
        <w:t> </w:t>
      </w:r>
      <w:r w:rsidRPr="00E50B96">
        <w:rPr>
          <w:rFonts w:ascii="Tahoma" w:hAnsi="Tahoma" w:cs="Tahoma"/>
        </w:rPr>
        <w:t>as demais despesas, se comprovadamente incorridas no âmbito da operação de securitização, conforme Termo de Securitização, serão arcadas e/ou reembolsadas, exclusivamente, direta ou indiretamente, pelo Fundo de Despesas, observado que, no caso de insuficiência do Fundo de Despesas, tais despesas deverão ser</w:t>
      </w:r>
      <w:r w:rsidR="001B4F9B" w:rsidRPr="00E50B96">
        <w:rPr>
          <w:rFonts w:ascii="Tahoma" w:hAnsi="Tahoma" w:cs="Tahoma"/>
        </w:rPr>
        <w:t xml:space="preserve"> </w:t>
      </w:r>
      <w:r w:rsidRPr="00E50B96">
        <w:rPr>
          <w:rFonts w:ascii="Tahoma" w:hAnsi="Tahoma" w:cs="Tahoma"/>
        </w:rPr>
        <w:t>arcadas</w:t>
      </w:r>
      <w:r w:rsidR="00CB3B33" w:rsidRPr="00E50B96">
        <w:rPr>
          <w:rFonts w:ascii="Tahoma" w:hAnsi="Tahoma" w:cs="Tahoma"/>
        </w:rPr>
        <w:t xml:space="preserve"> pelo Fundo de Reserva, em caso de insuficiência do Fundo de Reserva,</w:t>
      </w:r>
      <w:r w:rsidRPr="00E50B96">
        <w:rPr>
          <w:rFonts w:ascii="Tahoma" w:hAnsi="Tahoma" w:cs="Tahoma"/>
        </w:rPr>
        <w:t xml:space="preserve"> </w:t>
      </w:r>
      <w:r w:rsidR="001B4F9B" w:rsidRPr="00E50B96">
        <w:rPr>
          <w:rFonts w:ascii="Tahoma" w:hAnsi="Tahoma" w:cs="Tahoma"/>
        </w:rPr>
        <w:t xml:space="preserve">por recursos do Patrimônio </w:t>
      </w:r>
      <w:r w:rsidR="001B4F9B" w:rsidRPr="00E50B96">
        <w:rPr>
          <w:rFonts w:ascii="Tahoma" w:hAnsi="Tahoma" w:cs="Tahoma"/>
        </w:rPr>
        <w:lastRenderedPageBreak/>
        <w:t xml:space="preserve">Separado ou, ainda, em caso de insuficiência do Patrimônio Separado, </w:t>
      </w:r>
      <w:r w:rsidRPr="00E50B96">
        <w:rPr>
          <w:rFonts w:ascii="Tahoma" w:hAnsi="Tahoma" w:cs="Tahoma"/>
        </w:rPr>
        <w:t>diretamente pela Emissora</w:t>
      </w:r>
      <w:r w:rsidR="0021410D" w:rsidRPr="00E50B96">
        <w:rPr>
          <w:rFonts w:ascii="Tahoma" w:hAnsi="Tahoma" w:cs="Tahoma"/>
        </w:rPr>
        <w:t xml:space="preserve"> e</w:t>
      </w:r>
      <w:r w:rsidR="00F87BBF" w:rsidRPr="00E50B96">
        <w:rPr>
          <w:rFonts w:ascii="Tahoma" w:hAnsi="Tahoma" w:cs="Tahoma"/>
        </w:rPr>
        <w:t>/ou</w:t>
      </w:r>
      <w:r w:rsidR="0021410D" w:rsidRPr="00E50B96">
        <w:rPr>
          <w:rFonts w:ascii="Tahoma" w:hAnsi="Tahoma" w:cs="Tahoma"/>
        </w:rPr>
        <w:t xml:space="preserve"> pel</w:t>
      </w:r>
      <w:r w:rsidR="00353801" w:rsidRPr="00E50B96">
        <w:rPr>
          <w:rFonts w:ascii="Tahoma" w:hAnsi="Tahoma" w:cs="Tahoma"/>
        </w:rPr>
        <w:t>o Fiador</w:t>
      </w:r>
      <w:r w:rsidRPr="00E50B96">
        <w:rPr>
          <w:rFonts w:ascii="Tahoma" w:hAnsi="Tahoma" w:cs="Tahoma"/>
        </w:rPr>
        <w:t>:</w:t>
      </w:r>
      <w:bookmarkEnd w:id="61"/>
    </w:p>
    <w:p w14:paraId="02A6A6A7" w14:textId="2BB14F71" w:rsidR="00604E72" w:rsidRPr="0001162A" w:rsidRDefault="00604E72" w:rsidP="009E5213">
      <w:pPr>
        <w:pStyle w:val="PargrafodaLista"/>
        <w:numPr>
          <w:ilvl w:val="0"/>
          <w:numId w:val="121"/>
        </w:numPr>
        <w:spacing w:after="240" w:line="320" w:lineRule="exact"/>
        <w:ind w:left="1134" w:hanging="1134"/>
        <w:jc w:val="both"/>
        <w:rPr>
          <w:rFonts w:ascii="Tahoma" w:hAnsi="Tahoma" w:cs="Tahoma"/>
        </w:rPr>
      </w:pPr>
      <w:bookmarkStart w:id="62" w:name="_Ref523512788"/>
      <w:bookmarkStart w:id="63" w:name="_Hlk23508573"/>
      <w:r w:rsidRPr="0001162A">
        <w:rPr>
          <w:rFonts w:ascii="Tahoma" w:hAnsi="Tahoma" w:cs="Tahoma"/>
        </w:rPr>
        <w:t>emolumentos e taxas de registro da B3</w:t>
      </w:r>
      <w:r>
        <w:rPr>
          <w:rFonts w:ascii="Tahoma" w:hAnsi="Tahoma" w:cs="Tahoma"/>
        </w:rPr>
        <w:t xml:space="preserve"> S.A. – Brasil, Bolsa, Balcão (“</w:t>
      </w:r>
      <w:r w:rsidRPr="009E5213">
        <w:rPr>
          <w:rFonts w:ascii="Tahoma" w:hAnsi="Tahoma" w:cs="Tahoma"/>
          <w:b/>
        </w:rPr>
        <w:t>B3</w:t>
      </w:r>
      <w:r>
        <w:rPr>
          <w:rFonts w:ascii="Tahoma" w:hAnsi="Tahoma" w:cs="Tahoma"/>
        </w:rPr>
        <w:t>”)</w:t>
      </w:r>
      <w:r w:rsidRPr="0001162A">
        <w:rPr>
          <w:rFonts w:ascii="Tahoma" w:hAnsi="Tahoma" w:cs="Tahoma"/>
        </w:rPr>
        <w:t xml:space="preserve">, da CVM e da ANBIMA, conforme aplicáveis, relativos tanto às </w:t>
      </w:r>
      <w:r>
        <w:rPr>
          <w:rFonts w:ascii="Tahoma" w:hAnsi="Tahoma" w:cs="Tahoma"/>
        </w:rPr>
        <w:t>cédulas de crédito imobiliário vinculadas aos CRI</w:t>
      </w:r>
      <w:r w:rsidRPr="0001162A">
        <w:rPr>
          <w:rFonts w:ascii="Tahoma" w:hAnsi="Tahoma" w:cs="Tahoma"/>
        </w:rPr>
        <w:t xml:space="preserve"> quanto aos CRI;</w:t>
      </w:r>
    </w:p>
    <w:p w14:paraId="4E53FC74" w14:textId="6BB0B0B9" w:rsidR="00604E72" w:rsidRDefault="00604E72" w:rsidP="009E5213">
      <w:pPr>
        <w:pStyle w:val="PargrafodaLista"/>
        <w:numPr>
          <w:ilvl w:val="0"/>
          <w:numId w:val="121"/>
        </w:numPr>
        <w:spacing w:after="240" w:line="320" w:lineRule="exact"/>
        <w:ind w:left="1134" w:hanging="1134"/>
        <w:jc w:val="both"/>
        <w:rPr>
          <w:rFonts w:ascii="Tahoma" w:hAnsi="Tahoma" w:cs="Tahoma"/>
        </w:rPr>
      </w:pPr>
      <w:bookmarkStart w:id="64" w:name="_Ref22575262"/>
      <w:r w:rsidRPr="0001162A">
        <w:rPr>
          <w:rFonts w:ascii="Tahoma" w:hAnsi="Tahoma" w:cs="Tahoma"/>
        </w:rPr>
        <w:t xml:space="preserve">remuneração devida à Securitizadora, no valor </w:t>
      </w:r>
      <w:r>
        <w:rPr>
          <w:rFonts w:ascii="Tahoma" w:hAnsi="Tahoma" w:cs="Tahoma"/>
        </w:rPr>
        <w:t xml:space="preserve">de </w:t>
      </w:r>
      <w:r w:rsidRPr="00B07C44">
        <w:rPr>
          <w:rFonts w:ascii="Tahoma" w:hAnsi="Tahoma" w:cs="Tahoma"/>
        </w:rPr>
        <w:t>R$</w:t>
      </w:r>
      <w:r w:rsidR="003112CA">
        <w:rPr>
          <w:rFonts w:ascii="Tahoma" w:hAnsi="Tahoma" w:cs="Tahoma"/>
        </w:rPr>
        <w:t>78.784,47</w:t>
      </w:r>
      <w:r>
        <w:rPr>
          <w:rFonts w:ascii="Tahoma" w:hAnsi="Tahoma" w:cs="Tahoma"/>
        </w:rPr>
        <w:t xml:space="preserve"> </w:t>
      </w:r>
      <w:r w:rsidRPr="00B07C44">
        <w:rPr>
          <w:rFonts w:ascii="Tahoma" w:hAnsi="Tahoma" w:cs="Tahoma"/>
        </w:rPr>
        <w:t>(</w:t>
      </w:r>
      <w:r w:rsidR="003112CA">
        <w:rPr>
          <w:rFonts w:ascii="Tahoma" w:hAnsi="Tahoma" w:cs="Tahoma"/>
        </w:rPr>
        <w:t xml:space="preserve">setenta e oito mil setecentos e oitenta e quatro </w:t>
      </w:r>
      <w:r>
        <w:rPr>
          <w:rFonts w:ascii="Tahoma" w:hAnsi="Tahoma" w:cs="Tahoma"/>
        </w:rPr>
        <w:t>reais</w:t>
      </w:r>
      <w:r w:rsidR="003112CA">
        <w:rPr>
          <w:rFonts w:ascii="Tahoma" w:hAnsi="Tahoma" w:cs="Tahoma"/>
        </w:rPr>
        <w:t xml:space="preserve"> e quarenta e sete centavos</w:t>
      </w:r>
      <w:r w:rsidRPr="00B07C44">
        <w:rPr>
          <w:rFonts w:ascii="Tahoma" w:hAnsi="Tahoma" w:cs="Tahoma"/>
        </w:rPr>
        <w:t>)</w:t>
      </w:r>
      <w:r w:rsidRPr="007C5299">
        <w:rPr>
          <w:rFonts w:ascii="Tahoma" w:hAnsi="Tahoma" w:cs="Tahoma"/>
        </w:rPr>
        <w:t>,</w:t>
      </w:r>
      <w:r>
        <w:rPr>
          <w:rFonts w:ascii="Tahoma" w:hAnsi="Tahoma" w:cs="Tahoma"/>
        </w:rPr>
        <w:t xml:space="preserve"> a ser paga no </w:t>
      </w:r>
      <w:r w:rsidRPr="00B07C44">
        <w:rPr>
          <w:rFonts w:ascii="Tahoma" w:hAnsi="Tahoma" w:cs="Tahoma"/>
        </w:rPr>
        <w:t xml:space="preserve">1º (primeiro) Dia Útil </w:t>
      </w:r>
      <w:r>
        <w:rPr>
          <w:rFonts w:ascii="Tahoma" w:hAnsi="Tahoma" w:cs="Tahoma"/>
        </w:rPr>
        <w:t>contado da primeira data de</w:t>
      </w:r>
      <w:r w:rsidRPr="0001162A">
        <w:rPr>
          <w:rFonts w:ascii="Tahoma" w:hAnsi="Tahoma" w:cs="Tahoma"/>
        </w:rPr>
        <w:t xml:space="preserve"> integralização dos CRI. A referida despesa </w:t>
      </w:r>
      <w:bookmarkStart w:id="65" w:name="_Hlk23329624"/>
      <w:r>
        <w:rPr>
          <w:rFonts w:ascii="Tahoma" w:hAnsi="Tahoma" w:cs="Tahoma"/>
        </w:rPr>
        <w:t xml:space="preserve">já está </w:t>
      </w:r>
      <w:bookmarkEnd w:id="65"/>
      <w:r w:rsidRPr="0001162A">
        <w:rPr>
          <w:rFonts w:ascii="Tahoma" w:hAnsi="Tahoma" w:cs="Tahoma"/>
        </w:rPr>
        <w:t>acrescida dos seguintes impostos: ISS, CSLL, PIS, COFINS, IRRF e quaisquer outros tributos que venham a incidir sobre a remuneração da Securitizadora, conforme o caso, nas alíquotas vigentes na data de cada pagamento;</w:t>
      </w:r>
      <w:r>
        <w:rPr>
          <w:rFonts w:ascii="Tahoma" w:hAnsi="Tahoma" w:cs="Tahoma"/>
        </w:rPr>
        <w:t xml:space="preserve"> </w:t>
      </w:r>
      <w:bookmarkEnd w:id="64"/>
    </w:p>
    <w:p w14:paraId="6BBF968C" w14:textId="38F75A1C" w:rsidR="00486E15" w:rsidRDefault="00486E15" w:rsidP="00604E72">
      <w:pPr>
        <w:pStyle w:val="PargrafodaLista"/>
        <w:numPr>
          <w:ilvl w:val="0"/>
          <w:numId w:val="121"/>
        </w:numPr>
        <w:spacing w:after="240" w:line="320" w:lineRule="exact"/>
        <w:ind w:left="1134" w:hanging="1134"/>
        <w:jc w:val="both"/>
        <w:rPr>
          <w:rFonts w:ascii="Tahoma" w:hAnsi="Tahoma" w:cs="Tahoma"/>
        </w:rPr>
      </w:pPr>
      <w:bookmarkStart w:id="66" w:name="_Ref22575270"/>
      <w:r>
        <w:rPr>
          <w:rFonts w:ascii="Tahoma" w:hAnsi="Tahoma" w:cs="Tahoma"/>
          <w:color w:val="000000"/>
        </w:rPr>
        <w:t>pagamento</w:t>
      </w:r>
      <w:r w:rsidRPr="00FA0AD0">
        <w:rPr>
          <w:rFonts w:ascii="Tahoma" w:hAnsi="Tahoma" w:cs="Tahoma"/>
          <w:color w:val="000000"/>
        </w:rPr>
        <w:t xml:space="preserve"> mensal </w:t>
      </w:r>
      <w:r>
        <w:rPr>
          <w:rFonts w:ascii="Tahoma" w:hAnsi="Tahoma" w:cs="Tahoma"/>
          <w:color w:val="000000"/>
        </w:rPr>
        <w:t xml:space="preserve">à Debenturista </w:t>
      </w:r>
      <w:r w:rsidRPr="00FA0AD0">
        <w:rPr>
          <w:rFonts w:ascii="Tahoma" w:hAnsi="Tahoma" w:cs="Tahoma"/>
          <w:color w:val="000000"/>
        </w:rPr>
        <w:t xml:space="preserve">da taxa de administração, no valor de </w:t>
      </w:r>
      <w:r w:rsidRPr="00FA0AD0">
        <w:rPr>
          <w:rFonts w:ascii="Tahoma" w:hAnsi="Tahoma" w:cs="Tahoma"/>
        </w:rPr>
        <w:t>R$</w:t>
      </w:r>
      <w:r w:rsidR="003112CA">
        <w:rPr>
          <w:rFonts w:ascii="Tahoma" w:hAnsi="Tahoma" w:cs="Tahoma"/>
        </w:rPr>
        <w:t>3.095,10</w:t>
      </w:r>
      <w:r>
        <w:rPr>
          <w:rFonts w:ascii="Tahoma" w:hAnsi="Tahoma" w:cs="Tahoma"/>
        </w:rPr>
        <w:t xml:space="preserve"> </w:t>
      </w:r>
      <w:r w:rsidRPr="00FA0AD0">
        <w:rPr>
          <w:rFonts w:ascii="Tahoma" w:hAnsi="Tahoma" w:cs="Tahoma"/>
        </w:rPr>
        <w:t>(</w:t>
      </w:r>
      <w:r w:rsidR="003112CA">
        <w:rPr>
          <w:rFonts w:ascii="Tahoma" w:hAnsi="Tahoma" w:cs="Tahoma"/>
        </w:rPr>
        <w:t>três mil noventa e cinco reais e dez centavos</w:t>
      </w:r>
      <w:r w:rsidRPr="00FA0AD0">
        <w:rPr>
          <w:rFonts w:ascii="Tahoma" w:hAnsi="Tahoma" w:cs="Tahoma"/>
        </w:rPr>
        <w:t>)</w:t>
      </w:r>
      <w:r>
        <w:rPr>
          <w:rFonts w:ascii="Tahoma" w:hAnsi="Tahoma" w:cs="Tahoma"/>
        </w:rPr>
        <w:t xml:space="preserve"> por cada série de CRI, totalizando</w:t>
      </w:r>
      <w:r w:rsidRPr="00BC733D">
        <w:rPr>
          <w:rFonts w:ascii="Tahoma" w:hAnsi="Tahoma" w:cs="Tahoma"/>
        </w:rPr>
        <w:t xml:space="preserve"> </w:t>
      </w:r>
      <w:r w:rsidRPr="00FA0AD0">
        <w:rPr>
          <w:rFonts w:ascii="Tahoma" w:hAnsi="Tahoma" w:cs="Tahoma"/>
        </w:rPr>
        <w:t>R$</w:t>
      </w:r>
      <w:r w:rsidR="009F3F20">
        <w:rPr>
          <w:rFonts w:ascii="Tahoma" w:hAnsi="Tahoma" w:cs="Tahoma"/>
        </w:rPr>
        <w:t>18.570,62</w:t>
      </w:r>
      <w:r>
        <w:rPr>
          <w:rFonts w:ascii="Tahoma" w:hAnsi="Tahoma" w:cs="Tahoma"/>
        </w:rPr>
        <w:t xml:space="preserve"> </w:t>
      </w:r>
      <w:r w:rsidRPr="00FA0AD0">
        <w:rPr>
          <w:rFonts w:ascii="Tahoma" w:hAnsi="Tahoma" w:cs="Tahoma"/>
        </w:rPr>
        <w:t>(</w:t>
      </w:r>
      <w:r w:rsidR="009F3F20">
        <w:rPr>
          <w:rFonts w:ascii="Tahoma" w:hAnsi="Tahoma" w:cs="Tahoma"/>
        </w:rPr>
        <w:t>dezoito mil quinhentos e setenta reais e sessenta e dois centavos</w:t>
      </w:r>
      <w:r w:rsidRPr="00FA0AD0">
        <w:rPr>
          <w:rFonts w:ascii="Tahoma" w:hAnsi="Tahoma" w:cs="Tahoma"/>
        </w:rPr>
        <w:t xml:space="preserve">), </w:t>
      </w:r>
      <w:r w:rsidRPr="008D5B31">
        <w:rPr>
          <w:rFonts w:ascii="Tahoma" w:hAnsi="Tahoma" w:cs="Tahoma"/>
        </w:rPr>
        <w:t>a ser paga no 1º (primeiro) Dia Útil contado da primeira data de integralização dos CRI</w:t>
      </w:r>
      <w:r w:rsidRPr="00FA0AD0">
        <w:rPr>
          <w:rFonts w:ascii="Tahoma" w:hAnsi="Tahoma" w:cs="Tahoma"/>
        </w:rPr>
        <w:t xml:space="preserve">, e as demais serem pagas mensalmente, nas mesmas datas dos meses subsequentes, até o resgate total dos CRI. A referida despesa já está acrescida dos seguintes impostos: ISS, CSLL, PIS, COFINS, IRRF e quaisquer outros tributos que venham a incidir sobre a remuneração da </w:t>
      </w:r>
      <w:r>
        <w:rPr>
          <w:rFonts w:ascii="Tahoma" w:hAnsi="Tahoma" w:cs="Tahoma"/>
        </w:rPr>
        <w:t>Debenturista</w:t>
      </w:r>
      <w:r w:rsidRPr="00FA0AD0">
        <w:rPr>
          <w:rFonts w:ascii="Tahoma" w:hAnsi="Tahoma" w:cs="Tahoma"/>
        </w:rPr>
        <w:t>, conforme o caso, nas alíquotas vigentes na data de cada pagamento</w:t>
      </w:r>
      <w:r>
        <w:rPr>
          <w:rFonts w:ascii="Tahoma" w:hAnsi="Tahoma" w:cs="Tahoma"/>
        </w:rPr>
        <w:t>;</w:t>
      </w:r>
    </w:p>
    <w:p w14:paraId="2AAD9AC1" w14:textId="24B097B1" w:rsidR="00486E15" w:rsidRDefault="00486E15" w:rsidP="00604E72">
      <w:pPr>
        <w:pStyle w:val="PargrafodaLista"/>
        <w:numPr>
          <w:ilvl w:val="0"/>
          <w:numId w:val="121"/>
        </w:numPr>
        <w:spacing w:after="240" w:line="320" w:lineRule="exact"/>
        <w:ind w:left="1134" w:hanging="1134"/>
        <w:jc w:val="both"/>
        <w:rPr>
          <w:rFonts w:ascii="Tahoma" w:hAnsi="Tahoma" w:cs="Tahoma"/>
        </w:rPr>
      </w:pPr>
      <w:r w:rsidRPr="0001162A">
        <w:rPr>
          <w:rFonts w:ascii="Tahoma" w:hAnsi="Tahoma" w:cs="Tahoma"/>
        </w:rPr>
        <w:t>em qualquer reestruturação dos CRI</w:t>
      </w:r>
      <w:r>
        <w:rPr>
          <w:rFonts w:ascii="Tahoma" w:hAnsi="Tahoma" w:cs="Tahoma"/>
        </w:rPr>
        <w:t>, nos termos previstos no Termo de Securitização</w:t>
      </w:r>
      <w:r w:rsidRPr="0001162A">
        <w:rPr>
          <w:rFonts w:ascii="Tahoma" w:hAnsi="Tahoma" w:cs="Tahoma"/>
        </w:rPr>
        <w:t xml:space="preserve">, que vier a ocorrer ao longo do prazo de duração dos CRI, que implique a elaboração de aditamentos aos Documentos da Securitização e/ou na realização de assembleias gerais de titulares dos CRI, será devida, pela </w:t>
      </w:r>
      <w:r>
        <w:rPr>
          <w:rFonts w:ascii="Tahoma" w:hAnsi="Tahoma" w:cs="Tahoma"/>
        </w:rPr>
        <w:t xml:space="preserve">Emissora </w:t>
      </w:r>
      <w:r w:rsidRPr="0001162A">
        <w:rPr>
          <w:rFonts w:ascii="Tahoma" w:hAnsi="Tahoma" w:cs="Tahoma"/>
        </w:rPr>
        <w:t xml:space="preserve">à Securitizadora, uma remuneração adicional, equivalente a </w:t>
      </w:r>
      <w:bookmarkStart w:id="67" w:name="_Hlk23554372"/>
      <w:r w:rsidR="009F3F20" w:rsidRPr="0001162A">
        <w:rPr>
          <w:rFonts w:ascii="Tahoma" w:hAnsi="Tahoma" w:cs="Tahoma"/>
        </w:rPr>
        <w:t>R$</w:t>
      </w:r>
      <w:r w:rsidR="009F3F20">
        <w:rPr>
          <w:rFonts w:ascii="Tahoma" w:eastAsia="Arial Unicode MS" w:hAnsi="Tahoma" w:cs="Tahoma"/>
        </w:rPr>
        <w:t>500,00</w:t>
      </w:r>
      <w:r w:rsidR="009F3F20">
        <w:rPr>
          <w:rFonts w:ascii="Tahoma" w:hAnsi="Tahoma" w:cs="Tahoma"/>
        </w:rPr>
        <w:t xml:space="preserve"> (</w:t>
      </w:r>
      <w:r w:rsidR="009F3F20">
        <w:rPr>
          <w:rFonts w:ascii="Tahoma" w:eastAsia="Arial Unicode MS" w:hAnsi="Tahoma" w:cs="Tahoma"/>
        </w:rPr>
        <w:t>quinhentos reais</w:t>
      </w:r>
      <w:r w:rsidR="009F3F20">
        <w:rPr>
          <w:rFonts w:ascii="Tahoma" w:hAnsi="Tahoma" w:cs="Tahoma"/>
        </w:rPr>
        <w:t xml:space="preserve">) </w:t>
      </w:r>
      <w:bookmarkEnd w:id="67"/>
      <w:r w:rsidRPr="0001162A">
        <w:rPr>
          <w:rFonts w:ascii="Tahoma" w:hAnsi="Tahoma" w:cs="Tahoma"/>
        </w:rPr>
        <w:t>por hora de trabalho dos profissionais da Securitizadora dedicados a tais atividades, corrigidos a partir da data da emissão dos CRI pela variação acumulada do IPCA no período anterior. O pagamento da remuneração prevista neste item ocorrerá sem prejuízo da remuneração devida a terceiros eventualmente contratados para a prestação de serviços acessórios àqueles prestados pela Securitizadora</w:t>
      </w:r>
      <w:r>
        <w:rPr>
          <w:rFonts w:ascii="Tahoma" w:hAnsi="Tahoma" w:cs="Tahoma"/>
        </w:rPr>
        <w:t xml:space="preserve">, sendo certo que a contratação de quaisquer terceiros no âmbito de uma Reestruturação dependerá da prévia aprovação da </w:t>
      </w:r>
      <w:r w:rsidR="0013713B">
        <w:rPr>
          <w:rFonts w:ascii="Tahoma" w:hAnsi="Tahoma" w:cs="Tahoma"/>
        </w:rPr>
        <w:t>Emissora</w:t>
      </w:r>
      <w:r w:rsidRPr="0001162A">
        <w:rPr>
          <w:rFonts w:ascii="Tahoma" w:hAnsi="Tahoma" w:cs="Tahoma"/>
        </w:rPr>
        <w:t>. Tal valor de remuneração adicional estará limitado a, no máximo, R$</w:t>
      </w:r>
      <w:r w:rsidRPr="00744F84">
        <w:rPr>
          <w:rFonts w:ascii="Tahoma" w:hAnsi="Tahoma" w:cs="Tahoma"/>
        </w:rPr>
        <w:t>15.000,00 (quinze mil reais)</w:t>
      </w:r>
      <w:r>
        <w:rPr>
          <w:rFonts w:ascii="Tahoma" w:hAnsi="Tahoma" w:cs="Tahoma"/>
        </w:rPr>
        <w:t>;</w:t>
      </w:r>
    </w:p>
    <w:p w14:paraId="779EE4FC" w14:textId="7C170A58" w:rsidR="00604E72" w:rsidRPr="00CB3878" w:rsidRDefault="00604E72" w:rsidP="009E5213">
      <w:pPr>
        <w:pStyle w:val="PargrafodaLista"/>
        <w:numPr>
          <w:ilvl w:val="0"/>
          <w:numId w:val="121"/>
        </w:numPr>
        <w:spacing w:after="240" w:line="320" w:lineRule="exact"/>
        <w:ind w:left="1134" w:hanging="1134"/>
        <w:jc w:val="both"/>
        <w:rPr>
          <w:rFonts w:ascii="Tahoma" w:hAnsi="Tahoma" w:cs="Tahoma"/>
        </w:rPr>
      </w:pPr>
      <w:bookmarkStart w:id="68" w:name="_Ref523512816"/>
      <w:bookmarkEnd w:id="62"/>
      <w:bookmarkEnd w:id="66"/>
      <w:r w:rsidRPr="00CB3878">
        <w:rPr>
          <w:rFonts w:ascii="Tahoma" w:hAnsi="Tahoma" w:cs="Tahoma"/>
        </w:rPr>
        <w:t xml:space="preserve">remuneração do </w:t>
      </w:r>
      <w:r w:rsidR="00486E15" w:rsidRPr="00CB3878">
        <w:rPr>
          <w:rFonts w:ascii="Tahoma" w:hAnsi="Tahoma" w:cs="Tahoma"/>
        </w:rPr>
        <w:t xml:space="preserve">escriturador e do banco liquidante </w:t>
      </w:r>
      <w:r w:rsidR="00486E15">
        <w:rPr>
          <w:rFonts w:ascii="Tahoma" w:hAnsi="Tahoma" w:cs="Tahoma"/>
        </w:rPr>
        <w:t xml:space="preserve">dos CRI </w:t>
      </w:r>
      <w:r w:rsidRPr="00CB3878">
        <w:rPr>
          <w:rFonts w:ascii="Tahoma" w:hAnsi="Tahoma" w:cs="Tahoma"/>
        </w:rPr>
        <w:t xml:space="preserve">em parcelas </w:t>
      </w:r>
      <w:r>
        <w:rPr>
          <w:rFonts w:ascii="Tahoma" w:hAnsi="Tahoma" w:cs="Tahoma"/>
        </w:rPr>
        <w:t xml:space="preserve">anuais </w:t>
      </w:r>
      <w:r w:rsidRPr="00CB3878">
        <w:rPr>
          <w:rFonts w:ascii="Tahoma" w:hAnsi="Tahoma" w:cs="Tahoma"/>
        </w:rPr>
        <w:t xml:space="preserve">no valor de </w:t>
      </w:r>
      <w:r w:rsidRPr="00B07C44">
        <w:rPr>
          <w:rFonts w:ascii="Tahoma" w:hAnsi="Tahoma" w:cs="Tahoma"/>
        </w:rPr>
        <w:t>R$</w:t>
      </w:r>
      <w:r w:rsidR="009F3F20">
        <w:rPr>
          <w:rFonts w:ascii="Tahoma" w:hAnsi="Tahoma" w:cs="Tahoma"/>
        </w:rPr>
        <w:t>33.764,77</w:t>
      </w:r>
      <w:r>
        <w:rPr>
          <w:rFonts w:ascii="Tahoma" w:hAnsi="Tahoma" w:cs="Tahoma"/>
        </w:rPr>
        <w:t xml:space="preserve"> </w:t>
      </w:r>
      <w:r w:rsidRPr="00B07C44">
        <w:rPr>
          <w:rFonts w:ascii="Tahoma" w:hAnsi="Tahoma" w:cs="Tahoma"/>
        </w:rPr>
        <w:t>(</w:t>
      </w:r>
      <w:r w:rsidR="009F3F20">
        <w:rPr>
          <w:rFonts w:ascii="Tahoma" w:hAnsi="Tahoma" w:cs="Tahoma"/>
        </w:rPr>
        <w:t>trinta e três mil, setecentos e sessenta e quatro reais e setenta e sete centavos</w:t>
      </w:r>
      <w:r w:rsidRPr="00B07C44">
        <w:rPr>
          <w:rFonts w:ascii="Tahoma" w:hAnsi="Tahoma" w:cs="Tahoma"/>
        </w:rPr>
        <w:t>)</w:t>
      </w:r>
      <w:r w:rsidRPr="00CB3878">
        <w:rPr>
          <w:rFonts w:ascii="Tahoma" w:hAnsi="Tahoma" w:cs="Tahoma"/>
        </w:rPr>
        <w:t xml:space="preserve">, devendo a primeira parcela ser paga, até o 1º (primeiro) Dia Útil </w:t>
      </w:r>
      <w:r w:rsidRPr="00CB3878">
        <w:rPr>
          <w:rFonts w:ascii="Tahoma" w:hAnsi="Tahoma" w:cs="Tahoma"/>
        </w:rPr>
        <w:lastRenderedPageBreak/>
        <w:t>contado da 12ª (décima segunda) parcela de pagamento d</w:t>
      </w:r>
      <w:r w:rsidR="00486E15">
        <w:rPr>
          <w:rFonts w:ascii="Tahoma" w:hAnsi="Tahoma" w:cs="Tahoma"/>
        </w:rPr>
        <w:t>as Debêntures</w:t>
      </w:r>
      <w:r w:rsidRPr="00CB3878">
        <w:rPr>
          <w:rFonts w:ascii="Tahoma" w:hAnsi="Tahoma" w:cs="Tahoma"/>
        </w:rPr>
        <w:t xml:space="preserve">, e as demais serem pagas </w:t>
      </w:r>
      <w:r>
        <w:rPr>
          <w:rFonts w:ascii="Tahoma" w:hAnsi="Tahoma" w:cs="Tahoma"/>
        </w:rPr>
        <w:t>anualmente</w:t>
      </w:r>
      <w:r w:rsidRPr="00CB3878">
        <w:rPr>
          <w:rFonts w:ascii="Tahoma" w:hAnsi="Tahoma" w:cs="Tahoma"/>
        </w:rPr>
        <w:t xml:space="preserve">, nas mesmas datas dos </w:t>
      </w:r>
      <w:r>
        <w:rPr>
          <w:rFonts w:ascii="Tahoma" w:hAnsi="Tahoma" w:cs="Tahoma"/>
        </w:rPr>
        <w:t xml:space="preserve">anos </w:t>
      </w:r>
      <w:r w:rsidRPr="00CB3878">
        <w:rPr>
          <w:rFonts w:ascii="Tahoma" w:hAnsi="Tahoma" w:cs="Tahoma"/>
        </w:rPr>
        <w:t>subsequentes, até o resgate total dos CRI. O valor das referidas parcelas já está acrescido dos respectivos tributos incidentes;</w:t>
      </w:r>
      <w:bookmarkEnd w:id="68"/>
    </w:p>
    <w:p w14:paraId="25C396DA" w14:textId="29A32D45" w:rsidR="00604E72" w:rsidRPr="0001162A" w:rsidRDefault="00604E72" w:rsidP="009E5213">
      <w:pPr>
        <w:pStyle w:val="PargrafodaLista"/>
        <w:numPr>
          <w:ilvl w:val="0"/>
          <w:numId w:val="121"/>
        </w:numPr>
        <w:spacing w:after="240" w:line="320" w:lineRule="exact"/>
        <w:ind w:left="1134" w:hanging="1134"/>
        <w:jc w:val="both"/>
        <w:rPr>
          <w:rFonts w:ascii="Tahoma" w:hAnsi="Tahoma" w:cs="Tahoma"/>
        </w:rPr>
      </w:pPr>
      <w:bookmarkStart w:id="69" w:name="_Ref8850427"/>
      <w:r w:rsidRPr="0001162A">
        <w:rPr>
          <w:rFonts w:ascii="Tahoma" w:hAnsi="Tahoma" w:cs="Tahoma"/>
        </w:rPr>
        <w:t xml:space="preserve">remuneração, a ser paga </w:t>
      </w:r>
      <w:r w:rsidR="00C969A3">
        <w:rPr>
          <w:rFonts w:ascii="Tahoma" w:hAnsi="Tahoma" w:cs="Tahoma"/>
        </w:rPr>
        <w:t>à Instituição Custodiante</w:t>
      </w:r>
      <w:r w:rsidRPr="0001162A">
        <w:rPr>
          <w:rFonts w:ascii="Tahoma" w:hAnsi="Tahoma" w:cs="Tahoma"/>
        </w:rPr>
        <w:t xml:space="preserve">, </w:t>
      </w:r>
      <w:r w:rsidRPr="00410AD2">
        <w:rPr>
          <w:rFonts w:ascii="Tahoma" w:hAnsi="Tahoma" w:cs="Tahoma"/>
          <w:b/>
        </w:rPr>
        <w:t>(a)</w:t>
      </w:r>
      <w:r w:rsidRPr="0001162A">
        <w:rPr>
          <w:rFonts w:ascii="Tahoma" w:hAnsi="Tahoma" w:cs="Tahoma"/>
        </w:rPr>
        <w:t xml:space="preserve"> pela implantação</w:t>
      </w:r>
      <w:r>
        <w:rPr>
          <w:rFonts w:ascii="Tahoma" w:hAnsi="Tahoma" w:cs="Tahoma"/>
        </w:rPr>
        <w:t xml:space="preserve">, </w:t>
      </w:r>
      <w:r w:rsidRPr="0001162A">
        <w:rPr>
          <w:rFonts w:ascii="Tahoma" w:hAnsi="Tahoma" w:cs="Tahoma"/>
        </w:rPr>
        <w:t xml:space="preserve">registro </w:t>
      </w:r>
      <w:r>
        <w:rPr>
          <w:rFonts w:ascii="Tahoma" w:hAnsi="Tahoma" w:cs="Tahoma"/>
        </w:rPr>
        <w:t xml:space="preserve">e eventual aditamento </w:t>
      </w:r>
      <w:r w:rsidRPr="0001162A">
        <w:rPr>
          <w:rFonts w:ascii="Tahoma" w:hAnsi="Tahoma" w:cs="Tahoma"/>
        </w:rPr>
        <w:t>da</w:t>
      </w:r>
      <w:r>
        <w:rPr>
          <w:rFonts w:ascii="Tahoma" w:hAnsi="Tahoma" w:cs="Tahoma"/>
        </w:rPr>
        <w:t>s</w:t>
      </w:r>
      <w:r w:rsidRPr="0001162A">
        <w:rPr>
          <w:rFonts w:ascii="Tahoma" w:hAnsi="Tahoma" w:cs="Tahoma"/>
        </w:rPr>
        <w:t xml:space="preserve"> CCI dos serviços descritos na Escritura de Emissão de CCI, parcela única no valor de </w:t>
      </w:r>
      <w:bookmarkStart w:id="70" w:name="_Hlk23554414"/>
      <w:r w:rsidRPr="00B07C44">
        <w:rPr>
          <w:rFonts w:ascii="Tahoma" w:hAnsi="Tahoma" w:cs="Tahoma"/>
        </w:rPr>
        <w:t>R$</w:t>
      </w:r>
      <w:r w:rsidR="009F3F20">
        <w:rPr>
          <w:rFonts w:ascii="Tahoma" w:hAnsi="Tahoma" w:cs="Tahoma"/>
        </w:rPr>
        <w:t>2.276,61</w:t>
      </w:r>
      <w:r>
        <w:rPr>
          <w:rFonts w:ascii="Tahoma" w:hAnsi="Tahoma" w:cs="Tahoma"/>
        </w:rPr>
        <w:t xml:space="preserve"> </w:t>
      </w:r>
      <w:r w:rsidRPr="00B07C44">
        <w:rPr>
          <w:rFonts w:ascii="Tahoma" w:hAnsi="Tahoma" w:cs="Tahoma"/>
        </w:rPr>
        <w:t>(</w:t>
      </w:r>
      <w:r w:rsidR="009F3F20">
        <w:rPr>
          <w:rFonts w:ascii="Tahoma" w:hAnsi="Tahoma" w:cs="Tahoma"/>
        </w:rPr>
        <w:t>dois mil duzentos e setenta e seis reais e sessenta e um centavos</w:t>
      </w:r>
      <w:r w:rsidRPr="00B07C44">
        <w:rPr>
          <w:rFonts w:ascii="Tahoma" w:hAnsi="Tahoma" w:cs="Tahoma"/>
        </w:rPr>
        <w:t>)</w:t>
      </w:r>
      <w:bookmarkEnd w:id="70"/>
      <w:r w:rsidRPr="0001162A">
        <w:rPr>
          <w:rFonts w:ascii="Tahoma" w:hAnsi="Tahoma" w:cs="Tahoma"/>
        </w:rPr>
        <w:t xml:space="preserve">, a ser paga até o </w:t>
      </w:r>
      <w:r w:rsidRPr="009B16C3">
        <w:rPr>
          <w:rFonts w:ascii="Tahoma" w:hAnsi="Tahoma" w:cs="Tahoma"/>
        </w:rPr>
        <w:t>1º (primeiro) Dia Útil</w:t>
      </w:r>
      <w:r w:rsidRPr="0001162A">
        <w:rPr>
          <w:rFonts w:ascii="Tahoma" w:hAnsi="Tahoma" w:cs="Tahoma"/>
        </w:rPr>
        <w:t xml:space="preserve"> contado da primeira Data de Integralização dos CRI; e </w:t>
      </w:r>
      <w:r w:rsidRPr="00410AD2">
        <w:rPr>
          <w:rFonts w:ascii="Tahoma" w:hAnsi="Tahoma" w:cs="Tahoma"/>
          <w:b/>
        </w:rPr>
        <w:t>(b)</w:t>
      </w:r>
      <w:r w:rsidRPr="0001162A">
        <w:rPr>
          <w:rFonts w:ascii="Tahoma" w:hAnsi="Tahoma" w:cs="Tahoma"/>
        </w:rPr>
        <w:t xml:space="preserve"> pelo serviço de custódia da</w:t>
      </w:r>
      <w:r>
        <w:rPr>
          <w:rFonts w:ascii="Tahoma" w:hAnsi="Tahoma" w:cs="Tahoma"/>
        </w:rPr>
        <w:t>s</w:t>
      </w:r>
      <w:r w:rsidRPr="0001162A">
        <w:rPr>
          <w:rFonts w:ascii="Tahoma" w:hAnsi="Tahoma" w:cs="Tahoma"/>
        </w:rPr>
        <w:t xml:space="preserve"> CCI, será devido o valor anual de </w:t>
      </w:r>
      <w:bookmarkStart w:id="71" w:name="_Hlk23554436"/>
      <w:r w:rsidR="009F3F20" w:rsidRPr="00B07C44">
        <w:rPr>
          <w:rFonts w:ascii="Tahoma" w:hAnsi="Tahoma" w:cs="Tahoma"/>
        </w:rPr>
        <w:t>R$</w:t>
      </w:r>
      <w:r w:rsidR="009F3F20">
        <w:rPr>
          <w:rFonts w:ascii="Tahoma" w:hAnsi="Tahoma" w:cs="Tahoma"/>
        </w:rPr>
        <w:t xml:space="preserve">2.276,61 </w:t>
      </w:r>
      <w:r w:rsidR="009F3F20" w:rsidRPr="00B07C44">
        <w:rPr>
          <w:rFonts w:ascii="Tahoma" w:hAnsi="Tahoma" w:cs="Tahoma"/>
        </w:rPr>
        <w:t>(</w:t>
      </w:r>
      <w:r w:rsidR="009F3F20">
        <w:rPr>
          <w:rFonts w:ascii="Tahoma" w:hAnsi="Tahoma" w:cs="Tahoma"/>
        </w:rPr>
        <w:t>dois mil duzentos e setenta e seis reais e sessenta e um centavos</w:t>
      </w:r>
      <w:r w:rsidR="009F3F20" w:rsidRPr="00B07C44">
        <w:rPr>
          <w:rFonts w:ascii="Tahoma" w:hAnsi="Tahoma" w:cs="Tahoma"/>
        </w:rPr>
        <w:t>)</w:t>
      </w:r>
      <w:bookmarkEnd w:id="71"/>
      <w:r w:rsidRPr="0001162A">
        <w:rPr>
          <w:rFonts w:ascii="Tahoma" w:hAnsi="Tahoma" w:cs="Tahoma"/>
        </w:rPr>
        <w:t xml:space="preserve">, devendo a primeira parcela ser paga em até </w:t>
      </w:r>
      <w:r w:rsidRPr="009B16C3">
        <w:rPr>
          <w:rFonts w:ascii="Tahoma" w:hAnsi="Tahoma" w:cs="Tahoma"/>
        </w:rPr>
        <w:t>5 (cinco) Dias Úteis</w:t>
      </w:r>
      <w:r w:rsidRPr="0001162A">
        <w:rPr>
          <w:rFonts w:ascii="Tahoma" w:hAnsi="Tahoma" w:cs="Tahoma"/>
        </w:rPr>
        <w:t xml:space="preserve"> da primeira Data de Integralização e as demais nas mesmas datas dos anos subsequentes até o resgate total dos CRI</w:t>
      </w:r>
      <w:r w:rsidRPr="00316C3F">
        <w:rPr>
          <w:rFonts w:ascii="Tahoma" w:hAnsi="Tahoma" w:cs="Tahoma"/>
        </w:rPr>
        <w:t xml:space="preserve"> </w:t>
      </w:r>
      <w:r w:rsidRPr="00E43EC7">
        <w:rPr>
          <w:rFonts w:ascii="Tahoma" w:hAnsi="Tahoma" w:cs="Tahoma"/>
        </w:rPr>
        <w:t>corrigid</w:t>
      </w:r>
      <w:r w:rsidRPr="0001162A">
        <w:rPr>
          <w:rFonts w:ascii="Tahoma" w:hAnsi="Tahoma" w:cs="Tahoma"/>
        </w:rPr>
        <w:t>a</w:t>
      </w:r>
      <w:r>
        <w:rPr>
          <w:rFonts w:ascii="Tahoma" w:hAnsi="Tahoma" w:cs="Tahoma"/>
        </w:rPr>
        <w:t>s</w:t>
      </w:r>
      <w:r w:rsidRPr="0001162A">
        <w:rPr>
          <w:rFonts w:ascii="Tahoma" w:hAnsi="Tahoma" w:cs="Tahoma"/>
        </w:rPr>
        <w:t xml:space="preserve"> anualmente a partir da data do primeiro pagamento, pela variação acumulada do </w:t>
      </w:r>
      <w:r>
        <w:rPr>
          <w:rFonts w:ascii="Tahoma" w:hAnsi="Tahoma" w:cs="Tahoma"/>
        </w:rPr>
        <w:t>IGP</w:t>
      </w:r>
      <w:r w:rsidR="000355CC">
        <w:rPr>
          <w:rFonts w:ascii="Tahoma" w:hAnsi="Tahoma" w:cs="Tahoma"/>
        </w:rPr>
        <w:t>-</w:t>
      </w:r>
      <w:r>
        <w:rPr>
          <w:rFonts w:ascii="Tahoma" w:hAnsi="Tahoma" w:cs="Tahoma"/>
        </w:rPr>
        <w:t>M</w:t>
      </w:r>
      <w:r w:rsidRPr="0001162A">
        <w:rPr>
          <w:rFonts w:ascii="Tahoma" w:hAnsi="Tahoma" w:cs="Tahoma"/>
        </w:rPr>
        <w:t xml:space="preserve"> ou na falta deste, ou, ainda, na impossibilidade de sua utilização, pelo índice que vier a substituí-lo, calculada </w:t>
      </w:r>
      <w:r w:rsidRPr="0001162A">
        <w:rPr>
          <w:rFonts w:ascii="Tahoma" w:hAnsi="Tahoma" w:cs="Tahoma"/>
          <w:i/>
        </w:rPr>
        <w:t>pro rata die</w:t>
      </w:r>
      <w:r w:rsidRPr="0001162A">
        <w:rPr>
          <w:rFonts w:ascii="Tahoma" w:hAnsi="Tahoma" w:cs="Tahoma"/>
        </w:rPr>
        <w:t>, se necessári</w:t>
      </w:r>
      <w:r>
        <w:rPr>
          <w:rFonts w:ascii="Tahoma" w:hAnsi="Tahoma" w:cs="Tahoma"/>
        </w:rPr>
        <w:t>o</w:t>
      </w:r>
      <w:r w:rsidRPr="0001162A">
        <w:rPr>
          <w:rFonts w:ascii="Tahoma" w:hAnsi="Tahoma" w:cs="Tahoma"/>
        </w:rPr>
        <w:t xml:space="preserve">. Referido valor </w:t>
      </w:r>
      <w:r>
        <w:rPr>
          <w:rFonts w:ascii="Tahoma" w:hAnsi="Tahoma" w:cs="Tahoma"/>
        </w:rPr>
        <w:t xml:space="preserve">já está </w:t>
      </w:r>
      <w:r w:rsidRPr="0001162A">
        <w:rPr>
          <w:rFonts w:ascii="Tahoma" w:hAnsi="Tahoma" w:cs="Tahoma"/>
        </w:rPr>
        <w:t xml:space="preserve">acrescido dos seguintes impostos: ISS, CSLL, PIS, COFINS, IRRF </w:t>
      </w:r>
      <w:r w:rsidR="002F6CC7">
        <w:rPr>
          <w:rFonts w:ascii="Tahoma" w:hAnsi="Tahoma" w:cs="Tahoma"/>
        </w:rPr>
        <w:t>e serão acrescidos d</w:t>
      </w:r>
      <w:r w:rsidRPr="0001162A">
        <w:rPr>
          <w:rFonts w:ascii="Tahoma" w:hAnsi="Tahoma" w:cs="Tahoma"/>
        </w:rPr>
        <w:t>e quaisquer outros tributos que venham a incidir sobre a remuneração do Custodiante, conforme o caso, nas alíquotas vigentes na data de cada pagamento;</w:t>
      </w:r>
      <w:bookmarkEnd w:id="69"/>
      <w:r w:rsidRPr="0001162A">
        <w:rPr>
          <w:rFonts w:ascii="Tahoma" w:hAnsi="Tahoma" w:cs="Tahoma"/>
        </w:rPr>
        <w:t xml:space="preserve"> </w:t>
      </w:r>
    </w:p>
    <w:p w14:paraId="5B7EF40C" w14:textId="6F0C3698" w:rsidR="00604E72" w:rsidRPr="00E43EC7" w:rsidRDefault="00622DF9" w:rsidP="009E5213">
      <w:pPr>
        <w:pStyle w:val="PargrafodaLista"/>
        <w:numPr>
          <w:ilvl w:val="0"/>
          <w:numId w:val="121"/>
        </w:numPr>
        <w:spacing w:after="240" w:line="320" w:lineRule="exact"/>
        <w:ind w:left="1134" w:hanging="1134"/>
        <w:jc w:val="both"/>
        <w:rPr>
          <w:rFonts w:ascii="Tahoma" w:hAnsi="Tahoma" w:cs="Tahoma"/>
        </w:rPr>
      </w:pPr>
      <w:bookmarkStart w:id="72" w:name="_Ref22575276"/>
      <w:bookmarkStart w:id="73" w:name="_Ref523513056"/>
      <w:r w:rsidRPr="0001162A">
        <w:rPr>
          <w:rFonts w:ascii="Tahoma" w:hAnsi="Tahoma" w:cs="Tahoma"/>
        </w:rPr>
        <w:t xml:space="preserve">remuneração do Agente Fiduciário </w:t>
      </w:r>
      <w:r>
        <w:rPr>
          <w:rFonts w:ascii="Tahoma" w:hAnsi="Tahoma" w:cs="Tahoma"/>
        </w:rPr>
        <w:t xml:space="preserve">dos CRI </w:t>
      </w:r>
      <w:r w:rsidRPr="00622DF9">
        <w:rPr>
          <w:rFonts w:ascii="Tahoma" w:hAnsi="Tahoma" w:cs="Tahoma"/>
          <w:b/>
        </w:rPr>
        <w:t>(a)</w:t>
      </w:r>
      <w:r w:rsidRPr="00972945">
        <w:rPr>
          <w:rFonts w:ascii="Tahoma" w:hAnsi="Tahoma" w:cs="Tahoma"/>
        </w:rPr>
        <w:t xml:space="preserve"> a título de implantação, parcela única de R$</w:t>
      </w:r>
      <w:r>
        <w:rPr>
          <w:rFonts w:ascii="Tahoma" w:hAnsi="Tahoma" w:cs="Tahoma"/>
        </w:rPr>
        <w:t xml:space="preserve">20.489,47 </w:t>
      </w:r>
      <w:r w:rsidRPr="00972945">
        <w:rPr>
          <w:rFonts w:ascii="Tahoma" w:hAnsi="Tahoma" w:cs="Tahoma"/>
        </w:rPr>
        <w:t>(</w:t>
      </w:r>
      <w:r>
        <w:rPr>
          <w:rFonts w:ascii="Tahoma" w:hAnsi="Tahoma" w:cs="Tahoma"/>
        </w:rPr>
        <w:t>vinte mil, quatrocentos e oitenta e nove reais e quarenta e sete centavos</w:t>
      </w:r>
      <w:r w:rsidRPr="00972945">
        <w:rPr>
          <w:rFonts w:ascii="Tahoma" w:hAnsi="Tahoma" w:cs="Tahoma"/>
        </w:rPr>
        <w:t>)</w:t>
      </w:r>
      <w:r w:rsidR="00486E15" w:rsidRPr="00972945">
        <w:rPr>
          <w:rFonts w:ascii="Tahoma" w:hAnsi="Tahoma" w:cs="Tahoma"/>
        </w:rPr>
        <w:t xml:space="preserve">, a ser paga em até o 1º (primeiro) Dia Útil a contar da primeira data de integralização dos CRI; e </w:t>
      </w:r>
      <w:r w:rsidR="00486E15" w:rsidRPr="00972945">
        <w:rPr>
          <w:rFonts w:ascii="Tahoma" w:hAnsi="Tahoma" w:cs="Tahoma"/>
          <w:b/>
        </w:rPr>
        <w:t>(b)</w:t>
      </w:r>
      <w:r w:rsidR="00486E15" w:rsidRPr="00972945">
        <w:rPr>
          <w:rFonts w:ascii="Tahoma" w:hAnsi="Tahoma" w:cs="Tahoma"/>
        </w:rPr>
        <w:t xml:space="preserve"> à título de honorários pela prestação dos serviços, parcelas anuais de </w:t>
      </w:r>
      <w:r w:rsidR="009F3F20" w:rsidRPr="00972945">
        <w:rPr>
          <w:rFonts w:ascii="Tahoma" w:hAnsi="Tahoma" w:cs="Tahoma"/>
        </w:rPr>
        <w:t>R$</w:t>
      </w:r>
      <w:r w:rsidR="009F3F20">
        <w:rPr>
          <w:rFonts w:ascii="Tahoma" w:hAnsi="Tahoma" w:cs="Tahoma"/>
        </w:rPr>
        <w:t xml:space="preserve">88.787,71 </w:t>
      </w:r>
      <w:r w:rsidR="009F3F20" w:rsidRPr="00972945">
        <w:rPr>
          <w:rFonts w:ascii="Tahoma" w:hAnsi="Tahoma" w:cs="Tahoma"/>
        </w:rPr>
        <w:t>(</w:t>
      </w:r>
      <w:r w:rsidR="009F3F20">
        <w:rPr>
          <w:rFonts w:ascii="Tahoma" w:hAnsi="Tahoma" w:cs="Tahoma"/>
        </w:rPr>
        <w:t>oitenta e oito mil setecentos e oitenta e sete reais e setenta e um centavos</w:t>
      </w:r>
      <w:r w:rsidR="009F3F20" w:rsidRPr="00972945">
        <w:rPr>
          <w:rFonts w:ascii="Tahoma" w:hAnsi="Tahoma" w:cs="Tahoma"/>
        </w:rPr>
        <w:t>)</w:t>
      </w:r>
      <w:r w:rsidR="00486E15" w:rsidRPr="00972945">
        <w:rPr>
          <w:rFonts w:ascii="Tahoma" w:hAnsi="Tahoma" w:cs="Tahoma"/>
        </w:rPr>
        <w:t xml:space="preserve">, para o acompanhamento padrão dos serviços de agente fiduciário, devendo a primeira parcela ser paga até o </w:t>
      </w:r>
      <w:r w:rsidR="00486E15" w:rsidRPr="00B07C44">
        <w:rPr>
          <w:rFonts w:ascii="Tahoma" w:hAnsi="Tahoma" w:cs="Tahoma"/>
        </w:rPr>
        <w:t>1º (primeiro) Dia Útil a contar da primeira data de integralização dos CRI</w:t>
      </w:r>
      <w:r w:rsidR="00486E15" w:rsidRPr="00316C3F" w:rsidDel="00316C3F">
        <w:rPr>
          <w:rFonts w:ascii="Tahoma" w:hAnsi="Tahoma" w:cs="Tahoma"/>
        </w:rPr>
        <w:t xml:space="preserve"> </w:t>
      </w:r>
      <w:r w:rsidR="00486E15" w:rsidRPr="00316C3F">
        <w:rPr>
          <w:rFonts w:ascii="Tahoma" w:hAnsi="Tahoma" w:cs="Tahoma"/>
        </w:rPr>
        <w:t>e as demais a serem pagas, nos anos subsequentes até o resgate total dos CRI ou até</w:t>
      </w:r>
      <w:r w:rsidR="00486E15" w:rsidRPr="00972945">
        <w:rPr>
          <w:rFonts w:ascii="Tahoma" w:hAnsi="Tahoma" w:cs="Tahoma"/>
        </w:rPr>
        <w:t xml:space="preserve"> quando Agente Fiduciário</w:t>
      </w:r>
      <w:r w:rsidR="00486E15">
        <w:rPr>
          <w:rFonts w:ascii="Tahoma" w:hAnsi="Tahoma" w:cs="Tahoma"/>
        </w:rPr>
        <w:t xml:space="preserve"> dos CRI</w:t>
      </w:r>
      <w:r w:rsidR="00486E15" w:rsidRPr="00972945">
        <w:rPr>
          <w:rFonts w:ascii="Tahoma" w:hAnsi="Tahoma" w:cs="Tahoma"/>
        </w:rPr>
        <w:t xml:space="preserve"> cesse suas funções de agente fiduciário dos CRI, o que ocorrer primeiro</w:t>
      </w:r>
      <w:r w:rsidR="000355CC">
        <w:rPr>
          <w:rFonts w:ascii="Tahoma" w:hAnsi="Tahoma" w:cs="Tahoma"/>
        </w:rPr>
        <w:t xml:space="preserve">, </w:t>
      </w:r>
      <w:r w:rsidR="000355CC" w:rsidRPr="00E43EC7">
        <w:rPr>
          <w:rFonts w:ascii="Tahoma" w:hAnsi="Tahoma" w:cs="Tahoma"/>
        </w:rPr>
        <w:t>corrigid</w:t>
      </w:r>
      <w:r w:rsidR="000355CC" w:rsidRPr="0001162A">
        <w:rPr>
          <w:rFonts w:ascii="Tahoma" w:hAnsi="Tahoma" w:cs="Tahoma"/>
        </w:rPr>
        <w:t>a</w:t>
      </w:r>
      <w:r w:rsidR="000355CC">
        <w:rPr>
          <w:rFonts w:ascii="Tahoma" w:hAnsi="Tahoma" w:cs="Tahoma"/>
        </w:rPr>
        <w:t>s</w:t>
      </w:r>
      <w:r w:rsidR="000355CC" w:rsidRPr="0001162A">
        <w:rPr>
          <w:rFonts w:ascii="Tahoma" w:hAnsi="Tahoma" w:cs="Tahoma"/>
        </w:rPr>
        <w:t xml:space="preserve"> anualmente a partir da data do primeiro pagamento, pela variação acumulada do </w:t>
      </w:r>
      <w:r w:rsidR="000355CC">
        <w:rPr>
          <w:rFonts w:ascii="Tahoma" w:hAnsi="Tahoma" w:cs="Tahoma"/>
        </w:rPr>
        <w:t>IGP-M</w:t>
      </w:r>
      <w:r w:rsidR="000355CC" w:rsidRPr="0001162A">
        <w:rPr>
          <w:rFonts w:ascii="Tahoma" w:hAnsi="Tahoma" w:cs="Tahoma"/>
        </w:rPr>
        <w:t xml:space="preserve"> ou na falta deste, ou, ainda, na impossibilidade de sua utilização, pelo índice que vier a substituí-lo, calculada </w:t>
      </w:r>
      <w:r w:rsidR="000355CC" w:rsidRPr="0001162A">
        <w:rPr>
          <w:rFonts w:ascii="Tahoma" w:hAnsi="Tahoma" w:cs="Tahoma"/>
          <w:i/>
        </w:rPr>
        <w:t>pro rata die</w:t>
      </w:r>
      <w:r w:rsidR="000355CC" w:rsidRPr="0001162A">
        <w:rPr>
          <w:rFonts w:ascii="Tahoma" w:hAnsi="Tahoma" w:cs="Tahoma"/>
        </w:rPr>
        <w:t>, se necessári</w:t>
      </w:r>
      <w:r w:rsidR="000355CC">
        <w:rPr>
          <w:rFonts w:ascii="Tahoma" w:hAnsi="Tahoma" w:cs="Tahoma"/>
        </w:rPr>
        <w:t>o</w:t>
      </w:r>
      <w:r w:rsidR="00486E15" w:rsidRPr="00972945">
        <w:rPr>
          <w:rFonts w:ascii="Tahoma" w:hAnsi="Tahoma" w:cs="Tahoma"/>
        </w:rPr>
        <w:t xml:space="preserve">; e </w:t>
      </w:r>
      <w:r w:rsidR="00486E15" w:rsidRPr="00972945">
        <w:rPr>
          <w:rFonts w:ascii="Tahoma" w:hAnsi="Tahoma" w:cs="Tahoma"/>
          <w:b/>
        </w:rPr>
        <w:t>(2)</w:t>
      </w:r>
      <w:r w:rsidR="00486E15" w:rsidRPr="00972945">
        <w:rPr>
          <w:rFonts w:ascii="Tahoma" w:hAnsi="Tahoma" w:cs="Tahoma"/>
        </w:rPr>
        <w:t xml:space="preserve"> por cada verificação da destinação dos recursos o valor de R$</w:t>
      </w:r>
      <w:r w:rsidR="009F3F20">
        <w:rPr>
          <w:rFonts w:ascii="Tahoma" w:hAnsi="Tahoma" w:cs="Tahoma"/>
        </w:rPr>
        <w:t>1.138,30</w:t>
      </w:r>
      <w:r w:rsidR="00486E15">
        <w:rPr>
          <w:rFonts w:ascii="Tahoma" w:hAnsi="Tahoma" w:cs="Tahoma"/>
        </w:rPr>
        <w:t xml:space="preserve"> (</w:t>
      </w:r>
      <w:r w:rsidR="009F3F20">
        <w:rPr>
          <w:rFonts w:ascii="Tahoma" w:hAnsi="Tahoma" w:cs="Tahoma"/>
        </w:rPr>
        <w:t>mil reais cento e trinta e oito reais e trinta centavos</w:t>
      </w:r>
      <w:r w:rsidR="00486E15">
        <w:rPr>
          <w:rFonts w:ascii="Tahoma" w:hAnsi="Tahoma" w:cs="Tahoma"/>
        </w:rPr>
        <w:t>)</w:t>
      </w:r>
      <w:bookmarkStart w:id="74" w:name="_Hlk23840573"/>
      <w:r w:rsidR="00A437CE">
        <w:rPr>
          <w:rFonts w:ascii="Tahoma" w:hAnsi="Tahoma" w:cs="Tahoma"/>
        </w:rPr>
        <w:t>,</w:t>
      </w:r>
      <w:r w:rsidR="00A437CE" w:rsidRPr="00A437CE">
        <w:rPr>
          <w:rFonts w:ascii="Tahoma" w:hAnsi="Tahoma" w:cs="Tahoma"/>
        </w:rPr>
        <w:t xml:space="preserve"> </w:t>
      </w:r>
      <w:r w:rsidR="00A437CE">
        <w:rPr>
          <w:rFonts w:ascii="Tahoma" w:hAnsi="Tahoma" w:cs="Tahoma"/>
        </w:rPr>
        <w:t>incluindo aquela relativa a verificação do reembolso da largada da emissão</w:t>
      </w:r>
      <w:bookmarkEnd w:id="74"/>
      <w:r w:rsidR="00486E15" w:rsidRPr="00972945">
        <w:rPr>
          <w:rFonts w:ascii="Tahoma" w:hAnsi="Tahoma" w:cs="Tahoma"/>
        </w:rPr>
        <w:t>, sendo esta devida até a aplicação integral dos recursos oriundos das Debêntures em observância à destinação dos recursos</w:t>
      </w:r>
      <w:r w:rsidR="00486E15">
        <w:rPr>
          <w:rFonts w:ascii="Tahoma" w:hAnsi="Tahoma" w:cs="Tahoma"/>
        </w:rPr>
        <w:t xml:space="preserve"> </w:t>
      </w:r>
      <w:r w:rsidR="00604E72" w:rsidRPr="0001162A">
        <w:rPr>
          <w:rFonts w:ascii="Tahoma" w:hAnsi="Tahoma" w:cs="Tahoma"/>
        </w:rPr>
        <w:t xml:space="preserve">prevista </w:t>
      </w:r>
      <w:r w:rsidR="00486E15">
        <w:rPr>
          <w:rFonts w:ascii="Tahoma" w:hAnsi="Tahoma" w:cs="Tahoma"/>
        </w:rPr>
        <w:t>nesta Escritura de Emissão</w:t>
      </w:r>
      <w:r w:rsidR="00604E72">
        <w:rPr>
          <w:rFonts w:ascii="Tahoma" w:hAnsi="Tahoma" w:cs="Tahoma"/>
        </w:rPr>
        <w:t>, observados os limites e demais condições previst</w:t>
      </w:r>
      <w:r w:rsidR="00486E15">
        <w:rPr>
          <w:rFonts w:ascii="Tahoma" w:hAnsi="Tahoma" w:cs="Tahoma"/>
        </w:rPr>
        <w:t>os no Termo de Securitização</w:t>
      </w:r>
      <w:r w:rsidR="002F6CC7">
        <w:rPr>
          <w:rFonts w:ascii="Tahoma" w:hAnsi="Tahoma" w:cs="Tahoma"/>
        </w:rPr>
        <w:t xml:space="preserve">. </w:t>
      </w:r>
      <w:r w:rsidR="002F6CC7" w:rsidRPr="0001162A">
        <w:rPr>
          <w:rFonts w:ascii="Tahoma" w:hAnsi="Tahoma" w:cs="Tahoma"/>
        </w:rPr>
        <w:t xml:space="preserve">Referido valor </w:t>
      </w:r>
      <w:r w:rsidR="002F6CC7">
        <w:rPr>
          <w:rFonts w:ascii="Tahoma" w:hAnsi="Tahoma" w:cs="Tahoma"/>
        </w:rPr>
        <w:t xml:space="preserve">já está </w:t>
      </w:r>
      <w:r w:rsidR="002F6CC7" w:rsidRPr="0001162A">
        <w:rPr>
          <w:rFonts w:ascii="Tahoma" w:hAnsi="Tahoma" w:cs="Tahoma"/>
        </w:rPr>
        <w:t xml:space="preserve">acrescido dos seguintes impostos: ISS, CSLL, PIS, COFINS, IRRF </w:t>
      </w:r>
      <w:r w:rsidR="002F6CC7">
        <w:rPr>
          <w:rFonts w:ascii="Tahoma" w:hAnsi="Tahoma" w:cs="Tahoma"/>
        </w:rPr>
        <w:t>e serão acrescidos d</w:t>
      </w:r>
      <w:r w:rsidR="002F6CC7" w:rsidRPr="0001162A">
        <w:rPr>
          <w:rFonts w:ascii="Tahoma" w:hAnsi="Tahoma" w:cs="Tahoma"/>
        </w:rPr>
        <w:t xml:space="preserve">e quaisquer outros tributos que venham a incidir </w:t>
      </w:r>
      <w:r w:rsidR="002F6CC7" w:rsidRPr="0001162A">
        <w:rPr>
          <w:rFonts w:ascii="Tahoma" w:hAnsi="Tahoma" w:cs="Tahoma"/>
        </w:rPr>
        <w:lastRenderedPageBreak/>
        <w:t>sobre a remuneração do Custodiante, conforme o caso, nas alíquotas vigentes na data de cada pagamento</w:t>
      </w:r>
      <w:r w:rsidR="00604E72" w:rsidRPr="00E43EC7">
        <w:rPr>
          <w:rFonts w:ascii="Tahoma" w:hAnsi="Tahoma" w:cs="Tahoma"/>
        </w:rPr>
        <w:t>;</w:t>
      </w:r>
      <w:bookmarkEnd w:id="72"/>
    </w:p>
    <w:p w14:paraId="30655BCF" w14:textId="77777777" w:rsidR="00604E72" w:rsidRPr="0001162A" w:rsidRDefault="00604E72" w:rsidP="009E5213">
      <w:pPr>
        <w:pStyle w:val="PargrafodaLista"/>
        <w:numPr>
          <w:ilvl w:val="0"/>
          <w:numId w:val="121"/>
        </w:numPr>
        <w:spacing w:after="240" w:line="320" w:lineRule="exact"/>
        <w:ind w:left="1134" w:hanging="1134"/>
        <w:jc w:val="both"/>
        <w:rPr>
          <w:rFonts w:ascii="Tahoma" w:hAnsi="Tahoma" w:cs="Tahoma"/>
        </w:rPr>
      </w:pPr>
      <w:bookmarkStart w:id="75" w:name="_Ref525495523"/>
      <w:bookmarkEnd w:id="73"/>
      <w:r w:rsidRPr="0001162A">
        <w:rPr>
          <w:rFonts w:ascii="Tahoma" w:hAnsi="Tahoma" w:cs="Tahoma"/>
        </w:rPr>
        <w:t xml:space="preserve">custos </w:t>
      </w:r>
      <w:r w:rsidRPr="00944756">
        <w:rPr>
          <w:rFonts w:ascii="Tahoma" w:hAnsi="Tahoma" w:cs="Tahoma"/>
        </w:rPr>
        <w:t>devidos às instituições financeiras onde se encontrem abertas a</w:t>
      </w:r>
      <w:r>
        <w:rPr>
          <w:rFonts w:ascii="Tahoma" w:hAnsi="Tahoma" w:cs="Tahoma"/>
        </w:rPr>
        <w:t>s</w:t>
      </w:r>
      <w:r w:rsidRPr="00944756">
        <w:rPr>
          <w:rFonts w:ascii="Tahoma" w:hAnsi="Tahoma" w:cs="Tahoma"/>
        </w:rPr>
        <w:t xml:space="preserve"> Conta</w:t>
      </w:r>
      <w:r>
        <w:rPr>
          <w:rFonts w:ascii="Tahoma" w:hAnsi="Tahoma" w:cs="Tahoma"/>
        </w:rPr>
        <w:t>s</w:t>
      </w:r>
      <w:r w:rsidRPr="00944756">
        <w:rPr>
          <w:rFonts w:ascii="Tahoma" w:hAnsi="Tahoma" w:cs="Tahoma"/>
        </w:rPr>
        <w:t xml:space="preserve"> Centralizadora</w:t>
      </w:r>
      <w:r>
        <w:rPr>
          <w:rFonts w:ascii="Tahoma" w:hAnsi="Tahoma" w:cs="Tahoma"/>
        </w:rPr>
        <w:t xml:space="preserve">s </w:t>
      </w:r>
      <w:r w:rsidRPr="00B07C44">
        <w:rPr>
          <w:rFonts w:ascii="Tahoma" w:hAnsi="Tahoma" w:cs="Tahoma"/>
        </w:rPr>
        <w:t>que decorram da abertura e manutenção da</w:t>
      </w:r>
      <w:r>
        <w:rPr>
          <w:rFonts w:ascii="Tahoma" w:hAnsi="Tahoma" w:cs="Tahoma"/>
        </w:rPr>
        <w:t>s</w:t>
      </w:r>
      <w:r w:rsidRPr="00B07C44">
        <w:rPr>
          <w:rFonts w:ascii="Tahoma" w:hAnsi="Tahoma" w:cs="Tahoma"/>
        </w:rPr>
        <w:t xml:space="preserve"> Conta</w:t>
      </w:r>
      <w:r>
        <w:rPr>
          <w:rFonts w:ascii="Tahoma" w:hAnsi="Tahoma" w:cs="Tahoma"/>
        </w:rPr>
        <w:t>s</w:t>
      </w:r>
      <w:r w:rsidRPr="00B07C44">
        <w:rPr>
          <w:rFonts w:ascii="Tahoma" w:hAnsi="Tahoma" w:cs="Tahoma"/>
        </w:rPr>
        <w:t xml:space="preserve"> Centralizadora</w:t>
      </w:r>
      <w:r>
        <w:rPr>
          <w:rFonts w:ascii="Tahoma" w:hAnsi="Tahoma" w:cs="Tahoma"/>
        </w:rPr>
        <w:t>s</w:t>
      </w:r>
      <w:r w:rsidRPr="0001162A">
        <w:rPr>
          <w:rFonts w:ascii="Tahoma" w:hAnsi="Tahoma" w:cs="Tahoma"/>
        </w:rPr>
        <w:t>;</w:t>
      </w:r>
      <w:bookmarkEnd w:id="75"/>
    </w:p>
    <w:p w14:paraId="3B7FD9CF" w14:textId="1F5AA7D8" w:rsidR="00604E72" w:rsidRPr="0001162A" w:rsidRDefault="00604E72" w:rsidP="009E5213">
      <w:pPr>
        <w:pStyle w:val="PargrafodaLista"/>
        <w:numPr>
          <w:ilvl w:val="0"/>
          <w:numId w:val="121"/>
        </w:numPr>
        <w:spacing w:after="240" w:line="320" w:lineRule="exact"/>
        <w:ind w:left="1134" w:hanging="1134"/>
        <w:jc w:val="both"/>
        <w:rPr>
          <w:rFonts w:ascii="Tahoma" w:hAnsi="Tahoma" w:cs="Tahoma"/>
        </w:rPr>
      </w:pPr>
      <w:r w:rsidRPr="0001162A">
        <w:rPr>
          <w:rFonts w:ascii="Tahoma" w:hAnsi="Tahoma" w:cs="Tahoma"/>
        </w:rPr>
        <w:t xml:space="preserve">todas as </w:t>
      </w:r>
      <w:r w:rsidRPr="00604E72">
        <w:rPr>
          <w:rFonts w:ascii="Tahoma" w:hAnsi="Tahoma" w:cs="Tahoma"/>
          <w:bCs/>
        </w:rPr>
        <w:t>despesas</w:t>
      </w:r>
      <w:r w:rsidRPr="0001162A">
        <w:rPr>
          <w:rFonts w:ascii="Tahoma" w:hAnsi="Tahoma" w:cs="Tahoma"/>
        </w:rPr>
        <w:t xml:space="preserve"> razoavelmente incorridas e devidamente comprovadas pelo Agente Fiduciário</w:t>
      </w:r>
      <w:r w:rsidR="00F56393">
        <w:rPr>
          <w:rFonts w:ascii="Tahoma" w:hAnsi="Tahoma" w:cs="Tahoma"/>
        </w:rPr>
        <w:t xml:space="preserve"> dos CRI</w:t>
      </w:r>
      <w:r w:rsidRPr="0001162A">
        <w:rPr>
          <w:rFonts w:ascii="Tahoma" w:hAnsi="Tahoma" w:cs="Tahoma"/>
        </w:rPr>
        <w:t xml:space="preserve"> que sejam necessárias para proteger os direitos e interesses dos Titulares dos CRI ou para realização dos seus créditos</w:t>
      </w:r>
      <w:r>
        <w:rPr>
          <w:rFonts w:ascii="Tahoma" w:hAnsi="Tahoma" w:cs="Tahoma"/>
        </w:rPr>
        <w:t xml:space="preserve">; </w:t>
      </w:r>
    </w:p>
    <w:p w14:paraId="32D3AA39" w14:textId="77777777" w:rsidR="00604E72" w:rsidRPr="0001162A" w:rsidRDefault="00604E72" w:rsidP="009E5213">
      <w:pPr>
        <w:pStyle w:val="PargrafodaLista"/>
        <w:numPr>
          <w:ilvl w:val="0"/>
          <w:numId w:val="121"/>
        </w:numPr>
        <w:spacing w:after="240" w:line="320" w:lineRule="exact"/>
        <w:ind w:left="1134" w:hanging="1134"/>
        <w:jc w:val="both"/>
        <w:rPr>
          <w:rFonts w:ascii="Tahoma" w:hAnsi="Tahoma" w:cs="Tahoma"/>
        </w:rPr>
      </w:pPr>
      <w:r w:rsidRPr="0001162A">
        <w:rPr>
          <w:rFonts w:ascii="Tahoma" w:hAnsi="Tahoma" w:cs="Tahoma"/>
        </w:rPr>
        <w:t xml:space="preserve">honorários, despesas e custos de terceiros especialistas, advogados, auditores, bem como demais </w:t>
      </w:r>
      <w:r w:rsidRPr="00604E72">
        <w:rPr>
          <w:rFonts w:ascii="Tahoma" w:hAnsi="Tahoma" w:cs="Tahoma"/>
          <w:bCs/>
        </w:rPr>
        <w:t>prestadores</w:t>
      </w:r>
      <w:r w:rsidRPr="0001162A">
        <w:rPr>
          <w:rFonts w:ascii="Tahoma" w:hAnsi="Tahoma" w:cs="Tahoma"/>
        </w:rPr>
        <w:t xml:space="preserve"> de serviços eventualmente contratados para resguardar os interesses dos titulares de CRI;</w:t>
      </w:r>
    </w:p>
    <w:p w14:paraId="7D36263E" w14:textId="77777777" w:rsidR="00604E72" w:rsidRPr="0001162A" w:rsidRDefault="00604E72" w:rsidP="009E5213">
      <w:pPr>
        <w:pStyle w:val="PargrafodaLista"/>
        <w:numPr>
          <w:ilvl w:val="0"/>
          <w:numId w:val="121"/>
        </w:numPr>
        <w:spacing w:after="240" w:line="320" w:lineRule="exact"/>
        <w:ind w:left="1134" w:hanging="1134"/>
        <w:jc w:val="both"/>
        <w:rPr>
          <w:rFonts w:ascii="Tahoma" w:hAnsi="Tahoma" w:cs="Tahoma"/>
        </w:rPr>
      </w:pPr>
      <w:r w:rsidRPr="0001162A">
        <w:rPr>
          <w:rFonts w:ascii="Tahoma" w:hAnsi="Tahoma" w:cs="Tahoma"/>
        </w:rPr>
        <w:t>despesas relativas à publicação de quaisquer avisos exigidos pela CVM no âmbito da emissão dos CRI;</w:t>
      </w:r>
    </w:p>
    <w:p w14:paraId="21661B0D" w14:textId="03D432A0" w:rsidR="00604E72" w:rsidRPr="0001162A" w:rsidRDefault="00604E72" w:rsidP="009E5213">
      <w:pPr>
        <w:pStyle w:val="PargrafodaLista"/>
        <w:numPr>
          <w:ilvl w:val="0"/>
          <w:numId w:val="121"/>
        </w:numPr>
        <w:spacing w:after="240" w:line="320" w:lineRule="exact"/>
        <w:ind w:left="1134" w:hanging="1134"/>
        <w:jc w:val="both"/>
        <w:rPr>
          <w:rFonts w:ascii="Tahoma" w:hAnsi="Tahoma" w:cs="Tahoma"/>
        </w:rPr>
      </w:pPr>
      <w:r w:rsidRPr="0001162A">
        <w:rPr>
          <w:rFonts w:ascii="Tahoma" w:hAnsi="Tahoma" w:cs="Tahoma"/>
        </w:rPr>
        <w:t xml:space="preserve">despesas </w:t>
      </w:r>
      <w:r w:rsidRPr="00604E72">
        <w:rPr>
          <w:rFonts w:ascii="Tahoma" w:hAnsi="Tahoma" w:cs="Tahoma"/>
          <w:bCs/>
        </w:rPr>
        <w:t>relativas</w:t>
      </w:r>
      <w:r w:rsidRPr="0001162A">
        <w:rPr>
          <w:rFonts w:ascii="Tahoma" w:hAnsi="Tahoma" w:cs="Tahoma"/>
        </w:rPr>
        <w:t xml:space="preserve"> aos registros </w:t>
      </w:r>
      <w:r w:rsidR="00486E15">
        <w:rPr>
          <w:rFonts w:ascii="Tahoma" w:hAnsi="Tahoma" w:cs="Tahoma"/>
        </w:rPr>
        <w:t xml:space="preserve">dos </w:t>
      </w:r>
      <w:r w:rsidRPr="0001162A">
        <w:rPr>
          <w:rFonts w:ascii="Tahoma" w:hAnsi="Tahoma" w:cs="Tahoma"/>
        </w:rPr>
        <w:t xml:space="preserve">Documentos da Securitização; </w:t>
      </w:r>
    </w:p>
    <w:p w14:paraId="65288562" w14:textId="77777777" w:rsidR="00604E72" w:rsidRPr="0001162A" w:rsidRDefault="00604E72" w:rsidP="009E5213">
      <w:pPr>
        <w:pStyle w:val="PargrafodaLista"/>
        <w:numPr>
          <w:ilvl w:val="0"/>
          <w:numId w:val="121"/>
        </w:numPr>
        <w:spacing w:after="240" w:line="320" w:lineRule="exact"/>
        <w:ind w:left="1134" w:hanging="1134"/>
        <w:jc w:val="both"/>
        <w:rPr>
          <w:rFonts w:ascii="Tahoma" w:hAnsi="Tahoma" w:cs="Tahoma"/>
        </w:rPr>
      </w:pPr>
      <w:r w:rsidRPr="00604E72">
        <w:rPr>
          <w:rFonts w:ascii="Tahoma" w:hAnsi="Tahoma" w:cs="Tahoma"/>
          <w:bCs/>
        </w:rPr>
        <w:t xml:space="preserve">despesas com as publicações eventualmente necessárias nos termos dos Documentos da Securitização; </w:t>
      </w:r>
    </w:p>
    <w:p w14:paraId="5E91DB43" w14:textId="72E353AE" w:rsidR="00604E72" w:rsidRPr="0001162A" w:rsidRDefault="00604E72" w:rsidP="009E5213">
      <w:pPr>
        <w:pStyle w:val="PargrafodaLista"/>
        <w:numPr>
          <w:ilvl w:val="0"/>
          <w:numId w:val="121"/>
        </w:numPr>
        <w:spacing w:after="240" w:line="320" w:lineRule="exact"/>
        <w:ind w:left="1134" w:hanging="1134"/>
        <w:jc w:val="both"/>
        <w:rPr>
          <w:rFonts w:ascii="Tahoma" w:hAnsi="Tahoma" w:cs="Tahoma"/>
        </w:rPr>
      </w:pPr>
      <w:bookmarkStart w:id="76" w:name="_Ref8850440"/>
      <w:r w:rsidRPr="009B16C3">
        <w:rPr>
          <w:rFonts w:ascii="Tahoma" w:hAnsi="Tahoma" w:cs="Tahoma"/>
        </w:rPr>
        <w:t xml:space="preserve">remuneração do auditor independente responsável pela auditoria dos </w:t>
      </w:r>
      <w:r w:rsidR="00486E15" w:rsidRPr="009B16C3">
        <w:rPr>
          <w:rFonts w:ascii="Tahoma" w:hAnsi="Tahoma" w:cs="Tahoma"/>
        </w:rPr>
        <w:t>patrimônio</w:t>
      </w:r>
      <w:r w:rsidR="00486E15">
        <w:rPr>
          <w:rFonts w:ascii="Tahoma" w:hAnsi="Tahoma" w:cs="Tahoma"/>
        </w:rPr>
        <w:t>s</w:t>
      </w:r>
      <w:r w:rsidR="00486E15" w:rsidRPr="009B16C3">
        <w:rPr>
          <w:rFonts w:ascii="Tahoma" w:hAnsi="Tahoma" w:cs="Tahoma"/>
        </w:rPr>
        <w:t xml:space="preserve"> separado</w:t>
      </w:r>
      <w:r w:rsidR="00486E15">
        <w:rPr>
          <w:rFonts w:ascii="Tahoma" w:hAnsi="Tahoma" w:cs="Tahoma"/>
        </w:rPr>
        <w:t>s dos CRI</w:t>
      </w:r>
      <w:r w:rsidRPr="00410AD2">
        <w:rPr>
          <w:rFonts w:ascii="Tahoma" w:hAnsi="Tahoma" w:cs="Tahoma"/>
        </w:rPr>
        <w:t xml:space="preserve"> e de terceiros contratados para a elaboração dos relatórios exigidos pela Instrução CVM 600, no valor inicial de </w:t>
      </w:r>
      <w:r w:rsidRPr="00B07C44">
        <w:rPr>
          <w:rFonts w:ascii="Tahoma" w:hAnsi="Tahoma" w:cs="Tahoma"/>
        </w:rPr>
        <w:t>R$</w:t>
      </w:r>
      <w:r w:rsidR="009F3F20">
        <w:rPr>
          <w:rFonts w:ascii="Tahoma" w:hAnsi="Tahoma" w:cs="Tahoma"/>
        </w:rPr>
        <w:t>19.448,51</w:t>
      </w:r>
      <w:r>
        <w:rPr>
          <w:rFonts w:ascii="Tahoma" w:hAnsi="Tahoma" w:cs="Tahoma"/>
        </w:rPr>
        <w:t xml:space="preserve"> </w:t>
      </w:r>
      <w:r w:rsidRPr="00B07C44">
        <w:rPr>
          <w:rFonts w:ascii="Tahoma" w:hAnsi="Tahoma" w:cs="Tahoma"/>
        </w:rPr>
        <w:t>(</w:t>
      </w:r>
      <w:r w:rsidR="009F3F20">
        <w:rPr>
          <w:rFonts w:ascii="Tahoma" w:hAnsi="Tahoma" w:cs="Tahoma"/>
        </w:rPr>
        <w:t>dezenove mil quatrocentos e quarenta e oito reais e cinquenta e um centavos</w:t>
      </w:r>
      <w:r w:rsidRPr="00B07C44">
        <w:rPr>
          <w:rFonts w:ascii="Tahoma" w:hAnsi="Tahoma" w:cs="Tahoma"/>
        </w:rPr>
        <w:t>)</w:t>
      </w:r>
      <w:r w:rsidRPr="00410AD2">
        <w:rPr>
          <w:rFonts w:ascii="Tahoma" w:hAnsi="Tahoma" w:cs="Tahoma"/>
        </w:rPr>
        <w:t xml:space="preserve">, por ano por cada auditoria a ser realizada para </w:t>
      </w:r>
      <w:r>
        <w:rPr>
          <w:rFonts w:ascii="Tahoma" w:hAnsi="Tahoma" w:cs="Tahoma"/>
        </w:rPr>
        <w:t xml:space="preserve">os </w:t>
      </w:r>
      <w:r w:rsidR="00486E15" w:rsidRPr="009B16C3">
        <w:rPr>
          <w:rFonts w:ascii="Tahoma" w:hAnsi="Tahoma" w:cs="Tahoma"/>
        </w:rPr>
        <w:t>patrimônio</w:t>
      </w:r>
      <w:r w:rsidR="00486E15">
        <w:rPr>
          <w:rFonts w:ascii="Tahoma" w:hAnsi="Tahoma" w:cs="Tahoma"/>
        </w:rPr>
        <w:t>s</w:t>
      </w:r>
      <w:r w:rsidR="00486E15" w:rsidRPr="009B16C3">
        <w:rPr>
          <w:rFonts w:ascii="Tahoma" w:hAnsi="Tahoma" w:cs="Tahoma"/>
        </w:rPr>
        <w:t xml:space="preserve"> separado</w:t>
      </w:r>
      <w:r w:rsidR="00486E15">
        <w:rPr>
          <w:rFonts w:ascii="Tahoma" w:hAnsi="Tahoma" w:cs="Tahoma"/>
        </w:rPr>
        <w:t>s dos CRI</w:t>
      </w:r>
      <w:r w:rsidRPr="00410AD2">
        <w:rPr>
          <w:rFonts w:ascii="Tahoma" w:hAnsi="Tahoma" w:cs="Tahoma"/>
        </w:rPr>
        <w:t>. Estas despesas serão pagas, de forma antecipada à realização da auditoria, sendo o primeiro pagamento devido em até 1 (um) Dia Útil contado da primeira Data de Integralização dos CRI e os demais sempre no 10º (décimo) Dia Útil</w:t>
      </w:r>
      <w:r w:rsidRPr="0001162A">
        <w:rPr>
          <w:rFonts w:ascii="Tahoma" w:hAnsi="Tahoma" w:cs="Tahoma"/>
        </w:rPr>
        <w:t xml:space="preserve"> do mês de </w:t>
      </w:r>
      <w:r>
        <w:rPr>
          <w:rFonts w:ascii="Tahoma" w:hAnsi="Tahoma" w:cs="Tahoma"/>
        </w:rPr>
        <w:t>junho</w:t>
      </w:r>
      <w:r w:rsidRPr="0001162A">
        <w:rPr>
          <w:rFonts w:ascii="Tahoma" w:hAnsi="Tahoma" w:cs="Tahoma"/>
        </w:rPr>
        <w:t xml:space="preserve"> de cada ano, até a integral liquidação dos CRI. A referida despesa </w:t>
      </w:r>
      <w:r>
        <w:rPr>
          <w:rFonts w:ascii="Tahoma" w:hAnsi="Tahoma" w:cs="Tahoma"/>
        </w:rPr>
        <w:t xml:space="preserve">já está </w:t>
      </w:r>
      <w:r w:rsidRPr="0001162A">
        <w:rPr>
          <w:rFonts w:ascii="Tahoma" w:hAnsi="Tahoma" w:cs="Tahoma"/>
        </w:rPr>
        <w:t>acrescida dos seguintes impostos: ISS, CSLL, PIS, COFINS, IRRF e quaisquer outros tributos que venham a incidir sobre a remuneração do auditor independente e terceiros envolvidos na elaboração das demonstrações contábeis do</w:t>
      </w:r>
      <w:r>
        <w:rPr>
          <w:rFonts w:ascii="Tahoma" w:hAnsi="Tahoma" w:cs="Tahoma"/>
        </w:rPr>
        <w:t>s</w:t>
      </w:r>
      <w:r w:rsidRPr="0001162A">
        <w:rPr>
          <w:rFonts w:ascii="Tahoma" w:hAnsi="Tahoma" w:cs="Tahoma"/>
        </w:rPr>
        <w:t xml:space="preserve"> Patrimônio</w:t>
      </w:r>
      <w:r>
        <w:rPr>
          <w:rFonts w:ascii="Tahoma" w:hAnsi="Tahoma" w:cs="Tahoma"/>
        </w:rPr>
        <w:t>s</w:t>
      </w:r>
      <w:r w:rsidRPr="0001162A">
        <w:rPr>
          <w:rFonts w:ascii="Tahoma" w:hAnsi="Tahoma" w:cs="Tahoma"/>
        </w:rPr>
        <w:t xml:space="preserve"> Separado</w:t>
      </w:r>
      <w:r>
        <w:rPr>
          <w:rFonts w:ascii="Tahoma" w:hAnsi="Tahoma" w:cs="Tahoma"/>
        </w:rPr>
        <w:t>s</w:t>
      </w:r>
      <w:r w:rsidRPr="0001162A">
        <w:rPr>
          <w:rFonts w:ascii="Tahoma" w:hAnsi="Tahoma" w:cs="Tahoma"/>
        </w:rPr>
        <w:t>, nas alíquotas vigentes na data de cada pagamento;</w:t>
      </w:r>
      <w:bookmarkEnd w:id="76"/>
      <w:r>
        <w:rPr>
          <w:rFonts w:ascii="Tahoma" w:hAnsi="Tahoma" w:cs="Tahoma"/>
        </w:rPr>
        <w:t xml:space="preserve"> </w:t>
      </w:r>
    </w:p>
    <w:p w14:paraId="1C95914D" w14:textId="0D6E7B3C" w:rsidR="00604E72" w:rsidRDefault="00604E72" w:rsidP="009E5213">
      <w:pPr>
        <w:pStyle w:val="PargrafodaLista"/>
        <w:numPr>
          <w:ilvl w:val="0"/>
          <w:numId w:val="121"/>
        </w:numPr>
        <w:spacing w:after="240" w:line="320" w:lineRule="exact"/>
        <w:ind w:left="1134" w:hanging="1134"/>
        <w:jc w:val="both"/>
        <w:rPr>
          <w:rFonts w:ascii="Tahoma" w:hAnsi="Tahoma" w:cs="Tahoma"/>
        </w:rPr>
      </w:pPr>
      <w:r w:rsidRPr="0001162A">
        <w:rPr>
          <w:rFonts w:ascii="Tahoma" w:hAnsi="Tahoma" w:cs="Tahoma"/>
        </w:rPr>
        <w:t xml:space="preserve">quaisquer </w:t>
      </w:r>
      <w:r w:rsidRPr="00604E72">
        <w:rPr>
          <w:rFonts w:ascii="Tahoma" w:hAnsi="Tahoma" w:cs="Tahoma"/>
          <w:bCs/>
        </w:rPr>
        <w:t>tributos</w:t>
      </w:r>
      <w:r w:rsidRPr="0001162A">
        <w:rPr>
          <w:rFonts w:ascii="Tahoma" w:hAnsi="Tahoma" w:cs="Tahoma"/>
        </w:rPr>
        <w:t xml:space="preserve"> ou encargos, presentes e futuros, que sejam imputados por lei ao</w:t>
      </w:r>
      <w:r>
        <w:rPr>
          <w:rFonts w:ascii="Tahoma" w:hAnsi="Tahoma" w:cs="Tahoma"/>
        </w:rPr>
        <w:t>s</w:t>
      </w:r>
      <w:r w:rsidRPr="0001162A">
        <w:rPr>
          <w:rFonts w:ascii="Tahoma" w:hAnsi="Tahoma" w:cs="Tahoma"/>
        </w:rPr>
        <w:t xml:space="preserve"> </w:t>
      </w:r>
      <w:r w:rsidR="00486E15" w:rsidRPr="009B16C3">
        <w:rPr>
          <w:rFonts w:ascii="Tahoma" w:hAnsi="Tahoma" w:cs="Tahoma"/>
        </w:rPr>
        <w:t>patrimônio</w:t>
      </w:r>
      <w:r w:rsidR="00486E15">
        <w:rPr>
          <w:rFonts w:ascii="Tahoma" w:hAnsi="Tahoma" w:cs="Tahoma"/>
        </w:rPr>
        <w:t>s</w:t>
      </w:r>
      <w:r w:rsidR="00486E15" w:rsidRPr="009B16C3">
        <w:rPr>
          <w:rFonts w:ascii="Tahoma" w:hAnsi="Tahoma" w:cs="Tahoma"/>
        </w:rPr>
        <w:t xml:space="preserve"> separado</w:t>
      </w:r>
      <w:r w:rsidR="00486E15">
        <w:rPr>
          <w:rFonts w:ascii="Tahoma" w:hAnsi="Tahoma" w:cs="Tahoma"/>
        </w:rPr>
        <w:t>s dos CRI</w:t>
      </w:r>
      <w:r w:rsidRPr="0001162A">
        <w:rPr>
          <w:rFonts w:ascii="Tahoma" w:hAnsi="Tahoma" w:cs="Tahoma"/>
        </w:rPr>
        <w:t>;</w:t>
      </w:r>
      <w:r>
        <w:rPr>
          <w:rFonts w:ascii="Tahoma" w:hAnsi="Tahoma" w:cs="Tahoma"/>
        </w:rPr>
        <w:t xml:space="preserve"> </w:t>
      </w:r>
    </w:p>
    <w:p w14:paraId="30F40965" w14:textId="252CB51A" w:rsidR="00604E72" w:rsidRPr="0001162A" w:rsidRDefault="00604E72" w:rsidP="009E5213">
      <w:pPr>
        <w:pStyle w:val="PargrafodaLista"/>
        <w:numPr>
          <w:ilvl w:val="0"/>
          <w:numId w:val="121"/>
        </w:numPr>
        <w:spacing w:after="240" w:line="320" w:lineRule="exact"/>
        <w:ind w:left="1134" w:hanging="1134"/>
        <w:jc w:val="both"/>
        <w:rPr>
          <w:rFonts w:ascii="Tahoma" w:hAnsi="Tahoma" w:cs="Tahoma"/>
        </w:rPr>
      </w:pPr>
      <w:r w:rsidRPr="00B07C44">
        <w:rPr>
          <w:rFonts w:ascii="Tahoma" w:hAnsi="Tahoma" w:cs="Tahoma"/>
        </w:rPr>
        <w:t>remuneração do Coordenador Líder da emissão dos CRI, em parcela única no valor de R$</w:t>
      </w:r>
      <w:r w:rsidR="009F3F20">
        <w:rPr>
          <w:rFonts w:ascii="Tahoma" w:hAnsi="Tahoma" w:cs="Tahoma"/>
        </w:rPr>
        <w:t>6.752,95</w:t>
      </w:r>
      <w:r>
        <w:rPr>
          <w:rFonts w:ascii="Tahoma" w:hAnsi="Tahoma" w:cs="Tahoma"/>
        </w:rPr>
        <w:t xml:space="preserve"> </w:t>
      </w:r>
      <w:r w:rsidRPr="00B07C44">
        <w:rPr>
          <w:rFonts w:ascii="Tahoma" w:hAnsi="Tahoma" w:cs="Tahoma"/>
        </w:rPr>
        <w:t>(</w:t>
      </w:r>
      <w:r w:rsidR="009F3F20">
        <w:rPr>
          <w:rFonts w:ascii="Tahoma" w:hAnsi="Tahoma" w:cs="Tahoma"/>
        </w:rPr>
        <w:t>seis mil setecentos e cinquenta e dois reais e noventa e cinco centavos</w:t>
      </w:r>
      <w:r w:rsidRPr="00B07C44">
        <w:rPr>
          <w:rFonts w:ascii="Tahoma" w:hAnsi="Tahoma" w:cs="Tahoma"/>
        </w:rPr>
        <w:t xml:space="preserve">), a ser paga no 1º (primeiro) Dia Útil contado da primeira data de integralização dos </w:t>
      </w:r>
      <w:r w:rsidRPr="00B07C44">
        <w:rPr>
          <w:rFonts w:ascii="Tahoma" w:hAnsi="Tahoma" w:cs="Tahoma"/>
        </w:rPr>
        <w:lastRenderedPageBreak/>
        <w:t>CRI. A referida despesa já está acrescida dos seguintes impostos: ISS, CSLL, PIS, COFINS, IRRF e quaisquer outros tributos que venham a incidir sobre a remuneração d</w:t>
      </w:r>
      <w:r>
        <w:rPr>
          <w:rFonts w:ascii="Tahoma" w:hAnsi="Tahoma" w:cs="Tahoma"/>
        </w:rPr>
        <w:t>o Coordenador Líder</w:t>
      </w:r>
      <w:r w:rsidRPr="00B07C44">
        <w:rPr>
          <w:rFonts w:ascii="Tahoma" w:hAnsi="Tahoma" w:cs="Tahoma"/>
        </w:rPr>
        <w:t>, conforme o caso, nas alíquotas vigentes na data de cada pagamento</w:t>
      </w:r>
    </w:p>
    <w:p w14:paraId="1D193A0A" w14:textId="742CAD27" w:rsidR="00604E72" w:rsidRPr="000B54A5" w:rsidRDefault="00604E72" w:rsidP="009E5213">
      <w:pPr>
        <w:pStyle w:val="PargrafodaLista"/>
        <w:numPr>
          <w:ilvl w:val="0"/>
          <w:numId w:val="121"/>
        </w:numPr>
        <w:spacing w:after="240" w:line="320" w:lineRule="exact"/>
        <w:ind w:left="1134" w:hanging="1134"/>
        <w:jc w:val="both"/>
        <w:rPr>
          <w:rFonts w:ascii="Tahoma" w:hAnsi="Tahoma" w:cs="Tahoma"/>
        </w:rPr>
      </w:pPr>
      <w:r w:rsidRPr="000B54A5">
        <w:rPr>
          <w:rFonts w:ascii="Tahoma" w:hAnsi="Tahoma" w:cs="Tahoma"/>
        </w:rPr>
        <w:t>as despesas com a gestão, cobrança, realização e administração do</w:t>
      </w:r>
      <w:r>
        <w:rPr>
          <w:rFonts w:ascii="Tahoma" w:hAnsi="Tahoma" w:cs="Tahoma"/>
        </w:rPr>
        <w:t>s</w:t>
      </w:r>
      <w:r w:rsidRPr="000B54A5">
        <w:rPr>
          <w:rFonts w:ascii="Tahoma" w:hAnsi="Tahoma" w:cs="Tahoma"/>
        </w:rPr>
        <w:t xml:space="preserve"> </w:t>
      </w:r>
      <w:r w:rsidR="00486E15" w:rsidRPr="009B16C3">
        <w:rPr>
          <w:rFonts w:ascii="Tahoma" w:hAnsi="Tahoma" w:cs="Tahoma"/>
        </w:rPr>
        <w:t>patrimônio</w:t>
      </w:r>
      <w:r w:rsidR="00486E15">
        <w:rPr>
          <w:rFonts w:ascii="Tahoma" w:hAnsi="Tahoma" w:cs="Tahoma"/>
        </w:rPr>
        <w:t>s</w:t>
      </w:r>
      <w:r w:rsidR="00486E15" w:rsidRPr="009B16C3">
        <w:rPr>
          <w:rFonts w:ascii="Tahoma" w:hAnsi="Tahoma" w:cs="Tahoma"/>
        </w:rPr>
        <w:t xml:space="preserve"> separado</w:t>
      </w:r>
      <w:r w:rsidR="00486E15">
        <w:rPr>
          <w:rFonts w:ascii="Tahoma" w:hAnsi="Tahoma" w:cs="Tahoma"/>
        </w:rPr>
        <w:t>s dos CRI</w:t>
      </w:r>
      <w:r w:rsidRPr="000B54A5">
        <w:rPr>
          <w:rFonts w:ascii="Tahoma" w:hAnsi="Tahoma" w:cs="Tahoma"/>
        </w:rPr>
        <w:t xml:space="preserve">, outras despesas indispensáveis à administração dos Créditos Imobiliários, exclusivamente na hipótese de </w:t>
      </w:r>
      <w:r w:rsidRPr="00604E72">
        <w:rPr>
          <w:rFonts w:ascii="Tahoma" w:hAnsi="Tahoma" w:cs="Tahoma"/>
          <w:bCs/>
        </w:rPr>
        <w:t>liquidação</w:t>
      </w:r>
      <w:r w:rsidRPr="000B54A5">
        <w:rPr>
          <w:rFonts w:ascii="Tahoma" w:hAnsi="Tahoma" w:cs="Tahoma"/>
        </w:rPr>
        <w:t xml:space="preserve"> do</w:t>
      </w:r>
      <w:r>
        <w:rPr>
          <w:rFonts w:ascii="Tahoma" w:hAnsi="Tahoma" w:cs="Tahoma"/>
        </w:rPr>
        <w:t>s</w:t>
      </w:r>
      <w:r w:rsidRPr="000B54A5">
        <w:rPr>
          <w:rFonts w:ascii="Tahoma" w:hAnsi="Tahoma" w:cs="Tahoma"/>
        </w:rPr>
        <w:t xml:space="preserve"> </w:t>
      </w:r>
      <w:r w:rsidR="00486E15" w:rsidRPr="009B16C3">
        <w:rPr>
          <w:rFonts w:ascii="Tahoma" w:hAnsi="Tahoma" w:cs="Tahoma"/>
        </w:rPr>
        <w:t>patrimônio</w:t>
      </w:r>
      <w:r w:rsidR="00486E15">
        <w:rPr>
          <w:rFonts w:ascii="Tahoma" w:hAnsi="Tahoma" w:cs="Tahoma"/>
        </w:rPr>
        <w:t>s</w:t>
      </w:r>
      <w:r w:rsidR="00486E15" w:rsidRPr="009B16C3">
        <w:rPr>
          <w:rFonts w:ascii="Tahoma" w:hAnsi="Tahoma" w:cs="Tahoma"/>
        </w:rPr>
        <w:t xml:space="preserve"> separado</w:t>
      </w:r>
      <w:r w:rsidR="00486E15">
        <w:rPr>
          <w:rFonts w:ascii="Tahoma" w:hAnsi="Tahoma" w:cs="Tahoma"/>
        </w:rPr>
        <w:t>s dos CRI</w:t>
      </w:r>
      <w:r w:rsidRPr="000B54A5">
        <w:rPr>
          <w:rFonts w:ascii="Tahoma" w:hAnsi="Tahoma" w:cs="Tahoma"/>
        </w:rPr>
        <w:t xml:space="preserve">, inclusive as referentes </w:t>
      </w:r>
      <w:r w:rsidR="00C43EED">
        <w:rPr>
          <w:rFonts w:ascii="Tahoma" w:hAnsi="Tahoma" w:cs="Tahoma"/>
        </w:rPr>
        <w:t>à</w:t>
      </w:r>
      <w:r w:rsidR="00C43EED" w:rsidRPr="000B54A5">
        <w:rPr>
          <w:rFonts w:ascii="Tahoma" w:hAnsi="Tahoma" w:cs="Tahoma"/>
        </w:rPr>
        <w:t xml:space="preserve"> </w:t>
      </w:r>
      <w:r w:rsidRPr="000B54A5">
        <w:rPr>
          <w:rFonts w:ascii="Tahoma" w:hAnsi="Tahoma" w:cs="Tahoma"/>
        </w:rPr>
        <w:t xml:space="preserve">sua transferência na hipótese de o Agente Fiduciário </w:t>
      </w:r>
      <w:r w:rsidR="00F56393">
        <w:rPr>
          <w:rFonts w:ascii="Tahoma" w:hAnsi="Tahoma" w:cs="Tahoma"/>
        </w:rPr>
        <w:t xml:space="preserve">dos CRI </w:t>
      </w:r>
      <w:r w:rsidRPr="000B54A5">
        <w:rPr>
          <w:rFonts w:ascii="Tahoma" w:hAnsi="Tahoma" w:cs="Tahoma"/>
        </w:rPr>
        <w:t>assumir a sua administração; e</w:t>
      </w:r>
    </w:p>
    <w:p w14:paraId="6BD45D02" w14:textId="77777777" w:rsidR="00604E72" w:rsidRPr="000B54A5" w:rsidRDefault="00604E72" w:rsidP="009E5213">
      <w:pPr>
        <w:pStyle w:val="PargrafodaLista"/>
        <w:numPr>
          <w:ilvl w:val="0"/>
          <w:numId w:val="121"/>
        </w:numPr>
        <w:spacing w:after="240" w:line="320" w:lineRule="exact"/>
        <w:ind w:left="1134" w:hanging="1134"/>
        <w:jc w:val="both"/>
        <w:rPr>
          <w:rFonts w:ascii="Tahoma" w:hAnsi="Tahoma" w:cs="Tahoma"/>
        </w:rPr>
      </w:pPr>
      <w:r w:rsidRPr="000B54A5">
        <w:rPr>
          <w:rFonts w:ascii="Tahoma" w:hAnsi="Tahoma" w:cs="Tahoma"/>
        </w:rPr>
        <w:t>as eventuais despesas, depósitos e custas judiciais decorrentes da sucumbência em ações judiciais ajuizadas com a finalidade de resguardar os interesses dos titulares de CRI e a realização dos Créditos Imobiliários, exceto se tais despesas forem resultantes de inadimplemento, dolo ou culpa por parte da Securitizadora ou de seus administradores, empregados, consultores e agentes.</w:t>
      </w:r>
    </w:p>
    <w:bookmarkEnd w:id="63"/>
    <w:p w14:paraId="4D010B97" w14:textId="3884B299" w:rsidR="00604E72" w:rsidRPr="00410AD2" w:rsidRDefault="00604E72" w:rsidP="009E5213">
      <w:pPr>
        <w:pStyle w:val="PargrafodaLista"/>
        <w:numPr>
          <w:ilvl w:val="2"/>
          <w:numId w:val="29"/>
        </w:numPr>
        <w:tabs>
          <w:tab w:val="left" w:pos="1134"/>
        </w:tabs>
        <w:spacing w:after="240" w:line="320" w:lineRule="exact"/>
        <w:ind w:left="0" w:firstLine="0"/>
        <w:jc w:val="both"/>
        <w:rPr>
          <w:rFonts w:ascii="Tahoma" w:hAnsi="Tahoma" w:cs="Tahoma"/>
        </w:rPr>
      </w:pPr>
      <w:r w:rsidRPr="00246177">
        <w:rPr>
          <w:rFonts w:ascii="Tahoma" w:hAnsi="Tahoma" w:cs="Tahoma"/>
        </w:rPr>
        <w:t xml:space="preserve">Os valores previstos no item </w:t>
      </w:r>
      <w:r>
        <w:rPr>
          <w:rFonts w:ascii="Tahoma" w:hAnsi="Tahoma" w:cs="Tahoma"/>
        </w:rPr>
        <w:fldChar w:fldCharType="begin"/>
      </w:r>
      <w:r>
        <w:rPr>
          <w:rFonts w:ascii="Tahoma" w:hAnsi="Tahoma" w:cs="Tahoma"/>
        </w:rPr>
        <w:instrText xml:space="preserve"> REF _Ref23508690 \r \h </w:instrText>
      </w:r>
      <w:r>
        <w:rPr>
          <w:rFonts w:ascii="Tahoma" w:hAnsi="Tahoma" w:cs="Tahoma"/>
        </w:rPr>
      </w:r>
      <w:r>
        <w:rPr>
          <w:rFonts w:ascii="Tahoma" w:hAnsi="Tahoma" w:cs="Tahoma"/>
        </w:rPr>
        <w:fldChar w:fldCharType="separate"/>
      </w:r>
      <w:r w:rsidR="000355CC">
        <w:rPr>
          <w:rFonts w:ascii="Tahoma" w:hAnsi="Tahoma" w:cs="Tahoma"/>
        </w:rPr>
        <w:t>5.27.1</w:t>
      </w:r>
      <w:r>
        <w:rPr>
          <w:rFonts w:ascii="Tahoma" w:hAnsi="Tahoma" w:cs="Tahoma"/>
        </w:rPr>
        <w:fldChar w:fldCharType="end"/>
      </w:r>
      <w:r w:rsidRPr="00410AD2">
        <w:rPr>
          <w:rFonts w:ascii="Tahoma" w:hAnsi="Tahoma" w:cs="Tahoma"/>
        </w:rPr>
        <w:t xml:space="preserve">, incisos </w:t>
      </w:r>
      <w:r w:rsidRPr="00410AD2">
        <w:rPr>
          <w:rFonts w:ascii="Tahoma" w:hAnsi="Tahoma" w:cs="Tahoma"/>
        </w:rPr>
        <w:fldChar w:fldCharType="begin"/>
      </w:r>
      <w:r w:rsidRPr="00410AD2">
        <w:rPr>
          <w:rFonts w:ascii="Tahoma" w:hAnsi="Tahoma" w:cs="Tahoma"/>
        </w:rPr>
        <w:instrText xml:space="preserve"> REF _Ref22575262 \r \h </w:instrText>
      </w:r>
      <w:r>
        <w:rPr>
          <w:rFonts w:ascii="Tahoma" w:hAnsi="Tahoma" w:cs="Tahoma"/>
        </w:rPr>
        <w:instrText xml:space="preserve"> \* MERGEFORMAT </w:instrText>
      </w:r>
      <w:r w:rsidRPr="00410AD2">
        <w:rPr>
          <w:rFonts w:ascii="Tahoma" w:hAnsi="Tahoma" w:cs="Tahoma"/>
        </w:rPr>
      </w:r>
      <w:r w:rsidRPr="00410AD2">
        <w:rPr>
          <w:rFonts w:ascii="Tahoma" w:hAnsi="Tahoma" w:cs="Tahoma"/>
        </w:rPr>
        <w:fldChar w:fldCharType="separate"/>
      </w:r>
      <w:r w:rsidR="000355CC">
        <w:rPr>
          <w:rFonts w:ascii="Tahoma" w:hAnsi="Tahoma" w:cs="Tahoma"/>
        </w:rPr>
        <w:t>(ii)</w:t>
      </w:r>
      <w:r w:rsidRPr="00410AD2">
        <w:rPr>
          <w:rFonts w:ascii="Tahoma" w:hAnsi="Tahoma" w:cs="Tahoma"/>
        </w:rPr>
        <w:fldChar w:fldCharType="end"/>
      </w:r>
      <w:r w:rsidRPr="00410AD2">
        <w:rPr>
          <w:rFonts w:ascii="Tahoma" w:hAnsi="Tahoma" w:cs="Tahoma"/>
        </w:rPr>
        <w:t xml:space="preserve">, </w:t>
      </w:r>
      <w:r w:rsidRPr="00410AD2">
        <w:rPr>
          <w:rFonts w:ascii="Tahoma" w:hAnsi="Tahoma" w:cs="Tahoma"/>
        </w:rPr>
        <w:fldChar w:fldCharType="begin"/>
      </w:r>
      <w:r w:rsidRPr="00410AD2">
        <w:rPr>
          <w:rFonts w:ascii="Tahoma" w:hAnsi="Tahoma" w:cs="Tahoma"/>
        </w:rPr>
        <w:instrText xml:space="preserve"> REF _Ref22575270 \n \h </w:instrText>
      </w:r>
      <w:r>
        <w:rPr>
          <w:rFonts w:ascii="Tahoma" w:hAnsi="Tahoma" w:cs="Tahoma"/>
        </w:rPr>
        <w:instrText xml:space="preserve"> \* MERGEFORMAT </w:instrText>
      </w:r>
      <w:r w:rsidRPr="00410AD2">
        <w:rPr>
          <w:rFonts w:ascii="Tahoma" w:hAnsi="Tahoma" w:cs="Tahoma"/>
        </w:rPr>
      </w:r>
      <w:r w:rsidRPr="00410AD2">
        <w:rPr>
          <w:rFonts w:ascii="Tahoma" w:hAnsi="Tahoma" w:cs="Tahoma"/>
        </w:rPr>
        <w:fldChar w:fldCharType="separate"/>
      </w:r>
      <w:r w:rsidR="000355CC">
        <w:rPr>
          <w:rFonts w:ascii="Tahoma" w:hAnsi="Tahoma" w:cs="Tahoma"/>
        </w:rPr>
        <w:t>(iii)</w:t>
      </w:r>
      <w:r w:rsidRPr="00410AD2">
        <w:rPr>
          <w:rFonts w:ascii="Tahoma" w:hAnsi="Tahoma" w:cs="Tahoma"/>
        </w:rPr>
        <w:fldChar w:fldCharType="end"/>
      </w:r>
      <w:r w:rsidRPr="00410AD2">
        <w:rPr>
          <w:rFonts w:ascii="Tahoma" w:hAnsi="Tahoma" w:cs="Tahoma"/>
        </w:rPr>
        <w:t xml:space="preserve">, </w:t>
      </w:r>
      <w:r w:rsidRPr="00410AD2">
        <w:rPr>
          <w:rFonts w:ascii="Tahoma" w:hAnsi="Tahoma" w:cs="Tahoma"/>
        </w:rPr>
        <w:fldChar w:fldCharType="begin"/>
      </w:r>
      <w:r w:rsidRPr="00410AD2">
        <w:rPr>
          <w:rFonts w:ascii="Tahoma" w:hAnsi="Tahoma" w:cs="Tahoma"/>
        </w:rPr>
        <w:instrText xml:space="preserve"> REF _Ref523512816 \n \h </w:instrText>
      </w:r>
      <w:r>
        <w:rPr>
          <w:rFonts w:ascii="Tahoma" w:hAnsi="Tahoma" w:cs="Tahoma"/>
        </w:rPr>
        <w:instrText xml:space="preserve"> \* MERGEFORMAT </w:instrText>
      </w:r>
      <w:r w:rsidRPr="00410AD2">
        <w:rPr>
          <w:rFonts w:ascii="Tahoma" w:hAnsi="Tahoma" w:cs="Tahoma"/>
        </w:rPr>
      </w:r>
      <w:r w:rsidRPr="00410AD2">
        <w:rPr>
          <w:rFonts w:ascii="Tahoma" w:hAnsi="Tahoma" w:cs="Tahoma"/>
        </w:rPr>
        <w:fldChar w:fldCharType="separate"/>
      </w:r>
      <w:r w:rsidR="000355CC">
        <w:rPr>
          <w:rFonts w:ascii="Tahoma" w:hAnsi="Tahoma" w:cs="Tahoma"/>
        </w:rPr>
        <w:t>(v)</w:t>
      </w:r>
      <w:r w:rsidRPr="00410AD2">
        <w:rPr>
          <w:rFonts w:ascii="Tahoma" w:hAnsi="Tahoma" w:cs="Tahoma"/>
        </w:rPr>
        <w:fldChar w:fldCharType="end"/>
      </w:r>
      <w:r w:rsidRPr="00410AD2">
        <w:rPr>
          <w:rFonts w:ascii="Tahoma" w:hAnsi="Tahoma" w:cs="Tahoma"/>
        </w:rPr>
        <w:t xml:space="preserve">, </w:t>
      </w:r>
      <w:r w:rsidRPr="00410AD2">
        <w:rPr>
          <w:rFonts w:ascii="Tahoma" w:hAnsi="Tahoma" w:cs="Tahoma"/>
        </w:rPr>
        <w:fldChar w:fldCharType="begin"/>
      </w:r>
      <w:r w:rsidRPr="00410AD2">
        <w:rPr>
          <w:rFonts w:ascii="Tahoma" w:hAnsi="Tahoma" w:cs="Tahoma"/>
        </w:rPr>
        <w:instrText xml:space="preserve"> REF _Ref525495523 \n \h </w:instrText>
      </w:r>
      <w:r>
        <w:rPr>
          <w:rFonts w:ascii="Tahoma" w:hAnsi="Tahoma" w:cs="Tahoma"/>
        </w:rPr>
        <w:instrText xml:space="preserve"> \* MERGEFORMAT </w:instrText>
      </w:r>
      <w:r w:rsidRPr="00410AD2">
        <w:rPr>
          <w:rFonts w:ascii="Tahoma" w:hAnsi="Tahoma" w:cs="Tahoma"/>
        </w:rPr>
      </w:r>
      <w:r w:rsidRPr="00410AD2">
        <w:rPr>
          <w:rFonts w:ascii="Tahoma" w:hAnsi="Tahoma" w:cs="Tahoma"/>
        </w:rPr>
        <w:fldChar w:fldCharType="separate"/>
      </w:r>
      <w:r w:rsidR="000355CC">
        <w:rPr>
          <w:rFonts w:ascii="Tahoma" w:hAnsi="Tahoma" w:cs="Tahoma"/>
        </w:rPr>
        <w:t>(viii)</w:t>
      </w:r>
      <w:r w:rsidRPr="00410AD2">
        <w:rPr>
          <w:rFonts w:ascii="Tahoma" w:hAnsi="Tahoma" w:cs="Tahoma"/>
        </w:rPr>
        <w:fldChar w:fldCharType="end"/>
      </w:r>
      <w:r w:rsidRPr="00410AD2">
        <w:rPr>
          <w:rFonts w:ascii="Tahoma" w:hAnsi="Tahoma" w:cs="Tahoma"/>
        </w:rPr>
        <w:t xml:space="preserve"> e </w:t>
      </w:r>
      <w:r w:rsidRPr="00410AD2">
        <w:rPr>
          <w:rFonts w:ascii="Tahoma" w:hAnsi="Tahoma" w:cs="Tahoma"/>
        </w:rPr>
        <w:fldChar w:fldCharType="begin"/>
      </w:r>
      <w:r w:rsidRPr="00410AD2">
        <w:rPr>
          <w:rFonts w:ascii="Tahoma" w:hAnsi="Tahoma" w:cs="Tahoma"/>
        </w:rPr>
        <w:instrText xml:space="preserve"> REF _Ref8850440 \n \h </w:instrText>
      </w:r>
      <w:r>
        <w:rPr>
          <w:rFonts w:ascii="Tahoma" w:hAnsi="Tahoma" w:cs="Tahoma"/>
        </w:rPr>
        <w:instrText xml:space="preserve"> \* MERGEFORMAT </w:instrText>
      </w:r>
      <w:r w:rsidRPr="00410AD2">
        <w:rPr>
          <w:rFonts w:ascii="Tahoma" w:hAnsi="Tahoma" w:cs="Tahoma"/>
        </w:rPr>
      </w:r>
      <w:r w:rsidRPr="00410AD2">
        <w:rPr>
          <w:rFonts w:ascii="Tahoma" w:hAnsi="Tahoma" w:cs="Tahoma"/>
        </w:rPr>
        <w:fldChar w:fldCharType="separate"/>
      </w:r>
      <w:r w:rsidR="000355CC">
        <w:rPr>
          <w:rFonts w:ascii="Tahoma" w:hAnsi="Tahoma" w:cs="Tahoma"/>
        </w:rPr>
        <w:t>(xiv)</w:t>
      </w:r>
      <w:r w:rsidRPr="00410AD2">
        <w:rPr>
          <w:rFonts w:ascii="Tahoma" w:hAnsi="Tahoma" w:cs="Tahoma"/>
        </w:rPr>
        <w:fldChar w:fldCharType="end"/>
      </w:r>
      <w:r w:rsidRPr="00410AD2">
        <w:rPr>
          <w:rFonts w:ascii="Tahoma" w:hAnsi="Tahoma" w:cs="Tahoma"/>
        </w:rPr>
        <w:t xml:space="preserve"> </w:t>
      </w:r>
      <w:r>
        <w:rPr>
          <w:rFonts w:ascii="Tahoma" w:hAnsi="Tahoma" w:cs="Tahoma"/>
        </w:rPr>
        <w:t xml:space="preserve">acima </w:t>
      </w:r>
      <w:r w:rsidRPr="00246177">
        <w:rPr>
          <w:rFonts w:ascii="Tahoma" w:hAnsi="Tahoma" w:cs="Tahoma"/>
        </w:rPr>
        <w:t>serão corrigidos anualmente a partir da data do primeiro pagamento, pela variação acumulada do IPCA ou na falta deste, ou, ainda, na impossibilidade de sua utilização, pelo índice que vier a su</w:t>
      </w:r>
      <w:r w:rsidRPr="00410AD2">
        <w:rPr>
          <w:rFonts w:ascii="Tahoma" w:hAnsi="Tahoma" w:cs="Tahoma"/>
        </w:rPr>
        <w:t xml:space="preserve">bstituí-lo, calculada </w:t>
      </w:r>
      <w:r w:rsidRPr="00604E72">
        <w:rPr>
          <w:rFonts w:ascii="Tahoma" w:hAnsi="Tahoma" w:cs="Tahoma"/>
          <w:i/>
        </w:rPr>
        <w:t>pro rata die</w:t>
      </w:r>
      <w:r w:rsidRPr="00410AD2">
        <w:rPr>
          <w:rFonts w:ascii="Tahoma" w:hAnsi="Tahoma" w:cs="Tahoma"/>
        </w:rPr>
        <w:t>, se necessário.</w:t>
      </w:r>
    </w:p>
    <w:p w14:paraId="7BBE3802" w14:textId="6F0B5A97" w:rsidR="00DF4554" w:rsidRDefault="00DF4554" w:rsidP="009E5213">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O pagamento das despesas acima previstas</w:t>
      </w:r>
      <w:r w:rsidR="00A26A48" w:rsidRPr="00E50B96">
        <w:rPr>
          <w:rFonts w:ascii="Tahoma" w:hAnsi="Tahoma" w:cs="Tahoma"/>
        </w:rPr>
        <w:t>,</w:t>
      </w:r>
      <w:r w:rsidRPr="00E50B96">
        <w:rPr>
          <w:rFonts w:ascii="Tahoma" w:hAnsi="Tahoma" w:cs="Tahoma"/>
        </w:rPr>
        <w:t xml:space="preserve"> mediante utilização dos recursos do Fundo de Despesas</w:t>
      </w:r>
      <w:r w:rsidR="00314F53" w:rsidRPr="00E50B96">
        <w:rPr>
          <w:rFonts w:ascii="Tahoma" w:hAnsi="Tahoma" w:cs="Tahoma"/>
        </w:rPr>
        <w:t xml:space="preserve"> e, caso este seja insuficiente, pelo Fundo de Reserva</w:t>
      </w:r>
      <w:r w:rsidRPr="00E50B96">
        <w:rPr>
          <w:rFonts w:ascii="Tahoma" w:hAnsi="Tahoma" w:cs="Tahoma"/>
        </w:rPr>
        <w:t>,</w:t>
      </w:r>
      <w:r w:rsidR="00314F53" w:rsidRPr="00E50B96">
        <w:rPr>
          <w:rFonts w:ascii="Tahoma" w:hAnsi="Tahoma" w:cs="Tahoma"/>
        </w:rPr>
        <w:t xml:space="preserve"> ressalvadas as Despesas Flat que serão descontadas do Preço de Integralização das Debêntures,</w:t>
      </w:r>
      <w:r w:rsidRPr="00E50B96">
        <w:rPr>
          <w:rFonts w:ascii="Tahoma" w:hAnsi="Tahoma" w:cs="Tahoma"/>
        </w:rPr>
        <w:t xml:space="preserve"> deverá ser devidamente comprovado pela </w:t>
      </w:r>
      <w:r w:rsidR="00A26A48" w:rsidRPr="00E50B96">
        <w:rPr>
          <w:rFonts w:ascii="Tahoma" w:hAnsi="Tahoma" w:cs="Tahoma"/>
        </w:rPr>
        <w:t>Debenturista, na qualidade de securitizadora e emissora dos CRI</w:t>
      </w:r>
      <w:r w:rsidRPr="00E50B96">
        <w:rPr>
          <w:rFonts w:ascii="Tahoma" w:hAnsi="Tahoma" w:cs="Tahoma"/>
        </w:rPr>
        <w:t>, mediante o envio, à Emissora, das notas fiscais e dos respectivos comprovantes de pagamento.</w:t>
      </w:r>
    </w:p>
    <w:p w14:paraId="219F4F20" w14:textId="50CB9A84" w:rsidR="0081645E" w:rsidRPr="00E50B96" w:rsidRDefault="0081645E" w:rsidP="009E5213">
      <w:pPr>
        <w:pStyle w:val="PargrafodaLista"/>
        <w:numPr>
          <w:ilvl w:val="2"/>
          <w:numId w:val="29"/>
        </w:numPr>
        <w:tabs>
          <w:tab w:val="left" w:pos="1134"/>
        </w:tabs>
        <w:spacing w:after="240" w:line="320" w:lineRule="exact"/>
        <w:ind w:left="0" w:firstLine="0"/>
        <w:jc w:val="both"/>
        <w:rPr>
          <w:rFonts w:ascii="Tahoma" w:hAnsi="Tahoma" w:cs="Tahoma"/>
        </w:rPr>
      </w:pPr>
      <w:bookmarkStart w:id="77" w:name="_Ref22932781"/>
      <w:r w:rsidRPr="00226E85">
        <w:rPr>
          <w:rFonts w:ascii="Tahoma" w:hAnsi="Tahoma" w:cs="Tahoma"/>
        </w:rPr>
        <w:t xml:space="preserve">No caso de inadimplemento no pagamento dos CRI ou da </w:t>
      </w:r>
      <w:r w:rsidR="00F56393">
        <w:rPr>
          <w:rFonts w:ascii="Tahoma" w:hAnsi="Tahoma" w:cs="Tahoma"/>
        </w:rPr>
        <w:t>Emissora</w:t>
      </w:r>
      <w:r w:rsidRPr="00226E85">
        <w:rPr>
          <w:rFonts w:ascii="Tahoma" w:hAnsi="Tahoma" w:cs="Tahoma"/>
        </w:rPr>
        <w:t>, ou de Reestruturação das condições dos CRI após a Emissão, ou da participação em reuniões ou conferências telefônicas após a Emissão, bem como atendimento à solicitações extraordinárias, que justificadamente demandem a atuação do Agente Fiduciário</w:t>
      </w:r>
      <w:r>
        <w:rPr>
          <w:rFonts w:ascii="Tahoma" w:hAnsi="Tahoma" w:cs="Tahoma"/>
        </w:rPr>
        <w:t xml:space="preserve"> dos CRI</w:t>
      </w:r>
      <w:r w:rsidRPr="00226E85">
        <w:rPr>
          <w:rFonts w:ascii="Tahoma" w:hAnsi="Tahoma" w:cs="Tahoma"/>
        </w:rPr>
        <w:t>, adicionalmente à remuneração do Agente Fiduciário</w:t>
      </w:r>
      <w:r w:rsidR="00F56393">
        <w:rPr>
          <w:rFonts w:ascii="Tahoma" w:hAnsi="Tahoma" w:cs="Tahoma"/>
        </w:rPr>
        <w:t xml:space="preserve"> dos CRI</w:t>
      </w:r>
      <w:r w:rsidRPr="00226E85">
        <w:rPr>
          <w:rFonts w:ascii="Tahoma" w:hAnsi="Tahoma" w:cs="Tahoma"/>
        </w:rPr>
        <w:t xml:space="preserve"> prevista </w:t>
      </w:r>
      <w:r>
        <w:rPr>
          <w:rFonts w:ascii="Tahoma" w:hAnsi="Tahoma" w:cs="Tahoma"/>
        </w:rPr>
        <w:t>acima, o valor de R$</w:t>
      </w:r>
      <w:r w:rsidRPr="00226E85">
        <w:rPr>
          <w:rFonts w:ascii="Tahoma" w:hAnsi="Tahoma" w:cs="Tahoma"/>
        </w:rPr>
        <w:t>5</w:t>
      </w:r>
      <w:r>
        <w:rPr>
          <w:rFonts w:ascii="Tahoma" w:hAnsi="Tahoma" w:cs="Tahoma"/>
        </w:rPr>
        <w:t>69,15</w:t>
      </w:r>
      <w:r w:rsidRPr="00226E85">
        <w:rPr>
          <w:rFonts w:ascii="Tahoma" w:hAnsi="Tahoma" w:cs="Tahoma"/>
        </w:rPr>
        <w:t xml:space="preserve"> (quinhentos e </w:t>
      </w:r>
      <w:r>
        <w:rPr>
          <w:rFonts w:ascii="Tahoma" w:hAnsi="Tahoma" w:cs="Tahoma"/>
        </w:rPr>
        <w:t xml:space="preserve">sessenta e nove </w:t>
      </w:r>
      <w:r w:rsidRPr="00226E85">
        <w:rPr>
          <w:rFonts w:ascii="Tahoma" w:hAnsi="Tahoma" w:cs="Tahoma"/>
        </w:rPr>
        <w:t>reais</w:t>
      </w:r>
      <w:r>
        <w:rPr>
          <w:rFonts w:ascii="Tahoma" w:hAnsi="Tahoma" w:cs="Tahoma"/>
        </w:rPr>
        <w:t xml:space="preserve"> e quinze centavos</w:t>
      </w:r>
      <w:r w:rsidRPr="00226E85">
        <w:rPr>
          <w:rFonts w:ascii="Tahoma" w:hAnsi="Tahoma" w:cs="Tahoma"/>
        </w:rPr>
        <w:t xml:space="preserve">) por hora-homem de trabalho efetivamente dedicado a tais fatos, incluindo, mas não se limitando, à </w:t>
      </w:r>
      <w:r w:rsidRPr="00972945">
        <w:rPr>
          <w:rFonts w:ascii="Tahoma" w:hAnsi="Tahoma" w:cs="Tahoma"/>
          <w:b/>
        </w:rPr>
        <w:t>(i)</w:t>
      </w:r>
      <w:r w:rsidRPr="00226E85">
        <w:rPr>
          <w:rFonts w:ascii="Tahoma" w:hAnsi="Tahoma" w:cs="Tahoma"/>
        </w:rPr>
        <w:t xml:space="preserve"> comentários aos documentos da Emissão durante a estruturação da mesma, caso a operação não venha se efetivar; </w:t>
      </w:r>
      <w:r w:rsidRPr="00972945">
        <w:rPr>
          <w:rFonts w:ascii="Tahoma" w:hAnsi="Tahoma" w:cs="Tahoma"/>
          <w:b/>
        </w:rPr>
        <w:t>(ii)</w:t>
      </w:r>
      <w:r w:rsidRPr="00226E85">
        <w:rPr>
          <w:rFonts w:ascii="Tahoma" w:hAnsi="Tahoma" w:cs="Tahoma"/>
        </w:rPr>
        <w:t> execução de garantias,</w:t>
      </w:r>
      <w:r w:rsidRPr="00972945">
        <w:rPr>
          <w:rFonts w:ascii="Tahoma" w:hAnsi="Tahoma" w:cs="Tahoma"/>
          <w:b/>
        </w:rPr>
        <w:t xml:space="preserve"> (iii)</w:t>
      </w:r>
      <w:r w:rsidRPr="00226E85">
        <w:rPr>
          <w:rFonts w:ascii="Tahoma" w:hAnsi="Tahoma" w:cs="Tahoma"/>
        </w:rPr>
        <w:t xml:space="preserve"> participação em reuniões internas ou externas ao escritório do Agente Fiduciário, formais ou virtuais com a Emissora e/ou com os titulares de CRI ou demais partes da Emissão; </w:t>
      </w:r>
      <w:r w:rsidRPr="00972945">
        <w:rPr>
          <w:rFonts w:ascii="Tahoma" w:hAnsi="Tahoma" w:cs="Tahoma"/>
          <w:b/>
        </w:rPr>
        <w:t>(iv)</w:t>
      </w:r>
      <w:r w:rsidRPr="00226E85">
        <w:rPr>
          <w:rFonts w:ascii="Tahoma" w:hAnsi="Tahoma" w:cs="Tahoma"/>
        </w:rPr>
        <w:t xml:space="preserve"> análise a eventuais aditamentos aos documentos da operação; e </w:t>
      </w:r>
      <w:r w:rsidRPr="00972945">
        <w:rPr>
          <w:rFonts w:ascii="Tahoma" w:hAnsi="Tahoma" w:cs="Tahoma"/>
          <w:b/>
        </w:rPr>
        <w:t>(v)</w:t>
      </w:r>
      <w:r w:rsidRPr="00226E85">
        <w:rPr>
          <w:rFonts w:ascii="Tahoma" w:hAnsi="Tahoma" w:cs="Tahoma"/>
        </w:rPr>
        <w:t xml:space="preserve"> implementação das consequentes decisões tomadas em tais eventos, pago em 5 (cinco) dias corridos após comprovação da entrega, pelo Agente Fiduciário, de "relatório de horas" à Emissora. Os eventos relacionados à amortização </w:t>
      </w:r>
      <w:r w:rsidRPr="00226E85">
        <w:rPr>
          <w:rFonts w:ascii="Tahoma" w:hAnsi="Tahoma" w:cs="Tahoma"/>
        </w:rPr>
        <w:lastRenderedPageBreak/>
        <w:t>dos CRI não são considerados reestruturação dos CRI.</w:t>
      </w:r>
      <w:bookmarkEnd w:id="77"/>
      <w:r>
        <w:rPr>
          <w:rFonts w:ascii="Tahoma" w:hAnsi="Tahoma" w:cs="Tahoma"/>
        </w:rPr>
        <w:t xml:space="preserve"> </w:t>
      </w:r>
      <w:r w:rsidRPr="0001162A">
        <w:rPr>
          <w:rFonts w:ascii="Tahoma" w:hAnsi="Tahoma" w:cs="Tahoma"/>
        </w:rPr>
        <w:t>Tal valor de remuneração adicional estará limitado a, no máximo, R$</w:t>
      </w:r>
      <w:r>
        <w:rPr>
          <w:rFonts w:ascii="Tahoma" w:hAnsi="Tahoma" w:cs="Tahoma"/>
        </w:rPr>
        <w:t>15</w:t>
      </w:r>
      <w:r w:rsidRPr="00744F84">
        <w:rPr>
          <w:rFonts w:ascii="Tahoma" w:hAnsi="Tahoma" w:cs="Tahoma"/>
        </w:rPr>
        <w:t>.</w:t>
      </w:r>
      <w:r>
        <w:rPr>
          <w:rFonts w:ascii="Tahoma" w:hAnsi="Tahoma" w:cs="Tahoma"/>
        </w:rPr>
        <w:t>0</w:t>
      </w:r>
      <w:r w:rsidRPr="00744F84">
        <w:rPr>
          <w:rFonts w:ascii="Tahoma" w:hAnsi="Tahoma" w:cs="Tahoma"/>
        </w:rPr>
        <w:t>00,00 (</w:t>
      </w:r>
      <w:r>
        <w:rPr>
          <w:rFonts w:ascii="Tahoma" w:hAnsi="Tahoma" w:cs="Tahoma"/>
        </w:rPr>
        <w:t xml:space="preserve">quinze mil </w:t>
      </w:r>
      <w:r w:rsidRPr="00744F84">
        <w:rPr>
          <w:rFonts w:ascii="Tahoma" w:hAnsi="Tahoma" w:cs="Tahoma"/>
        </w:rPr>
        <w:t>reais)</w:t>
      </w:r>
      <w:r>
        <w:rPr>
          <w:rFonts w:ascii="Tahoma" w:hAnsi="Tahoma" w:cs="Tahoma"/>
        </w:rPr>
        <w:t xml:space="preserve"> por Reestruturação</w:t>
      </w:r>
      <w:r w:rsidRPr="0001162A">
        <w:rPr>
          <w:rFonts w:ascii="Tahoma" w:hAnsi="Tahoma" w:cs="Tahoma"/>
        </w:rPr>
        <w:t>.</w:t>
      </w:r>
    </w:p>
    <w:p w14:paraId="4B7792B9" w14:textId="0B29DB5F" w:rsidR="00DF4554" w:rsidRPr="00E50B96" w:rsidRDefault="00DF4554"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Quaisquer despesas não mencionadas n</w:t>
      </w:r>
      <w:r w:rsidR="00486E15">
        <w:rPr>
          <w:rFonts w:ascii="Tahoma" w:hAnsi="Tahoma" w:cs="Tahoma"/>
        </w:rPr>
        <w:t xml:space="preserve">o item </w:t>
      </w:r>
      <w:r w:rsidR="00486E15">
        <w:rPr>
          <w:rFonts w:ascii="Tahoma" w:hAnsi="Tahoma" w:cs="Tahoma"/>
        </w:rPr>
        <w:fldChar w:fldCharType="begin"/>
      </w:r>
      <w:r w:rsidR="00486E15">
        <w:rPr>
          <w:rFonts w:ascii="Tahoma" w:hAnsi="Tahoma" w:cs="Tahoma"/>
        </w:rPr>
        <w:instrText xml:space="preserve"> REF _Ref23508690 \r \p \h </w:instrText>
      </w:r>
      <w:r w:rsidR="00486E15">
        <w:rPr>
          <w:rFonts w:ascii="Tahoma" w:hAnsi="Tahoma" w:cs="Tahoma"/>
        </w:rPr>
      </w:r>
      <w:r w:rsidR="00486E15">
        <w:rPr>
          <w:rFonts w:ascii="Tahoma" w:hAnsi="Tahoma" w:cs="Tahoma"/>
        </w:rPr>
        <w:fldChar w:fldCharType="separate"/>
      </w:r>
      <w:r w:rsidR="004A5E5F">
        <w:rPr>
          <w:rFonts w:ascii="Tahoma" w:hAnsi="Tahoma" w:cs="Tahoma"/>
        </w:rPr>
        <w:t>5.27.1 acima</w:t>
      </w:r>
      <w:r w:rsidR="00486E15">
        <w:rPr>
          <w:rFonts w:ascii="Tahoma" w:hAnsi="Tahoma" w:cs="Tahoma"/>
        </w:rPr>
        <w:fldChar w:fldCharType="end"/>
      </w:r>
      <w:r w:rsidR="00486E15">
        <w:rPr>
          <w:rFonts w:ascii="Tahoma" w:hAnsi="Tahoma" w:cs="Tahoma"/>
        </w:rPr>
        <w:t xml:space="preserve"> </w:t>
      </w:r>
      <w:r w:rsidRPr="00E50B96">
        <w:rPr>
          <w:rFonts w:ascii="Tahoma" w:hAnsi="Tahoma" w:cs="Tahoma"/>
        </w:rPr>
        <w:t xml:space="preserve">e relacionadas à emissão dos CRI e à </w:t>
      </w:r>
      <w:r w:rsidR="00A26A48" w:rsidRPr="00E50B96">
        <w:rPr>
          <w:rFonts w:ascii="Tahoma" w:hAnsi="Tahoma" w:cs="Tahoma"/>
        </w:rPr>
        <w:t>oferta dos CRI</w:t>
      </w:r>
      <w:r w:rsidRPr="00E50B96">
        <w:rPr>
          <w:rFonts w:ascii="Tahoma" w:hAnsi="Tahoma" w:cs="Tahoma"/>
        </w:rPr>
        <w:t>, serão arcadas exclusivamente, direta ou indiretamente, pelo Fundo de Despesas,</w:t>
      </w:r>
      <w:r w:rsidR="00314F53" w:rsidRPr="00E50B96">
        <w:rPr>
          <w:rFonts w:ascii="Tahoma" w:hAnsi="Tahoma" w:cs="Tahoma"/>
        </w:rPr>
        <w:t xml:space="preserve"> e caso este seja insuficiente pelo Fundo de Reserva,</w:t>
      </w:r>
      <w:r w:rsidRPr="00E50B96">
        <w:rPr>
          <w:rFonts w:ascii="Tahoma" w:hAnsi="Tahoma" w:cs="Tahoma"/>
        </w:rPr>
        <w:t xml:space="preserve"> na forma desta </w:t>
      </w:r>
      <w:r w:rsidR="007B6851" w:rsidRPr="00E50B96">
        <w:rPr>
          <w:rFonts w:ascii="Tahoma" w:hAnsi="Tahoma" w:cs="Tahoma"/>
        </w:rPr>
        <w:t>C</w:t>
      </w:r>
      <w:r w:rsidRPr="00E50B96">
        <w:rPr>
          <w:rFonts w:ascii="Tahoma" w:hAnsi="Tahoma" w:cs="Tahoma"/>
        </w:rPr>
        <w:t xml:space="preserve">láusula, inclusive as seguintes despesas razoavelmente incorridas ou a incorrer e devidamente comprovadas pela </w:t>
      </w:r>
      <w:r w:rsidR="007B6851" w:rsidRPr="00E50B96">
        <w:rPr>
          <w:rFonts w:ascii="Tahoma" w:hAnsi="Tahoma" w:cs="Tahoma"/>
        </w:rPr>
        <w:t>Debenturista, na qualidade de securitizadora e emissora dos CRI</w:t>
      </w:r>
      <w:r w:rsidRPr="00E50B96">
        <w:rPr>
          <w:rFonts w:ascii="Tahoma" w:hAnsi="Tahoma" w:cs="Tahoma"/>
        </w:rPr>
        <w:t xml:space="preserve">: </w:t>
      </w:r>
      <w:r w:rsidRPr="009E5213">
        <w:rPr>
          <w:rFonts w:ascii="Tahoma" w:hAnsi="Tahoma" w:cs="Tahoma"/>
          <w:b/>
        </w:rPr>
        <w:t>(i)</w:t>
      </w:r>
      <w:r w:rsidRPr="00E50B96">
        <w:rPr>
          <w:rFonts w:ascii="Tahoma" w:hAnsi="Tahoma" w:cs="Tahoma"/>
        </w:rPr>
        <w:t xml:space="preserve"> registro de documentos, notificações, extração de certidões em geral, reconhecimento de firmas em cartórios, cópias autenticadas em cartório e/ou reprográficas, emolumentos cartorários, custas processuais, periciais e similares, bem como quaisquer prestadores de serviço que venham a ser utilizados para a realização dos procedimentos listados neste item (i); </w:t>
      </w:r>
      <w:r w:rsidRPr="009E5213">
        <w:rPr>
          <w:rFonts w:ascii="Tahoma" w:hAnsi="Tahoma" w:cs="Tahoma"/>
          <w:b/>
        </w:rPr>
        <w:t>(ii)</w:t>
      </w:r>
      <w:r w:rsidRPr="00E50B96">
        <w:rPr>
          <w:rFonts w:ascii="Tahoma" w:hAnsi="Tahoma" w:cs="Tahoma"/>
        </w:rPr>
        <w:t xml:space="preserve"> contratação de prestadores de serviços não determinados nos Documentos da Operação, inclusive assessores legais, agentes de auditoria, fiscalização e/ou cobrança; e </w:t>
      </w:r>
      <w:r w:rsidRPr="009E5213">
        <w:rPr>
          <w:rFonts w:ascii="Tahoma" w:hAnsi="Tahoma" w:cs="Tahoma"/>
          <w:b/>
        </w:rPr>
        <w:t>(iii)</w:t>
      </w:r>
      <w:r w:rsidRPr="00E50B96">
        <w:rPr>
          <w:rFonts w:ascii="Tahoma" w:hAnsi="Tahoma" w:cs="Tahoma"/>
        </w:rPr>
        <w:t xml:space="preserve"> publicações em jornais e outros meios de comunicação, locação de imóvel, contratação de colaboradores, bem como quaisquer outras despesas necessárias para realização de assembleias gerais dos </w:t>
      </w:r>
      <w:r w:rsidR="007B6851" w:rsidRPr="00E50B96">
        <w:rPr>
          <w:rFonts w:ascii="Tahoma" w:hAnsi="Tahoma" w:cs="Tahoma"/>
        </w:rPr>
        <w:t>t</w:t>
      </w:r>
      <w:r w:rsidRPr="00E50B96">
        <w:rPr>
          <w:rFonts w:ascii="Tahoma" w:hAnsi="Tahoma" w:cs="Tahoma"/>
        </w:rPr>
        <w:t>itulares de CRI.</w:t>
      </w:r>
    </w:p>
    <w:p w14:paraId="45448F8F" w14:textId="42A36BDC" w:rsidR="00DF4554" w:rsidRPr="00E50B96" w:rsidRDefault="00DF4554"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Caso o Fundo de Despesas </w:t>
      </w:r>
      <w:r w:rsidR="00314F53" w:rsidRPr="00E50B96">
        <w:rPr>
          <w:rFonts w:ascii="Tahoma" w:hAnsi="Tahoma" w:cs="Tahoma"/>
        </w:rPr>
        <w:t xml:space="preserve">e/ou o Fundo de Reserva </w:t>
      </w:r>
      <w:r w:rsidRPr="00E50B96">
        <w:rPr>
          <w:rFonts w:ascii="Tahoma" w:hAnsi="Tahoma" w:cs="Tahoma"/>
        </w:rPr>
        <w:t>não seja</w:t>
      </w:r>
      <w:r w:rsidR="00314F53" w:rsidRPr="00E50B96">
        <w:rPr>
          <w:rFonts w:ascii="Tahoma" w:hAnsi="Tahoma" w:cs="Tahoma"/>
        </w:rPr>
        <w:t>m</w:t>
      </w:r>
      <w:r w:rsidRPr="00E50B96">
        <w:rPr>
          <w:rFonts w:ascii="Tahoma" w:hAnsi="Tahoma" w:cs="Tahoma"/>
        </w:rPr>
        <w:t xml:space="preserve"> suficiente</w:t>
      </w:r>
      <w:r w:rsidR="00314F53" w:rsidRPr="00E50B96">
        <w:rPr>
          <w:rFonts w:ascii="Tahoma" w:hAnsi="Tahoma" w:cs="Tahoma"/>
        </w:rPr>
        <w:t>s</w:t>
      </w:r>
      <w:r w:rsidRPr="00E50B96">
        <w:rPr>
          <w:rFonts w:ascii="Tahoma" w:hAnsi="Tahoma" w:cs="Tahoma"/>
        </w:rPr>
        <w:t xml:space="preserve"> para arcar com quaisquer despesas relacionadas à emissão dos CRI e/ou à </w:t>
      </w:r>
      <w:r w:rsidR="007B6851" w:rsidRPr="00E50B96">
        <w:rPr>
          <w:rFonts w:ascii="Tahoma" w:hAnsi="Tahoma" w:cs="Tahoma"/>
        </w:rPr>
        <w:t>o</w:t>
      </w:r>
      <w:r w:rsidRPr="00E50B96">
        <w:rPr>
          <w:rFonts w:ascii="Tahoma" w:hAnsi="Tahoma" w:cs="Tahoma"/>
        </w:rPr>
        <w:t>ferta</w:t>
      </w:r>
      <w:r w:rsidR="007B6851" w:rsidRPr="00E50B96">
        <w:rPr>
          <w:rFonts w:ascii="Tahoma" w:hAnsi="Tahoma" w:cs="Tahoma"/>
        </w:rPr>
        <w:t xml:space="preserve"> dos CRI</w:t>
      </w:r>
      <w:r w:rsidRPr="00E50B96">
        <w:rPr>
          <w:rFonts w:ascii="Tahoma" w:hAnsi="Tahoma" w:cs="Tahoma"/>
        </w:rPr>
        <w:t xml:space="preserve">, descritas ou não nos Documentos da </w:t>
      </w:r>
      <w:r w:rsidR="00486E15">
        <w:rPr>
          <w:rFonts w:ascii="Tahoma" w:hAnsi="Tahoma" w:cs="Tahoma"/>
        </w:rPr>
        <w:t>Securitização</w:t>
      </w:r>
      <w:r w:rsidRPr="00E50B96">
        <w:rPr>
          <w:rFonts w:ascii="Tahoma" w:hAnsi="Tahoma" w:cs="Tahoma"/>
        </w:rPr>
        <w:t>, a Debenturista</w:t>
      </w:r>
      <w:r w:rsidR="00314F53" w:rsidRPr="00E50B96">
        <w:rPr>
          <w:rFonts w:ascii="Tahoma" w:hAnsi="Tahoma" w:cs="Tahoma"/>
        </w:rPr>
        <w:t>, na qualidade de emissora e securitizadora dos CRI,</w:t>
      </w:r>
      <w:r w:rsidRPr="00E50B96">
        <w:rPr>
          <w:rFonts w:ascii="Tahoma" w:hAnsi="Tahoma" w:cs="Tahoma"/>
        </w:rPr>
        <w:t xml:space="preserve"> deverá solicitar diretamente à Emissora</w:t>
      </w:r>
      <w:r w:rsidR="00F87BBF" w:rsidRPr="00E50B96">
        <w:rPr>
          <w:rFonts w:ascii="Tahoma" w:hAnsi="Tahoma" w:cs="Tahoma"/>
        </w:rPr>
        <w:t xml:space="preserve"> </w:t>
      </w:r>
      <w:r w:rsidRPr="00E50B96">
        <w:rPr>
          <w:rFonts w:ascii="Tahoma" w:hAnsi="Tahoma" w:cs="Tahoma"/>
        </w:rPr>
        <w:t>o pagamento de tais despesas, com antecedência de 5 (cinco) Dias Úteis</w:t>
      </w:r>
      <w:r w:rsidR="00341F43" w:rsidRPr="00E50B96">
        <w:rPr>
          <w:rFonts w:ascii="Tahoma" w:hAnsi="Tahoma" w:cs="Tahoma"/>
        </w:rPr>
        <w:t>, se possível</w:t>
      </w:r>
      <w:r w:rsidRPr="00E50B96">
        <w:rPr>
          <w:rFonts w:ascii="Tahoma" w:hAnsi="Tahoma" w:cs="Tahoma"/>
        </w:rPr>
        <w:t>.</w:t>
      </w:r>
    </w:p>
    <w:p w14:paraId="72443E4F" w14:textId="01EA348F" w:rsidR="00DF4554" w:rsidRPr="00E50B96" w:rsidRDefault="00DF4554"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Os </w:t>
      </w:r>
      <w:r w:rsidR="007B6851" w:rsidRPr="00E50B96">
        <w:rPr>
          <w:rFonts w:ascii="Tahoma" w:hAnsi="Tahoma" w:cs="Tahoma"/>
        </w:rPr>
        <w:t>t</w:t>
      </w:r>
      <w:r w:rsidRPr="00E50B96">
        <w:rPr>
          <w:rFonts w:ascii="Tahoma" w:hAnsi="Tahoma" w:cs="Tahoma"/>
        </w:rPr>
        <w:t>itulares d</w:t>
      </w:r>
      <w:r w:rsidR="007B6851" w:rsidRPr="00E50B96">
        <w:rPr>
          <w:rFonts w:ascii="Tahoma" w:hAnsi="Tahoma" w:cs="Tahoma"/>
        </w:rPr>
        <w:t>os</w:t>
      </w:r>
      <w:r w:rsidRPr="00E50B96">
        <w:rPr>
          <w:rFonts w:ascii="Tahoma" w:hAnsi="Tahoma" w:cs="Tahoma"/>
        </w:rPr>
        <w:t xml:space="preserve"> CRI serão responsáveis pelo pagamento dos tributos incidentes sobre a negociação secundária e a distribuição de rendimentos dos CRI.</w:t>
      </w:r>
    </w:p>
    <w:p w14:paraId="3F1742FA" w14:textId="1D4D63C2" w:rsidR="00DF4554" w:rsidRPr="00E50B96" w:rsidRDefault="00DF4554"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78" w:name="_Ref23509583"/>
      <w:r w:rsidRPr="00E50B96">
        <w:rPr>
          <w:rFonts w:ascii="Tahoma" w:hAnsi="Tahoma" w:cs="Tahoma"/>
        </w:rPr>
        <w:t>As despesas</w:t>
      </w:r>
      <w:r w:rsidR="006F72D8" w:rsidRPr="00E50B96">
        <w:rPr>
          <w:rFonts w:ascii="Tahoma" w:hAnsi="Tahoma" w:cs="Tahoma"/>
        </w:rPr>
        <w:t>, que não as Despesas Flat ou Despesas,</w:t>
      </w:r>
      <w:r w:rsidRPr="00E50B96">
        <w:rPr>
          <w:rFonts w:ascii="Tahoma" w:hAnsi="Tahoma" w:cs="Tahoma"/>
        </w:rPr>
        <w:t xml:space="preserve"> que eventualmente sejam pagas diretamente pela </w:t>
      </w:r>
      <w:r w:rsidR="007B6851" w:rsidRPr="00E50B96">
        <w:rPr>
          <w:rFonts w:ascii="Tahoma" w:hAnsi="Tahoma" w:cs="Tahoma"/>
        </w:rPr>
        <w:t>Debentu</w:t>
      </w:r>
      <w:r w:rsidR="00F87BBF" w:rsidRPr="00E50B96">
        <w:rPr>
          <w:rFonts w:ascii="Tahoma" w:hAnsi="Tahoma" w:cs="Tahoma"/>
        </w:rPr>
        <w:t>r</w:t>
      </w:r>
      <w:r w:rsidR="007B6851" w:rsidRPr="00E50B96">
        <w:rPr>
          <w:rFonts w:ascii="Tahoma" w:hAnsi="Tahoma" w:cs="Tahoma"/>
        </w:rPr>
        <w:t>ista, na qualidade de securitizadora e emissora dos CRI</w:t>
      </w:r>
      <w:r w:rsidRPr="00E50B96">
        <w:rPr>
          <w:rFonts w:ascii="Tahoma" w:hAnsi="Tahoma" w:cs="Tahoma"/>
        </w:rPr>
        <w:t>, com a devida comprovação, por meio de recursos do</w:t>
      </w:r>
      <w:r w:rsidR="00486E15">
        <w:rPr>
          <w:rFonts w:ascii="Tahoma" w:hAnsi="Tahoma" w:cs="Tahoma"/>
        </w:rPr>
        <w:t>s</w:t>
      </w:r>
      <w:r w:rsidRPr="00E50B96">
        <w:rPr>
          <w:rFonts w:ascii="Tahoma" w:hAnsi="Tahoma" w:cs="Tahoma"/>
        </w:rPr>
        <w:t xml:space="preserve"> </w:t>
      </w:r>
      <w:r w:rsidR="00486E15" w:rsidRPr="00E50B96">
        <w:rPr>
          <w:rFonts w:ascii="Tahoma" w:hAnsi="Tahoma" w:cs="Tahoma"/>
        </w:rPr>
        <w:t>patrimônio</w:t>
      </w:r>
      <w:r w:rsidR="00486E15">
        <w:rPr>
          <w:rFonts w:ascii="Tahoma" w:hAnsi="Tahoma" w:cs="Tahoma"/>
        </w:rPr>
        <w:t>s</w:t>
      </w:r>
      <w:r w:rsidR="00486E15" w:rsidRPr="00E50B96">
        <w:rPr>
          <w:rFonts w:ascii="Tahoma" w:hAnsi="Tahoma" w:cs="Tahoma"/>
        </w:rPr>
        <w:t xml:space="preserve"> separado</w:t>
      </w:r>
      <w:r w:rsidR="00486E15">
        <w:rPr>
          <w:rFonts w:ascii="Tahoma" w:hAnsi="Tahoma" w:cs="Tahoma"/>
        </w:rPr>
        <w:t>s dos CRI</w:t>
      </w:r>
      <w:r w:rsidRPr="00E50B96">
        <w:rPr>
          <w:rFonts w:ascii="Tahoma" w:hAnsi="Tahoma" w:cs="Tahoma"/>
        </w:rPr>
        <w:t>, deverão ser reembolsadas pela Emissora</w:t>
      </w:r>
      <w:r w:rsidR="007B6851" w:rsidRPr="00E50B96">
        <w:rPr>
          <w:rFonts w:ascii="Tahoma" w:hAnsi="Tahoma" w:cs="Tahoma"/>
        </w:rPr>
        <w:t xml:space="preserve"> </w:t>
      </w:r>
      <w:r w:rsidR="00632776" w:rsidRPr="00E50B96">
        <w:rPr>
          <w:rFonts w:ascii="Tahoma" w:hAnsi="Tahoma" w:cs="Tahoma"/>
        </w:rPr>
        <w:t>e/ou pelo Fiador</w:t>
      </w:r>
      <w:r w:rsidR="003B7E55" w:rsidRPr="00E50B96">
        <w:rPr>
          <w:rFonts w:ascii="Tahoma" w:hAnsi="Tahoma" w:cs="Tahoma"/>
        </w:rPr>
        <w:t xml:space="preserve"> </w:t>
      </w:r>
      <w:r w:rsidRPr="00E50B96">
        <w:rPr>
          <w:rFonts w:ascii="Tahoma" w:hAnsi="Tahoma" w:cs="Tahoma"/>
        </w:rPr>
        <w:t xml:space="preserve">à </w:t>
      </w:r>
      <w:r w:rsidR="007B6851" w:rsidRPr="00E50B96">
        <w:rPr>
          <w:rFonts w:ascii="Tahoma" w:hAnsi="Tahoma" w:cs="Tahoma"/>
        </w:rPr>
        <w:t>Debenturista, na qualidade de securitizadora e emissora dos CRI</w:t>
      </w:r>
      <w:r w:rsidRPr="00E50B96">
        <w:rPr>
          <w:rFonts w:ascii="Tahoma" w:hAnsi="Tahoma" w:cs="Tahoma"/>
        </w:rPr>
        <w:t xml:space="preserve">, em até 5 (cinco) Dias Úteis a contar de notificação enviada pela </w:t>
      </w:r>
      <w:r w:rsidR="007B6851" w:rsidRPr="00E50B96">
        <w:rPr>
          <w:rFonts w:ascii="Tahoma" w:hAnsi="Tahoma" w:cs="Tahoma"/>
        </w:rPr>
        <w:t>Debenturista, na qualidade de securitizadora e emissora dos CRI</w:t>
      </w:r>
      <w:r w:rsidRPr="00E50B96">
        <w:rPr>
          <w:rFonts w:ascii="Tahoma" w:hAnsi="Tahoma" w:cs="Tahoma"/>
        </w:rPr>
        <w:t xml:space="preserve">, observado que, em nenhuma hipótese a </w:t>
      </w:r>
      <w:r w:rsidR="007B6851" w:rsidRPr="00E50B96">
        <w:rPr>
          <w:rFonts w:ascii="Tahoma" w:hAnsi="Tahoma" w:cs="Tahoma"/>
        </w:rPr>
        <w:t>Debenturista, na qualidade de securitizadora e emissora dos CRI,</w:t>
      </w:r>
      <w:r w:rsidRPr="00E50B96">
        <w:rPr>
          <w:rFonts w:ascii="Tahoma" w:hAnsi="Tahoma" w:cs="Tahoma"/>
        </w:rPr>
        <w:t xml:space="preserve"> possuirá a obrigação de utilizar recursos próprios para o pagamento de despesas.</w:t>
      </w:r>
      <w:bookmarkEnd w:id="78"/>
    </w:p>
    <w:p w14:paraId="7A714869" w14:textId="368D01B0" w:rsidR="00DF4554" w:rsidRPr="00E50B96" w:rsidRDefault="00DF4554"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Sem prejuízo d</w:t>
      </w:r>
      <w:r w:rsidR="00486E15">
        <w:rPr>
          <w:rFonts w:ascii="Tahoma" w:hAnsi="Tahoma" w:cs="Tahoma"/>
        </w:rPr>
        <w:t xml:space="preserve">o item </w:t>
      </w:r>
      <w:r w:rsidR="00486E15">
        <w:rPr>
          <w:rFonts w:ascii="Tahoma" w:hAnsi="Tahoma" w:cs="Tahoma"/>
        </w:rPr>
        <w:fldChar w:fldCharType="begin"/>
      </w:r>
      <w:r w:rsidR="00486E15">
        <w:rPr>
          <w:rFonts w:ascii="Tahoma" w:hAnsi="Tahoma" w:cs="Tahoma"/>
        </w:rPr>
        <w:instrText xml:space="preserve"> REF _Ref23509583 \r \p \h </w:instrText>
      </w:r>
      <w:r w:rsidR="00486E15">
        <w:rPr>
          <w:rFonts w:ascii="Tahoma" w:hAnsi="Tahoma" w:cs="Tahoma"/>
        </w:rPr>
      </w:r>
      <w:r w:rsidR="00486E15">
        <w:rPr>
          <w:rFonts w:ascii="Tahoma" w:hAnsi="Tahoma" w:cs="Tahoma"/>
        </w:rPr>
        <w:fldChar w:fldCharType="separate"/>
      </w:r>
      <w:r w:rsidR="004A5E5F">
        <w:rPr>
          <w:rFonts w:ascii="Tahoma" w:hAnsi="Tahoma" w:cs="Tahoma"/>
        </w:rPr>
        <w:t>5.27.8 acima</w:t>
      </w:r>
      <w:r w:rsidR="00486E15">
        <w:rPr>
          <w:rFonts w:ascii="Tahoma" w:hAnsi="Tahoma" w:cs="Tahoma"/>
        </w:rPr>
        <w:fldChar w:fldCharType="end"/>
      </w:r>
      <w:r w:rsidRPr="00E50B96">
        <w:rPr>
          <w:rFonts w:ascii="Tahoma" w:hAnsi="Tahoma" w:cs="Tahoma"/>
        </w:rPr>
        <w:t>, na hipótese de eventual inadimplência da Emissora</w:t>
      </w:r>
      <w:r w:rsidR="007B6851" w:rsidRPr="00E50B96">
        <w:rPr>
          <w:rFonts w:ascii="Tahoma" w:hAnsi="Tahoma" w:cs="Tahoma"/>
        </w:rPr>
        <w:t xml:space="preserve"> e/ou d</w:t>
      </w:r>
      <w:r w:rsidR="00632776" w:rsidRPr="00E50B96">
        <w:rPr>
          <w:rFonts w:ascii="Tahoma" w:hAnsi="Tahoma" w:cs="Tahoma"/>
        </w:rPr>
        <w:t>o Fiador</w:t>
      </w:r>
      <w:r w:rsidRPr="00E50B96">
        <w:rPr>
          <w:rFonts w:ascii="Tahoma" w:hAnsi="Tahoma" w:cs="Tahoma"/>
        </w:rPr>
        <w:t xml:space="preserve">, a </w:t>
      </w:r>
      <w:r w:rsidR="007B6851" w:rsidRPr="00E50B96">
        <w:rPr>
          <w:rFonts w:ascii="Tahoma" w:hAnsi="Tahoma" w:cs="Tahoma"/>
        </w:rPr>
        <w:t>Debenturista, na qualidade de securitizadora e emissora dos CRI,</w:t>
      </w:r>
      <w:r w:rsidRPr="00E50B96">
        <w:rPr>
          <w:rFonts w:ascii="Tahoma" w:hAnsi="Tahoma" w:cs="Tahoma"/>
        </w:rPr>
        <w:t xml:space="preserve"> poderá promover as medidas judiciais cabíveis, iniciando a execução por quantia certa contra devedor ou qualquer outra medida que entender cabível, observados os termos e condições para pagamento e reembolso pela Emissora</w:t>
      </w:r>
      <w:r w:rsidR="007B6851" w:rsidRPr="00E50B96">
        <w:rPr>
          <w:rFonts w:ascii="Tahoma" w:hAnsi="Tahoma" w:cs="Tahoma"/>
        </w:rPr>
        <w:t xml:space="preserve"> e pel</w:t>
      </w:r>
      <w:r w:rsidR="00632776" w:rsidRPr="00E50B96">
        <w:rPr>
          <w:rFonts w:ascii="Tahoma" w:hAnsi="Tahoma" w:cs="Tahoma"/>
        </w:rPr>
        <w:t>o Fiador</w:t>
      </w:r>
      <w:r w:rsidRPr="00E50B96">
        <w:rPr>
          <w:rFonts w:ascii="Tahoma" w:hAnsi="Tahoma" w:cs="Tahoma"/>
        </w:rPr>
        <w:t>, nos termos dos Documentos da Operação.</w:t>
      </w:r>
    </w:p>
    <w:p w14:paraId="66F3CAF2" w14:textId="2403D10F" w:rsidR="00DF4554" w:rsidRPr="00E50B96" w:rsidRDefault="00DF4554"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lastRenderedPageBreak/>
        <w:t xml:space="preserve">Na hipótese de a Data de Vencimento vir a ser prorrogada por deliberação da </w:t>
      </w:r>
      <w:r w:rsidR="007B6851" w:rsidRPr="00E50B96">
        <w:rPr>
          <w:rFonts w:ascii="Tahoma" w:hAnsi="Tahoma" w:cs="Tahoma"/>
        </w:rPr>
        <w:t>Debenturista, mediante orientação da assembleia geral de titulares dos CRI</w:t>
      </w:r>
      <w:r w:rsidRPr="00E50B96">
        <w:rPr>
          <w:rFonts w:ascii="Tahoma" w:hAnsi="Tahoma" w:cs="Tahoma"/>
        </w:rPr>
        <w:t xml:space="preserve">, ou ainda, após a Data de Vencimento, a </w:t>
      </w:r>
      <w:r w:rsidR="007B6851" w:rsidRPr="00E50B96">
        <w:rPr>
          <w:rFonts w:ascii="Tahoma" w:hAnsi="Tahoma" w:cs="Tahoma"/>
        </w:rPr>
        <w:t>Debenturista</w:t>
      </w:r>
      <w:r w:rsidRPr="00E50B96">
        <w:rPr>
          <w:rFonts w:ascii="Tahoma" w:hAnsi="Tahoma" w:cs="Tahoma"/>
        </w:rPr>
        <w:t>,</w:t>
      </w:r>
      <w:r w:rsidR="00C81483" w:rsidRPr="00E50B96">
        <w:rPr>
          <w:rFonts w:ascii="Tahoma" w:hAnsi="Tahoma" w:cs="Tahoma"/>
        </w:rPr>
        <w:t xml:space="preserve"> na qualidade de securitizadora e emissora dos CRI,</w:t>
      </w:r>
      <w:r w:rsidRPr="00E50B96">
        <w:rPr>
          <w:rFonts w:ascii="Tahoma" w:hAnsi="Tahoma" w:cs="Tahoma"/>
        </w:rPr>
        <w:t xml:space="preserve"> o Agente Fiduciário dos CRI e os demais prestadores de serviço continuarem exercendo as suas funções, as Despesas, conforme o caso, continuarão sendo devidas pela Emissora</w:t>
      </w:r>
      <w:r w:rsidR="00C81483" w:rsidRPr="00E50B96">
        <w:rPr>
          <w:rFonts w:ascii="Tahoma" w:hAnsi="Tahoma" w:cs="Tahoma"/>
        </w:rPr>
        <w:t xml:space="preserve"> </w:t>
      </w:r>
      <w:r w:rsidR="00160F56" w:rsidRPr="00E50B96">
        <w:rPr>
          <w:rFonts w:ascii="Tahoma" w:hAnsi="Tahoma" w:cs="Tahoma"/>
        </w:rPr>
        <w:t>ou</w:t>
      </w:r>
      <w:r w:rsidR="00C81483" w:rsidRPr="00E50B96">
        <w:rPr>
          <w:rFonts w:ascii="Tahoma" w:hAnsi="Tahoma" w:cs="Tahoma"/>
        </w:rPr>
        <w:t xml:space="preserve"> pel</w:t>
      </w:r>
      <w:r w:rsidR="00632776" w:rsidRPr="00E50B96">
        <w:rPr>
          <w:rFonts w:ascii="Tahoma" w:hAnsi="Tahoma" w:cs="Tahoma"/>
        </w:rPr>
        <w:t>o Fiador</w:t>
      </w:r>
      <w:r w:rsidR="00341F43" w:rsidRPr="00E50B96">
        <w:rPr>
          <w:rFonts w:ascii="Tahoma" w:hAnsi="Tahoma" w:cs="Tahoma"/>
        </w:rPr>
        <w:t xml:space="preserve"> (“</w:t>
      </w:r>
      <w:r w:rsidR="00341F43" w:rsidRPr="00E50B96">
        <w:rPr>
          <w:rFonts w:ascii="Tahoma" w:hAnsi="Tahoma" w:cs="Tahoma"/>
          <w:b/>
          <w:bCs/>
        </w:rPr>
        <w:t>Custo de Administração</w:t>
      </w:r>
      <w:r w:rsidR="00341F43" w:rsidRPr="00E50B96">
        <w:rPr>
          <w:rFonts w:ascii="Tahoma" w:hAnsi="Tahoma" w:cs="Tahoma"/>
        </w:rPr>
        <w:t>”)</w:t>
      </w:r>
      <w:r w:rsidRPr="00E50B96">
        <w:rPr>
          <w:rFonts w:ascii="Tahoma" w:hAnsi="Tahoma" w:cs="Tahoma"/>
        </w:rPr>
        <w:t>.</w:t>
      </w:r>
    </w:p>
    <w:p w14:paraId="31BD87D9" w14:textId="44AC4329" w:rsidR="00DF4554" w:rsidRPr="00E50B96" w:rsidRDefault="00341F43"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O Custo de Administração</w:t>
      </w:r>
      <w:r w:rsidR="00DF4554" w:rsidRPr="00E50B96">
        <w:rPr>
          <w:rFonts w:ascii="Tahoma" w:hAnsi="Tahoma" w:cs="Tahoma"/>
        </w:rPr>
        <w:t xml:space="preserve"> continuará sendo devid</w:t>
      </w:r>
      <w:r w:rsidRPr="00E50B96">
        <w:rPr>
          <w:rFonts w:ascii="Tahoma" w:hAnsi="Tahoma" w:cs="Tahoma"/>
        </w:rPr>
        <w:t>o</w:t>
      </w:r>
      <w:r w:rsidR="00DF4554" w:rsidRPr="00E50B96">
        <w:rPr>
          <w:rFonts w:ascii="Tahoma" w:hAnsi="Tahoma" w:cs="Tahoma"/>
        </w:rPr>
        <w:t xml:space="preserve">, mesmo após o vencimento dos CRI, caso a </w:t>
      </w:r>
      <w:r w:rsidR="00C81483" w:rsidRPr="00E50B96">
        <w:rPr>
          <w:rFonts w:ascii="Tahoma" w:hAnsi="Tahoma" w:cs="Tahoma"/>
        </w:rPr>
        <w:t>Debenturista, na qualidade de securitizadora e emissora dos CRI,</w:t>
      </w:r>
      <w:r w:rsidR="00DF4554" w:rsidRPr="00E50B96">
        <w:rPr>
          <w:rFonts w:ascii="Tahoma" w:hAnsi="Tahoma" w:cs="Tahoma"/>
        </w:rPr>
        <w:t xml:space="preserve"> ainda esteja atuando em nome dos Titulares de CRI, remuneração esta que será devida proporcionalmente aos meses de atuação da </w:t>
      </w:r>
      <w:r w:rsidR="001F08F4" w:rsidRPr="00E50B96">
        <w:rPr>
          <w:rFonts w:ascii="Tahoma" w:hAnsi="Tahoma" w:cs="Tahoma"/>
        </w:rPr>
        <w:t>Debenturista na qualidade de securitizadora e emissora dos CRI</w:t>
      </w:r>
      <w:r w:rsidR="00DF4554" w:rsidRPr="00E50B96">
        <w:rPr>
          <w:rFonts w:ascii="Tahoma" w:hAnsi="Tahoma" w:cs="Tahoma"/>
        </w:rPr>
        <w:t>.</w:t>
      </w:r>
    </w:p>
    <w:p w14:paraId="4F1152D1" w14:textId="23E53E94" w:rsidR="00DF4554" w:rsidRPr="00E50B96" w:rsidRDefault="00DF4554" w:rsidP="009E5213">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Caso a Emissora </w:t>
      </w:r>
      <w:r w:rsidR="00C81483" w:rsidRPr="00E50B96">
        <w:rPr>
          <w:rFonts w:ascii="Tahoma" w:hAnsi="Tahoma" w:cs="Tahoma"/>
        </w:rPr>
        <w:t>e</w:t>
      </w:r>
      <w:r w:rsidR="00160F56" w:rsidRPr="00E50B96">
        <w:rPr>
          <w:rFonts w:ascii="Tahoma" w:hAnsi="Tahoma" w:cs="Tahoma"/>
        </w:rPr>
        <w:t>/ou</w:t>
      </w:r>
      <w:r w:rsidR="00C81483" w:rsidRPr="00E50B96">
        <w:rPr>
          <w:rFonts w:ascii="Tahoma" w:hAnsi="Tahoma" w:cs="Tahoma"/>
        </w:rPr>
        <w:t xml:space="preserve"> </w:t>
      </w:r>
      <w:r w:rsidR="00632776" w:rsidRPr="00E50B96">
        <w:rPr>
          <w:rFonts w:ascii="Tahoma" w:hAnsi="Tahoma" w:cs="Tahoma"/>
        </w:rPr>
        <w:t xml:space="preserve">o Fiador </w:t>
      </w:r>
      <w:r w:rsidRPr="00E50B96">
        <w:rPr>
          <w:rFonts w:ascii="Tahoma" w:hAnsi="Tahoma" w:cs="Tahoma"/>
        </w:rPr>
        <w:t>não pague</w:t>
      </w:r>
      <w:r w:rsidR="00C81483" w:rsidRPr="00E50B96">
        <w:rPr>
          <w:rFonts w:ascii="Tahoma" w:hAnsi="Tahoma" w:cs="Tahoma"/>
        </w:rPr>
        <w:t>m</w:t>
      </w:r>
      <w:r w:rsidRPr="00E50B96">
        <w:rPr>
          <w:rFonts w:ascii="Tahoma" w:hAnsi="Tahoma" w:cs="Tahoma"/>
        </w:rPr>
        <w:t xml:space="preserve"> tempestivamente e os recursos do Fundo de Despesas</w:t>
      </w:r>
      <w:r w:rsidR="00341F43" w:rsidRPr="00E50B96">
        <w:rPr>
          <w:rFonts w:ascii="Tahoma" w:hAnsi="Tahoma" w:cs="Tahoma"/>
        </w:rPr>
        <w:t xml:space="preserve"> e/ou Fundo de Reservas</w:t>
      </w:r>
      <w:r w:rsidRPr="00E50B96">
        <w:rPr>
          <w:rFonts w:ascii="Tahoma" w:hAnsi="Tahoma" w:cs="Tahoma"/>
        </w:rPr>
        <w:t xml:space="preserve"> não sejam suficientes para o pagamento d</w:t>
      </w:r>
      <w:r w:rsidR="00341F43" w:rsidRPr="00E50B96">
        <w:rPr>
          <w:rFonts w:ascii="Tahoma" w:hAnsi="Tahoma" w:cs="Tahoma"/>
        </w:rPr>
        <w:t>o</w:t>
      </w:r>
      <w:r w:rsidRPr="00E50B96">
        <w:rPr>
          <w:rFonts w:ascii="Tahoma" w:hAnsi="Tahoma" w:cs="Tahoma"/>
        </w:rPr>
        <w:t xml:space="preserve"> </w:t>
      </w:r>
      <w:r w:rsidR="00341F43" w:rsidRPr="00E50B96">
        <w:rPr>
          <w:rFonts w:ascii="Tahoma" w:hAnsi="Tahoma" w:cs="Tahoma"/>
        </w:rPr>
        <w:t>Custo de Administração</w:t>
      </w:r>
      <w:r w:rsidRPr="00E50B96">
        <w:rPr>
          <w:rFonts w:ascii="Tahoma" w:hAnsi="Tahoma" w:cs="Tahoma"/>
        </w:rPr>
        <w:t xml:space="preserve">, os </w:t>
      </w:r>
      <w:r w:rsidR="00C81483" w:rsidRPr="00E50B96">
        <w:rPr>
          <w:rFonts w:ascii="Tahoma" w:hAnsi="Tahoma" w:cs="Tahoma"/>
        </w:rPr>
        <w:t xml:space="preserve">titulares dos CRI </w:t>
      </w:r>
      <w:r w:rsidRPr="00E50B96">
        <w:rPr>
          <w:rFonts w:ascii="Tahoma" w:hAnsi="Tahoma" w:cs="Tahoma"/>
        </w:rPr>
        <w:t xml:space="preserve">arcarão com a </w:t>
      </w:r>
      <w:r w:rsidR="00C81483" w:rsidRPr="00E50B96">
        <w:rPr>
          <w:rFonts w:ascii="Tahoma" w:hAnsi="Tahoma" w:cs="Tahoma"/>
        </w:rPr>
        <w:t>taxa de administração</w:t>
      </w:r>
      <w:r w:rsidRPr="00E50B96">
        <w:rPr>
          <w:rFonts w:ascii="Tahoma" w:hAnsi="Tahoma" w:cs="Tahoma"/>
        </w:rPr>
        <w:t xml:space="preserve">, ressalvado seu direito de, num segundo momento, requerer o reembolso das </w:t>
      </w:r>
      <w:r w:rsidR="00652B66" w:rsidRPr="00E50B96">
        <w:rPr>
          <w:rFonts w:ascii="Tahoma" w:hAnsi="Tahoma" w:cs="Tahoma"/>
        </w:rPr>
        <w:t>d</w:t>
      </w:r>
      <w:r w:rsidRPr="00E50B96">
        <w:rPr>
          <w:rFonts w:ascii="Tahoma" w:hAnsi="Tahoma" w:cs="Tahoma"/>
        </w:rPr>
        <w:t>espesas</w:t>
      </w:r>
      <w:r w:rsidR="00652B66" w:rsidRPr="00E50B96">
        <w:rPr>
          <w:rFonts w:ascii="Tahoma" w:hAnsi="Tahoma" w:cs="Tahoma"/>
        </w:rPr>
        <w:t>, que não as Despesas Flat e Despesas,</w:t>
      </w:r>
      <w:r w:rsidRPr="00E50B96">
        <w:rPr>
          <w:rFonts w:ascii="Tahoma" w:hAnsi="Tahoma" w:cs="Tahoma"/>
        </w:rPr>
        <w:t xml:space="preserve"> junto à Emissora</w:t>
      </w:r>
      <w:r w:rsidR="00C81483" w:rsidRPr="00E50B96">
        <w:rPr>
          <w:rFonts w:ascii="Tahoma" w:hAnsi="Tahoma" w:cs="Tahoma"/>
        </w:rPr>
        <w:t xml:space="preserve"> e</w:t>
      </w:r>
      <w:r w:rsidR="00160F56" w:rsidRPr="00E50B96">
        <w:rPr>
          <w:rFonts w:ascii="Tahoma" w:hAnsi="Tahoma" w:cs="Tahoma"/>
        </w:rPr>
        <w:t>/ou</w:t>
      </w:r>
      <w:r w:rsidR="00C81483" w:rsidRPr="00E50B96">
        <w:rPr>
          <w:rFonts w:ascii="Tahoma" w:hAnsi="Tahoma" w:cs="Tahoma"/>
        </w:rPr>
        <w:t xml:space="preserve"> </w:t>
      </w:r>
      <w:r w:rsidR="00632776" w:rsidRPr="00E50B96">
        <w:rPr>
          <w:rFonts w:ascii="Tahoma" w:hAnsi="Tahoma" w:cs="Tahoma"/>
        </w:rPr>
        <w:t xml:space="preserve">o Fiador </w:t>
      </w:r>
      <w:r w:rsidRPr="00E50B96">
        <w:rPr>
          <w:rFonts w:ascii="Tahoma" w:hAnsi="Tahoma" w:cs="Tahoma"/>
        </w:rPr>
        <w:t>após a realização do Patrimônio Separado.</w:t>
      </w:r>
    </w:p>
    <w:p w14:paraId="74EF3093" w14:textId="015B3C17" w:rsidR="00DF4554" w:rsidRPr="00E50B96" w:rsidRDefault="00953FE9"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Fundo de Despesas</w:t>
      </w:r>
    </w:p>
    <w:p w14:paraId="172762C7" w14:textId="4418179D" w:rsidR="00DF4554" w:rsidRPr="00E50B96" w:rsidRDefault="00DF4554"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Na</w:t>
      </w:r>
      <w:r w:rsidR="00F32855" w:rsidRPr="00E50B96">
        <w:rPr>
          <w:rFonts w:ascii="Tahoma" w:hAnsi="Tahoma" w:cs="Tahoma"/>
        </w:rPr>
        <w:t xml:space="preserve"> primeira</w:t>
      </w:r>
      <w:r w:rsidR="00B43934" w:rsidRPr="00E50B96">
        <w:rPr>
          <w:rFonts w:ascii="Tahoma" w:hAnsi="Tahoma" w:cs="Tahoma"/>
        </w:rPr>
        <w:t xml:space="preserve"> </w:t>
      </w:r>
      <w:r w:rsidRPr="00E50B96">
        <w:rPr>
          <w:rFonts w:ascii="Tahoma" w:hAnsi="Tahoma" w:cs="Tahoma"/>
        </w:rPr>
        <w:t>Data de Integralização, será retido, pela Debenturista</w:t>
      </w:r>
      <w:r w:rsidR="00953FE9" w:rsidRPr="00E50B96">
        <w:rPr>
          <w:rFonts w:ascii="Tahoma" w:hAnsi="Tahoma" w:cs="Tahoma"/>
        </w:rPr>
        <w:t>, na qualidade de securitizadora e emissora dos CRI</w:t>
      </w:r>
      <w:r w:rsidRPr="00E50B96">
        <w:rPr>
          <w:rFonts w:ascii="Tahoma" w:hAnsi="Tahoma" w:cs="Tahoma"/>
        </w:rPr>
        <w:t xml:space="preserve">, por conta e ordem da Emissora, do pagamento do </w:t>
      </w:r>
      <w:r w:rsidR="00953FE9" w:rsidRPr="00E50B96">
        <w:rPr>
          <w:rFonts w:ascii="Tahoma" w:hAnsi="Tahoma" w:cs="Tahoma"/>
        </w:rPr>
        <w:t>Preço de Integralização</w:t>
      </w:r>
      <w:r w:rsidRPr="00E50B96">
        <w:rPr>
          <w:rFonts w:ascii="Tahoma" w:hAnsi="Tahoma" w:cs="Tahoma"/>
        </w:rPr>
        <w:t xml:space="preserve"> das Debêntures, o valor de R$</w:t>
      </w:r>
      <w:r w:rsidR="009F3F20">
        <w:rPr>
          <w:rFonts w:ascii="Tahoma" w:hAnsi="Tahoma" w:cs="Tahoma"/>
        </w:rPr>
        <w:t>369.401,70</w:t>
      </w:r>
      <w:r w:rsidR="00303E88" w:rsidRPr="00E50B96">
        <w:rPr>
          <w:rFonts w:ascii="Tahoma" w:hAnsi="Tahoma" w:cs="Tahoma"/>
        </w:rPr>
        <w:t xml:space="preserve"> (</w:t>
      </w:r>
      <w:r w:rsidR="009F3F20">
        <w:rPr>
          <w:rFonts w:ascii="Tahoma" w:hAnsi="Tahoma" w:cs="Tahoma"/>
        </w:rPr>
        <w:t xml:space="preserve">trezentos e sessenta e nove </w:t>
      </w:r>
      <w:r w:rsidR="00303E88" w:rsidRPr="00E50B96">
        <w:rPr>
          <w:rFonts w:ascii="Tahoma" w:hAnsi="Tahoma" w:cs="Tahoma"/>
        </w:rPr>
        <w:t xml:space="preserve">mil </w:t>
      </w:r>
      <w:r w:rsidR="009F3F20">
        <w:rPr>
          <w:rFonts w:ascii="Tahoma" w:hAnsi="Tahoma" w:cs="Tahoma"/>
        </w:rPr>
        <w:t xml:space="preserve">quatrocentos e um </w:t>
      </w:r>
      <w:r w:rsidR="009B1A96" w:rsidRPr="00E50B96">
        <w:rPr>
          <w:rFonts w:ascii="Tahoma" w:hAnsi="Tahoma" w:cs="Tahoma"/>
        </w:rPr>
        <w:t>r</w:t>
      </w:r>
      <w:r w:rsidR="00303E88" w:rsidRPr="00E50B96">
        <w:rPr>
          <w:rFonts w:ascii="Tahoma" w:hAnsi="Tahoma" w:cs="Tahoma"/>
        </w:rPr>
        <w:t>eais</w:t>
      </w:r>
      <w:r w:rsidR="009F3F20">
        <w:rPr>
          <w:rFonts w:ascii="Tahoma" w:hAnsi="Tahoma" w:cs="Tahoma"/>
        </w:rPr>
        <w:t xml:space="preserve"> e setenta centavos</w:t>
      </w:r>
      <w:r w:rsidR="00303E88" w:rsidRPr="00E50B96">
        <w:rPr>
          <w:rFonts w:ascii="Tahoma" w:hAnsi="Tahoma" w:cs="Tahoma"/>
        </w:rPr>
        <w:t>)</w:t>
      </w:r>
      <w:r w:rsidRPr="00E50B96">
        <w:rPr>
          <w:rFonts w:ascii="Tahoma" w:hAnsi="Tahoma" w:cs="Tahoma"/>
        </w:rPr>
        <w:t xml:space="preserve"> </w:t>
      </w:r>
      <w:r w:rsidR="009F3F20">
        <w:rPr>
          <w:rFonts w:ascii="Tahoma" w:hAnsi="Tahoma" w:cs="Tahoma"/>
        </w:rPr>
        <w:t>(“</w:t>
      </w:r>
      <w:r w:rsidR="009F3F20" w:rsidRPr="007B3B9F">
        <w:rPr>
          <w:rFonts w:ascii="Tahoma" w:hAnsi="Tahoma" w:cs="Tahoma"/>
          <w:b/>
        </w:rPr>
        <w:t>Valor do Fundo de Despesas</w:t>
      </w:r>
      <w:r w:rsidR="009F3F20">
        <w:rPr>
          <w:rFonts w:ascii="Tahoma" w:hAnsi="Tahoma" w:cs="Tahoma"/>
        </w:rPr>
        <w:t xml:space="preserve">”) </w:t>
      </w:r>
      <w:r w:rsidRPr="00E50B96">
        <w:rPr>
          <w:rFonts w:ascii="Tahoma" w:hAnsi="Tahoma" w:cs="Tahoma"/>
        </w:rPr>
        <w:t>para a constituição de fundo de despesas para o pagamento de despesas pela Debenturista</w:t>
      </w:r>
      <w:r w:rsidR="00953FE9" w:rsidRPr="00E50B96">
        <w:rPr>
          <w:rFonts w:ascii="Tahoma" w:hAnsi="Tahoma" w:cs="Tahoma"/>
        </w:rPr>
        <w:t>, na qualidade de securitizadora e emissora dos CRI,</w:t>
      </w:r>
      <w:r w:rsidRPr="00E50B96">
        <w:rPr>
          <w:rFonts w:ascii="Tahoma" w:hAnsi="Tahoma" w:cs="Tahoma"/>
        </w:rPr>
        <w:t xml:space="preserve"> no âmbito da </w:t>
      </w:r>
      <w:r w:rsidR="00953FE9" w:rsidRPr="00E50B96">
        <w:rPr>
          <w:rFonts w:ascii="Tahoma" w:hAnsi="Tahoma" w:cs="Tahoma"/>
        </w:rPr>
        <w:t xml:space="preserve">operação de securitização, conforme previsão no Termo de Securitização, </w:t>
      </w:r>
      <w:r w:rsidR="00F0343D" w:rsidRPr="00E50B96">
        <w:rPr>
          <w:rFonts w:ascii="Tahoma" w:hAnsi="Tahoma" w:cs="Tahoma"/>
        </w:rPr>
        <w:t xml:space="preserve">em cada </w:t>
      </w:r>
      <w:r w:rsidRPr="00E50B96">
        <w:rPr>
          <w:rFonts w:ascii="Tahoma" w:hAnsi="Tahoma" w:cs="Tahoma"/>
        </w:rPr>
        <w:t>conta do Patrimôni</w:t>
      </w:r>
      <w:r w:rsidR="00953FE9" w:rsidRPr="00E50B96">
        <w:rPr>
          <w:rFonts w:ascii="Tahoma" w:hAnsi="Tahoma" w:cs="Tahoma"/>
        </w:rPr>
        <w:t>o</w:t>
      </w:r>
      <w:r w:rsidRPr="00E50B96">
        <w:rPr>
          <w:rFonts w:ascii="Tahoma" w:hAnsi="Tahoma" w:cs="Tahoma"/>
        </w:rPr>
        <w:t xml:space="preserve"> Separado</w:t>
      </w:r>
      <w:r w:rsidR="00953FE9" w:rsidRPr="00E50B96">
        <w:rPr>
          <w:rFonts w:ascii="Tahoma" w:hAnsi="Tahoma" w:cs="Tahoma"/>
        </w:rPr>
        <w:t xml:space="preserve"> (“</w:t>
      </w:r>
      <w:r w:rsidR="00953FE9" w:rsidRPr="00E50B96">
        <w:rPr>
          <w:rFonts w:ascii="Tahoma" w:hAnsi="Tahoma" w:cs="Tahoma"/>
          <w:b/>
          <w:bCs/>
        </w:rPr>
        <w:t>Fundo de Despesas</w:t>
      </w:r>
      <w:r w:rsidR="00953FE9" w:rsidRPr="00E50B96">
        <w:rPr>
          <w:rFonts w:ascii="Tahoma" w:hAnsi="Tahoma" w:cs="Tahoma"/>
        </w:rPr>
        <w:t>”)</w:t>
      </w:r>
      <w:r w:rsidRPr="00E50B96">
        <w:rPr>
          <w:rFonts w:ascii="Tahoma" w:hAnsi="Tahoma" w:cs="Tahoma"/>
        </w:rPr>
        <w:t>. Os recursos do Fundo de Despesas serão aplicados e utilizados em consonância ao disposto nesta Escritura de Emissão</w:t>
      </w:r>
      <w:r w:rsidR="00486E15">
        <w:rPr>
          <w:rFonts w:ascii="Tahoma" w:hAnsi="Tahoma" w:cs="Tahoma"/>
        </w:rPr>
        <w:t xml:space="preserve"> </w:t>
      </w:r>
      <w:r w:rsidR="00475CFF" w:rsidRPr="00E50B96">
        <w:rPr>
          <w:rFonts w:ascii="Tahoma" w:hAnsi="Tahoma" w:cs="Tahoma"/>
        </w:rPr>
        <w:t>e</w:t>
      </w:r>
      <w:r w:rsidR="002B0FEB" w:rsidRPr="00E50B96">
        <w:rPr>
          <w:rFonts w:ascii="Tahoma" w:hAnsi="Tahoma" w:cs="Tahoma"/>
        </w:rPr>
        <w:t xml:space="preserve"> </w:t>
      </w:r>
      <w:r w:rsidRPr="00E50B96">
        <w:rPr>
          <w:rFonts w:ascii="Tahoma" w:hAnsi="Tahoma" w:cs="Tahoma"/>
        </w:rPr>
        <w:t xml:space="preserve">no Termo de Securitização. </w:t>
      </w:r>
    </w:p>
    <w:p w14:paraId="5D052B02" w14:textId="06AC8309" w:rsidR="00DF4554" w:rsidRPr="00E50B96" w:rsidRDefault="00DF4554" w:rsidP="009E5213">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Se eventualmente, os recursos d</w:t>
      </w:r>
      <w:r w:rsidR="00475CFF" w:rsidRPr="00E50B96">
        <w:rPr>
          <w:rFonts w:ascii="Tahoma" w:hAnsi="Tahoma" w:cs="Tahoma"/>
        </w:rPr>
        <w:t>e qualquer</w:t>
      </w:r>
      <w:r w:rsidRPr="00E50B96">
        <w:rPr>
          <w:rFonts w:ascii="Tahoma" w:hAnsi="Tahoma" w:cs="Tahoma"/>
        </w:rPr>
        <w:t xml:space="preserve"> Fundo de Despesas venha a ser inferior ao valor de R$</w:t>
      </w:r>
      <w:r w:rsidR="009F3F20">
        <w:rPr>
          <w:rFonts w:ascii="Tahoma" w:hAnsi="Tahoma" w:cs="Tahoma"/>
        </w:rPr>
        <w:t>92.350,42</w:t>
      </w:r>
      <w:r w:rsidRPr="00E50B96">
        <w:rPr>
          <w:rFonts w:ascii="Tahoma" w:hAnsi="Tahoma" w:cs="Tahoma"/>
        </w:rPr>
        <w:t xml:space="preserve"> (</w:t>
      </w:r>
      <w:r w:rsidR="009F3F20">
        <w:rPr>
          <w:rFonts w:ascii="Tahoma" w:hAnsi="Tahoma" w:cs="Tahoma"/>
        </w:rPr>
        <w:t>noventa e dois mil trezentos e cinquenta reais e quarenta e dois centavos</w:t>
      </w:r>
      <w:r w:rsidRPr="00E50B96">
        <w:rPr>
          <w:rFonts w:ascii="Tahoma" w:hAnsi="Tahoma" w:cs="Tahoma"/>
        </w:rPr>
        <w:t>) (“</w:t>
      </w:r>
      <w:r w:rsidRPr="00E50B96">
        <w:rPr>
          <w:rFonts w:ascii="Tahoma" w:hAnsi="Tahoma" w:cs="Tahoma"/>
          <w:b/>
          <w:bCs/>
        </w:rPr>
        <w:t>Valor Mínimo do Fundo de Despesas</w:t>
      </w:r>
      <w:r w:rsidRPr="00E50B96">
        <w:rPr>
          <w:rFonts w:ascii="Tahoma" w:hAnsi="Tahoma" w:cs="Tahoma"/>
        </w:rPr>
        <w:t>”), mediante comprovação, conforme notificação da Debenturista</w:t>
      </w:r>
      <w:r w:rsidR="00E465B4" w:rsidRPr="00E50B96">
        <w:rPr>
          <w:rFonts w:ascii="Tahoma" w:hAnsi="Tahoma" w:cs="Tahoma"/>
        </w:rPr>
        <w:t>, na qualidade de securitizadora e emissora dos CRI,</w:t>
      </w:r>
      <w:r w:rsidRPr="00E50B96">
        <w:rPr>
          <w:rFonts w:ascii="Tahoma" w:hAnsi="Tahoma" w:cs="Tahoma"/>
        </w:rPr>
        <w:t xml:space="preserve"> à Emissora</w:t>
      </w:r>
      <w:r w:rsidR="00E465B4" w:rsidRPr="00E50B96">
        <w:rPr>
          <w:rFonts w:ascii="Tahoma" w:hAnsi="Tahoma" w:cs="Tahoma"/>
        </w:rPr>
        <w:t xml:space="preserve"> e </w:t>
      </w:r>
      <w:r w:rsidR="00475CFF" w:rsidRPr="00E50B96">
        <w:rPr>
          <w:rFonts w:ascii="Tahoma" w:hAnsi="Tahoma" w:cs="Tahoma"/>
        </w:rPr>
        <w:t>ao</w:t>
      </w:r>
      <w:r w:rsidR="00E465B4" w:rsidRPr="00E50B96">
        <w:rPr>
          <w:rFonts w:ascii="Tahoma" w:hAnsi="Tahoma" w:cs="Tahoma"/>
        </w:rPr>
        <w:t xml:space="preserve"> </w:t>
      </w:r>
      <w:r w:rsidR="00475CFF" w:rsidRPr="00E50B96">
        <w:rPr>
          <w:rFonts w:ascii="Tahoma" w:hAnsi="Tahoma" w:cs="Tahoma"/>
        </w:rPr>
        <w:t>Fiador</w:t>
      </w:r>
      <w:r w:rsidRPr="00E50B96">
        <w:rPr>
          <w:rFonts w:ascii="Tahoma" w:hAnsi="Tahoma" w:cs="Tahoma"/>
        </w:rPr>
        <w:t xml:space="preserve"> neste sentido, a Emissora</w:t>
      </w:r>
      <w:r w:rsidR="00E465B4" w:rsidRPr="00E50B96">
        <w:rPr>
          <w:rFonts w:ascii="Tahoma" w:hAnsi="Tahoma" w:cs="Tahoma"/>
        </w:rPr>
        <w:t xml:space="preserve"> e </w:t>
      </w:r>
      <w:r w:rsidR="00475CFF" w:rsidRPr="00E50B96">
        <w:rPr>
          <w:rFonts w:ascii="Tahoma" w:hAnsi="Tahoma" w:cs="Tahoma"/>
        </w:rPr>
        <w:t>o Fiador</w:t>
      </w:r>
      <w:r w:rsidR="00E465B4" w:rsidRPr="00E50B96">
        <w:rPr>
          <w:rFonts w:ascii="Tahoma" w:hAnsi="Tahoma" w:cs="Tahoma"/>
        </w:rPr>
        <w:t xml:space="preserve"> irão</w:t>
      </w:r>
      <w:r w:rsidRPr="00E50B96">
        <w:rPr>
          <w:rFonts w:ascii="Tahoma" w:hAnsi="Tahoma" w:cs="Tahoma"/>
        </w:rPr>
        <w:t xml:space="preserve"> recompor, no prazo de até 3 (três) Dias Úteis a contar do recebimento de notificação, o Fundo de Despesas com o montante necessário para que os recursos existentes no Fundo de Despesas, após a recomposição, sejam, no mínimo, iguais ao Valor Mínimo do Fundo de Despesas, mediante transferência dos valores necessários à sua recomposição diretamente para a </w:t>
      </w:r>
      <w:r w:rsidR="00475CFF" w:rsidRPr="00E50B96">
        <w:rPr>
          <w:rFonts w:ascii="Tahoma" w:hAnsi="Tahoma" w:cs="Tahoma"/>
        </w:rPr>
        <w:t xml:space="preserve">respectiva </w:t>
      </w:r>
      <w:r w:rsidRPr="00E50B96">
        <w:rPr>
          <w:rFonts w:ascii="Tahoma" w:hAnsi="Tahoma" w:cs="Tahoma"/>
        </w:rPr>
        <w:t xml:space="preserve">Conta Centralizadora, devendo encaminhar extrato de comprovação da referida recomposição à </w:t>
      </w:r>
      <w:r w:rsidR="00E465B4" w:rsidRPr="00E50B96">
        <w:rPr>
          <w:rFonts w:ascii="Tahoma" w:hAnsi="Tahoma" w:cs="Tahoma"/>
        </w:rPr>
        <w:t>Debenturista, na qualidade de securitizadora e emissora dos CRI</w:t>
      </w:r>
      <w:r w:rsidRPr="00E50B96">
        <w:rPr>
          <w:rFonts w:ascii="Tahoma" w:hAnsi="Tahoma" w:cs="Tahoma"/>
        </w:rPr>
        <w:t>, com cópia ao Agente Fiduciário dos CRI.</w:t>
      </w:r>
    </w:p>
    <w:p w14:paraId="2A4FC6D7" w14:textId="1175AC3A" w:rsidR="00DF4554" w:rsidRPr="00E50B96" w:rsidRDefault="00DF4554" w:rsidP="009E5213">
      <w:pPr>
        <w:pStyle w:val="PargrafodaLista"/>
        <w:numPr>
          <w:ilvl w:val="2"/>
          <w:numId w:val="29"/>
        </w:numPr>
        <w:tabs>
          <w:tab w:val="left" w:pos="1134"/>
        </w:tabs>
        <w:spacing w:after="240" w:line="320" w:lineRule="exact"/>
        <w:ind w:left="0" w:firstLine="0"/>
        <w:jc w:val="both"/>
        <w:rPr>
          <w:rFonts w:ascii="Tahoma" w:hAnsi="Tahoma" w:cs="Tahoma"/>
        </w:rPr>
      </w:pPr>
      <w:bookmarkStart w:id="79" w:name="_Ref23510028"/>
      <w:r w:rsidRPr="00E50B96">
        <w:rPr>
          <w:rFonts w:ascii="Tahoma" w:hAnsi="Tahoma" w:cs="Tahoma"/>
        </w:rPr>
        <w:lastRenderedPageBreak/>
        <w:t>Os recursos da</w:t>
      </w:r>
      <w:r w:rsidR="00BF6C46">
        <w:rPr>
          <w:rFonts w:ascii="Tahoma" w:hAnsi="Tahoma" w:cs="Tahoma"/>
        </w:rPr>
        <w:t>s</w:t>
      </w:r>
      <w:r w:rsidRPr="00E50B96">
        <w:rPr>
          <w:rFonts w:ascii="Tahoma" w:hAnsi="Tahoma" w:cs="Tahoma"/>
        </w:rPr>
        <w:t xml:space="preserve"> Conta</w:t>
      </w:r>
      <w:r w:rsidR="00BF6C46">
        <w:rPr>
          <w:rFonts w:ascii="Tahoma" w:hAnsi="Tahoma" w:cs="Tahoma"/>
        </w:rPr>
        <w:t>s</w:t>
      </w:r>
      <w:r w:rsidRPr="00E50B96">
        <w:rPr>
          <w:rFonts w:ascii="Tahoma" w:hAnsi="Tahoma" w:cs="Tahoma"/>
        </w:rPr>
        <w:t xml:space="preserve"> Centralizadora</w:t>
      </w:r>
      <w:r w:rsidR="00BF6C46">
        <w:rPr>
          <w:rFonts w:ascii="Tahoma" w:hAnsi="Tahoma" w:cs="Tahoma"/>
        </w:rPr>
        <w:t>s</w:t>
      </w:r>
      <w:r w:rsidR="002B0FEB" w:rsidRPr="00E50B96">
        <w:rPr>
          <w:rFonts w:ascii="Tahoma" w:hAnsi="Tahoma" w:cs="Tahoma"/>
        </w:rPr>
        <w:t>, inclusive o Fundo de Despesas,</w:t>
      </w:r>
      <w:r w:rsidRPr="00E50B96">
        <w:rPr>
          <w:rFonts w:ascii="Tahoma" w:hAnsi="Tahoma" w:cs="Tahoma"/>
        </w:rPr>
        <w:t xml:space="preserve"> estarão abrangidos pela instituição do</w:t>
      </w:r>
      <w:r w:rsidR="00BF6C46">
        <w:rPr>
          <w:rFonts w:ascii="Tahoma" w:hAnsi="Tahoma" w:cs="Tahoma"/>
        </w:rPr>
        <w:t>s</w:t>
      </w:r>
      <w:r w:rsidRPr="00E50B96">
        <w:rPr>
          <w:rFonts w:ascii="Tahoma" w:hAnsi="Tahoma" w:cs="Tahoma"/>
        </w:rPr>
        <w:t xml:space="preserve"> regime</w:t>
      </w:r>
      <w:r w:rsidR="00BF6C46">
        <w:rPr>
          <w:rFonts w:ascii="Tahoma" w:hAnsi="Tahoma" w:cs="Tahoma"/>
        </w:rPr>
        <w:t>s</w:t>
      </w:r>
      <w:r w:rsidRPr="00E50B96">
        <w:rPr>
          <w:rFonts w:ascii="Tahoma" w:hAnsi="Tahoma" w:cs="Tahoma"/>
        </w:rPr>
        <w:t xml:space="preserve"> fiduciário</w:t>
      </w:r>
      <w:r w:rsidR="00BF6C46">
        <w:rPr>
          <w:rFonts w:ascii="Tahoma" w:hAnsi="Tahoma" w:cs="Tahoma"/>
        </w:rPr>
        <w:t>s</w:t>
      </w:r>
      <w:r w:rsidRPr="00E50B96">
        <w:rPr>
          <w:rFonts w:ascii="Tahoma" w:hAnsi="Tahoma" w:cs="Tahoma"/>
        </w:rPr>
        <w:t>, nos termos do Termo de Securitização, e integrarão o</w:t>
      </w:r>
      <w:r w:rsidR="00BF6C46">
        <w:rPr>
          <w:rFonts w:ascii="Tahoma" w:hAnsi="Tahoma" w:cs="Tahoma"/>
        </w:rPr>
        <w:t>s</w:t>
      </w:r>
      <w:r w:rsidRPr="00E50B96">
        <w:rPr>
          <w:rFonts w:ascii="Tahoma" w:hAnsi="Tahoma" w:cs="Tahoma"/>
        </w:rPr>
        <w:t xml:space="preserve"> </w:t>
      </w:r>
      <w:r w:rsidR="00E465B4" w:rsidRPr="00E50B96">
        <w:rPr>
          <w:rFonts w:ascii="Tahoma" w:hAnsi="Tahoma" w:cs="Tahoma"/>
        </w:rPr>
        <w:t>P</w:t>
      </w:r>
      <w:r w:rsidRPr="00E50B96">
        <w:rPr>
          <w:rFonts w:ascii="Tahoma" w:hAnsi="Tahoma" w:cs="Tahoma"/>
        </w:rPr>
        <w:t>atrimônio</w:t>
      </w:r>
      <w:r w:rsidR="00BF6C46">
        <w:rPr>
          <w:rFonts w:ascii="Tahoma" w:hAnsi="Tahoma" w:cs="Tahoma"/>
        </w:rPr>
        <w:t>s</w:t>
      </w:r>
      <w:r w:rsidRPr="00E50B96">
        <w:rPr>
          <w:rFonts w:ascii="Tahoma" w:hAnsi="Tahoma" w:cs="Tahoma"/>
        </w:rPr>
        <w:t xml:space="preserve"> </w:t>
      </w:r>
      <w:r w:rsidR="00E465B4" w:rsidRPr="00E50B96">
        <w:rPr>
          <w:rFonts w:ascii="Tahoma" w:hAnsi="Tahoma" w:cs="Tahoma"/>
        </w:rPr>
        <w:t>S</w:t>
      </w:r>
      <w:r w:rsidRPr="00E50B96">
        <w:rPr>
          <w:rFonts w:ascii="Tahoma" w:hAnsi="Tahoma" w:cs="Tahoma"/>
        </w:rPr>
        <w:t>eparado</w:t>
      </w:r>
      <w:r w:rsidR="00BF6C46">
        <w:rPr>
          <w:rFonts w:ascii="Tahoma" w:hAnsi="Tahoma" w:cs="Tahoma"/>
        </w:rPr>
        <w:t>s</w:t>
      </w:r>
      <w:r w:rsidRPr="00E50B96">
        <w:rPr>
          <w:rFonts w:ascii="Tahoma" w:hAnsi="Tahoma" w:cs="Tahoma"/>
        </w:rPr>
        <w:t>, sendo certo que deverão ser aplicados pela Debenturista, na qualidade</w:t>
      </w:r>
      <w:r w:rsidR="00E465B4" w:rsidRPr="00E50B96">
        <w:rPr>
          <w:rFonts w:ascii="Tahoma" w:hAnsi="Tahoma" w:cs="Tahoma"/>
        </w:rPr>
        <w:t xml:space="preserve"> de securitizadora</w:t>
      </w:r>
      <w:r w:rsidRPr="00E50B96">
        <w:rPr>
          <w:rFonts w:ascii="Tahoma" w:hAnsi="Tahoma" w:cs="Tahoma"/>
        </w:rPr>
        <w:t xml:space="preserve"> e administradora da</w:t>
      </w:r>
      <w:r w:rsidR="00BF6C46">
        <w:rPr>
          <w:rFonts w:ascii="Tahoma" w:hAnsi="Tahoma" w:cs="Tahoma"/>
        </w:rPr>
        <w:t>s</w:t>
      </w:r>
      <w:r w:rsidRPr="00E50B96">
        <w:rPr>
          <w:rFonts w:ascii="Tahoma" w:hAnsi="Tahoma" w:cs="Tahoma"/>
        </w:rPr>
        <w:t xml:space="preserve"> Conta</w:t>
      </w:r>
      <w:r w:rsidR="00BF6C46">
        <w:rPr>
          <w:rFonts w:ascii="Tahoma" w:hAnsi="Tahoma" w:cs="Tahoma"/>
        </w:rPr>
        <w:t>s</w:t>
      </w:r>
      <w:r w:rsidRPr="00E50B96">
        <w:rPr>
          <w:rFonts w:ascii="Tahoma" w:hAnsi="Tahoma" w:cs="Tahoma"/>
        </w:rPr>
        <w:t xml:space="preserve"> Centralizadora</w:t>
      </w:r>
      <w:r w:rsidR="00BF6C46">
        <w:rPr>
          <w:rFonts w:ascii="Tahoma" w:hAnsi="Tahoma" w:cs="Tahoma"/>
        </w:rPr>
        <w:t>s</w:t>
      </w:r>
      <w:r w:rsidRPr="00E50B96">
        <w:rPr>
          <w:rFonts w:ascii="Tahoma" w:hAnsi="Tahoma" w:cs="Tahoma"/>
        </w:rPr>
        <w:t xml:space="preserve">, </w:t>
      </w:r>
      <w:r w:rsidR="002B0FEB" w:rsidRPr="00E50B96">
        <w:rPr>
          <w:rFonts w:ascii="Tahoma" w:hAnsi="Tahoma" w:cs="Tahoma"/>
        </w:rPr>
        <w:t>nos Investimentos Permitidos (conforme definido no Termo de Securitização), não sendo a Debenturista, na qualidade de securitizadora e emissora dos CRI,</w:t>
      </w:r>
      <w:r w:rsidR="00F460A6" w:rsidRPr="00E50B96">
        <w:rPr>
          <w:rFonts w:ascii="Tahoma" w:hAnsi="Tahoma" w:cs="Tahoma"/>
        </w:rPr>
        <w:t xml:space="preserve"> responsabilizada por qualquer garantia mínima de rentabilidade. Os resultados decorrentes desse investimento integrarão automaticamente o Fundo de Despesas, ressalvados à Debenturista, na qualidade de securitizadora e emissora dos CRI, e, portanto, titular da Conta Centralizadora, os benefícios fiscais desses rendimentos</w:t>
      </w:r>
      <w:r w:rsidRPr="00E50B96">
        <w:rPr>
          <w:rFonts w:ascii="Tahoma" w:hAnsi="Tahoma" w:cs="Tahoma"/>
        </w:rPr>
        <w:t>.</w:t>
      </w:r>
      <w:bookmarkEnd w:id="79"/>
    </w:p>
    <w:p w14:paraId="345E143B" w14:textId="792546F6" w:rsidR="00DF4554" w:rsidRPr="00E50B96" w:rsidRDefault="00DF4554" w:rsidP="009E5213">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Caso, após o cumprimento integral das obrigações assumidas pela Emissora</w:t>
      </w:r>
      <w:r w:rsidR="00E465B4" w:rsidRPr="00E50B96">
        <w:rPr>
          <w:rFonts w:ascii="Tahoma" w:hAnsi="Tahoma" w:cs="Tahoma"/>
        </w:rPr>
        <w:t xml:space="preserve"> </w:t>
      </w:r>
      <w:r w:rsidRPr="00E50B96">
        <w:rPr>
          <w:rFonts w:ascii="Tahoma" w:hAnsi="Tahoma" w:cs="Tahoma"/>
        </w:rPr>
        <w:t>nos Documentos da Operação, ainda existam recursos no Fundo de Despesas, tais recursos deverão ser liberados, líquido de tributos, pela Debenturista</w:t>
      </w:r>
      <w:r w:rsidR="00E465B4" w:rsidRPr="00E50B96">
        <w:rPr>
          <w:rFonts w:ascii="Tahoma" w:hAnsi="Tahoma" w:cs="Tahoma"/>
        </w:rPr>
        <w:t>, na qualidade de securitizadora e administradora da</w:t>
      </w:r>
      <w:r w:rsidR="00BF6C46">
        <w:rPr>
          <w:rFonts w:ascii="Tahoma" w:hAnsi="Tahoma" w:cs="Tahoma"/>
        </w:rPr>
        <w:t>s</w:t>
      </w:r>
      <w:r w:rsidR="00E465B4" w:rsidRPr="00E50B96">
        <w:rPr>
          <w:rFonts w:ascii="Tahoma" w:hAnsi="Tahoma" w:cs="Tahoma"/>
        </w:rPr>
        <w:t xml:space="preserve"> Conta</w:t>
      </w:r>
      <w:r w:rsidR="00BF6C46">
        <w:rPr>
          <w:rFonts w:ascii="Tahoma" w:hAnsi="Tahoma" w:cs="Tahoma"/>
        </w:rPr>
        <w:t>s</w:t>
      </w:r>
      <w:r w:rsidR="00E465B4" w:rsidRPr="00E50B96">
        <w:rPr>
          <w:rFonts w:ascii="Tahoma" w:hAnsi="Tahoma" w:cs="Tahoma"/>
        </w:rPr>
        <w:t xml:space="preserve"> Centralizadora</w:t>
      </w:r>
      <w:r w:rsidR="00BF6C46">
        <w:rPr>
          <w:rFonts w:ascii="Tahoma" w:hAnsi="Tahoma" w:cs="Tahoma"/>
        </w:rPr>
        <w:t>s</w:t>
      </w:r>
      <w:r w:rsidR="00E465B4" w:rsidRPr="00E50B96">
        <w:rPr>
          <w:rFonts w:ascii="Tahoma" w:hAnsi="Tahoma" w:cs="Tahoma"/>
        </w:rPr>
        <w:t>,</w:t>
      </w:r>
      <w:r w:rsidRPr="00E50B96">
        <w:rPr>
          <w:rFonts w:ascii="Tahoma" w:hAnsi="Tahoma" w:cs="Tahoma"/>
        </w:rPr>
        <w:t xml:space="preserve"> à Emissora, em até 2 (dois) Dias Úteis contados da data do cumprimento integral das obrigações assumidas pela Emissora</w:t>
      </w:r>
      <w:r w:rsidR="00E465B4" w:rsidRPr="00E50B96">
        <w:rPr>
          <w:rFonts w:ascii="Tahoma" w:hAnsi="Tahoma" w:cs="Tahoma"/>
        </w:rPr>
        <w:t xml:space="preserve"> </w:t>
      </w:r>
      <w:r w:rsidRPr="00E50B96">
        <w:rPr>
          <w:rFonts w:ascii="Tahoma" w:hAnsi="Tahoma" w:cs="Tahoma"/>
        </w:rPr>
        <w:t xml:space="preserve">nos Documentos da </w:t>
      </w:r>
      <w:r w:rsidR="00BF6C46">
        <w:rPr>
          <w:rFonts w:ascii="Tahoma" w:hAnsi="Tahoma" w:cs="Tahoma"/>
        </w:rPr>
        <w:t>Securitização</w:t>
      </w:r>
      <w:r w:rsidRPr="00E50B96">
        <w:rPr>
          <w:rFonts w:ascii="Tahoma" w:hAnsi="Tahoma" w:cs="Tahoma"/>
        </w:rPr>
        <w:t>, ressalvados à Debenturista</w:t>
      </w:r>
      <w:r w:rsidR="00E465B4" w:rsidRPr="00E50B96">
        <w:rPr>
          <w:rFonts w:ascii="Tahoma" w:hAnsi="Tahoma" w:cs="Tahoma"/>
        </w:rPr>
        <w:t>, na qualidade de securitizadora e administradora da</w:t>
      </w:r>
      <w:r w:rsidR="00BF6C46">
        <w:rPr>
          <w:rFonts w:ascii="Tahoma" w:hAnsi="Tahoma" w:cs="Tahoma"/>
        </w:rPr>
        <w:t>s</w:t>
      </w:r>
      <w:r w:rsidR="00E465B4" w:rsidRPr="00E50B96">
        <w:rPr>
          <w:rFonts w:ascii="Tahoma" w:hAnsi="Tahoma" w:cs="Tahoma"/>
        </w:rPr>
        <w:t xml:space="preserve"> Conta</w:t>
      </w:r>
      <w:r w:rsidR="00BF6C46">
        <w:rPr>
          <w:rFonts w:ascii="Tahoma" w:hAnsi="Tahoma" w:cs="Tahoma"/>
        </w:rPr>
        <w:t>s</w:t>
      </w:r>
      <w:r w:rsidR="00E465B4" w:rsidRPr="00E50B96">
        <w:rPr>
          <w:rFonts w:ascii="Tahoma" w:hAnsi="Tahoma" w:cs="Tahoma"/>
        </w:rPr>
        <w:t xml:space="preserve"> Centralizadora</w:t>
      </w:r>
      <w:r w:rsidR="00BF6C46">
        <w:rPr>
          <w:rFonts w:ascii="Tahoma" w:hAnsi="Tahoma" w:cs="Tahoma"/>
        </w:rPr>
        <w:t>s</w:t>
      </w:r>
      <w:r w:rsidR="00E465B4" w:rsidRPr="00E50B96">
        <w:rPr>
          <w:rFonts w:ascii="Tahoma" w:hAnsi="Tahoma" w:cs="Tahoma"/>
        </w:rPr>
        <w:t>,</w:t>
      </w:r>
      <w:r w:rsidRPr="00E50B96">
        <w:rPr>
          <w:rFonts w:ascii="Tahoma" w:hAnsi="Tahoma" w:cs="Tahoma"/>
        </w:rPr>
        <w:t xml:space="preserve"> os benefícios fiscais decorrentes dos rendimentos do investimento dos valores existentes no Fundo de Despesas nas aplicações financeiras referidas n</w:t>
      </w:r>
      <w:r w:rsidR="00BF6C46">
        <w:rPr>
          <w:rFonts w:ascii="Tahoma" w:hAnsi="Tahoma" w:cs="Tahoma"/>
        </w:rPr>
        <w:t xml:space="preserve">o item </w:t>
      </w:r>
      <w:r w:rsidR="00BF6C46">
        <w:rPr>
          <w:rFonts w:ascii="Tahoma" w:hAnsi="Tahoma" w:cs="Tahoma"/>
        </w:rPr>
        <w:fldChar w:fldCharType="begin"/>
      </w:r>
      <w:r w:rsidR="00BF6C46">
        <w:rPr>
          <w:rFonts w:ascii="Tahoma" w:hAnsi="Tahoma" w:cs="Tahoma"/>
        </w:rPr>
        <w:instrText xml:space="preserve"> REF _Ref23510028 \r \p \h </w:instrText>
      </w:r>
      <w:r w:rsidR="00BF6C46">
        <w:rPr>
          <w:rFonts w:ascii="Tahoma" w:hAnsi="Tahoma" w:cs="Tahoma"/>
        </w:rPr>
      </w:r>
      <w:r w:rsidR="00BF6C46">
        <w:rPr>
          <w:rFonts w:ascii="Tahoma" w:hAnsi="Tahoma" w:cs="Tahoma"/>
        </w:rPr>
        <w:fldChar w:fldCharType="separate"/>
      </w:r>
      <w:r w:rsidR="004A5E5F">
        <w:rPr>
          <w:rFonts w:ascii="Tahoma" w:hAnsi="Tahoma" w:cs="Tahoma"/>
        </w:rPr>
        <w:t>5.28.3 acima</w:t>
      </w:r>
      <w:r w:rsidR="00BF6C46">
        <w:rPr>
          <w:rFonts w:ascii="Tahoma" w:hAnsi="Tahoma" w:cs="Tahoma"/>
        </w:rPr>
        <w:fldChar w:fldCharType="end"/>
      </w:r>
      <w:r w:rsidRPr="00E50B96">
        <w:rPr>
          <w:rFonts w:ascii="Tahoma" w:hAnsi="Tahoma" w:cs="Tahoma"/>
        </w:rPr>
        <w:t>.</w:t>
      </w:r>
    </w:p>
    <w:p w14:paraId="54CC5D4E" w14:textId="61E1FF4D" w:rsidR="008E7106" w:rsidRPr="009E5213" w:rsidRDefault="008E7106"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r w:rsidRPr="009E5213">
        <w:rPr>
          <w:rStyle w:val="DeltaViewInsertion"/>
          <w:rFonts w:ascii="Tahoma" w:hAnsi="Tahoma" w:cs="Tahoma"/>
          <w:b/>
          <w:bCs/>
          <w:color w:val="auto"/>
          <w:u w:val="none"/>
        </w:rPr>
        <w:t>CLÁUSULA SEXTA – GARANTIAS</w:t>
      </w:r>
    </w:p>
    <w:p w14:paraId="7E2E8296" w14:textId="6EB5D0C4" w:rsidR="00242C31" w:rsidRPr="00E50B96" w:rsidRDefault="00242C31"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Fiança</w:t>
      </w:r>
    </w:p>
    <w:p w14:paraId="5954BB23" w14:textId="16AF8B5D" w:rsidR="00242C31" w:rsidRPr="00E50B96" w:rsidRDefault="00242C31" w:rsidP="00E50B96">
      <w:pPr>
        <w:pStyle w:val="PargrafodaLista"/>
        <w:numPr>
          <w:ilvl w:val="2"/>
          <w:numId w:val="29"/>
        </w:numPr>
        <w:tabs>
          <w:tab w:val="left" w:pos="1134"/>
        </w:tabs>
        <w:spacing w:after="240" w:line="320" w:lineRule="exact"/>
        <w:ind w:left="0" w:firstLine="0"/>
        <w:jc w:val="both"/>
        <w:rPr>
          <w:rFonts w:ascii="Tahoma" w:hAnsi="Tahoma" w:cs="Tahoma"/>
          <w:bCs/>
        </w:rPr>
      </w:pPr>
      <w:bookmarkStart w:id="80" w:name="_Ref499801838"/>
      <w:r w:rsidRPr="00E50B96">
        <w:rPr>
          <w:rFonts w:ascii="Tahoma" w:hAnsi="Tahoma" w:cs="Tahoma"/>
          <w:bCs/>
        </w:rPr>
        <w:t>O Fiador, por este ato e na melhor forma de direito, presta fiança em favor da Debenturista (“</w:t>
      </w:r>
      <w:r w:rsidRPr="00E50B96">
        <w:rPr>
          <w:rFonts w:ascii="Tahoma" w:hAnsi="Tahoma" w:cs="Tahoma"/>
          <w:bCs/>
          <w:u w:val="single"/>
        </w:rPr>
        <w:t>Fiança</w:t>
      </w:r>
      <w:r w:rsidRPr="00E50B96">
        <w:rPr>
          <w:rFonts w:ascii="Tahoma" w:hAnsi="Tahoma" w:cs="Tahoma"/>
          <w:bCs/>
        </w:rPr>
        <w:t xml:space="preserve">”), obrigando-se solidariamente com a Emissora, em caráter irrevogável e irretratável, como </w:t>
      </w:r>
      <w:r w:rsidRPr="00E50B96">
        <w:rPr>
          <w:rFonts w:ascii="Tahoma" w:hAnsi="Tahoma" w:cs="Tahoma"/>
        </w:rPr>
        <w:t>fiador</w:t>
      </w:r>
      <w:r w:rsidRPr="00E50B96">
        <w:rPr>
          <w:rFonts w:ascii="Tahoma" w:hAnsi="Tahoma" w:cs="Tahoma"/>
          <w:bCs/>
        </w:rPr>
        <w:t xml:space="preserve"> e principal pagador, pelo fiel, pontual e integral cumprimento de todas as obrigações da Emissora nos termos das Debêntures e desta Escritura de Emissão</w:t>
      </w:r>
      <w:r w:rsidR="00FD2D59" w:rsidRPr="00E50B96">
        <w:rPr>
          <w:rFonts w:ascii="Tahoma" w:hAnsi="Tahoma" w:cs="Tahoma"/>
          <w:bCs/>
        </w:rPr>
        <w:t>, em conformidade com o artigo 818 do Código Civil</w:t>
      </w:r>
      <w:r w:rsidRPr="00E50B96">
        <w:rPr>
          <w:rFonts w:ascii="Tahoma" w:hAnsi="Tahoma" w:cs="Tahoma"/>
          <w:bCs/>
        </w:rPr>
        <w:t>. A Fiança poderá ser excutida e exigida pela Debenturista quantas vezes forem necessárias até a integral e efetiva liquidação de todas as Obrigações Garantidas</w:t>
      </w:r>
      <w:r w:rsidR="00FD2D59" w:rsidRPr="00E50B96">
        <w:rPr>
          <w:rFonts w:ascii="Tahoma" w:hAnsi="Tahoma" w:cs="Tahoma"/>
          <w:bCs/>
        </w:rPr>
        <w:t xml:space="preserve"> (conforme abaixo definida)</w:t>
      </w:r>
      <w:r w:rsidRPr="00E50B96">
        <w:rPr>
          <w:rFonts w:ascii="Tahoma" w:hAnsi="Tahoma" w:cs="Tahoma"/>
          <w:bCs/>
        </w:rPr>
        <w:t>.</w:t>
      </w:r>
      <w:bookmarkEnd w:id="80"/>
    </w:p>
    <w:p w14:paraId="59364919" w14:textId="30DA74FC" w:rsidR="00242C31" w:rsidRPr="00E50B96" w:rsidRDefault="00242C31" w:rsidP="00E50B96">
      <w:pPr>
        <w:pStyle w:val="PargrafodaLista"/>
        <w:numPr>
          <w:ilvl w:val="2"/>
          <w:numId w:val="29"/>
        </w:numPr>
        <w:tabs>
          <w:tab w:val="left" w:pos="1134"/>
        </w:tabs>
        <w:spacing w:after="240" w:line="320" w:lineRule="exact"/>
        <w:ind w:left="0" w:firstLine="0"/>
        <w:jc w:val="both"/>
        <w:rPr>
          <w:rFonts w:ascii="Tahoma" w:hAnsi="Tahoma" w:cs="Tahoma"/>
          <w:bCs/>
        </w:rPr>
      </w:pPr>
      <w:r w:rsidRPr="00E50B96">
        <w:rPr>
          <w:rFonts w:ascii="Tahoma" w:hAnsi="Tahoma" w:cs="Tahoma"/>
          <w:bCs/>
        </w:rPr>
        <w:t>Todo e qualquer pagamento realizado pelo Fiador em relação à Fiança ora prestada será efetuado nos mesmos termos e condições dos pagamentos realizados pela Emissora em decorrência de suas obrigações assumidas no âmbito da presente Emissão.</w:t>
      </w:r>
    </w:p>
    <w:p w14:paraId="129F2E69" w14:textId="0F21DABE" w:rsidR="00242C31" w:rsidRPr="00E50B96" w:rsidRDefault="00242C31" w:rsidP="00E50B96">
      <w:pPr>
        <w:pStyle w:val="PargrafodaLista"/>
        <w:numPr>
          <w:ilvl w:val="2"/>
          <w:numId w:val="29"/>
        </w:numPr>
        <w:tabs>
          <w:tab w:val="left" w:pos="1134"/>
        </w:tabs>
        <w:spacing w:after="240" w:line="320" w:lineRule="exact"/>
        <w:ind w:left="0" w:firstLine="0"/>
        <w:jc w:val="both"/>
        <w:rPr>
          <w:rFonts w:ascii="Tahoma" w:hAnsi="Tahoma" w:cs="Tahoma"/>
          <w:bCs/>
        </w:rPr>
      </w:pPr>
      <w:r w:rsidRPr="00E50B96">
        <w:rPr>
          <w:rFonts w:ascii="Tahoma" w:hAnsi="Tahoma" w:cs="Tahoma"/>
          <w:bCs/>
        </w:rPr>
        <w:t xml:space="preserve">O valor correspondente às Obrigações Garantidas será pago pelo Fiador em até </w:t>
      </w:r>
      <w:r w:rsidR="00F56393">
        <w:rPr>
          <w:rFonts w:ascii="Tahoma" w:hAnsi="Tahoma" w:cs="Tahoma"/>
          <w:bCs/>
        </w:rPr>
        <w:t xml:space="preserve">5 </w:t>
      </w:r>
      <w:r w:rsidRPr="00E50B96">
        <w:rPr>
          <w:rFonts w:ascii="Tahoma" w:hAnsi="Tahoma" w:cs="Tahoma"/>
          <w:bCs/>
        </w:rPr>
        <w:t>(</w:t>
      </w:r>
      <w:r w:rsidR="00F56393">
        <w:rPr>
          <w:rFonts w:ascii="Tahoma" w:hAnsi="Tahoma" w:cs="Tahoma"/>
          <w:bCs/>
        </w:rPr>
        <w:t>cinco</w:t>
      </w:r>
      <w:r w:rsidRPr="00E50B96">
        <w:rPr>
          <w:rFonts w:ascii="Tahoma" w:hAnsi="Tahoma" w:cs="Tahoma"/>
          <w:bCs/>
        </w:rPr>
        <w:t>) Dias Úteis após recebimento, nos termos d</w:t>
      </w:r>
      <w:r w:rsidR="00BF6C46">
        <w:rPr>
          <w:rFonts w:ascii="Tahoma" w:hAnsi="Tahoma" w:cs="Tahoma"/>
          <w:bCs/>
        </w:rPr>
        <w:t xml:space="preserve">o item </w:t>
      </w:r>
      <w:r w:rsidR="00BF6C46">
        <w:rPr>
          <w:rFonts w:ascii="Tahoma" w:hAnsi="Tahoma" w:cs="Tahoma"/>
          <w:bCs/>
        </w:rPr>
        <w:fldChar w:fldCharType="begin"/>
      </w:r>
      <w:r w:rsidR="00BF6C46">
        <w:rPr>
          <w:rFonts w:ascii="Tahoma" w:hAnsi="Tahoma" w:cs="Tahoma"/>
          <w:bCs/>
        </w:rPr>
        <w:instrText xml:space="preserve"> REF _Ref23510094 \r \p \h </w:instrText>
      </w:r>
      <w:r w:rsidR="00BF6C46">
        <w:rPr>
          <w:rFonts w:ascii="Tahoma" w:hAnsi="Tahoma" w:cs="Tahoma"/>
          <w:bCs/>
        </w:rPr>
      </w:r>
      <w:r w:rsidR="00BF6C46">
        <w:rPr>
          <w:rFonts w:ascii="Tahoma" w:hAnsi="Tahoma" w:cs="Tahoma"/>
          <w:bCs/>
        </w:rPr>
        <w:fldChar w:fldCharType="separate"/>
      </w:r>
      <w:r w:rsidR="004A5E5F">
        <w:rPr>
          <w:rFonts w:ascii="Tahoma" w:hAnsi="Tahoma" w:cs="Tahoma"/>
          <w:bCs/>
        </w:rPr>
        <w:t>12.1 abaixo</w:t>
      </w:r>
      <w:r w:rsidR="00BF6C46">
        <w:rPr>
          <w:rFonts w:ascii="Tahoma" w:hAnsi="Tahoma" w:cs="Tahoma"/>
          <w:bCs/>
        </w:rPr>
        <w:fldChar w:fldCharType="end"/>
      </w:r>
      <w:r w:rsidRPr="00E50B96">
        <w:rPr>
          <w:rFonts w:ascii="Tahoma" w:hAnsi="Tahoma" w:cs="Tahoma"/>
          <w:bCs/>
        </w:rPr>
        <w:t>, de notificação por escrito formulada pel</w:t>
      </w:r>
      <w:r w:rsidR="00FD2D59" w:rsidRPr="00E50B96">
        <w:rPr>
          <w:rFonts w:ascii="Tahoma" w:hAnsi="Tahoma" w:cs="Tahoma"/>
          <w:bCs/>
        </w:rPr>
        <w:t>a</w:t>
      </w:r>
      <w:r w:rsidRPr="00E50B96">
        <w:rPr>
          <w:rFonts w:ascii="Tahoma" w:hAnsi="Tahoma" w:cs="Tahoma"/>
          <w:bCs/>
        </w:rPr>
        <w:t xml:space="preserve"> Debenturista ao Fiador, independentemente de qualquer pretensão, ação, disputa ou reclamação que a Emissora venha a ter ou exercer em relação às suas </w:t>
      </w:r>
      <w:r w:rsidRPr="00E50B96">
        <w:rPr>
          <w:rFonts w:ascii="Tahoma" w:hAnsi="Tahoma" w:cs="Tahoma"/>
        </w:rPr>
        <w:t>obrigações</w:t>
      </w:r>
      <w:r w:rsidRPr="00E50B96">
        <w:rPr>
          <w:rFonts w:ascii="Tahoma" w:hAnsi="Tahoma" w:cs="Tahoma"/>
          <w:bCs/>
        </w:rPr>
        <w:t xml:space="preserve"> decorrentes desta Escritura de Emissão. Tal notificação deverá ser imediatamente emitida </w:t>
      </w:r>
      <w:r w:rsidR="00FD2D59" w:rsidRPr="00E50B96">
        <w:rPr>
          <w:rFonts w:ascii="Tahoma" w:hAnsi="Tahoma" w:cs="Tahoma"/>
          <w:bCs/>
        </w:rPr>
        <w:t>pela Debenturista</w:t>
      </w:r>
      <w:r w:rsidRPr="00E50B96">
        <w:rPr>
          <w:rFonts w:ascii="Tahoma" w:hAnsi="Tahoma" w:cs="Tahoma"/>
          <w:bCs/>
        </w:rPr>
        <w:t xml:space="preserve"> após, respeitados os prazos de cura previstos nesta Escritura</w:t>
      </w:r>
      <w:r w:rsidR="00FD2D59" w:rsidRPr="00E50B96">
        <w:rPr>
          <w:rFonts w:ascii="Tahoma" w:hAnsi="Tahoma" w:cs="Tahoma"/>
          <w:bCs/>
        </w:rPr>
        <w:t xml:space="preserve"> de Emissão</w:t>
      </w:r>
      <w:r w:rsidRPr="00E50B96">
        <w:rPr>
          <w:rFonts w:ascii="Tahoma" w:hAnsi="Tahoma" w:cs="Tahoma"/>
          <w:bCs/>
        </w:rPr>
        <w:t xml:space="preserve">, a ocorrência da falta </w:t>
      </w:r>
      <w:r w:rsidRPr="00E50B96">
        <w:rPr>
          <w:rFonts w:ascii="Tahoma" w:hAnsi="Tahoma" w:cs="Tahoma"/>
          <w:bCs/>
        </w:rPr>
        <w:lastRenderedPageBreak/>
        <w:t xml:space="preserve">de pagamento pela Emissora de qualquer valor devido nas datas de pagamento definidas nesta Escritura de Emissão ou quando do vencimento antecipado das Debêntures. </w:t>
      </w:r>
    </w:p>
    <w:p w14:paraId="7FC41BF3" w14:textId="371235E8" w:rsidR="00242C31" w:rsidRPr="00E50B96" w:rsidRDefault="00242C31" w:rsidP="00E50B96">
      <w:pPr>
        <w:pStyle w:val="PargrafodaLista"/>
        <w:numPr>
          <w:ilvl w:val="2"/>
          <w:numId w:val="29"/>
        </w:numPr>
        <w:tabs>
          <w:tab w:val="left" w:pos="1134"/>
        </w:tabs>
        <w:spacing w:after="240" w:line="320" w:lineRule="exact"/>
        <w:ind w:left="0" w:firstLine="0"/>
        <w:jc w:val="both"/>
        <w:rPr>
          <w:rFonts w:ascii="Tahoma" w:hAnsi="Tahoma" w:cs="Tahoma"/>
          <w:bCs/>
        </w:rPr>
      </w:pPr>
      <w:r w:rsidRPr="00E50B96">
        <w:rPr>
          <w:rFonts w:ascii="Tahoma" w:hAnsi="Tahoma" w:cs="Tahoma"/>
          <w:bCs/>
        </w:rPr>
        <w:t>O Fiador expressamente renuncia ao benefícios de ordem, direitos e faculdades de exoneração de qualquer natureza previstos nos artigos 333, parágrafo único, 364, 366, , 824, 827, , 834, 835, 837, 838 e 839 d</w:t>
      </w:r>
      <w:r w:rsidR="00CD19CE">
        <w:rPr>
          <w:rFonts w:ascii="Tahoma" w:hAnsi="Tahoma" w:cs="Tahoma"/>
          <w:bCs/>
        </w:rPr>
        <w:t>a Lei nº 10.406, de 10 de janeiro de 2002, conforme alterado (“</w:t>
      </w:r>
      <w:r w:rsidRPr="009E5213">
        <w:rPr>
          <w:rFonts w:ascii="Tahoma" w:hAnsi="Tahoma" w:cs="Tahoma"/>
          <w:b/>
          <w:bCs/>
        </w:rPr>
        <w:t>Código Civil</w:t>
      </w:r>
      <w:r w:rsidR="00CD19CE">
        <w:rPr>
          <w:rFonts w:ascii="Tahoma" w:hAnsi="Tahoma" w:cs="Tahoma"/>
          <w:bCs/>
        </w:rPr>
        <w:t>”)</w:t>
      </w:r>
      <w:r w:rsidRPr="00E50B96">
        <w:rPr>
          <w:rFonts w:ascii="Tahoma" w:hAnsi="Tahoma" w:cs="Tahoma"/>
          <w:bCs/>
        </w:rPr>
        <w:t xml:space="preserve"> e artigos 130 e 794 da Lei nº 13.105, de 16 de março de 2015, conforme alterada (“</w:t>
      </w:r>
      <w:r w:rsidRPr="00E50B96">
        <w:rPr>
          <w:rFonts w:ascii="Tahoma" w:hAnsi="Tahoma" w:cs="Tahoma"/>
          <w:b/>
        </w:rPr>
        <w:t>Código de Processo Civil</w:t>
      </w:r>
      <w:r w:rsidRPr="00E50B96">
        <w:rPr>
          <w:rFonts w:ascii="Tahoma" w:hAnsi="Tahoma" w:cs="Tahoma"/>
          <w:bCs/>
        </w:rPr>
        <w:t>”).</w:t>
      </w:r>
      <w:r w:rsidR="00321602">
        <w:rPr>
          <w:rFonts w:ascii="Tahoma" w:hAnsi="Tahoma" w:cs="Tahoma"/>
          <w:bCs/>
        </w:rPr>
        <w:t xml:space="preserve"> </w:t>
      </w:r>
    </w:p>
    <w:p w14:paraId="2171471E" w14:textId="4CE72017" w:rsidR="00242C31" w:rsidRPr="00E50B96" w:rsidRDefault="00242C31" w:rsidP="00E50B96">
      <w:pPr>
        <w:pStyle w:val="PargrafodaLista"/>
        <w:numPr>
          <w:ilvl w:val="2"/>
          <w:numId w:val="29"/>
        </w:numPr>
        <w:tabs>
          <w:tab w:val="left" w:pos="1134"/>
        </w:tabs>
        <w:spacing w:after="240" w:line="320" w:lineRule="exact"/>
        <w:ind w:left="0" w:firstLine="0"/>
        <w:jc w:val="both"/>
        <w:rPr>
          <w:rFonts w:ascii="Tahoma" w:hAnsi="Tahoma" w:cs="Tahoma"/>
          <w:bCs/>
        </w:rPr>
      </w:pPr>
      <w:r w:rsidRPr="00E50B96">
        <w:rPr>
          <w:rFonts w:ascii="Tahoma" w:hAnsi="Tahoma" w:cs="Tahoma"/>
          <w:bCs/>
        </w:rPr>
        <w:t xml:space="preserve">Nenhuma objeção ou oposição da Emissora poderá, ainda, ser admitida ou invocada pelo Fiador com o fito de escusar-se do cumprimento de suas obrigações perante </w:t>
      </w:r>
      <w:r w:rsidR="00FD2D59" w:rsidRPr="00E50B96">
        <w:rPr>
          <w:rFonts w:ascii="Tahoma" w:hAnsi="Tahoma" w:cs="Tahoma"/>
          <w:bCs/>
        </w:rPr>
        <w:t xml:space="preserve">a </w:t>
      </w:r>
      <w:r w:rsidRPr="00E50B96">
        <w:rPr>
          <w:rFonts w:ascii="Tahoma" w:hAnsi="Tahoma" w:cs="Tahoma"/>
          <w:bCs/>
        </w:rPr>
        <w:t>Debenturista.</w:t>
      </w:r>
    </w:p>
    <w:p w14:paraId="11C21DE5" w14:textId="6293CD06" w:rsidR="00242C31" w:rsidRPr="00E50B96" w:rsidRDefault="00242C31" w:rsidP="00E50B96">
      <w:pPr>
        <w:pStyle w:val="PargrafodaLista"/>
        <w:numPr>
          <w:ilvl w:val="2"/>
          <w:numId w:val="29"/>
        </w:numPr>
        <w:tabs>
          <w:tab w:val="left" w:pos="1134"/>
        </w:tabs>
        <w:spacing w:after="240" w:line="320" w:lineRule="exact"/>
        <w:ind w:left="0" w:firstLine="0"/>
        <w:jc w:val="both"/>
        <w:rPr>
          <w:rFonts w:ascii="Tahoma" w:hAnsi="Tahoma" w:cs="Tahoma"/>
          <w:bCs/>
        </w:rPr>
      </w:pPr>
      <w:r w:rsidRPr="00E50B96">
        <w:rPr>
          <w:rFonts w:ascii="Tahoma" w:hAnsi="Tahoma" w:cs="Tahoma"/>
          <w:bCs/>
        </w:rPr>
        <w:t>O Fiador sub-rogar-se-</w:t>
      </w:r>
      <w:r w:rsidR="00FD2D59" w:rsidRPr="00E50B96">
        <w:rPr>
          <w:rFonts w:ascii="Tahoma" w:hAnsi="Tahoma" w:cs="Tahoma"/>
          <w:bCs/>
        </w:rPr>
        <w:t>á</w:t>
      </w:r>
      <w:r w:rsidRPr="00E50B96">
        <w:rPr>
          <w:rFonts w:ascii="Tahoma" w:hAnsi="Tahoma" w:cs="Tahoma"/>
          <w:bCs/>
        </w:rPr>
        <w:t xml:space="preserve"> nos direitos d</w:t>
      </w:r>
      <w:r w:rsidR="00FD2D59" w:rsidRPr="00E50B96">
        <w:rPr>
          <w:rFonts w:ascii="Tahoma" w:hAnsi="Tahoma" w:cs="Tahoma"/>
          <w:bCs/>
        </w:rPr>
        <w:t>a</w:t>
      </w:r>
      <w:r w:rsidRPr="00E50B96">
        <w:rPr>
          <w:rFonts w:ascii="Tahoma" w:hAnsi="Tahoma" w:cs="Tahoma"/>
          <w:bCs/>
        </w:rPr>
        <w:t xml:space="preserve"> Debenturista caso venha a honrar, total ou parcialmente, a Fiança, observado, entretanto, que o Fiador desde já concorda e obriga-se a exigir e/ou demandar a Emissora por qualquer valor honrado pelo Fiador nos termos da Fiança somente após </w:t>
      </w:r>
      <w:r w:rsidR="00FD2D59" w:rsidRPr="00E50B96">
        <w:rPr>
          <w:rFonts w:ascii="Tahoma" w:hAnsi="Tahoma" w:cs="Tahoma"/>
          <w:bCs/>
        </w:rPr>
        <w:t xml:space="preserve">a </w:t>
      </w:r>
      <w:r w:rsidRPr="00E50B96">
        <w:rPr>
          <w:rFonts w:ascii="Tahoma" w:hAnsi="Tahoma" w:cs="Tahoma"/>
          <w:bCs/>
        </w:rPr>
        <w:t>Debenturista ter recebido todos os valores a el</w:t>
      </w:r>
      <w:r w:rsidR="00FD2D59" w:rsidRPr="00E50B96">
        <w:rPr>
          <w:rFonts w:ascii="Tahoma" w:hAnsi="Tahoma" w:cs="Tahoma"/>
          <w:bCs/>
        </w:rPr>
        <w:t>a</w:t>
      </w:r>
      <w:r w:rsidRPr="00E50B96">
        <w:rPr>
          <w:rFonts w:ascii="Tahoma" w:hAnsi="Tahoma" w:cs="Tahoma"/>
          <w:bCs/>
        </w:rPr>
        <w:t xml:space="preserve"> devidos nos termos desta Escritura de Emissão.</w:t>
      </w:r>
    </w:p>
    <w:p w14:paraId="5F01A56B" w14:textId="5B2D45C1" w:rsidR="00242C31" w:rsidRPr="00E50B96" w:rsidRDefault="00242C31" w:rsidP="00E50B96">
      <w:pPr>
        <w:pStyle w:val="PargrafodaLista"/>
        <w:numPr>
          <w:ilvl w:val="2"/>
          <w:numId w:val="29"/>
        </w:numPr>
        <w:tabs>
          <w:tab w:val="left" w:pos="1134"/>
        </w:tabs>
        <w:spacing w:after="240" w:line="320" w:lineRule="exact"/>
        <w:ind w:left="0" w:firstLine="0"/>
        <w:jc w:val="both"/>
        <w:rPr>
          <w:rFonts w:ascii="Tahoma" w:hAnsi="Tahoma" w:cs="Tahoma"/>
          <w:bCs/>
        </w:rPr>
      </w:pPr>
      <w:r w:rsidRPr="00E50B96">
        <w:rPr>
          <w:rFonts w:ascii="Tahoma" w:hAnsi="Tahoma" w:cs="Tahoma"/>
          <w:bCs/>
        </w:rPr>
        <w:t>O Fiador concorda e se obriga</w:t>
      </w:r>
      <w:r w:rsidR="00FD2D59" w:rsidRPr="00E50B96">
        <w:rPr>
          <w:rFonts w:ascii="Tahoma" w:hAnsi="Tahoma" w:cs="Tahoma"/>
          <w:bCs/>
        </w:rPr>
        <w:t xml:space="preserve"> </w:t>
      </w:r>
      <w:r w:rsidRPr="00E50B96">
        <w:rPr>
          <w:rFonts w:ascii="Tahoma" w:hAnsi="Tahoma" w:cs="Tahoma"/>
          <w:bCs/>
        </w:rPr>
        <w:t xml:space="preserve">a, caso receba qualquer valor da Emissora em decorrência de </w:t>
      </w:r>
      <w:r w:rsidRPr="00E50B96">
        <w:rPr>
          <w:rFonts w:ascii="Tahoma" w:hAnsi="Tahoma" w:cs="Tahoma"/>
        </w:rPr>
        <w:t>qualquer</w:t>
      </w:r>
      <w:r w:rsidRPr="00E50B96">
        <w:rPr>
          <w:rFonts w:ascii="Tahoma" w:hAnsi="Tahoma" w:cs="Tahoma"/>
          <w:bCs/>
        </w:rPr>
        <w:t xml:space="preserve"> valor que tiver honrado nos termos das Debêntures e/ou desta Escritura de Emissão antes da integral quitação de todos os valores devidos </w:t>
      </w:r>
      <w:r w:rsidR="00FD2D59" w:rsidRPr="00E50B96">
        <w:rPr>
          <w:rFonts w:ascii="Tahoma" w:hAnsi="Tahoma" w:cs="Tahoma"/>
          <w:bCs/>
        </w:rPr>
        <w:t xml:space="preserve">à </w:t>
      </w:r>
      <w:r w:rsidRPr="00E50B96">
        <w:rPr>
          <w:rFonts w:ascii="Tahoma" w:hAnsi="Tahoma" w:cs="Tahoma"/>
          <w:bCs/>
        </w:rPr>
        <w:t xml:space="preserve">Debenturista nos termos das Debêntures e/ou desta Escritura de Emissão, repassar, no prazo de 1 (um) Dia Útil contado da data de seu recebimento, tal valor </w:t>
      </w:r>
      <w:r w:rsidR="00FD2D59" w:rsidRPr="00E50B96">
        <w:rPr>
          <w:rFonts w:ascii="Tahoma" w:hAnsi="Tahoma" w:cs="Tahoma"/>
          <w:bCs/>
        </w:rPr>
        <w:t xml:space="preserve">à </w:t>
      </w:r>
      <w:r w:rsidRPr="00E50B96">
        <w:rPr>
          <w:rFonts w:ascii="Tahoma" w:hAnsi="Tahoma" w:cs="Tahoma"/>
          <w:bCs/>
        </w:rPr>
        <w:t xml:space="preserve">Debenturista. </w:t>
      </w:r>
    </w:p>
    <w:p w14:paraId="5D33E1CC" w14:textId="2DEC5437" w:rsidR="00242C31" w:rsidRPr="00E50B96" w:rsidRDefault="00242C31" w:rsidP="00E50B96">
      <w:pPr>
        <w:pStyle w:val="PargrafodaLista"/>
        <w:numPr>
          <w:ilvl w:val="2"/>
          <w:numId w:val="29"/>
        </w:numPr>
        <w:tabs>
          <w:tab w:val="left" w:pos="1134"/>
        </w:tabs>
        <w:spacing w:after="240" w:line="320" w:lineRule="exact"/>
        <w:ind w:left="0" w:firstLine="0"/>
        <w:jc w:val="both"/>
        <w:rPr>
          <w:rFonts w:ascii="Tahoma" w:hAnsi="Tahoma" w:cs="Tahoma"/>
          <w:bCs/>
        </w:rPr>
      </w:pPr>
      <w:r w:rsidRPr="00E50B96">
        <w:rPr>
          <w:rFonts w:ascii="Tahoma" w:hAnsi="Tahoma" w:cs="Tahoma"/>
          <w:bCs/>
        </w:rPr>
        <w:t>Fica desde já certo e ajustado que a inobservância, pel</w:t>
      </w:r>
      <w:r w:rsidR="00FD2D59" w:rsidRPr="00E50B96">
        <w:rPr>
          <w:rFonts w:ascii="Tahoma" w:hAnsi="Tahoma" w:cs="Tahoma"/>
          <w:bCs/>
        </w:rPr>
        <w:t>a Debenturista</w:t>
      </w:r>
      <w:r w:rsidRPr="00E50B96">
        <w:rPr>
          <w:rFonts w:ascii="Tahoma" w:hAnsi="Tahoma" w:cs="Tahoma"/>
          <w:bCs/>
        </w:rPr>
        <w:t>, dos prazos para execução da Fiança não ensejará, sob hipótese nenhuma, perda de qualquer direito ou faculdade aqui previsto, podendo a Fiança ser excutida e exigida pel</w:t>
      </w:r>
      <w:r w:rsidR="00FD2D59" w:rsidRPr="00E50B96">
        <w:rPr>
          <w:rFonts w:ascii="Tahoma" w:hAnsi="Tahoma" w:cs="Tahoma"/>
          <w:bCs/>
        </w:rPr>
        <w:t>a</w:t>
      </w:r>
      <w:r w:rsidRPr="00E50B96">
        <w:rPr>
          <w:rFonts w:ascii="Tahoma" w:hAnsi="Tahoma" w:cs="Tahoma"/>
          <w:bCs/>
        </w:rPr>
        <w:t xml:space="preserve"> Debenturista, judicial ou extrajudicialmente, quantas vezes forem necessárias até o integral cumprimento das Obrigações Garantidas.</w:t>
      </w:r>
    </w:p>
    <w:p w14:paraId="2A6A267A" w14:textId="4422C361" w:rsidR="00242C31" w:rsidRPr="00E50B96" w:rsidRDefault="00242C31" w:rsidP="00E50B96">
      <w:pPr>
        <w:pStyle w:val="PargrafodaLista"/>
        <w:numPr>
          <w:ilvl w:val="2"/>
          <w:numId w:val="29"/>
        </w:numPr>
        <w:tabs>
          <w:tab w:val="left" w:pos="1134"/>
        </w:tabs>
        <w:spacing w:after="240" w:line="320" w:lineRule="exact"/>
        <w:ind w:left="0" w:firstLine="0"/>
        <w:jc w:val="both"/>
        <w:rPr>
          <w:rFonts w:ascii="Tahoma" w:hAnsi="Tahoma" w:cs="Tahoma"/>
          <w:bCs/>
        </w:rPr>
      </w:pPr>
      <w:r w:rsidRPr="00E50B96">
        <w:rPr>
          <w:rFonts w:ascii="Tahoma" w:hAnsi="Tahoma" w:cs="Tahoma"/>
          <w:bCs/>
        </w:rPr>
        <w:t>A Fiança aqui referida é prestada em caráter irrevogável e irretratável e entrará em vigor na data de celebração desta Escritura de Emissão e permanecerá válida até o pagamento integral de todos das Obrigações Garantidas.</w:t>
      </w:r>
    </w:p>
    <w:p w14:paraId="694F3FFA" w14:textId="2C3E9432" w:rsidR="00242C31" w:rsidRPr="00E50B96" w:rsidRDefault="00242C31" w:rsidP="00E50B96">
      <w:pPr>
        <w:pStyle w:val="PargrafodaLista"/>
        <w:numPr>
          <w:ilvl w:val="2"/>
          <w:numId w:val="29"/>
        </w:numPr>
        <w:tabs>
          <w:tab w:val="left" w:pos="1134"/>
        </w:tabs>
        <w:spacing w:after="240" w:line="320" w:lineRule="exact"/>
        <w:ind w:left="0" w:firstLine="0"/>
        <w:jc w:val="both"/>
        <w:rPr>
          <w:rFonts w:ascii="Tahoma" w:hAnsi="Tahoma" w:cs="Tahoma"/>
          <w:bCs/>
        </w:rPr>
      </w:pPr>
      <w:r w:rsidRPr="00E50B96">
        <w:rPr>
          <w:rFonts w:ascii="Tahoma" w:hAnsi="Tahoma" w:cs="Tahoma"/>
          <w:bCs/>
        </w:rPr>
        <w:t>A Fiança permanecerá válida e plenamente eficaz em caso de aditamentos, alterações e quaisquer outras modificações nesta Escritura de Emissão</w:t>
      </w:r>
      <w:r w:rsidR="00FD2D59" w:rsidRPr="00E50B96">
        <w:rPr>
          <w:rFonts w:ascii="Tahoma" w:hAnsi="Tahoma" w:cs="Tahoma"/>
          <w:bCs/>
        </w:rPr>
        <w:t>.</w:t>
      </w:r>
    </w:p>
    <w:p w14:paraId="4C571215" w14:textId="31BABEC3" w:rsidR="00FD2D59" w:rsidRPr="00E50B96" w:rsidRDefault="003A443F" w:rsidP="00E50B96">
      <w:pPr>
        <w:pStyle w:val="PargrafodaLista"/>
        <w:numPr>
          <w:ilvl w:val="2"/>
          <w:numId w:val="29"/>
        </w:numPr>
        <w:tabs>
          <w:tab w:val="left" w:pos="1134"/>
        </w:tabs>
        <w:spacing w:after="240" w:line="320" w:lineRule="exact"/>
        <w:ind w:left="0" w:firstLine="0"/>
        <w:jc w:val="both"/>
        <w:rPr>
          <w:rFonts w:ascii="Tahoma" w:hAnsi="Tahoma" w:cs="Tahoma"/>
          <w:bCs/>
        </w:rPr>
      </w:pPr>
      <w:r w:rsidRPr="00E50B96">
        <w:rPr>
          <w:rFonts w:ascii="Tahoma" w:hAnsi="Tahoma" w:cs="Tahoma"/>
          <w:bCs/>
        </w:rPr>
        <w:t>Para fins desta Escritura de Emissão, “</w:t>
      </w:r>
      <w:r w:rsidRPr="00E50B96">
        <w:rPr>
          <w:rFonts w:ascii="Tahoma" w:hAnsi="Tahoma" w:cs="Tahoma"/>
          <w:b/>
        </w:rPr>
        <w:t>Obrigações Garantidas</w:t>
      </w:r>
      <w:r w:rsidRPr="00E50B96">
        <w:rPr>
          <w:rFonts w:ascii="Tahoma" w:hAnsi="Tahoma" w:cs="Tahoma"/>
          <w:bCs/>
        </w:rPr>
        <w:t xml:space="preserve">” significa </w:t>
      </w:r>
      <w:bookmarkStart w:id="81" w:name="_Hlk23678623"/>
      <w:r w:rsidR="00FD2D59" w:rsidRPr="00E50B96">
        <w:rPr>
          <w:rFonts w:ascii="Tahoma" w:hAnsi="Tahoma" w:cs="Tahoma"/>
          <w:bCs/>
        </w:rPr>
        <w:t xml:space="preserve">todas as obrigações, principais e acessórias, presentes ou futuras, assumidas ou que venham a ser assumidas pela Emissora perante </w:t>
      </w:r>
      <w:r w:rsidRPr="00E50B96">
        <w:rPr>
          <w:rFonts w:ascii="Tahoma" w:hAnsi="Tahoma" w:cs="Tahoma"/>
          <w:bCs/>
        </w:rPr>
        <w:t>a</w:t>
      </w:r>
      <w:r w:rsidR="00FD2D59" w:rsidRPr="00E50B96">
        <w:rPr>
          <w:rFonts w:ascii="Tahoma" w:hAnsi="Tahoma" w:cs="Tahoma"/>
          <w:bCs/>
        </w:rPr>
        <w:t xml:space="preserve"> Debenturista no âmbito desta Escritura de Emissão, o que inclui, mas não se limita, ao pagamento das Debêntures, abrangendo o Valor Nominal Unitário, </w:t>
      </w:r>
      <w:r w:rsidRPr="00E50B96">
        <w:rPr>
          <w:rFonts w:ascii="Tahoma" w:hAnsi="Tahoma" w:cs="Tahoma"/>
          <w:bCs/>
        </w:rPr>
        <w:t xml:space="preserve">a Atualização Monetária, </w:t>
      </w:r>
      <w:r w:rsidR="00FD2D59" w:rsidRPr="00E50B96">
        <w:rPr>
          <w:rFonts w:ascii="Tahoma" w:hAnsi="Tahoma" w:cs="Tahoma"/>
          <w:bCs/>
        </w:rPr>
        <w:t xml:space="preserve">a Remuneração, bem como todos e quaisquer outros pagamentos devidos </w:t>
      </w:r>
      <w:r w:rsidR="00FD2D59" w:rsidRPr="00E50B96">
        <w:rPr>
          <w:rFonts w:ascii="Tahoma" w:hAnsi="Tahoma" w:cs="Tahoma"/>
          <w:bCs/>
        </w:rPr>
        <w:lastRenderedPageBreak/>
        <w:t xml:space="preserve">pela Emissora, no âmbito da Emissão, incluindo o pagamento dos custos, comissões, encargos e despesas da Emissão e a totalidade das obrigações acessórias, tais como, mas não se limitando, </w:t>
      </w:r>
      <w:r w:rsidRPr="00E50B96">
        <w:rPr>
          <w:rFonts w:ascii="Tahoma" w:hAnsi="Tahoma" w:cs="Tahoma"/>
          <w:bCs/>
        </w:rPr>
        <w:t>encargos moratórios</w:t>
      </w:r>
      <w:r w:rsidR="00FD2D59" w:rsidRPr="00E50B96">
        <w:rPr>
          <w:rFonts w:ascii="Tahoma" w:hAnsi="Tahoma" w:cs="Tahoma"/>
          <w:bCs/>
        </w:rPr>
        <w:t>, multas, penalidades, honorários arbitrados em juízo e demais encargos contratuais e legais previstos, bem como todo e qualquer custo ou despesa comprovadamente incorrido pel</w:t>
      </w:r>
      <w:r w:rsidRPr="00E50B96">
        <w:rPr>
          <w:rFonts w:ascii="Tahoma" w:hAnsi="Tahoma" w:cs="Tahoma"/>
          <w:bCs/>
        </w:rPr>
        <w:t xml:space="preserve">a </w:t>
      </w:r>
      <w:r w:rsidR="00FD2D59" w:rsidRPr="00E50B96">
        <w:rPr>
          <w:rFonts w:ascii="Tahoma" w:hAnsi="Tahoma" w:cs="Tahoma"/>
          <w:bCs/>
        </w:rPr>
        <w:t xml:space="preserve">Debenturista em decorrência de processos, procedimentos e/ou outras medidas judiciais ou extrajudiciais necessários à salvaguarda dos direitos e prerrogativas dos </w:t>
      </w:r>
      <w:r w:rsidRPr="00E50B96">
        <w:rPr>
          <w:rFonts w:ascii="Tahoma" w:hAnsi="Tahoma" w:cs="Tahoma"/>
          <w:bCs/>
        </w:rPr>
        <w:t>titulares dos CRI e</w:t>
      </w:r>
      <w:r w:rsidR="00FD2D59" w:rsidRPr="00E50B96">
        <w:rPr>
          <w:rFonts w:ascii="Tahoma" w:hAnsi="Tahoma" w:cs="Tahoma"/>
          <w:bCs/>
        </w:rPr>
        <w:t xml:space="preserve"> desta Escritura de Emissão, bem como aqueles incorridos para execução judicial ou extrajudicial da</w:t>
      </w:r>
      <w:r w:rsidRPr="00E50B96">
        <w:rPr>
          <w:rFonts w:ascii="Tahoma" w:hAnsi="Tahoma" w:cs="Tahoma"/>
          <w:bCs/>
        </w:rPr>
        <w:t xml:space="preserve"> Fiança</w:t>
      </w:r>
      <w:bookmarkEnd w:id="81"/>
      <w:r w:rsidRPr="00E50B96">
        <w:rPr>
          <w:rFonts w:ascii="Tahoma" w:hAnsi="Tahoma" w:cs="Tahoma"/>
          <w:bCs/>
        </w:rPr>
        <w:t>.</w:t>
      </w:r>
    </w:p>
    <w:p w14:paraId="1D5F660D" w14:textId="274191CB" w:rsidR="00232E4B" w:rsidRPr="009E5213" w:rsidRDefault="00232E4B"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r w:rsidRPr="009E5213">
        <w:rPr>
          <w:rStyle w:val="DeltaViewInsertion"/>
          <w:rFonts w:ascii="Tahoma" w:hAnsi="Tahoma" w:cs="Tahoma"/>
          <w:b/>
          <w:bCs/>
          <w:color w:val="auto"/>
          <w:u w:val="none"/>
        </w:rPr>
        <w:t xml:space="preserve">CLÁUSULA SÉTIMA – CARACTERÍSTICAS DA </w:t>
      </w:r>
      <w:r w:rsidR="00475CFF" w:rsidRPr="009E5213">
        <w:rPr>
          <w:rStyle w:val="DeltaViewInsertion"/>
          <w:rFonts w:ascii="Tahoma" w:hAnsi="Tahoma" w:cs="Tahoma"/>
          <w:b/>
          <w:bCs/>
          <w:color w:val="auto"/>
          <w:u w:val="none"/>
        </w:rPr>
        <w:t>OFERTA</w:t>
      </w:r>
    </w:p>
    <w:p w14:paraId="52E6B3C6" w14:textId="70F31674" w:rsidR="00731D0D" w:rsidRPr="00E50B96" w:rsidRDefault="00232E4B"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Colocação</w:t>
      </w:r>
    </w:p>
    <w:p w14:paraId="4316AB89" w14:textId="05BBD950" w:rsidR="00B36220" w:rsidRPr="00E50B96" w:rsidRDefault="00411490"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As Debêntures serão objeto de colocação privada, sem intermediação de instituições financeiras integrantes do sistema de distribuição de valores mobiliários.</w:t>
      </w:r>
      <w:r w:rsidR="00731D0D" w:rsidRPr="00E50B96">
        <w:rPr>
          <w:rFonts w:ascii="Tahoma" w:hAnsi="Tahoma" w:cs="Tahoma"/>
        </w:rPr>
        <w:t xml:space="preserve"> </w:t>
      </w:r>
    </w:p>
    <w:p w14:paraId="2FE44BF5" w14:textId="2D1BC577" w:rsidR="00232E4B" w:rsidRPr="009E5213" w:rsidRDefault="00232E4B"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bookmarkStart w:id="82" w:name="_DV_M179"/>
      <w:bookmarkEnd w:id="82"/>
      <w:r w:rsidRPr="009E5213">
        <w:rPr>
          <w:rStyle w:val="DeltaViewInsertion"/>
          <w:rFonts w:ascii="Tahoma" w:hAnsi="Tahoma" w:cs="Tahoma"/>
          <w:b/>
          <w:bCs/>
          <w:color w:val="auto"/>
          <w:u w:val="none"/>
        </w:rPr>
        <w:t>CLÁUSULA OITAVA – VENCIMENTO ANTECIPADO</w:t>
      </w:r>
    </w:p>
    <w:p w14:paraId="05F9E802" w14:textId="50AADE4C" w:rsidR="00232E4B" w:rsidRPr="00E50B96" w:rsidRDefault="00232E4B" w:rsidP="00E50B96">
      <w:pPr>
        <w:pStyle w:val="PargrafodaLista"/>
        <w:keepNext/>
        <w:numPr>
          <w:ilvl w:val="1"/>
          <w:numId w:val="29"/>
        </w:numPr>
        <w:tabs>
          <w:tab w:val="left" w:pos="1134"/>
        </w:tabs>
        <w:spacing w:after="240" w:line="320" w:lineRule="exact"/>
        <w:ind w:left="0" w:firstLine="0"/>
        <w:jc w:val="both"/>
        <w:rPr>
          <w:rFonts w:ascii="Tahoma" w:hAnsi="Tahoma" w:cs="Tahoma"/>
        </w:rPr>
      </w:pPr>
      <w:bookmarkStart w:id="83" w:name="_Ref23543361"/>
      <w:bookmarkStart w:id="84" w:name="_Ref392008548"/>
      <w:bookmarkStart w:id="85" w:name="_Ref435654812"/>
      <w:bookmarkStart w:id="86" w:name="_Ref439944675"/>
      <w:r w:rsidRPr="00E50B96">
        <w:rPr>
          <w:rFonts w:ascii="Tahoma" w:hAnsi="Tahoma" w:cs="Tahoma"/>
        </w:rPr>
        <w:t>Observado o disposto n</w:t>
      </w:r>
      <w:r w:rsidR="004915A8">
        <w:rPr>
          <w:rFonts w:ascii="Tahoma" w:hAnsi="Tahoma" w:cs="Tahoma"/>
        </w:rPr>
        <w:t xml:space="preserve">os itens </w:t>
      </w:r>
      <w:r w:rsidR="004915A8">
        <w:rPr>
          <w:rFonts w:ascii="Tahoma" w:hAnsi="Tahoma" w:cs="Tahoma"/>
        </w:rPr>
        <w:fldChar w:fldCharType="begin"/>
      </w:r>
      <w:r w:rsidR="004915A8">
        <w:rPr>
          <w:rFonts w:ascii="Tahoma" w:hAnsi="Tahoma" w:cs="Tahoma"/>
        </w:rPr>
        <w:instrText xml:space="preserve"> REF _Ref23529309 \r \h </w:instrText>
      </w:r>
      <w:r w:rsidR="004915A8">
        <w:rPr>
          <w:rFonts w:ascii="Tahoma" w:hAnsi="Tahoma" w:cs="Tahoma"/>
        </w:rPr>
      </w:r>
      <w:r w:rsidR="004915A8">
        <w:rPr>
          <w:rFonts w:ascii="Tahoma" w:hAnsi="Tahoma" w:cs="Tahoma"/>
        </w:rPr>
        <w:fldChar w:fldCharType="separate"/>
      </w:r>
      <w:r w:rsidR="004A5E5F">
        <w:rPr>
          <w:rFonts w:ascii="Tahoma" w:hAnsi="Tahoma" w:cs="Tahoma"/>
        </w:rPr>
        <w:t>8.2</w:t>
      </w:r>
      <w:r w:rsidR="004915A8">
        <w:rPr>
          <w:rFonts w:ascii="Tahoma" w:hAnsi="Tahoma" w:cs="Tahoma"/>
        </w:rPr>
        <w:fldChar w:fldCharType="end"/>
      </w:r>
      <w:r w:rsidR="004915A8">
        <w:rPr>
          <w:rFonts w:ascii="Tahoma" w:hAnsi="Tahoma" w:cs="Tahoma"/>
        </w:rPr>
        <w:t xml:space="preserve"> a </w:t>
      </w:r>
      <w:r w:rsidR="004915A8">
        <w:rPr>
          <w:rFonts w:ascii="Tahoma" w:hAnsi="Tahoma" w:cs="Tahoma"/>
        </w:rPr>
        <w:fldChar w:fldCharType="begin"/>
      </w:r>
      <w:r w:rsidR="004915A8">
        <w:rPr>
          <w:rFonts w:ascii="Tahoma" w:hAnsi="Tahoma" w:cs="Tahoma"/>
        </w:rPr>
        <w:instrText xml:space="preserve"> REF _Ref23529311 \r \p \h </w:instrText>
      </w:r>
      <w:r w:rsidR="004915A8">
        <w:rPr>
          <w:rFonts w:ascii="Tahoma" w:hAnsi="Tahoma" w:cs="Tahoma"/>
        </w:rPr>
      </w:r>
      <w:r w:rsidR="004915A8">
        <w:rPr>
          <w:rFonts w:ascii="Tahoma" w:hAnsi="Tahoma" w:cs="Tahoma"/>
        </w:rPr>
        <w:fldChar w:fldCharType="separate"/>
      </w:r>
      <w:r w:rsidR="004A5E5F">
        <w:rPr>
          <w:rFonts w:ascii="Tahoma" w:hAnsi="Tahoma" w:cs="Tahoma"/>
        </w:rPr>
        <w:t>8.6 abaixo</w:t>
      </w:r>
      <w:r w:rsidR="004915A8">
        <w:rPr>
          <w:rFonts w:ascii="Tahoma" w:hAnsi="Tahoma" w:cs="Tahoma"/>
        </w:rPr>
        <w:fldChar w:fldCharType="end"/>
      </w:r>
      <w:r w:rsidRPr="00E50B96">
        <w:rPr>
          <w:rFonts w:ascii="Tahoma" w:hAnsi="Tahoma" w:cs="Tahoma"/>
        </w:rPr>
        <w:t xml:space="preserve">, </w:t>
      </w:r>
      <w:r w:rsidR="000B4540" w:rsidRPr="00E50B96">
        <w:rPr>
          <w:rFonts w:ascii="Tahoma" w:hAnsi="Tahoma" w:cs="Tahoma"/>
        </w:rPr>
        <w:t>a Debenturista</w:t>
      </w:r>
      <w:r w:rsidRPr="00E50B96">
        <w:rPr>
          <w:rFonts w:ascii="Tahoma" w:hAnsi="Tahoma" w:cs="Tahoma"/>
        </w:rPr>
        <w:t xml:space="preserve"> </w:t>
      </w:r>
      <w:r w:rsidR="00C43EED">
        <w:rPr>
          <w:rFonts w:ascii="Tahoma" w:hAnsi="Tahoma" w:cs="Tahoma"/>
        </w:rPr>
        <w:t>poderá</w:t>
      </w:r>
      <w:r w:rsidRPr="00E50B96">
        <w:rPr>
          <w:rFonts w:ascii="Tahoma" w:hAnsi="Tahoma" w:cs="Tahoma"/>
        </w:rPr>
        <w:t>, observados os prazos de cura aplicáveis</w:t>
      </w:r>
      <w:r w:rsidR="000B4540" w:rsidRPr="00E50B96">
        <w:rPr>
          <w:rFonts w:ascii="Tahoma" w:hAnsi="Tahoma" w:cs="Tahoma"/>
        </w:rPr>
        <w:t xml:space="preserve"> e os procedimentos descritos nas Cláusulas abaixo</w:t>
      </w:r>
      <w:r w:rsidRPr="00E50B96">
        <w:rPr>
          <w:rFonts w:ascii="Tahoma" w:hAnsi="Tahoma" w:cs="Tahoma"/>
        </w:rPr>
        <w:t>, declarar antecipadamente vencidas todas as obrigações constantes desta Escritura de Emissão na ocorrência das hipóteses descritas n</w:t>
      </w:r>
      <w:r w:rsidR="004915A8">
        <w:rPr>
          <w:rFonts w:ascii="Tahoma" w:hAnsi="Tahoma" w:cs="Tahoma"/>
        </w:rPr>
        <w:t xml:space="preserve">os itens </w:t>
      </w:r>
      <w:r w:rsidR="004915A8">
        <w:rPr>
          <w:rFonts w:ascii="Tahoma" w:hAnsi="Tahoma" w:cs="Tahoma"/>
        </w:rPr>
        <w:fldChar w:fldCharType="begin"/>
      </w:r>
      <w:r w:rsidR="004915A8">
        <w:rPr>
          <w:rFonts w:ascii="Tahoma" w:hAnsi="Tahoma" w:cs="Tahoma"/>
        </w:rPr>
        <w:instrText xml:space="preserve"> REF _Ref490580968 \r \h </w:instrText>
      </w:r>
      <w:r w:rsidR="004915A8">
        <w:rPr>
          <w:rFonts w:ascii="Tahoma" w:hAnsi="Tahoma" w:cs="Tahoma"/>
        </w:rPr>
      </w:r>
      <w:r w:rsidR="004915A8">
        <w:rPr>
          <w:rFonts w:ascii="Tahoma" w:hAnsi="Tahoma" w:cs="Tahoma"/>
        </w:rPr>
        <w:fldChar w:fldCharType="separate"/>
      </w:r>
      <w:r w:rsidR="004A5E5F">
        <w:rPr>
          <w:rFonts w:ascii="Tahoma" w:hAnsi="Tahoma" w:cs="Tahoma"/>
        </w:rPr>
        <w:t>8.1.1</w:t>
      </w:r>
      <w:r w:rsidR="004915A8">
        <w:rPr>
          <w:rFonts w:ascii="Tahoma" w:hAnsi="Tahoma" w:cs="Tahoma"/>
        </w:rPr>
        <w:fldChar w:fldCharType="end"/>
      </w:r>
      <w:r w:rsidR="004915A8">
        <w:rPr>
          <w:rFonts w:ascii="Tahoma" w:hAnsi="Tahoma" w:cs="Tahoma"/>
        </w:rPr>
        <w:t xml:space="preserve"> e </w:t>
      </w:r>
      <w:r w:rsidR="004915A8">
        <w:rPr>
          <w:rFonts w:ascii="Tahoma" w:hAnsi="Tahoma" w:cs="Tahoma"/>
        </w:rPr>
        <w:fldChar w:fldCharType="begin"/>
      </w:r>
      <w:r w:rsidR="004915A8">
        <w:rPr>
          <w:rFonts w:ascii="Tahoma" w:hAnsi="Tahoma" w:cs="Tahoma"/>
        </w:rPr>
        <w:instrText xml:space="preserve"> REF _Ref23529348 \r \p \h </w:instrText>
      </w:r>
      <w:r w:rsidR="004915A8">
        <w:rPr>
          <w:rFonts w:ascii="Tahoma" w:hAnsi="Tahoma" w:cs="Tahoma"/>
        </w:rPr>
      </w:r>
      <w:r w:rsidR="004915A8">
        <w:rPr>
          <w:rFonts w:ascii="Tahoma" w:hAnsi="Tahoma" w:cs="Tahoma"/>
        </w:rPr>
        <w:fldChar w:fldCharType="separate"/>
      </w:r>
      <w:r w:rsidR="004A5E5F">
        <w:rPr>
          <w:rFonts w:ascii="Tahoma" w:hAnsi="Tahoma" w:cs="Tahoma"/>
        </w:rPr>
        <w:t>8.1.2 abaixo</w:t>
      </w:r>
      <w:r w:rsidR="004915A8">
        <w:rPr>
          <w:rFonts w:ascii="Tahoma" w:hAnsi="Tahoma" w:cs="Tahoma"/>
        </w:rPr>
        <w:fldChar w:fldCharType="end"/>
      </w:r>
      <w:r w:rsidR="004915A8">
        <w:rPr>
          <w:rFonts w:ascii="Tahoma" w:hAnsi="Tahoma" w:cs="Tahoma"/>
        </w:rPr>
        <w:t xml:space="preserve"> </w:t>
      </w:r>
      <w:r w:rsidRPr="00E50B96">
        <w:rPr>
          <w:rFonts w:ascii="Tahoma" w:hAnsi="Tahoma" w:cs="Tahoma"/>
        </w:rPr>
        <w:t>(cada uma, um “</w:t>
      </w:r>
      <w:r w:rsidRPr="00E50B96">
        <w:rPr>
          <w:rFonts w:ascii="Tahoma" w:hAnsi="Tahoma" w:cs="Tahoma"/>
          <w:b/>
        </w:rPr>
        <w:t>Evento de Vencimento Antecipado</w:t>
      </w:r>
      <w:r w:rsidRPr="00E50B96">
        <w:rPr>
          <w:rFonts w:ascii="Tahoma" w:hAnsi="Tahoma" w:cs="Tahoma"/>
        </w:rPr>
        <w:t>”):</w:t>
      </w:r>
      <w:bookmarkEnd w:id="83"/>
      <w:bookmarkEnd w:id="84"/>
    </w:p>
    <w:p w14:paraId="5F463611" w14:textId="54C87317" w:rsidR="00232E4B" w:rsidRPr="00E50B96" w:rsidRDefault="00232E4B"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87" w:name="_Ref416256173"/>
      <w:bookmarkStart w:id="88" w:name="_Ref398913061"/>
      <w:bookmarkStart w:id="89" w:name="_Ref490580968"/>
      <w:bookmarkStart w:id="90" w:name="_Ref23529599"/>
      <w:r w:rsidRPr="00E50B96">
        <w:rPr>
          <w:rFonts w:ascii="Tahoma" w:hAnsi="Tahoma" w:cs="Tahoma"/>
        </w:rPr>
        <w:t xml:space="preserve">Constituem </w:t>
      </w:r>
      <w:r w:rsidR="001369D2" w:rsidRPr="00E50B96">
        <w:rPr>
          <w:rFonts w:ascii="Tahoma" w:hAnsi="Tahoma" w:cs="Tahoma"/>
        </w:rPr>
        <w:t xml:space="preserve">Eventos </w:t>
      </w:r>
      <w:r w:rsidRPr="00E50B96">
        <w:rPr>
          <w:rFonts w:ascii="Tahoma" w:hAnsi="Tahoma" w:cs="Tahoma"/>
        </w:rPr>
        <w:t xml:space="preserve">de Vencimento Antecipado que podem acarretar o vencimento </w:t>
      </w:r>
      <w:r w:rsidR="001369D2" w:rsidRPr="00E50B96">
        <w:rPr>
          <w:rFonts w:ascii="Tahoma" w:hAnsi="Tahoma" w:cs="Tahoma"/>
        </w:rPr>
        <w:t xml:space="preserve">automático </w:t>
      </w:r>
      <w:r w:rsidRPr="00E50B96">
        <w:rPr>
          <w:rFonts w:ascii="Tahoma" w:hAnsi="Tahoma" w:cs="Tahoma"/>
        </w:rPr>
        <w:t>das obrigações decorrentes desta Escritura de Emissão, aplicando-se o disposto na Cláusula 8.2 abaixo</w:t>
      </w:r>
      <w:bookmarkEnd w:id="87"/>
      <w:bookmarkEnd w:id="88"/>
      <w:r w:rsidRPr="00E50B96">
        <w:rPr>
          <w:rFonts w:ascii="Tahoma" w:hAnsi="Tahoma" w:cs="Tahoma"/>
        </w:rPr>
        <w:t>, quaisquer dos seguintes eventos (em conjunto, “</w:t>
      </w:r>
      <w:r w:rsidR="004915A8" w:rsidRPr="009E5213">
        <w:rPr>
          <w:rFonts w:ascii="Tahoma" w:hAnsi="Tahoma" w:cs="Tahoma"/>
          <w:b/>
        </w:rPr>
        <w:t>Eventos</w:t>
      </w:r>
      <w:r w:rsidRPr="00E50B96">
        <w:rPr>
          <w:rFonts w:ascii="Tahoma" w:hAnsi="Tahoma" w:cs="Tahoma"/>
          <w:b/>
        </w:rPr>
        <w:t xml:space="preserve"> de Vencimento Antecipado</w:t>
      </w:r>
      <w:bookmarkEnd w:id="85"/>
      <w:r w:rsidR="001369D2" w:rsidRPr="00E50B96">
        <w:rPr>
          <w:rFonts w:ascii="Tahoma" w:hAnsi="Tahoma" w:cs="Tahoma"/>
          <w:b/>
        </w:rPr>
        <w:t xml:space="preserve"> Automático</w:t>
      </w:r>
      <w:r w:rsidRPr="00E50B96">
        <w:rPr>
          <w:rFonts w:ascii="Tahoma" w:hAnsi="Tahoma" w:cs="Tahoma"/>
        </w:rPr>
        <w:t>”)</w:t>
      </w:r>
      <w:bookmarkEnd w:id="86"/>
      <w:r w:rsidRPr="00E50B96">
        <w:rPr>
          <w:rFonts w:ascii="Tahoma" w:hAnsi="Tahoma" w:cs="Tahoma"/>
        </w:rPr>
        <w:t>:</w:t>
      </w:r>
      <w:bookmarkEnd w:id="89"/>
      <w:bookmarkEnd w:id="90"/>
    </w:p>
    <w:p w14:paraId="1D0E495A" w14:textId="2CB7B984" w:rsidR="001369D2" w:rsidRPr="00E50B96" w:rsidRDefault="001369D2" w:rsidP="00E50B96">
      <w:pPr>
        <w:pStyle w:val="Level4"/>
        <w:widowControl w:val="0"/>
        <w:numPr>
          <w:ilvl w:val="0"/>
          <w:numId w:val="34"/>
        </w:numPr>
        <w:spacing w:after="240" w:line="320" w:lineRule="exact"/>
        <w:ind w:left="1134" w:hanging="1134"/>
        <w:rPr>
          <w:rFonts w:ascii="Tahoma" w:hAnsi="Tahoma" w:cs="Tahoma"/>
          <w:sz w:val="22"/>
          <w:szCs w:val="22"/>
        </w:rPr>
      </w:pPr>
      <w:bookmarkStart w:id="91" w:name="_Hlk23678828"/>
      <w:r w:rsidRPr="00E50B96">
        <w:rPr>
          <w:rFonts w:ascii="Tahoma" w:hAnsi="Tahoma" w:cs="Tahoma"/>
          <w:sz w:val="22"/>
          <w:szCs w:val="22"/>
        </w:rPr>
        <w:t>ocorrência de:</w:t>
      </w:r>
      <w:r w:rsidRPr="009E5213">
        <w:rPr>
          <w:rFonts w:ascii="Tahoma" w:hAnsi="Tahoma" w:cs="Tahoma"/>
          <w:b/>
          <w:sz w:val="22"/>
          <w:szCs w:val="22"/>
        </w:rPr>
        <w:t xml:space="preserve"> (a)</w:t>
      </w:r>
      <w:r w:rsidRPr="00E50B96">
        <w:rPr>
          <w:rFonts w:ascii="Tahoma" w:hAnsi="Tahoma" w:cs="Tahoma"/>
          <w:sz w:val="22"/>
          <w:szCs w:val="22"/>
        </w:rPr>
        <w:t xml:space="preserve"> liquidação, dissolução, extinção </w:t>
      </w:r>
      <w:r w:rsidR="00C43EED">
        <w:rPr>
          <w:rFonts w:ascii="Tahoma" w:hAnsi="Tahoma" w:cs="Tahoma"/>
          <w:sz w:val="22"/>
          <w:szCs w:val="22"/>
        </w:rPr>
        <w:t xml:space="preserve">da Emissora; </w:t>
      </w:r>
      <w:r w:rsidR="00C43EED" w:rsidRPr="00F55AF8">
        <w:rPr>
          <w:rFonts w:ascii="Tahoma" w:hAnsi="Tahoma" w:cs="Tahoma"/>
          <w:b/>
          <w:bCs/>
          <w:sz w:val="22"/>
          <w:szCs w:val="22"/>
        </w:rPr>
        <w:t>(b)</w:t>
      </w:r>
      <w:r w:rsidR="00C43EED">
        <w:rPr>
          <w:rFonts w:ascii="Tahoma" w:hAnsi="Tahoma" w:cs="Tahoma"/>
          <w:sz w:val="22"/>
          <w:szCs w:val="22"/>
        </w:rPr>
        <w:t xml:space="preserve"> </w:t>
      </w:r>
      <w:r w:rsidRPr="00E50B96">
        <w:rPr>
          <w:rFonts w:ascii="Tahoma" w:hAnsi="Tahoma" w:cs="Tahoma"/>
          <w:sz w:val="22"/>
          <w:szCs w:val="22"/>
        </w:rPr>
        <w:t>decretação de falência da Emissora</w:t>
      </w:r>
      <w:r w:rsidR="003440E7" w:rsidRPr="00E50B96">
        <w:rPr>
          <w:rFonts w:ascii="Tahoma" w:hAnsi="Tahoma" w:cs="Tahoma"/>
          <w:sz w:val="22"/>
          <w:szCs w:val="22"/>
        </w:rPr>
        <w:t xml:space="preserve"> ou de qualquer de suas controladas</w:t>
      </w:r>
      <w:r w:rsidRPr="00E50B96">
        <w:rPr>
          <w:rFonts w:ascii="Tahoma" w:hAnsi="Tahoma" w:cs="Tahoma"/>
          <w:sz w:val="22"/>
          <w:szCs w:val="22"/>
        </w:rPr>
        <w:t xml:space="preserve">; </w:t>
      </w:r>
      <w:r w:rsidRPr="009E5213">
        <w:rPr>
          <w:rFonts w:ascii="Tahoma" w:hAnsi="Tahoma" w:cs="Tahoma"/>
          <w:b/>
          <w:sz w:val="22"/>
          <w:szCs w:val="22"/>
        </w:rPr>
        <w:t>(</w:t>
      </w:r>
      <w:r w:rsidR="00C43EED">
        <w:rPr>
          <w:rFonts w:ascii="Tahoma" w:hAnsi="Tahoma" w:cs="Tahoma"/>
          <w:b/>
          <w:sz w:val="22"/>
          <w:szCs w:val="22"/>
        </w:rPr>
        <w:t>c</w:t>
      </w:r>
      <w:r w:rsidRPr="009E5213">
        <w:rPr>
          <w:rFonts w:ascii="Tahoma" w:hAnsi="Tahoma" w:cs="Tahoma"/>
          <w:b/>
          <w:sz w:val="22"/>
          <w:szCs w:val="22"/>
        </w:rPr>
        <w:t>)</w:t>
      </w:r>
      <w:r w:rsidRPr="00E50B96">
        <w:rPr>
          <w:rFonts w:ascii="Tahoma" w:hAnsi="Tahoma" w:cs="Tahoma"/>
          <w:sz w:val="22"/>
          <w:szCs w:val="22"/>
        </w:rPr>
        <w:t xml:space="preserve"> pedido de autofalência formulado pela Emissora</w:t>
      </w:r>
      <w:r w:rsidR="003440E7" w:rsidRPr="00E50B96">
        <w:rPr>
          <w:rFonts w:ascii="Tahoma" w:hAnsi="Tahoma" w:cs="Tahoma"/>
          <w:sz w:val="22"/>
          <w:szCs w:val="22"/>
        </w:rPr>
        <w:t xml:space="preserve"> ou por qualquer de suas controladas</w:t>
      </w:r>
      <w:r w:rsidRPr="00E50B96">
        <w:rPr>
          <w:rFonts w:ascii="Tahoma" w:hAnsi="Tahoma" w:cs="Tahoma"/>
          <w:sz w:val="22"/>
          <w:szCs w:val="22"/>
        </w:rPr>
        <w:t xml:space="preserve">; </w:t>
      </w:r>
      <w:r w:rsidRPr="009E5213">
        <w:rPr>
          <w:rFonts w:ascii="Tahoma" w:hAnsi="Tahoma" w:cs="Tahoma"/>
          <w:b/>
          <w:sz w:val="22"/>
          <w:szCs w:val="22"/>
        </w:rPr>
        <w:t>(</w:t>
      </w:r>
      <w:r w:rsidR="00C43EED">
        <w:rPr>
          <w:rFonts w:ascii="Tahoma" w:hAnsi="Tahoma" w:cs="Tahoma"/>
          <w:b/>
          <w:sz w:val="22"/>
          <w:szCs w:val="22"/>
        </w:rPr>
        <w:t>d</w:t>
      </w:r>
      <w:r w:rsidRPr="009E5213">
        <w:rPr>
          <w:rFonts w:ascii="Tahoma" w:hAnsi="Tahoma" w:cs="Tahoma"/>
          <w:b/>
          <w:sz w:val="22"/>
          <w:szCs w:val="22"/>
        </w:rPr>
        <w:t>)</w:t>
      </w:r>
      <w:r w:rsidRPr="00E50B96">
        <w:rPr>
          <w:rFonts w:ascii="Tahoma" w:hAnsi="Tahoma" w:cs="Tahoma"/>
          <w:sz w:val="22"/>
          <w:szCs w:val="22"/>
        </w:rPr>
        <w:t xml:space="preserve"> pedido de falência formulado por terceiros em face da Emissora </w:t>
      </w:r>
      <w:r w:rsidR="003440E7" w:rsidRPr="00E50B96">
        <w:rPr>
          <w:rFonts w:ascii="Tahoma" w:hAnsi="Tahoma" w:cs="Tahoma"/>
          <w:sz w:val="22"/>
          <w:szCs w:val="22"/>
        </w:rPr>
        <w:t xml:space="preserve">ou de qualquer de suas controladas </w:t>
      </w:r>
      <w:r w:rsidRPr="00E50B96">
        <w:rPr>
          <w:rFonts w:ascii="Tahoma" w:hAnsi="Tahoma" w:cs="Tahoma"/>
          <w:sz w:val="22"/>
          <w:szCs w:val="22"/>
        </w:rPr>
        <w:t xml:space="preserve">e não devidamente solucionado por meio de depósito judicial e/ou elidido no prazo legal; </w:t>
      </w:r>
      <w:r w:rsidRPr="009E5213">
        <w:rPr>
          <w:rFonts w:ascii="Tahoma" w:hAnsi="Tahoma" w:cs="Tahoma"/>
          <w:b/>
          <w:sz w:val="22"/>
          <w:szCs w:val="22"/>
        </w:rPr>
        <w:t>(</w:t>
      </w:r>
      <w:r w:rsidR="00C43EED">
        <w:rPr>
          <w:rFonts w:ascii="Tahoma" w:hAnsi="Tahoma" w:cs="Tahoma"/>
          <w:b/>
          <w:sz w:val="22"/>
          <w:szCs w:val="22"/>
        </w:rPr>
        <w:t>e</w:t>
      </w:r>
      <w:r w:rsidRPr="009E5213">
        <w:rPr>
          <w:rFonts w:ascii="Tahoma" w:hAnsi="Tahoma" w:cs="Tahoma"/>
          <w:b/>
          <w:sz w:val="22"/>
          <w:szCs w:val="22"/>
        </w:rPr>
        <w:t>)</w:t>
      </w:r>
      <w:r w:rsidRPr="00E50B96">
        <w:rPr>
          <w:rFonts w:ascii="Tahoma" w:hAnsi="Tahoma" w:cs="Tahoma"/>
          <w:sz w:val="22"/>
          <w:szCs w:val="22"/>
        </w:rPr>
        <w:t> propositura, pela Emissora</w:t>
      </w:r>
      <w:r w:rsidR="003440E7" w:rsidRPr="00E50B96">
        <w:rPr>
          <w:rFonts w:ascii="Tahoma" w:hAnsi="Tahoma" w:cs="Tahoma"/>
          <w:sz w:val="22"/>
          <w:szCs w:val="22"/>
        </w:rPr>
        <w:t xml:space="preserve"> ou por qualquer de suas controladas</w:t>
      </w:r>
      <w:r w:rsidRPr="00E50B96">
        <w:rPr>
          <w:rFonts w:ascii="Tahoma" w:hAnsi="Tahoma" w:cs="Tahoma"/>
          <w:sz w:val="22"/>
          <w:szCs w:val="22"/>
        </w:rPr>
        <w:t xml:space="preserve">, de plano de recuperação extrajudicial a qualquer credor ou classe de credores, independentemente de ter sido requerida ou obtida homologação judicial do referido plano; ou </w:t>
      </w:r>
      <w:r w:rsidRPr="009E5213">
        <w:rPr>
          <w:rFonts w:ascii="Tahoma" w:hAnsi="Tahoma" w:cs="Tahoma"/>
          <w:b/>
          <w:sz w:val="22"/>
          <w:szCs w:val="22"/>
        </w:rPr>
        <w:t>(</w:t>
      </w:r>
      <w:r w:rsidR="00C43EED">
        <w:rPr>
          <w:rFonts w:ascii="Tahoma" w:hAnsi="Tahoma" w:cs="Tahoma"/>
          <w:b/>
          <w:sz w:val="22"/>
          <w:szCs w:val="22"/>
        </w:rPr>
        <w:t>f</w:t>
      </w:r>
      <w:r w:rsidRPr="009E5213">
        <w:rPr>
          <w:rFonts w:ascii="Tahoma" w:hAnsi="Tahoma" w:cs="Tahoma"/>
          <w:b/>
          <w:sz w:val="22"/>
          <w:szCs w:val="22"/>
        </w:rPr>
        <w:t>)</w:t>
      </w:r>
      <w:r w:rsidRPr="00E50B96">
        <w:rPr>
          <w:rFonts w:ascii="Tahoma" w:hAnsi="Tahoma" w:cs="Tahoma"/>
          <w:sz w:val="22"/>
          <w:szCs w:val="22"/>
        </w:rPr>
        <w:t xml:space="preserve"> ingresso, pela Emissora</w:t>
      </w:r>
      <w:r w:rsidR="003440E7" w:rsidRPr="00E50B96">
        <w:rPr>
          <w:rFonts w:ascii="Tahoma" w:hAnsi="Tahoma" w:cs="Tahoma"/>
          <w:sz w:val="22"/>
          <w:szCs w:val="22"/>
        </w:rPr>
        <w:t xml:space="preserve"> ou por qualquer de suas controladas</w:t>
      </w:r>
      <w:r w:rsidRPr="00E50B96">
        <w:rPr>
          <w:rFonts w:ascii="Tahoma" w:hAnsi="Tahoma" w:cs="Tahoma"/>
          <w:sz w:val="22"/>
          <w:szCs w:val="22"/>
        </w:rPr>
        <w:t>, em juízo com requerimento de recuperação judicial, independentemente de deferimento do processamento de recuperação ou de sua concessão pelo juízo competente; e</w:t>
      </w:r>
    </w:p>
    <w:p w14:paraId="2A6372C3" w14:textId="798254E5" w:rsidR="001369D2" w:rsidRPr="00E50B96" w:rsidRDefault="001369D2" w:rsidP="00E50B96">
      <w:pPr>
        <w:pStyle w:val="Level3"/>
        <w:numPr>
          <w:ilvl w:val="0"/>
          <w:numId w:val="34"/>
        </w:numPr>
        <w:spacing w:after="240" w:line="320" w:lineRule="exact"/>
        <w:ind w:left="1134" w:hanging="1134"/>
        <w:rPr>
          <w:rFonts w:ascii="Tahoma" w:hAnsi="Tahoma" w:cs="Tahoma"/>
          <w:sz w:val="22"/>
          <w:szCs w:val="22"/>
        </w:rPr>
      </w:pPr>
      <w:r w:rsidRPr="00E50B96">
        <w:rPr>
          <w:rFonts w:ascii="Tahoma" w:hAnsi="Tahoma" w:cs="Tahoma"/>
          <w:noProof/>
          <w:sz w:val="22"/>
          <w:szCs w:val="22"/>
        </w:rPr>
        <w:lastRenderedPageBreak/>
        <w:t xml:space="preserve">inadimplemento pela Emissora </w:t>
      </w:r>
      <w:r w:rsidR="00442934" w:rsidRPr="00E50B96">
        <w:rPr>
          <w:rFonts w:ascii="Tahoma" w:hAnsi="Tahoma" w:cs="Tahoma"/>
          <w:noProof/>
          <w:sz w:val="22"/>
          <w:szCs w:val="22"/>
        </w:rPr>
        <w:t xml:space="preserve">e/ou pelo Fiador </w:t>
      </w:r>
      <w:r w:rsidRPr="00E50B96">
        <w:rPr>
          <w:rFonts w:ascii="Tahoma" w:hAnsi="Tahoma" w:cs="Tahoma"/>
          <w:noProof/>
          <w:sz w:val="22"/>
          <w:szCs w:val="22"/>
        </w:rPr>
        <w:t>de qualquer obrigação pecuniária relativa às Debêntures, e/ou a esta Escritura de Emissão, nos termos desta Escritura de Emissão</w:t>
      </w:r>
      <w:r w:rsidR="00923FBF">
        <w:rPr>
          <w:rFonts w:ascii="Tahoma" w:hAnsi="Tahoma" w:cs="Tahoma"/>
          <w:noProof/>
          <w:sz w:val="22"/>
          <w:szCs w:val="22"/>
        </w:rPr>
        <w:t>, não sanado no prazo de 3 (três) Dias Úteis</w:t>
      </w:r>
      <w:r w:rsidR="004915A8">
        <w:rPr>
          <w:rFonts w:ascii="Tahoma" w:hAnsi="Tahoma" w:cs="Tahoma"/>
          <w:noProof/>
          <w:sz w:val="22"/>
          <w:szCs w:val="22"/>
        </w:rPr>
        <w:t xml:space="preserve"> contados da data de inadimplemento</w:t>
      </w:r>
      <w:r w:rsidRPr="00E50B96">
        <w:rPr>
          <w:rFonts w:ascii="Tahoma" w:hAnsi="Tahoma" w:cs="Tahoma"/>
          <w:noProof/>
          <w:sz w:val="22"/>
          <w:szCs w:val="22"/>
        </w:rPr>
        <w:t>.</w:t>
      </w:r>
      <w:bookmarkEnd w:id="91"/>
    </w:p>
    <w:p w14:paraId="2A1B7225" w14:textId="0C428949" w:rsidR="001369D2" w:rsidRPr="00E50B96" w:rsidRDefault="001369D2" w:rsidP="00E50B96">
      <w:pPr>
        <w:pStyle w:val="PargrafodaLista"/>
        <w:numPr>
          <w:ilvl w:val="2"/>
          <w:numId w:val="29"/>
        </w:numPr>
        <w:tabs>
          <w:tab w:val="left" w:pos="1134"/>
        </w:tabs>
        <w:spacing w:after="240" w:line="320" w:lineRule="exact"/>
        <w:ind w:left="0" w:firstLine="0"/>
        <w:jc w:val="both"/>
        <w:rPr>
          <w:rFonts w:ascii="Tahoma" w:hAnsi="Tahoma" w:cs="Tahoma"/>
        </w:rPr>
      </w:pPr>
      <w:bookmarkStart w:id="92" w:name="_Ref23529348"/>
      <w:r w:rsidRPr="00E50B96">
        <w:rPr>
          <w:rFonts w:ascii="Tahoma" w:hAnsi="Tahoma" w:cs="Tahoma"/>
        </w:rPr>
        <w:t>Constituem Eventos de Vencimento Antecipado que podem acarretar o vencimento das obrigações decorrentes desta Escritura de Emissão, aplicando-se o disposto n</w:t>
      </w:r>
      <w:r w:rsidR="004915A8">
        <w:rPr>
          <w:rFonts w:ascii="Tahoma" w:hAnsi="Tahoma" w:cs="Tahoma"/>
        </w:rPr>
        <w:t xml:space="preserve">o item </w:t>
      </w:r>
      <w:r w:rsidR="004915A8">
        <w:rPr>
          <w:rFonts w:ascii="Tahoma" w:hAnsi="Tahoma" w:cs="Tahoma"/>
        </w:rPr>
        <w:fldChar w:fldCharType="begin"/>
      </w:r>
      <w:r w:rsidR="004915A8">
        <w:rPr>
          <w:rFonts w:ascii="Tahoma" w:hAnsi="Tahoma" w:cs="Tahoma"/>
        </w:rPr>
        <w:instrText xml:space="preserve"> REF _Ref23529432 \r \p \h </w:instrText>
      </w:r>
      <w:r w:rsidR="004915A8">
        <w:rPr>
          <w:rFonts w:ascii="Tahoma" w:hAnsi="Tahoma" w:cs="Tahoma"/>
        </w:rPr>
      </w:r>
      <w:r w:rsidR="004915A8">
        <w:rPr>
          <w:rFonts w:ascii="Tahoma" w:hAnsi="Tahoma" w:cs="Tahoma"/>
        </w:rPr>
        <w:fldChar w:fldCharType="separate"/>
      </w:r>
      <w:r w:rsidR="004A5E5F">
        <w:rPr>
          <w:rFonts w:ascii="Tahoma" w:hAnsi="Tahoma" w:cs="Tahoma"/>
        </w:rPr>
        <w:t>8.3 abaixo</w:t>
      </w:r>
      <w:r w:rsidR="004915A8">
        <w:rPr>
          <w:rFonts w:ascii="Tahoma" w:hAnsi="Tahoma" w:cs="Tahoma"/>
        </w:rPr>
        <w:fldChar w:fldCharType="end"/>
      </w:r>
      <w:r w:rsidRPr="00E50B96">
        <w:rPr>
          <w:rFonts w:ascii="Tahoma" w:hAnsi="Tahoma" w:cs="Tahoma"/>
        </w:rPr>
        <w:t>, quaisquer dos eventos previstos em lei e/ou quaisquer dos seguintes eventos (em conjunto, “</w:t>
      </w:r>
      <w:r w:rsidR="004915A8" w:rsidRPr="009E5213">
        <w:rPr>
          <w:rFonts w:ascii="Tahoma" w:hAnsi="Tahoma" w:cs="Tahoma"/>
          <w:b/>
        </w:rPr>
        <w:t>Eventos</w:t>
      </w:r>
      <w:r w:rsidR="004915A8">
        <w:rPr>
          <w:rFonts w:ascii="Tahoma" w:hAnsi="Tahoma" w:cs="Tahoma"/>
        </w:rPr>
        <w:t xml:space="preserve"> </w:t>
      </w:r>
      <w:r w:rsidRPr="00E50B96">
        <w:rPr>
          <w:rFonts w:ascii="Tahoma" w:hAnsi="Tahoma" w:cs="Tahoma"/>
          <w:b/>
        </w:rPr>
        <w:t>de Vencimento Antecipado Não Automático</w:t>
      </w:r>
      <w:r w:rsidRPr="00E50B96">
        <w:rPr>
          <w:rFonts w:ascii="Tahoma" w:hAnsi="Tahoma" w:cs="Tahoma"/>
        </w:rPr>
        <w:t>”):</w:t>
      </w:r>
      <w:bookmarkEnd w:id="92"/>
    </w:p>
    <w:p w14:paraId="6FAD738B" w14:textId="392456B0" w:rsidR="00232E4B" w:rsidRDefault="00232E4B" w:rsidP="00E50B96">
      <w:pPr>
        <w:pStyle w:val="Level4"/>
        <w:widowControl w:val="0"/>
        <w:numPr>
          <w:ilvl w:val="0"/>
          <w:numId w:val="38"/>
        </w:numPr>
        <w:spacing w:after="240" w:line="320" w:lineRule="exact"/>
        <w:ind w:left="1134" w:hanging="1134"/>
        <w:rPr>
          <w:rFonts w:ascii="Tahoma" w:hAnsi="Tahoma" w:cs="Tahoma"/>
          <w:sz w:val="22"/>
          <w:szCs w:val="22"/>
        </w:rPr>
      </w:pPr>
      <w:bookmarkStart w:id="93" w:name="_Hlk23678874"/>
      <w:r w:rsidRPr="00E50B96">
        <w:rPr>
          <w:rFonts w:ascii="Tahoma" w:hAnsi="Tahoma" w:cs="Tahoma"/>
          <w:sz w:val="22"/>
          <w:szCs w:val="22"/>
        </w:rPr>
        <w:t xml:space="preserve">com relação a qualquer dos bens objeto das Garantias Reais e/ou a qualquer dos direitos a </w:t>
      </w:r>
      <w:r w:rsidR="00C43EED" w:rsidRPr="00E50B96">
        <w:rPr>
          <w:rFonts w:ascii="Tahoma" w:hAnsi="Tahoma" w:cs="Tahoma"/>
          <w:sz w:val="22"/>
          <w:szCs w:val="22"/>
        </w:rPr>
        <w:t>est</w:t>
      </w:r>
      <w:r w:rsidR="00C43EED">
        <w:rPr>
          <w:rFonts w:ascii="Tahoma" w:hAnsi="Tahoma" w:cs="Tahoma"/>
          <w:sz w:val="22"/>
          <w:szCs w:val="22"/>
        </w:rPr>
        <w:t>a</w:t>
      </w:r>
      <w:r w:rsidR="00C43EED" w:rsidRPr="00E50B96">
        <w:rPr>
          <w:rFonts w:ascii="Tahoma" w:hAnsi="Tahoma" w:cs="Tahoma"/>
          <w:sz w:val="22"/>
          <w:szCs w:val="22"/>
        </w:rPr>
        <w:t xml:space="preserve">s </w:t>
      </w:r>
      <w:r w:rsidRPr="00E50B96">
        <w:rPr>
          <w:rFonts w:ascii="Tahoma" w:hAnsi="Tahoma" w:cs="Tahoma"/>
          <w:sz w:val="22"/>
          <w:szCs w:val="22"/>
        </w:rPr>
        <w:t>inerentes, cessão, venda, alienação, transferência, permuta, conferência ao capital, dação em pagamento, instituição de usufruto ou fideicomisso, endosso, ou qualquer outra forma de transferência ou disposição, inclusive por meio de redução de capital, ou constituição de qualquer Ônus (assim definido como hipoteca, penhor, alienação fiduciária, cessão fiduciária, usufruto, fideicomisso, promessa de venda, opção de compra, direito de preferência, encargo, gravame ou ônus, arresto, sequestro ou penhora, judicial ou extrajudicial, voluntário ou involuntário, ou outro ato que tenha o efeito prático similar a qualquer das expressões acima (“</w:t>
      </w:r>
      <w:r w:rsidRPr="00E50B96">
        <w:rPr>
          <w:rFonts w:ascii="Tahoma" w:hAnsi="Tahoma" w:cs="Tahoma"/>
          <w:b/>
          <w:sz w:val="22"/>
          <w:szCs w:val="22"/>
        </w:rPr>
        <w:t>Ônus</w:t>
      </w:r>
      <w:r w:rsidRPr="00E50B96">
        <w:rPr>
          <w:rFonts w:ascii="Tahoma" w:hAnsi="Tahoma" w:cs="Tahoma"/>
          <w:sz w:val="22"/>
          <w:szCs w:val="22"/>
        </w:rPr>
        <w:t xml:space="preserve">”)), em qualquer dos casos deste inciso, de forma gratuita ou onerosa, no todo ou em parte, direta ou indiretamente, ainda que para ou em favor de pessoa do mesmo grupo econômico; </w:t>
      </w:r>
    </w:p>
    <w:p w14:paraId="6C3695DA" w14:textId="5A0771B5"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transformação da forma societária da Emissora de modo que ela deixe de ser uma sociedade por ações, nos termos dos artigos 220 a 222 da Lei das Sociedades por Ações;</w:t>
      </w:r>
    </w:p>
    <w:p w14:paraId="051FBDDE" w14:textId="26C614E1"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não utilização, pela Emissora, dos recursos líquidos obtidos com a Emissão conforme o disposto na Cláusula 4 desta Escritura de Emissão</w:t>
      </w:r>
      <w:r w:rsidR="00EC204A" w:rsidRPr="00E50B96">
        <w:rPr>
          <w:rFonts w:ascii="Tahoma" w:hAnsi="Tahoma" w:cs="Tahoma"/>
          <w:sz w:val="22"/>
          <w:szCs w:val="22"/>
        </w:rPr>
        <w:t xml:space="preserve"> e/ou a não apresentação do Relatório </w:t>
      </w:r>
      <w:r w:rsidR="00AB1D8A">
        <w:rPr>
          <w:rFonts w:ascii="Tahoma" w:hAnsi="Tahoma" w:cs="Tahoma"/>
          <w:sz w:val="22"/>
          <w:szCs w:val="22"/>
        </w:rPr>
        <w:t>de Verificação</w:t>
      </w:r>
      <w:r w:rsidR="002F6CC7">
        <w:rPr>
          <w:rFonts w:ascii="Tahoma" w:hAnsi="Tahoma" w:cs="Tahoma"/>
          <w:sz w:val="22"/>
          <w:szCs w:val="22"/>
        </w:rPr>
        <w:t xml:space="preserve"> e dos Documentos Comprobatórios</w:t>
      </w:r>
      <w:r w:rsidR="00AB1D8A">
        <w:rPr>
          <w:rFonts w:ascii="Tahoma" w:hAnsi="Tahoma" w:cs="Tahoma"/>
          <w:sz w:val="22"/>
          <w:szCs w:val="22"/>
        </w:rPr>
        <w:t xml:space="preserve"> </w:t>
      </w:r>
      <w:r w:rsidR="00EC204A" w:rsidRPr="00E50B96">
        <w:rPr>
          <w:rFonts w:ascii="Tahoma" w:hAnsi="Tahoma" w:cs="Tahoma"/>
          <w:sz w:val="22"/>
          <w:szCs w:val="22"/>
        </w:rPr>
        <w:t>referente à aplicação dos recursos das Debêntures</w:t>
      </w:r>
      <w:r w:rsidRPr="00E50B96">
        <w:rPr>
          <w:rFonts w:ascii="Tahoma" w:hAnsi="Tahoma" w:cs="Tahoma"/>
          <w:sz w:val="22"/>
          <w:szCs w:val="22"/>
        </w:rPr>
        <w:t xml:space="preserve">; </w:t>
      </w:r>
    </w:p>
    <w:p w14:paraId="2C002625" w14:textId="6ECE84FA" w:rsidR="002C647B" w:rsidRPr="005B4B11" w:rsidRDefault="00232E4B" w:rsidP="00E50B96">
      <w:pPr>
        <w:pStyle w:val="Level4"/>
        <w:widowControl w:val="0"/>
        <w:numPr>
          <w:ilvl w:val="0"/>
          <w:numId w:val="38"/>
        </w:numPr>
        <w:spacing w:after="240" w:line="320" w:lineRule="exact"/>
        <w:ind w:left="1134" w:hanging="1134"/>
        <w:rPr>
          <w:rFonts w:ascii="Tahoma" w:hAnsi="Tahoma" w:cs="Tahoma"/>
          <w:iCs/>
          <w:sz w:val="22"/>
          <w:szCs w:val="22"/>
        </w:rPr>
      </w:pPr>
      <w:r w:rsidRPr="007B3B9F">
        <w:rPr>
          <w:rFonts w:ascii="Tahoma" w:hAnsi="Tahoma" w:cs="Tahoma"/>
          <w:iCs/>
          <w:sz w:val="22"/>
          <w:szCs w:val="22"/>
        </w:rPr>
        <w:t>transferência do controle acionário (conforme definição de controle prevista no artigo 116 da Lei das Sociedades por Ações), direto ou indireto, da Emissora</w:t>
      </w:r>
      <w:r w:rsidR="00442934" w:rsidRPr="007B3B9F">
        <w:rPr>
          <w:rFonts w:ascii="Tahoma" w:hAnsi="Tahoma" w:cs="Tahoma"/>
          <w:iCs/>
          <w:sz w:val="22"/>
          <w:szCs w:val="22"/>
        </w:rPr>
        <w:t xml:space="preserve"> ou das SPE</w:t>
      </w:r>
      <w:r w:rsidR="00A62508">
        <w:rPr>
          <w:rFonts w:ascii="Tahoma" w:hAnsi="Tahoma" w:cs="Tahoma"/>
          <w:iCs/>
          <w:sz w:val="22"/>
          <w:szCs w:val="22"/>
        </w:rPr>
        <w:t>s</w:t>
      </w:r>
      <w:r w:rsidR="003035B2" w:rsidRPr="007B3B9F">
        <w:rPr>
          <w:rFonts w:ascii="Tahoma" w:hAnsi="Tahoma" w:cs="Tahoma"/>
          <w:iCs/>
          <w:sz w:val="22"/>
          <w:szCs w:val="22"/>
        </w:rPr>
        <w:t xml:space="preserve">, </w:t>
      </w:r>
      <w:r w:rsidR="00A60D3E" w:rsidRPr="007B3B9F">
        <w:rPr>
          <w:rFonts w:ascii="Tahoma" w:hAnsi="Tahoma" w:cs="Tahoma"/>
          <w:iCs/>
          <w:sz w:val="22"/>
          <w:szCs w:val="22"/>
        </w:rPr>
        <w:t xml:space="preserve">exceto se após referida </w:t>
      </w:r>
      <w:r w:rsidR="005B4B11" w:rsidRPr="007B3B9F">
        <w:rPr>
          <w:rFonts w:ascii="Tahoma" w:hAnsi="Tahoma" w:cs="Tahoma"/>
          <w:iCs/>
          <w:sz w:val="22"/>
          <w:szCs w:val="22"/>
        </w:rPr>
        <w:t>operação a Emissora ou as SPEs permanecerem sendo controladas</w:t>
      </w:r>
      <w:r w:rsidR="00C43EED">
        <w:rPr>
          <w:rFonts w:ascii="Tahoma" w:hAnsi="Tahoma" w:cs="Tahoma"/>
          <w:iCs/>
          <w:sz w:val="22"/>
          <w:szCs w:val="22"/>
        </w:rPr>
        <w:t>, direta ou indiretamente,</w:t>
      </w:r>
      <w:r w:rsidR="005B4B11" w:rsidRPr="007B3B9F">
        <w:rPr>
          <w:rFonts w:ascii="Tahoma" w:hAnsi="Tahoma" w:cs="Tahoma"/>
          <w:iCs/>
          <w:sz w:val="22"/>
          <w:szCs w:val="22"/>
        </w:rPr>
        <w:t xml:space="preserve"> pela Emissora ou por sociedade controlada, direta ou indiretamente pelo Fiador</w:t>
      </w:r>
      <w:r w:rsidRPr="005B4B11">
        <w:rPr>
          <w:rFonts w:ascii="Tahoma" w:hAnsi="Tahoma" w:cs="Tahoma"/>
          <w:iCs/>
          <w:sz w:val="22"/>
          <w:szCs w:val="22"/>
        </w:rPr>
        <w:t>;</w:t>
      </w:r>
    </w:p>
    <w:p w14:paraId="75FF8C25" w14:textId="1D99D305" w:rsidR="00232E4B" w:rsidRPr="005B4B11" w:rsidRDefault="00232E4B" w:rsidP="00E50B96">
      <w:pPr>
        <w:pStyle w:val="Level4"/>
        <w:widowControl w:val="0"/>
        <w:numPr>
          <w:ilvl w:val="0"/>
          <w:numId w:val="38"/>
        </w:numPr>
        <w:spacing w:after="240" w:line="320" w:lineRule="exact"/>
        <w:ind w:left="1134" w:hanging="1134"/>
        <w:rPr>
          <w:rFonts w:ascii="Tahoma" w:hAnsi="Tahoma" w:cs="Tahoma"/>
          <w:sz w:val="22"/>
          <w:szCs w:val="22"/>
        </w:rPr>
      </w:pPr>
      <w:bookmarkStart w:id="94" w:name="_Ref322627685"/>
      <w:bookmarkStart w:id="95" w:name="_Ref272841215"/>
      <w:r w:rsidRPr="005B4B11">
        <w:rPr>
          <w:rFonts w:ascii="Tahoma" w:hAnsi="Tahoma" w:cs="Tahoma"/>
          <w:sz w:val="22"/>
          <w:szCs w:val="22"/>
        </w:rPr>
        <w:t>cisão, fusão, incorporação, incorporação de ações ou qualquer forma de reorganização societária envolvendo a Emissora</w:t>
      </w:r>
      <w:bookmarkEnd w:id="94"/>
      <w:r w:rsidR="00442934" w:rsidRPr="005B4B11">
        <w:rPr>
          <w:rFonts w:ascii="Tahoma" w:hAnsi="Tahoma" w:cs="Tahoma"/>
          <w:sz w:val="22"/>
          <w:szCs w:val="22"/>
        </w:rPr>
        <w:t xml:space="preserve"> ou as SPE</w:t>
      </w:r>
      <w:r w:rsidR="005B4B11" w:rsidRPr="005B4B11">
        <w:rPr>
          <w:rFonts w:ascii="Tahoma" w:hAnsi="Tahoma" w:cs="Tahoma"/>
          <w:iCs/>
          <w:sz w:val="22"/>
          <w:szCs w:val="22"/>
        </w:rPr>
        <w:t>, exceto se após referida operação a Emissora ou as SPEs permanecerem sendo controladas</w:t>
      </w:r>
      <w:r w:rsidR="00C43EED">
        <w:rPr>
          <w:rFonts w:ascii="Tahoma" w:hAnsi="Tahoma" w:cs="Tahoma"/>
          <w:iCs/>
          <w:sz w:val="22"/>
          <w:szCs w:val="22"/>
        </w:rPr>
        <w:t>,</w:t>
      </w:r>
      <w:r w:rsidR="005B4B11" w:rsidRPr="005B4B11">
        <w:rPr>
          <w:rFonts w:ascii="Tahoma" w:hAnsi="Tahoma" w:cs="Tahoma"/>
          <w:iCs/>
          <w:sz w:val="22"/>
          <w:szCs w:val="22"/>
        </w:rPr>
        <w:t xml:space="preserve"> </w:t>
      </w:r>
      <w:r w:rsidR="00C43EED">
        <w:rPr>
          <w:rFonts w:ascii="Tahoma" w:hAnsi="Tahoma" w:cs="Tahoma"/>
          <w:iCs/>
          <w:sz w:val="22"/>
          <w:szCs w:val="22"/>
        </w:rPr>
        <w:t xml:space="preserve">direta ou indiretamente, </w:t>
      </w:r>
      <w:r w:rsidR="005B4B11" w:rsidRPr="005B4B11">
        <w:rPr>
          <w:rFonts w:ascii="Tahoma" w:hAnsi="Tahoma" w:cs="Tahoma"/>
          <w:iCs/>
          <w:sz w:val="22"/>
          <w:szCs w:val="22"/>
        </w:rPr>
        <w:t>pela Emissora ou por sociedade controlada, direta ou indiretamente pelo Fiador</w:t>
      </w:r>
      <w:r w:rsidRPr="005B4B11">
        <w:rPr>
          <w:rFonts w:ascii="Tahoma" w:hAnsi="Tahoma" w:cs="Tahoma"/>
          <w:sz w:val="22"/>
          <w:szCs w:val="22"/>
        </w:rPr>
        <w:t>;</w:t>
      </w:r>
    </w:p>
    <w:bookmarkEnd w:id="95"/>
    <w:p w14:paraId="67B05296" w14:textId="00EC1956"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lastRenderedPageBreak/>
        <w:t>questionamento judicial, pela Emissora</w:t>
      </w:r>
      <w:r w:rsidR="00442934" w:rsidRPr="00E50B96">
        <w:rPr>
          <w:rFonts w:ascii="Tahoma" w:hAnsi="Tahoma" w:cs="Tahoma"/>
          <w:sz w:val="22"/>
          <w:szCs w:val="22"/>
        </w:rPr>
        <w:t>, pelo Fiador</w:t>
      </w:r>
      <w:r w:rsidRPr="00E50B96">
        <w:rPr>
          <w:rFonts w:ascii="Tahoma" w:hAnsi="Tahoma" w:cs="Tahoma"/>
          <w:sz w:val="22"/>
          <w:szCs w:val="22"/>
        </w:rPr>
        <w:t xml:space="preserve"> </w:t>
      </w:r>
      <w:r w:rsidR="009526B9" w:rsidRPr="00E50B96">
        <w:rPr>
          <w:rFonts w:ascii="Tahoma" w:hAnsi="Tahoma" w:cs="Tahoma"/>
          <w:sz w:val="22"/>
          <w:szCs w:val="22"/>
        </w:rPr>
        <w:t>ou qualquer sociedade do grupo</w:t>
      </w:r>
      <w:r w:rsidR="00160F56" w:rsidRPr="00E50B96">
        <w:rPr>
          <w:rFonts w:ascii="Tahoma" w:hAnsi="Tahoma" w:cs="Tahoma"/>
          <w:sz w:val="22"/>
          <w:szCs w:val="22"/>
        </w:rPr>
        <w:t xml:space="preserve"> da Emissora</w:t>
      </w:r>
      <w:r w:rsidR="009526B9" w:rsidRPr="00E50B96">
        <w:rPr>
          <w:rFonts w:ascii="Tahoma" w:hAnsi="Tahoma" w:cs="Tahoma"/>
          <w:sz w:val="22"/>
          <w:szCs w:val="22"/>
        </w:rPr>
        <w:t xml:space="preserve">, </w:t>
      </w:r>
      <w:r w:rsidRPr="00E50B96">
        <w:rPr>
          <w:rFonts w:ascii="Tahoma" w:hAnsi="Tahoma" w:cs="Tahoma"/>
          <w:sz w:val="22"/>
          <w:szCs w:val="22"/>
        </w:rPr>
        <w:t xml:space="preserve">sobre a validade e/ou exequibilidade desta Escritura de Emissão e/ou </w:t>
      </w:r>
      <w:r w:rsidR="00441560" w:rsidRPr="00E50B96">
        <w:rPr>
          <w:rFonts w:ascii="Tahoma" w:hAnsi="Tahoma" w:cs="Tahoma"/>
          <w:sz w:val="22"/>
          <w:szCs w:val="22"/>
        </w:rPr>
        <w:t>da Fiança</w:t>
      </w:r>
      <w:r w:rsidRPr="00E50B96">
        <w:rPr>
          <w:rFonts w:ascii="Tahoma" w:hAnsi="Tahoma" w:cs="Tahoma"/>
          <w:sz w:val="22"/>
          <w:szCs w:val="22"/>
        </w:rPr>
        <w:t xml:space="preserve">; </w:t>
      </w:r>
    </w:p>
    <w:p w14:paraId="725D3B1A" w14:textId="62597CF2"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declaração de invalidade, nulidade ou inexequibilidade desta Escritura de Emissão e/ou d</w:t>
      </w:r>
      <w:r w:rsidR="00441560" w:rsidRPr="00E50B96">
        <w:rPr>
          <w:rFonts w:ascii="Tahoma" w:hAnsi="Tahoma" w:cs="Tahoma"/>
          <w:sz w:val="22"/>
          <w:szCs w:val="22"/>
        </w:rPr>
        <w:t xml:space="preserve">a Fiança </w:t>
      </w:r>
      <w:r w:rsidRPr="00E50B96">
        <w:rPr>
          <w:rFonts w:ascii="Tahoma" w:hAnsi="Tahoma" w:cs="Tahoma"/>
          <w:sz w:val="22"/>
          <w:szCs w:val="22"/>
        </w:rPr>
        <w:t xml:space="preserve">por decisão judicial e/ou decisão arbitral; </w:t>
      </w:r>
    </w:p>
    <w:p w14:paraId="0D306008" w14:textId="1E1B2A5B" w:rsidR="002C647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alteração do objeto social da Emissora, conforme disposto em seu estatuto social, conforme o caso, vigente na Data de Emissão, de forma a alterar as suas atividades preponderantes;</w:t>
      </w:r>
    </w:p>
    <w:p w14:paraId="145FF4C8" w14:textId="652E2188"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bookmarkStart w:id="96" w:name="_Ref479787973"/>
      <w:r w:rsidRPr="00E50B96">
        <w:rPr>
          <w:rFonts w:ascii="Tahoma" w:hAnsi="Tahoma" w:cs="Tahoma"/>
          <w:sz w:val="22"/>
          <w:szCs w:val="22"/>
        </w:rPr>
        <w:t xml:space="preserve">qualquer forma de transferência ou qualquer forma de cessão ou promessa de cessão a terceiros, no todo ou em parte, pela Emissora </w:t>
      </w:r>
      <w:r w:rsidR="00441560" w:rsidRPr="00E50B96">
        <w:rPr>
          <w:rFonts w:ascii="Tahoma" w:hAnsi="Tahoma" w:cs="Tahoma"/>
          <w:sz w:val="22"/>
          <w:szCs w:val="22"/>
        </w:rPr>
        <w:t xml:space="preserve">ou pelo Fiador </w:t>
      </w:r>
      <w:r w:rsidR="001369D2" w:rsidRPr="00E50B96">
        <w:rPr>
          <w:rFonts w:ascii="Tahoma" w:hAnsi="Tahoma" w:cs="Tahoma"/>
          <w:sz w:val="22"/>
          <w:szCs w:val="22"/>
        </w:rPr>
        <w:t xml:space="preserve">dos direitos e </w:t>
      </w:r>
      <w:r w:rsidRPr="00E50B96">
        <w:rPr>
          <w:rFonts w:ascii="Tahoma" w:hAnsi="Tahoma" w:cs="Tahoma"/>
          <w:sz w:val="22"/>
          <w:szCs w:val="22"/>
        </w:rPr>
        <w:t>das obrigações assumidas nesta Escritura de Emissão, conforme aplicável;</w:t>
      </w:r>
      <w:bookmarkEnd w:id="96"/>
    </w:p>
    <w:p w14:paraId="403E48F0" w14:textId="560A909F"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 xml:space="preserve">redução de capital social da Emissora; </w:t>
      </w:r>
    </w:p>
    <w:p w14:paraId="30810671" w14:textId="799C6631"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declaração de vencimento antecipado de qualquer obrigação da Emissora</w:t>
      </w:r>
      <w:r w:rsidR="001369D2" w:rsidRPr="00E50B96">
        <w:rPr>
          <w:rFonts w:ascii="Tahoma" w:hAnsi="Tahoma" w:cs="Tahoma"/>
          <w:sz w:val="22"/>
          <w:szCs w:val="22"/>
        </w:rPr>
        <w:t xml:space="preserve"> ou suas controladas</w:t>
      </w:r>
      <w:r w:rsidRPr="00E50B96">
        <w:rPr>
          <w:rFonts w:ascii="Tahoma" w:hAnsi="Tahoma" w:cs="Tahoma"/>
          <w:sz w:val="22"/>
          <w:szCs w:val="22"/>
        </w:rPr>
        <w:t xml:space="preserve"> no mercado local ou internacional, </w:t>
      </w:r>
      <w:r w:rsidR="00442934" w:rsidRPr="00E50B96">
        <w:rPr>
          <w:rFonts w:ascii="Tahoma" w:hAnsi="Tahoma" w:cs="Tahoma"/>
          <w:sz w:val="22"/>
          <w:szCs w:val="22"/>
        </w:rPr>
        <w:t xml:space="preserve">na qualidade de devedora ou garantidora, </w:t>
      </w:r>
      <w:r w:rsidRPr="00E50B96">
        <w:rPr>
          <w:rFonts w:ascii="Tahoma" w:hAnsi="Tahoma" w:cs="Tahoma"/>
          <w:sz w:val="22"/>
          <w:szCs w:val="22"/>
        </w:rPr>
        <w:t>nos termos de um ou mais instrumentos financeiros (incluindo, mas sem limitação, aqueles decorrentes de operações nos mercados financeiro e/ou de capitais), em montante superior a R$1.000.000,00 (um milhão de reais) (sendo este valor atualizado mensalmente, a partir da Data de Emissão, pela variação positiva do IPCA)) ou seu equivalente em outras moedas;</w:t>
      </w:r>
    </w:p>
    <w:p w14:paraId="60E0DC10" w14:textId="2C369144"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existência, a partir da Data de Emissão, de qualquer decisão judicial final e/ou de qualquer decisão arbitral não sujeita a recurso, contra a Emissora em valor, individual ou agregado, igual ou superior a R$1.000.000,00 (um milhão de reais)</w:t>
      </w:r>
      <w:r w:rsidRPr="00E50B96" w:rsidDel="00A44BF7">
        <w:rPr>
          <w:rFonts w:ascii="Tahoma" w:hAnsi="Tahoma" w:cs="Tahoma"/>
          <w:sz w:val="22"/>
          <w:szCs w:val="22"/>
        </w:rPr>
        <w:t xml:space="preserve"> </w:t>
      </w:r>
      <w:r w:rsidRPr="00E50B96">
        <w:rPr>
          <w:rFonts w:ascii="Tahoma" w:hAnsi="Tahoma" w:cs="Tahoma"/>
          <w:sz w:val="22"/>
          <w:szCs w:val="22"/>
        </w:rPr>
        <w:t>(sendo este valor atualizado mensalmente, a partir da Data de Emissão, pela variação positiva do IPCA), salvo se a Emissora comprovar o pagamento do referido valor</w:t>
      </w:r>
      <w:r w:rsidR="00CF7992" w:rsidRPr="00E50B96">
        <w:rPr>
          <w:rFonts w:ascii="Tahoma" w:hAnsi="Tahoma" w:cs="Tahoma"/>
          <w:sz w:val="22"/>
          <w:szCs w:val="22"/>
        </w:rPr>
        <w:t xml:space="preserve"> à Debenturista</w:t>
      </w:r>
      <w:r w:rsidRPr="00E50B96">
        <w:rPr>
          <w:rFonts w:ascii="Tahoma" w:hAnsi="Tahoma" w:cs="Tahoma"/>
          <w:sz w:val="22"/>
          <w:szCs w:val="22"/>
        </w:rPr>
        <w:t xml:space="preserve"> no prazo de 30 (trinta) dias da data em que tal valor tornou-se devido, nos termos estabelecidos em referida decisão judicial transitada em julgado ou decisão arbitral definitiva;</w:t>
      </w:r>
    </w:p>
    <w:p w14:paraId="2D6748CD" w14:textId="446F9C96"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 xml:space="preserve">existência, contra a Emissora, de sentença condenatória, ou decisão administrativa ou arbitral, em processos judiciais, administrativos e/ou arbitrais, conforme aplicável, relacionados a: </w:t>
      </w:r>
      <w:r w:rsidRPr="007B3B9F">
        <w:rPr>
          <w:rFonts w:ascii="Tahoma" w:hAnsi="Tahoma" w:cs="Tahoma"/>
          <w:b/>
          <w:sz w:val="22"/>
          <w:szCs w:val="22"/>
        </w:rPr>
        <w:t>(a)</w:t>
      </w:r>
      <w:r w:rsidRPr="00E50B96">
        <w:rPr>
          <w:rFonts w:ascii="Tahoma" w:hAnsi="Tahoma" w:cs="Tahoma"/>
          <w:sz w:val="22"/>
          <w:szCs w:val="22"/>
        </w:rPr>
        <w:t xml:space="preserve">  crimes ambientais, incluindo à Legislação Socioambiental (conforme abaixo definido), ressalvados exclusivamente neste item, os casos em que esteja em curso eventual ajuizamento pela Emissora, de medidas judiciais visando suspender ou reverter os efeitos da referida decisão judicial, administrativa ou arbitral; </w:t>
      </w:r>
      <w:r w:rsidRPr="007B3B9F">
        <w:rPr>
          <w:rFonts w:ascii="Tahoma" w:hAnsi="Tahoma" w:cs="Tahoma"/>
          <w:b/>
          <w:sz w:val="22"/>
          <w:szCs w:val="22"/>
        </w:rPr>
        <w:t>(b)</w:t>
      </w:r>
      <w:r w:rsidRPr="00E50B96">
        <w:rPr>
          <w:rFonts w:ascii="Tahoma" w:hAnsi="Tahoma" w:cs="Tahoma"/>
          <w:sz w:val="22"/>
          <w:szCs w:val="22"/>
        </w:rPr>
        <w:t xml:space="preserve"> emprego de trabalho escravo ou infantil; </w:t>
      </w:r>
      <w:r w:rsidRPr="007B3B9F">
        <w:rPr>
          <w:rFonts w:ascii="Tahoma" w:hAnsi="Tahoma" w:cs="Tahoma"/>
          <w:b/>
          <w:sz w:val="22"/>
          <w:szCs w:val="22"/>
        </w:rPr>
        <w:t>(c)</w:t>
      </w:r>
      <w:r w:rsidRPr="00E50B96">
        <w:rPr>
          <w:rFonts w:ascii="Tahoma" w:hAnsi="Tahoma" w:cs="Tahoma"/>
          <w:sz w:val="22"/>
          <w:szCs w:val="22"/>
        </w:rPr>
        <w:t xml:space="preserve"> proveito criminoso da prostituição; </w:t>
      </w:r>
      <w:r w:rsidRPr="007B3B9F">
        <w:rPr>
          <w:rFonts w:ascii="Tahoma" w:hAnsi="Tahoma" w:cs="Tahoma"/>
          <w:b/>
          <w:sz w:val="22"/>
          <w:szCs w:val="22"/>
        </w:rPr>
        <w:t>(d)</w:t>
      </w:r>
      <w:r w:rsidRPr="00E50B96">
        <w:rPr>
          <w:rFonts w:ascii="Tahoma" w:hAnsi="Tahoma" w:cs="Tahoma"/>
          <w:sz w:val="22"/>
          <w:szCs w:val="22"/>
        </w:rPr>
        <w:t xml:space="preserve"> infração a qualquer lei ou regulamento nacional contra prática de corrupção ou </w:t>
      </w:r>
      <w:r w:rsidRPr="00E50B96">
        <w:rPr>
          <w:rFonts w:ascii="Tahoma" w:hAnsi="Tahoma" w:cs="Tahoma"/>
          <w:sz w:val="22"/>
          <w:szCs w:val="22"/>
        </w:rPr>
        <w:lastRenderedPageBreak/>
        <w:t>atos lesivos à administração pública, incluindo, mas sem limitação a Lei nº 12.846, de 1º de agosto de 2013, conforme alterada (“</w:t>
      </w:r>
      <w:r w:rsidRPr="007B3B9F">
        <w:rPr>
          <w:rFonts w:ascii="Tahoma" w:hAnsi="Tahoma" w:cs="Tahoma"/>
          <w:b/>
          <w:sz w:val="22"/>
          <w:szCs w:val="22"/>
        </w:rPr>
        <w:t>Leis Anticorrupção</w:t>
      </w:r>
      <w:r w:rsidRPr="00E50B96">
        <w:rPr>
          <w:rFonts w:ascii="Tahoma" w:hAnsi="Tahoma" w:cs="Tahoma"/>
          <w:sz w:val="22"/>
          <w:szCs w:val="22"/>
        </w:rPr>
        <w:t xml:space="preserve">”); </w:t>
      </w:r>
    </w:p>
    <w:p w14:paraId="24E66CE4" w14:textId="214219E6"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 xml:space="preserve">inadimplemento pela Emissora e/ou </w:t>
      </w:r>
      <w:r w:rsidR="00442934" w:rsidRPr="00E50B96">
        <w:rPr>
          <w:rFonts w:ascii="Tahoma" w:hAnsi="Tahoma" w:cs="Tahoma"/>
          <w:sz w:val="22"/>
          <w:szCs w:val="22"/>
        </w:rPr>
        <w:t>pelo Fiador</w:t>
      </w:r>
      <w:r w:rsidRPr="00E50B96">
        <w:rPr>
          <w:rFonts w:ascii="Tahoma" w:hAnsi="Tahoma" w:cs="Tahoma"/>
          <w:sz w:val="22"/>
          <w:szCs w:val="22"/>
        </w:rPr>
        <w:t xml:space="preserve">, de qualquer obrigação não pecuniária prevista nesta Escritura de Emissão não sanado: </w:t>
      </w:r>
      <w:r w:rsidRPr="007B3B9F">
        <w:rPr>
          <w:rFonts w:ascii="Tahoma" w:hAnsi="Tahoma" w:cs="Tahoma"/>
          <w:b/>
          <w:sz w:val="22"/>
          <w:szCs w:val="22"/>
        </w:rPr>
        <w:t>(a)</w:t>
      </w:r>
      <w:r w:rsidRPr="00E50B96">
        <w:rPr>
          <w:rFonts w:ascii="Tahoma" w:hAnsi="Tahoma" w:cs="Tahoma"/>
          <w:sz w:val="22"/>
          <w:szCs w:val="22"/>
        </w:rPr>
        <w:t xml:space="preserve"> no prazo de cura previsto especificamente para a respectiva obrigação, se aplicável; ou </w:t>
      </w:r>
      <w:r w:rsidRPr="007B3B9F">
        <w:rPr>
          <w:rFonts w:ascii="Tahoma" w:hAnsi="Tahoma" w:cs="Tahoma"/>
          <w:b/>
          <w:sz w:val="22"/>
          <w:szCs w:val="22"/>
        </w:rPr>
        <w:t>(b)</w:t>
      </w:r>
      <w:r w:rsidRPr="00E50B96">
        <w:rPr>
          <w:rFonts w:ascii="Tahoma" w:hAnsi="Tahoma" w:cs="Tahoma"/>
          <w:sz w:val="22"/>
          <w:szCs w:val="22"/>
        </w:rPr>
        <w:t xml:space="preserve"> caso não haja prazo de cura específico, no prazo de 10 (dez) Dias Úteis contados da data da data em que tal obrigação deveria ter sido cumprida; </w:t>
      </w:r>
    </w:p>
    <w:p w14:paraId="36EC2552" w14:textId="76914C99"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bookmarkStart w:id="97" w:name="_Ref430008262"/>
      <w:r w:rsidRPr="00E50B96">
        <w:rPr>
          <w:rFonts w:ascii="Tahoma" w:hAnsi="Tahoma" w:cs="Tahoma"/>
          <w:sz w:val="22"/>
          <w:szCs w:val="22"/>
        </w:rPr>
        <w:t>protesto de títulos contra a Emissora, cujo valor individual ou global ultrapasse R$1.000.000,00 (um milhão de reais) (sendo este valor atualizado mensalmente, a partir da Data de Emissão, pela variação positiva do IPCA) ou o seu equivalente em outras moedas, salvo se no prazo de até 10 (dez) Dias Úteis contados do conhecimento pela Emissora de referido protesto a Emissora tiver tomado medidas cabíveis e</w:t>
      </w:r>
      <w:r w:rsidR="00CE4480" w:rsidRPr="00E50B96">
        <w:rPr>
          <w:rFonts w:ascii="Tahoma" w:hAnsi="Tahoma" w:cs="Tahoma"/>
          <w:sz w:val="22"/>
          <w:szCs w:val="22"/>
        </w:rPr>
        <w:t xml:space="preserve"> comprovado à Debenturista que</w:t>
      </w:r>
      <w:r w:rsidRPr="00E50B96">
        <w:rPr>
          <w:rFonts w:ascii="Tahoma" w:hAnsi="Tahoma" w:cs="Tahoma"/>
          <w:sz w:val="22"/>
          <w:szCs w:val="22"/>
        </w:rPr>
        <w:t xml:space="preserve">: </w:t>
      </w:r>
      <w:r w:rsidRPr="007B3B9F">
        <w:rPr>
          <w:rFonts w:ascii="Tahoma" w:hAnsi="Tahoma" w:cs="Tahoma"/>
          <w:b/>
          <w:sz w:val="22"/>
          <w:szCs w:val="22"/>
        </w:rPr>
        <w:t>(a)</w:t>
      </w:r>
      <w:r w:rsidRPr="00E50B96">
        <w:rPr>
          <w:rFonts w:ascii="Tahoma" w:hAnsi="Tahoma" w:cs="Tahoma"/>
          <w:sz w:val="22"/>
          <w:szCs w:val="22"/>
        </w:rPr>
        <w:t> o protesto</w:t>
      </w:r>
      <w:r w:rsidR="00CE4480" w:rsidRPr="00E50B96">
        <w:rPr>
          <w:rFonts w:ascii="Tahoma" w:hAnsi="Tahoma" w:cs="Tahoma"/>
          <w:sz w:val="22"/>
          <w:szCs w:val="22"/>
        </w:rPr>
        <w:t xml:space="preserve"> foi</w:t>
      </w:r>
      <w:r w:rsidRPr="00E50B96">
        <w:rPr>
          <w:rFonts w:ascii="Tahoma" w:hAnsi="Tahoma" w:cs="Tahoma"/>
          <w:sz w:val="22"/>
          <w:szCs w:val="22"/>
        </w:rPr>
        <w:t xml:space="preserve"> efetuado por erro ou má-fé de terceiro ou </w:t>
      </w:r>
      <w:r w:rsidR="00CE4480" w:rsidRPr="00E50B96">
        <w:rPr>
          <w:rFonts w:ascii="Tahoma" w:hAnsi="Tahoma" w:cs="Tahoma"/>
          <w:sz w:val="22"/>
          <w:szCs w:val="22"/>
        </w:rPr>
        <w:t>era ilegítimo</w:t>
      </w:r>
      <w:r w:rsidRPr="00E50B96">
        <w:rPr>
          <w:rFonts w:ascii="Tahoma" w:hAnsi="Tahoma" w:cs="Tahoma"/>
          <w:sz w:val="22"/>
          <w:szCs w:val="22"/>
        </w:rPr>
        <w:t xml:space="preserve">; </w:t>
      </w:r>
      <w:r w:rsidRPr="007B3B9F">
        <w:rPr>
          <w:rFonts w:ascii="Tahoma" w:hAnsi="Tahoma" w:cs="Tahoma"/>
          <w:b/>
          <w:sz w:val="22"/>
          <w:szCs w:val="22"/>
        </w:rPr>
        <w:t>(b)</w:t>
      </w:r>
      <w:r w:rsidRPr="00E50B96">
        <w:rPr>
          <w:rFonts w:ascii="Tahoma" w:hAnsi="Tahoma" w:cs="Tahoma"/>
          <w:sz w:val="22"/>
          <w:szCs w:val="22"/>
        </w:rPr>
        <w:t> o protesto</w:t>
      </w:r>
      <w:r w:rsidR="00CE4480" w:rsidRPr="00E50B96">
        <w:rPr>
          <w:rFonts w:ascii="Tahoma" w:hAnsi="Tahoma" w:cs="Tahoma"/>
          <w:sz w:val="22"/>
          <w:szCs w:val="22"/>
        </w:rPr>
        <w:t xml:space="preserve"> seja</w:t>
      </w:r>
      <w:r w:rsidRPr="00E50B96">
        <w:rPr>
          <w:rFonts w:ascii="Tahoma" w:hAnsi="Tahoma" w:cs="Tahoma"/>
          <w:sz w:val="22"/>
          <w:szCs w:val="22"/>
        </w:rPr>
        <w:t xml:space="preserve"> cancelado, ou, ainda, </w:t>
      </w:r>
      <w:r w:rsidRPr="007B3B9F">
        <w:rPr>
          <w:rFonts w:ascii="Tahoma" w:hAnsi="Tahoma" w:cs="Tahoma"/>
          <w:b/>
          <w:sz w:val="22"/>
          <w:szCs w:val="22"/>
        </w:rPr>
        <w:t>(c)</w:t>
      </w:r>
      <w:r w:rsidRPr="00E50B96">
        <w:rPr>
          <w:rFonts w:ascii="Tahoma" w:hAnsi="Tahoma" w:cs="Tahoma"/>
          <w:sz w:val="22"/>
          <w:szCs w:val="22"/>
        </w:rPr>
        <w:t xml:space="preserve"> o protesto </w:t>
      </w:r>
      <w:r w:rsidR="00CE4480" w:rsidRPr="00E50B96">
        <w:rPr>
          <w:rFonts w:ascii="Tahoma" w:hAnsi="Tahoma" w:cs="Tahoma"/>
          <w:sz w:val="22"/>
          <w:szCs w:val="22"/>
        </w:rPr>
        <w:t>tenha</w:t>
      </w:r>
      <w:r w:rsidR="004738F6" w:rsidRPr="00E50B96">
        <w:rPr>
          <w:rFonts w:ascii="Tahoma" w:hAnsi="Tahoma" w:cs="Tahoma"/>
          <w:sz w:val="22"/>
          <w:szCs w:val="22"/>
        </w:rPr>
        <w:t xml:space="preserve"> </w:t>
      </w:r>
      <w:r w:rsidRPr="00E50B96">
        <w:rPr>
          <w:rFonts w:ascii="Tahoma" w:hAnsi="Tahoma" w:cs="Tahoma"/>
          <w:sz w:val="22"/>
          <w:szCs w:val="22"/>
        </w:rPr>
        <w:t>a sua exigibilidade suspensa por medida judicial</w:t>
      </w:r>
      <w:bookmarkEnd w:id="97"/>
      <w:r w:rsidRPr="00E50B96">
        <w:rPr>
          <w:rFonts w:ascii="Tahoma" w:hAnsi="Tahoma" w:cs="Tahoma"/>
          <w:sz w:val="22"/>
          <w:szCs w:val="22"/>
        </w:rPr>
        <w:t xml:space="preserve"> cabível; </w:t>
      </w:r>
    </w:p>
    <w:p w14:paraId="1C608100" w14:textId="3AB127E4"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 xml:space="preserve">interrupção integral das atividades da Emissora </w:t>
      </w:r>
      <w:r w:rsidR="00CE4480" w:rsidRPr="00E50B96">
        <w:rPr>
          <w:rFonts w:ascii="Tahoma" w:hAnsi="Tahoma" w:cs="Tahoma"/>
          <w:sz w:val="22"/>
          <w:szCs w:val="22"/>
        </w:rPr>
        <w:t>ou d</w:t>
      </w:r>
      <w:r w:rsidR="00442934" w:rsidRPr="00E50B96">
        <w:rPr>
          <w:rFonts w:ascii="Tahoma" w:hAnsi="Tahoma" w:cs="Tahoma"/>
          <w:sz w:val="22"/>
          <w:szCs w:val="22"/>
        </w:rPr>
        <w:t>e qualquer de su</w:t>
      </w:r>
      <w:r w:rsidR="00CE4480" w:rsidRPr="00E50B96">
        <w:rPr>
          <w:rFonts w:ascii="Tahoma" w:hAnsi="Tahoma" w:cs="Tahoma"/>
          <w:sz w:val="22"/>
          <w:szCs w:val="22"/>
        </w:rPr>
        <w:t>a</w:t>
      </w:r>
      <w:r w:rsidR="00442934" w:rsidRPr="00E50B96">
        <w:rPr>
          <w:rFonts w:ascii="Tahoma" w:hAnsi="Tahoma" w:cs="Tahoma"/>
          <w:sz w:val="22"/>
          <w:szCs w:val="22"/>
        </w:rPr>
        <w:t xml:space="preserve">s controladas </w:t>
      </w:r>
      <w:r w:rsidRPr="00E50B96">
        <w:rPr>
          <w:rFonts w:ascii="Tahoma" w:hAnsi="Tahoma" w:cs="Tahoma"/>
          <w:sz w:val="22"/>
          <w:szCs w:val="22"/>
        </w:rPr>
        <w:t xml:space="preserve">por um período superior a 10 (dez) Dias Úteis: </w:t>
      </w:r>
      <w:r w:rsidRPr="007B3B9F">
        <w:rPr>
          <w:rFonts w:ascii="Tahoma" w:hAnsi="Tahoma" w:cs="Tahoma"/>
          <w:b/>
          <w:sz w:val="22"/>
          <w:szCs w:val="22"/>
        </w:rPr>
        <w:t>(a)</w:t>
      </w:r>
      <w:r w:rsidRPr="00E50B96">
        <w:rPr>
          <w:rFonts w:ascii="Tahoma" w:hAnsi="Tahoma" w:cs="Tahoma"/>
          <w:sz w:val="22"/>
          <w:szCs w:val="22"/>
        </w:rPr>
        <w:t xml:space="preserve"> por revogação, suspensão ou extinção das renovações das autorizações, subvenções, alvarás ou licenças, inclusive as ambientais necessárias para o exercício de suas atividades; ou </w:t>
      </w:r>
      <w:r w:rsidRPr="007B3B9F">
        <w:rPr>
          <w:rFonts w:ascii="Tahoma" w:hAnsi="Tahoma" w:cs="Tahoma"/>
          <w:b/>
          <w:sz w:val="22"/>
          <w:szCs w:val="22"/>
        </w:rPr>
        <w:t>(b</w:t>
      </w:r>
      <w:r w:rsidR="005B4B11" w:rsidRPr="007B3B9F">
        <w:rPr>
          <w:rFonts w:ascii="Tahoma" w:hAnsi="Tahoma" w:cs="Tahoma"/>
          <w:b/>
          <w:sz w:val="22"/>
          <w:szCs w:val="22"/>
        </w:rPr>
        <w:t>)</w:t>
      </w:r>
      <w:r w:rsidR="005B4B11">
        <w:rPr>
          <w:rFonts w:ascii="Tahoma" w:hAnsi="Tahoma" w:cs="Tahoma"/>
          <w:sz w:val="22"/>
          <w:szCs w:val="22"/>
        </w:rPr>
        <w:t> </w:t>
      </w:r>
      <w:r w:rsidRPr="00E50B96">
        <w:rPr>
          <w:rFonts w:ascii="Tahoma" w:hAnsi="Tahoma" w:cs="Tahoma"/>
          <w:sz w:val="22"/>
          <w:szCs w:val="22"/>
        </w:rPr>
        <w:t>em decorrência de arresto, sequestro, penhora ou qualquer outra medida judicial que implique perda da propriedade ou posse direta da totalidade ou parte substancial dos ativos da Emissora</w:t>
      </w:r>
      <w:r w:rsidR="00CE4480" w:rsidRPr="00E50B96">
        <w:rPr>
          <w:rFonts w:ascii="Tahoma" w:hAnsi="Tahoma" w:cs="Tahoma"/>
          <w:sz w:val="22"/>
          <w:szCs w:val="22"/>
        </w:rPr>
        <w:t xml:space="preserve"> ou da</w:t>
      </w:r>
      <w:r w:rsidR="00442934" w:rsidRPr="00E50B96">
        <w:rPr>
          <w:rFonts w:ascii="Tahoma" w:hAnsi="Tahoma" w:cs="Tahoma"/>
          <w:sz w:val="22"/>
          <w:szCs w:val="22"/>
        </w:rPr>
        <w:t>s respectivas controladas</w:t>
      </w:r>
      <w:r w:rsidRPr="00E50B96">
        <w:rPr>
          <w:rFonts w:ascii="Tahoma" w:hAnsi="Tahoma" w:cs="Tahoma"/>
          <w:sz w:val="22"/>
          <w:szCs w:val="22"/>
        </w:rPr>
        <w:t>;</w:t>
      </w:r>
    </w:p>
    <w:p w14:paraId="3D41980B" w14:textId="20AFBB31"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 xml:space="preserve">provarem-se falsas ou revelarem-se incorretas (neste caso, em qualquer aspecto relevante), quaisquer das declarações ou garantias prestadas pela Emissora </w:t>
      </w:r>
      <w:r w:rsidR="00BE10F7" w:rsidRPr="00E50B96">
        <w:rPr>
          <w:rFonts w:ascii="Tahoma" w:hAnsi="Tahoma" w:cs="Tahoma"/>
          <w:sz w:val="22"/>
          <w:szCs w:val="22"/>
        </w:rPr>
        <w:t xml:space="preserve">ou pelo Fiador </w:t>
      </w:r>
      <w:r w:rsidRPr="00E50B96">
        <w:rPr>
          <w:rFonts w:ascii="Tahoma" w:hAnsi="Tahoma" w:cs="Tahoma"/>
          <w:sz w:val="22"/>
          <w:szCs w:val="22"/>
        </w:rPr>
        <w:t>nesta Escritura de Emissão, conforme aplicável, incluindo, mas sem limitação àquelas relacionadas à Legislação Socioambiental e à Lei Anticorrupção;</w:t>
      </w:r>
    </w:p>
    <w:p w14:paraId="1872BCEF" w14:textId="6A0C6EF3"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não obtenção, não renovação, cancelamento, revogação ou suspensão das autorizações, alvarás e/ou licenças necessárias para a atividade da Emissora</w:t>
      </w:r>
      <w:r w:rsidR="00CE4480" w:rsidRPr="00E50B96">
        <w:rPr>
          <w:rFonts w:ascii="Tahoma" w:hAnsi="Tahoma" w:cs="Tahoma"/>
          <w:sz w:val="22"/>
          <w:szCs w:val="22"/>
        </w:rPr>
        <w:t xml:space="preserve"> ou d</w:t>
      </w:r>
      <w:r w:rsidR="00BE10F7" w:rsidRPr="00E50B96">
        <w:rPr>
          <w:rFonts w:ascii="Tahoma" w:hAnsi="Tahoma" w:cs="Tahoma"/>
          <w:sz w:val="22"/>
          <w:szCs w:val="22"/>
        </w:rPr>
        <w:t>e qualquer de suas controladas</w:t>
      </w:r>
      <w:r w:rsidRPr="00E50B96">
        <w:rPr>
          <w:rFonts w:ascii="Tahoma" w:hAnsi="Tahoma" w:cs="Tahoma"/>
          <w:sz w:val="22"/>
          <w:szCs w:val="22"/>
        </w:rPr>
        <w:t>, exceto por aquelas autorizações, alvarás e/ou licenças que estejam em processo de obtenção, renovação ou cuja aplicabilidade esteja sendo questionada de boa-fé pela Emissora</w:t>
      </w:r>
      <w:r w:rsidR="00BE10F7" w:rsidRPr="00E50B96">
        <w:rPr>
          <w:rFonts w:ascii="Tahoma" w:hAnsi="Tahoma" w:cs="Tahoma"/>
          <w:sz w:val="22"/>
          <w:szCs w:val="22"/>
        </w:rPr>
        <w:t xml:space="preserve"> ou por qualquer de suas controladas</w:t>
      </w:r>
      <w:r w:rsidRPr="00E50B96">
        <w:rPr>
          <w:rFonts w:ascii="Tahoma" w:hAnsi="Tahoma" w:cs="Tahoma"/>
          <w:sz w:val="22"/>
          <w:szCs w:val="22"/>
        </w:rPr>
        <w:t xml:space="preserve">; </w:t>
      </w:r>
    </w:p>
    <w:p w14:paraId="454CB514" w14:textId="6376F5D3" w:rsidR="002C647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inadimplemento, a partir da Data de Emissão, pela Emissora</w:t>
      </w:r>
      <w:r w:rsidR="003440E7" w:rsidRPr="00E50B96">
        <w:rPr>
          <w:rFonts w:ascii="Tahoma" w:hAnsi="Tahoma" w:cs="Tahoma"/>
          <w:sz w:val="22"/>
          <w:szCs w:val="22"/>
        </w:rPr>
        <w:t xml:space="preserve"> ou suas controladas</w:t>
      </w:r>
      <w:r w:rsidRPr="00E50B96">
        <w:rPr>
          <w:rFonts w:ascii="Tahoma" w:hAnsi="Tahoma" w:cs="Tahoma"/>
          <w:sz w:val="22"/>
          <w:szCs w:val="22"/>
        </w:rPr>
        <w:t>,</w:t>
      </w:r>
      <w:r w:rsidR="003440E7" w:rsidRPr="00E50B96">
        <w:rPr>
          <w:rFonts w:ascii="Tahoma" w:hAnsi="Tahoma" w:cs="Tahoma"/>
          <w:sz w:val="22"/>
          <w:szCs w:val="22"/>
        </w:rPr>
        <w:t xml:space="preserve"> na condição de devedora ou garantidora,</w:t>
      </w:r>
      <w:r w:rsidRPr="00E50B96">
        <w:rPr>
          <w:rFonts w:ascii="Tahoma" w:hAnsi="Tahoma" w:cs="Tahoma"/>
          <w:sz w:val="22"/>
          <w:szCs w:val="22"/>
        </w:rPr>
        <w:t xml:space="preserve"> de obrigações, nos termos de um ou mais instrumentos financeiros (incluindo, mas sem limitação, aqueles decorrentes de operações nos mercados financeiro e/ou de capitais), exceto as obrigações previstas no âmbito desta Escritura de Emissão, cujo valor individual ou agregado seja igual ou </w:t>
      </w:r>
      <w:r w:rsidRPr="00E50B96">
        <w:rPr>
          <w:rFonts w:ascii="Tahoma" w:hAnsi="Tahoma" w:cs="Tahoma"/>
          <w:sz w:val="22"/>
          <w:szCs w:val="22"/>
        </w:rPr>
        <w:lastRenderedPageBreak/>
        <w:t>superior ao montante total de R$1.000.000,00 (um milhão de reais) (sendo este valor atualizado mensalmente, a partir da Data de Emissão, pela variação positiva do IPCA) ou seu equivalente em outras moedas;</w:t>
      </w:r>
    </w:p>
    <w:p w14:paraId="5DB15091" w14:textId="5701A777"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questionamento judicial, por qualquer pessoa, à exceção da Emissora</w:t>
      </w:r>
      <w:r w:rsidR="00BE10F7" w:rsidRPr="00E50B96">
        <w:rPr>
          <w:rFonts w:ascii="Tahoma" w:hAnsi="Tahoma" w:cs="Tahoma"/>
          <w:sz w:val="22"/>
          <w:szCs w:val="22"/>
        </w:rPr>
        <w:t>, do Fiador</w:t>
      </w:r>
      <w:r w:rsidR="0038557A" w:rsidRPr="00E50B96">
        <w:rPr>
          <w:rFonts w:ascii="Tahoma" w:hAnsi="Tahoma" w:cs="Tahoma"/>
          <w:sz w:val="22"/>
          <w:szCs w:val="22"/>
        </w:rPr>
        <w:t xml:space="preserve"> ou sociedades do grupo</w:t>
      </w:r>
      <w:r w:rsidRPr="00E50B96">
        <w:rPr>
          <w:rFonts w:ascii="Tahoma" w:hAnsi="Tahoma" w:cs="Tahoma"/>
          <w:sz w:val="22"/>
          <w:szCs w:val="22"/>
        </w:rPr>
        <w:t>, desta Escritura de Emissão e/ou d</w:t>
      </w:r>
      <w:r w:rsidR="00BE10F7" w:rsidRPr="00E50B96">
        <w:rPr>
          <w:rFonts w:ascii="Tahoma" w:hAnsi="Tahoma" w:cs="Tahoma"/>
          <w:sz w:val="22"/>
          <w:szCs w:val="22"/>
        </w:rPr>
        <w:t>a Fiança</w:t>
      </w:r>
      <w:r w:rsidRPr="00E50B96">
        <w:rPr>
          <w:rFonts w:ascii="Tahoma" w:hAnsi="Tahoma" w:cs="Tahoma"/>
          <w:sz w:val="22"/>
          <w:szCs w:val="22"/>
        </w:rPr>
        <w:t xml:space="preserve">, não sanado de forma definitiva no prazo legal ou em até 20 (vinte) dias contados da data em que a Emissora tomar ciência do ajuizamento de tal questionamento judicial, o que for maior; </w:t>
      </w:r>
    </w:p>
    <w:p w14:paraId="766CB37F" w14:textId="23171FAD"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declaração de invalidade, nulidade ou inexequibilidade de qualquer das disposições desta Escritura de Emissão por decisão judicial e/ou arbitral;</w:t>
      </w:r>
    </w:p>
    <w:p w14:paraId="432F13C3" w14:textId="428DA999"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 xml:space="preserve">expropriação, nacionalização, desapropriação ou qualquer meio de aquisição compulsória, por qualquer autoridade governamental, da totalidade ou parte substancial dos ativos da Emissora, que possa acarretar um Efeito Adverso Relevante (conforme abaixo definido), cujos efeitos não sejam suspensos em até 10 (dez) dias contados da data de quaisquer desses eventos; </w:t>
      </w:r>
    </w:p>
    <w:p w14:paraId="0015E6CD" w14:textId="1D6A3C5A"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inadimplemento, a partir da presente data, pela Emissora</w:t>
      </w:r>
      <w:r w:rsidR="003440E7" w:rsidRPr="00E50B96">
        <w:rPr>
          <w:rFonts w:ascii="Tahoma" w:hAnsi="Tahoma" w:cs="Tahoma"/>
          <w:sz w:val="22"/>
          <w:szCs w:val="22"/>
        </w:rPr>
        <w:t xml:space="preserve"> e/ou por qualquer de suas controladas</w:t>
      </w:r>
      <w:r w:rsidRPr="00E50B96">
        <w:rPr>
          <w:rFonts w:ascii="Tahoma" w:hAnsi="Tahoma" w:cs="Tahoma"/>
          <w:sz w:val="22"/>
          <w:szCs w:val="22"/>
        </w:rPr>
        <w:t xml:space="preserve">, de pagamento, nos termos de um ou mais contratos celebrados com fornecedores cujo valor individual ou agregado seja igual ou superior ao montante total de R$1.000.000,00 (um milhão de reais) (sendo este valor atualizado mensalmente, a partir da Data de Emissão, pela variação positiva do IPCA) ou seu equivalente em outras moedas, exceto caso a Emissora esteja, comprovadamente e de boa fé, contestando o inadimplemento ou a exigibilidade de pagamento; </w:t>
      </w:r>
    </w:p>
    <w:p w14:paraId="6343FA79" w14:textId="6F064600" w:rsidR="00232E4B" w:rsidRPr="00E50B96"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extinção, resolução ou resilição de quaisquer contratos necessários às atividades da Emissora</w:t>
      </w:r>
      <w:r w:rsidR="003440E7" w:rsidRPr="00E50B96">
        <w:rPr>
          <w:rFonts w:ascii="Tahoma" w:hAnsi="Tahoma" w:cs="Tahoma"/>
          <w:sz w:val="22"/>
          <w:szCs w:val="22"/>
        </w:rPr>
        <w:t xml:space="preserve"> e/ou de qualquer de suas controladas</w:t>
      </w:r>
      <w:r w:rsidR="00F56393">
        <w:rPr>
          <w:rFonts w:ascii="Tahoma" w:hAnsi="Tahoma" w:cs="Tahoma"/>
          <w:sz w:val="22"/>
          <w:szCs w:val="22"/>
        </w:rPr>
        <w:t xml:space="preserve"> </w:t>
      </w:r>
      <w:r w:rsidR="00F56393">
        <w:rPr>
          <w:rFonts w:ascii="Tahoma" w:hAnsi="Tahoma"/>
          <w:sz w:val="22"/>
        </w:rPr>
        <w:t>que sejam titulares dos Imóveis Lastro</w:t>
      </w:r>
      <w:r w:rsidRPr="00E50B96">
        <w:rPr>
          <w:rFonts w:ascii="Tahoma" w:hAnsi="Tahoma" w:cs="Tahoma"/>
          <w:sz w:val="22"/>
          <w:szCs w:val="22"/>
        </w:rPr>
        <w:t xml:space="preserve">, em decorrência do inadimplemento desta, exceto caso a Emissora esteja, comprovadamente e de boa fé, contestando o inadimplemento ou a exigibilidade de pagamento ou que representem montante, individual ou agregado, superior a R$1.000.000,00 (um milhão de reais), sendo que os valores previstos neste inciso serão atualizados mensalmente, a partir da Data de Emissão, pela variação positiva do IPCA; </w:t>
      </w:r>
    </w:p>
    <w:p w14:paraId="34F6268A" w14:textId="7C9E7A4D" w:rsidR="00232E4B" w:rsidRPr="007B3B9F" w:rsidRDefault="00232E4B" w:rsidP="00E50B96">
      <w:pPr>
        <w:pStyle w:val="Level4"/>
        <w:widowControl w:val="0"/>
        <w:numPr>
          <w:ilvl w:val="0"/>
          <w:numId w:val="38"/>
        </w:numPr>
        <w:spacing w:after="240" w:line="320" w:lineRule="exact"/>
        <w:ind w:left="1134" w:hanging="1134"/>
        <w:rPr>
          <w:rFonts w:ascii="Tahoma" w:hAnsi="Tahoma" w:cs="Tahoma"/>
          <w:sz w:val="22"/>
          <w:szCs w:val="22"/>
        </w:rPr>
      </w:pPr>
      <w:bookmarkStart w:id="98" w:name="_Ref328666997"/>
      <w:r w:rsidRPr="007B3B9F">
        <w:rPr>
          <w:rFonts w:ascii="Tahoma" w:hAnsi="Tahoma" w:cs="Tahoma"/>
          <w:sz w:val="22"/>
          <w:szCs w:val="22"/>
        </w:rPr>
        <w:t xml:space="preserve">distribuição e/ou pagamento, pela Emissora, de dividendos, juros sobre o capital próprio ou quaisquer outras distribuições de lucros aos acionistas da Emissora, </w:t>
      </w:r>
      <w:r w:rsidR="003035B2" w:rsidRPr="007B3B9F">
        <w:rPr>
          <w:rFonts w:ascii="Tahoma" w:hAnsi="Tahoma" w:cs="Tahoma"/>
          <w:sz w:val="22"/>
          <w:szCs w:val="22"/>
        </w:rPr>
        <w:t xml:space="preserve">caso exista um Evento de Vencimento Antecipado Não Automático que não tenha sido objeto de </w:t>
      </w:r>
      <w:r w:rsidR="009F3F20" w:rsidRPr="007B3B9F">
        <w:rPr>
          <w:rFonts w:ascii="Tahoma" w:hAnsi="Tahoma" w:cs="Tahoma"/>
          <w:sz w:val="22"/>
          <w:szCs w:val="22"/>
        </w:rPr>
        <w:t>perdão (</w:t>
      </w:r>
      <w:r w:rsidR="003035B2" w:rsidRPr="007B3B9F">
        <w:rPr>
          <w:rFonts w:ascii="Tahoma" w:hAnsi="Tahoma" w:cs="Tahoma"/>
          <w:i/>
          <w:sz w:val="22"/>
          <w:szCs w:val="22"/>
        </w:rPr>
        <w:t>waiver</w:t>
      </w:r>
      <w:r w:rsidR="009F3F20" w:rsidRPr="007B3B9F">
        <w:rPr>
          <w:rFonts w:ascii="Tahoma" w:hAnsi="Tahoma" w:cs="Tahoma"/>
          <w:sz w:val="22"/>
          <w:szCs w:val="22"/>
        </w:rPr>
        <w:t>)</w:t>
      </w:r>
      <w:r w:rsidR="003035B2" w:rsidRPr="007B3B9F">
        <w:rPr>
          <w:rFonts w:ascii="Tahoma" w:hAnsi="Tahoma" w:cs="Tahoma"/>
          <w:sz w:val="22"/>
          <w:szCs w:val="22"/>
        </w:rPr>
        <w:t xml:space="preserve"> pelo Debenturista, nos termos estabelecidos </w:t>
      </w:r>
      <w:r w:rsidRPr="007B3B9F">
        <w:rPr>
          <w:rFonts w:ascii="Tahoma" w:hAnsi="Tahoma" w:cs="Tahoma"/>
          <w:sz w:val="22"/>
          <w:szCs w:val="22"/>
        </w:rPr>
        <w:t>nesta Escritura de Emissão, exceto pelos dividendos obrigatórios previstos no artigo 202 da Lei das Sociedades por Ações, nos termos do estatuto social da Emissora vigente na Data de Emissão;</w:t>
      </w:r>
      <w:bookmarkEnd w:id="98"/>
      <w:r w:rsidRPr="007B3B9F">
        <w:rPr>
          <w:rFonts w:ascii="Tahoma" w:hAnsi="Tahoma" w:cs="Tahoma"/>
          <w:sz w:val="22"/>
          <w:szCs w:val="22"/>
        </w:rPr>
        <w:t xml:space="preserve"> </w:t>
      </w:r>
    </w:p>
    <w:p w14:paraId="1C72EBE7" w14:textId="72F15F02" w:rsidR="004915A8" w:rsidRPr="007B3B9F" w:rsidRDefault="004915A8" w:rsidP="00E50B96">
      <w:pPr>
        <w:pStyle w:val="Level4"/>
        <w:widowControl w:val="0"/>
        <w:numPr>
          <w:ilvl w:val="0"/>
          <w:numId w:val="38"/>
        </w:numPr>
        <w:spacing w:after="240" w:line="320" w:lineRule="exact"/>
        <w:ind w:left="1134" w:hanging="1134"/>
        <w:rPr>
          <w:rFonts w:ascii="Tahoma" w:hAnsi="Tahoma" w:cs="Tahoma"/>
          <w:sz w:val="22"/>
          <w:szCs w:val="22"/>
        </w:rPr>
      </w:pPr>
      <w:r w:rsidRPr="007B3B9F">
        <w:rPr>
          <w:rFonts w:ascii="Tahoma" w:hAnsi="Tahoma" w:cs="Tahoma"/>
          <w:sz w:val="22"/>
          <w:szCs w:val="22"/>
        </w:rPr>
        <w:lastRenderedPageBreak/>
        <w:t>não conclusão do processo de registro d</w:t>
      </w:r>
      <w:r w:rsidR="009F3F20" w:rsidRPr="007B3B9F">
        <w:rPr>
          <w:rFonts w:ascii="Tahoma" w:hAnsi="Tahoma" w:cs="Tahoma"/>
          <w:sz w:val="22"/>
          <w:szCs w:val="22"/>
        </w:rPr>
        <w:t xml:space="preserve">a </w:t>
      </w:r>
      <w:r w:rsidR="00F56393" w:rsidRPr="007B3B9F">
        <w:rPr>
          <w:rFonts w:ascii="Tahoma" w:hAnsi="Tahoma" w:cs="Tahoma"/>
          <w:sz w:val="22"/>
          <w:szCs w:val="22"/>
        </w:rPr>
        <w:t xml:space="preserve">alienação fiduciária </w:t>
      </w:r>
      <w:r w:rsidR="009F3F20" w:rsidRPr="007B3B9F">
        <w:rPr>
          <w:rFonts w:ascii="Tahoma" w:hAnsi="Tahoma" w:cs="Tahoma"/>
          <w:sz w:val="22"/>
          <w:szCs w:val="22"/>
        </w:rPr>
        <w:t>d</w:t>
      </w:r>
      <w:r w:rsidR="00F56393">
        <w:rPr>
          <w:rFonts w:ascii="Tahoma" w:hAnsi="Tahoma" w:cs="Tahoma"/>
          <w:sz w:val="22"/>
          <w:szCs w:val="22"/>
        </w:rPr>
        <w:t xml:space="preserve">o </w:t>
      </w:r>
      <w:r w:rsidR="009F3F20" w:rsidRPr="007B3B9F">
        <w:rPr>
          <w:rFonts w:ascii="Tahoma" w:hAnsi="Tahoma" w:cs="Tahoma"/>
          <w:sz w:val="22"/>
          <w:szCs w:val="22"/>
        </w:rPr>
        <w:t xml:space="preserve">Imóvel </w:t>
      </w:r>
      <w:r w:rsidR="00F56393">
        <w:rPr>
          <w:rFonts w:ascii="Tahoma" w:hAnsi="Tahoma" w:cs="Tahoma"/>
          <w:sz w:val="22"/>
          <w:szCs w:val="22"/>
        </w:rPr>
        <w:t xml:space="preserve">Rebouças ou do Imóvel JK (conforme definido no Anexo I), </w:t>
      </w:r>
      <w:r w:rsidR="009F3F20" w:rsidRPr="007B3B9F">
        <w:rPr>
          <w:rFonts w:ascii="Tahoma" w:hAnsi="Tahoma" w:cs="Tahoma"/>
          <w:sz w:val="22"/>
          <w:szCs w:val="22"/>
        </w:rPr>
        <w:t xml:space="preserve">mediante o registro do respectivo instrumento de constituição da </w:t>
      </w:r>
      <w:r w:rsidR="00F56393" w:rsidRPr="007B3B9F">
        <w:rPr>
          <w:rFonts w:ascii="Tahoma" w:hAnsi="Tahoma" w:cs="Tahoma"/>
          <w:sz w:val="22"/>
          <w:szCs w:val="22"/>
        </w:rPr>
        <w:t xml:space="preserve">alienação fiduciária </w:t>
      </w:r>
      <w:r w:rsidR="009F3F20" w:rsidRPr="007B3B9F">
        <w:rPr>
          <w:rFonts w:ascii="Tahoma" w:hAnsi="Tahoma" w:cs="Tahoma"/>
          <w:sz w:val="22"/>
          <w:szCs w:val="22"/>
        </w:rPr>
        <w:t xml:space="preserve">de </w:t>
      </w:r>
      <w:r w:rsidR="00F56393" w:rsidRPr="007B3B9F">
        <w:rPr>
          <w:rFonts w:ascii="Tahoma" w:hAnsi="Tahoma" w:cs="Tahoma"/>
          <w:sz w:val="22"/>
          <w:szCs w:val="22"/>
        </w:rPr>
        <w:t xml:space="preserve">imóvel </w:t>
      </w:r>
      <w:r w:rsidRPr="007B3B9F">
        <w:rPr>
          <w:rFonts w:ascii="Tahoma" w:hAnsi="Tahoma" w:cs="Tahoma"/>
          <w:sz w:val="22"/>
          <w:szCs w:val="22"/>
        </w:rPr>
        <w:t xml:space="preserve">perante o competente </w:t>
      </w:r>
      <w:r w:rsidR="009F3F20" w:rsidRPr="007B3B9F">
        <w:rPr>
          <w:rFonts w:ascii="Tahoma" w:hAnsi="Tahoma" w:cs="Tahoma"/>
          <w:sz w:val="22"/>
          <w:szCs w:val="22"/>
        </w:rPr>
        <w:t>cartório de registro de imóveis</w:t>
      </w:r>
      <w:r w:rsidRPr="007B3B9F">
        <w:rPr>
          <w:rFonts w:ascii="Tahoma" w:hAnsi="Tahoma" w:cs="Tahoma"/>
          <w:sz w:val="22"/>
          <w:szCs w:val="22"/>
        </w:rPr>
        <w:t>, no</w:t>
      </w:r>
      <w:r w:rsidR="0026256A" w:rsidRPr="007B3B9F">
        <w:rPr>
          <w:rFonts w:ascii="Tahoma" w:hAnsi="Tahoma" w:cs="Tahoma"/>
          <w:sz w:val="22"/>
          <w:szCs w:val="22"/>
        </w:rPr>
        <w:t xml:space="preserve"> </w:t>
      </w:r>
      <w:r w:rsidRPr="007B3B9F">
        <w:rPr>
          <w:rFonts w:ascii="Tahoma" w:hAnsi="Tahoma" w:cs="Tahoma"/>
          <w:sz w:val="22"/>
          <w:szCs w:val="22"/>
        </w:rPr>
        <w:t>prazo</w:t>
      </w:r>
      <w:r w:rsidR="0026256A" w:rsidRPr="007B3B9F">
        <w:rPr>
          <w:rFonts w:ascii="Tahoma" w:hAnsi="Tahoma" w:cs="Tahoma"/>
          <w:sz w:val="22"/>
          <w:szCs w:val="22"/>
        </w:rPr>
        <w:t xml:space="preserve"> de 1 (um) ano contado da Data de Emissão, ou seja, </w:t>
      </w:r>
      <w:r w:rsidR="003035B2" w:rsidRPr="007B3B9F">
        <w:rPr>
          <w:rFonts w:ascii="Tahoma" w:hAnsi="Tahoma" w:cs="Tahoma"/>
          <w:sz w:val="22"/>
          <w:szCs w:val="22"/>
        </w:rPr>
        <w:t>até 0</w:t>
      </w:r>
      <w:r w:rsidR="00F56393">
        <w:rPr>
          <w:rFonts w:ascii="Tahoma" w:hAnsi="Tahoma" w:cs="Tahoma"/>
          <w:sz w:val="22"/>
          <w:szCs w:val="22"/>
        </w:rPr>
        <w:t>4</w:t>
      </w:r>
      <w:r w:rsidR="003035B2" w:rsidRPr="007B3B9F">
        <w:rPr>
          <w:rFonts w:ascii="Tahoma" w:hAnsi="Tahoma" w:cs="Tahoma"/>
          <w:sz w:val="22"/>
          <w:szCs w:val="22"/>
        </w:rPr>
        <w:t xml:space="preserve"> de novembro de 2020</w:t>
      </w:r>
      <w:r w:rsidRPr="007B3B9F">
        <w:rPr>
          <w:rFonts w:ascii="Tahoma" w:hAnsi="Tahoma" w:cs="Tahoma"/>
          <w:sz w:val="22"/>
          <w:szCs w:val="22"/>
        </w:rPr>
        <w:t>;</w:t>
      </w:r>
    </w:p>
    <w:p w14:paraId="62314F3A" w14:textId="7C2BDB6E" w:rsidR="00232E4B" w:rsidRDefault="00232E4B"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alteração do estatuto social da Emissora, vigente na Data de Emissão, de forma a alterar as disposições que tratam da distribuição de dividendo mínimo obrigatório pela Emissora, conforme previsto no artigo 202 da Lei das Sociedades por Ações;</w:t>
      </w:r>
    </w:p>
    <w:p w14:paraId="2E4D5F35" w14:textId="10900A69" w:rsidR="005A1241" w:rsidRDefault="005A1241" w:rsidP="00E50B96">
      <w:pPr>
        <w:pStyle w:val="Level4"/>
        <w:widowControl w:val="0"/>
        <w:numPr>
          <w:ilvl w:val="0"/>
          <w:numId w:val="38"/>
        </w:numPr>
        <w:spacing w:after="240" w:line="320" w:lineRule="exact"/>
        <w:ind w:left="1134" w:hanging="1134"/>
        <w:rPr>
          <w:rFonts w:ascii="Tahoma" w:hAnsi="Tahoma" w:cs="Tahoma"/>
          <w:sz w:val="22"/>
          <w:szCs w:val="22"/>
        </w:rPr>
      </w:pPr>
      <w:r w:rsidRPr="00E50B96">
        <w:rPr>
          <w:rFonts w:ascii="Tahoma" w:hAnsi="Tahoma" w:cs="Tahoma"/>
          <w:sz w:val="22"/>
          <w:szCs w:val="22"/>
        </w:rPr>
        <w:t>caso a Fiança venha a se tornar parcial ou totalmente inválida, nula, ineficaz ou inexequível</w:t>
      </w:r>
      <w:r>
        <w:rPr>
          <w:rFonts w:ascii="Tahoma" w:hAnsi="Tahoma" w:cs="Tahoma"/>
          <w:sz w:val="22"/>
          <w:szCs w:val="22"/>
        </w:rPr>
        <w:t xml:space="preserve">; e </w:t>
      </w:r>
    </w:p>
    <w:p w14:paraId="29DF2D98" w14:textId="650D5502" w:rsidR="005A1241" w:rsidRPr="00E50B96" w:rsidRDefault="005A1241" w:rsidP="00E50B96">
      <w:pPr>
        <w:pStyle w:val="Level4"/>
        <w:widowControl w:val="0"/>
        <w:numPr>
          <w:ilvl w:val="0"/>
          <w:numId w:val="38"/>
        </w:numPr>
        <w:spacing w:after="240" w:line="320" w:lineRule="exact"/>
        <w:ind w:left="1134" w:hanging="1134"/>
        <w:rPr>
          <w:rFonts w:ascii="Tahoma" w:hAnsi="Tahoma" w:cs="Tahoma"/>
          <w:sz w:val="22"/>
          <w:szCs w:val="22"/>
        </w:rPr>
      </w:pPr>
      <w:bookmarkStart w:id="99" w:name="_Ref488943014"/>
      <w:r w:rsidRPr="005A1241">
        <w:rPr>
          <w:rFonts w:ascii="Tahoma" w:hAnsi="Tahoma" w:cs="Tahoma"/>
          <w:sz w:val="22"/>
          <w:szCs w:val="22"/>
        </w:rPr>
        <w:t>caso seja verificado pel</w:t>
      </w:r>
      <w:r w:rsidR="00F56393">
        <w:rPr>
          <w:rFonts w:ascii="Tahoma" w:hAnsi="Tahoma" w:cs="Tahoma"/>
          <w:sz w:val="22"/>
          <w:szCs w:val="22"/>
        </w:rPr>
        <w:t>a</w:t>
      </w:r>
      <w:r>
        <w:rPr>
          <w:rFonts w:ascii="Tahoma" w:hAnsi="Tahoma" w:cs="Tahoma"/>
          <w:sz w:val="22"/>
          <w:szCs w:val="22"/>
        </w:rPr>
        <w:t xml:space="preserve"> Debenturista</w:t>
      </w:r>
      <w:r w:rsidRPr="005A1241">
        <w:rPr>
          <w:rFonts w:ascii="Tahoma" w:hAnsi="Tahoma" w:cs="Tahoma"/>
          <w:sz w:val="22"/>
          <w:szCs w:val="22"/>
        </w:rPr>
        <w:t xml:space="preserve">, </w:t>
      </w:r>
      <w:r>
        <w:rPr>
          <w:rFonts w:ascii="Tahoma" w:hAnsi="Tahoma" w:cs="Tahoma"/>
          <w:sz w:val="22"/>
          <w:szCs w:val="22"/>
        </w:rPr>
        <w:t>anualmente</w:t>
      </w:r>
      <w:r w:rsidRPr="005A1241">
        <w:rPr>
          <w:rFonts w:ascii="Tahoma" w:hAnsi="Tahoma" w:cs="Tahoma"/>
          <w:sz w:val="22"/>
          <w:szCs w:val="22"/>
        </w:rPr>
        <w:t>, no prazo de até 5 (cinco) Dias Úteis contados da data de recebimento, pel</w:t>
      </w:r>
      <w:r w:rsidR="00F56393">
        <w:rPr>
          <w:rFonts w:ascii="Tahoma" w:hAnsi="Tahoma" w:cs="Tahoma"/>
          <w:sz w:val="22"/>
          <w:szCs w:val="22"/>
        </w:rPr>
        <w:t>a</w:t>
      </w:r>
      <w:r>
        <w:rPr>
          <w:rFonts w:ascii="Tahoma" w:hAnsi="Tahoma" w:cs="Tahoma"/>
          <w:sz w:val="22"/>
          <w:szCs w:val="22"/>
        </w:rPr>
        <w:t xml:space="preserve"> Debenturista</w:t>
      </w:r>
      <w:r w:rsidRPr="005A1241">
        <w:rPr>
          <w:rFonts w:ascii="Tahoma" w:hAnsi="Tahoma" w:cs="Tahoma"/>
          <w:sz w:val="22"/>
          <w:szCs w:val="22"/>
        </w:rPr>
        <w:t xml:space="preserve">, das informações a que se refere </w:t>
      </w:r>
      <w:r>
        <w:rPr>
          <w:rFonts w:ascii="Tahoma" w:hAnsi="Tahoma" w:cs="Tahoma"/>
          <w:sz w:val="22"/>
          <w:szCs w:val="22"/>
        </w:rPr>
        <w:t xml:space="preserve">o item </w:t>
      </w:r>
      <w:r>
        <w:rPr>
          <w:rFonts w:ascii="Tahoma" w:hAnsi="Tahoma" w:cs="Tahoma"/>
          <w:sz w:val="22"/>
          <w:szCs w:val="22"/>
        </w:rPr>
        <w:fldChar w:fldCharType="begin"/>
      </w:r>
      <w:r>
        <w:rPr>
          <w:rFonts w:ascii="Tahoma" w:hAnsi="Tahoma" w:cs="Tahoma"/>
          <w:sz w:val="22"/>
          <w:szCs w:val="22"/>
        </w:rPr>
        <w:instrText xml:space="preserve"> REF _Ref23532689 \r \p \h </w:instrText>
      </w:r>
      <w:r>
        <w:rPr>
          <w:rFonts w:ascii="Tahoma" w:hAnsi="Tahoma" w:cs="Tahoma"/>
          <w:sz w:val="22"/>
          <w:szCs w:val="22"/>
        </w:rPr>
      </w:r>
      <w:r>
        <w:rPr>
          <w:rFonts w:ascii="Tahoma" w:hAnsi="Tahoma" w:cs="Tahoma"/>
          <w:sz w:val="22"/>
          <w:szCs w:val="22"/>
        </w:rPr>
        <w:fldChar w:fldCharType="separate"/>
      </w:r>
      <w:r w:rsidR="004A5E5F">
        <w:rPr>
          <w:rFonts w:ascii="Tahoma" w:hAnsi="Tahoma" w:cs="Tahoma"/>
          <w:sz w:val="22"/>
          <w:szCs w:val="22"/>
        </w:rPr>
        <w:t>9.1.1(i)(a) abaixo</w:t>
      </w:r>
      <w:r>
        <w:rPr>
          <w:rFonts w:ascii="Tahoma" w:hAnsi="Tahoma" w:cs="Tahoma"/>
          <w:sz w:val="22"/>
          <w:szCs w:val="22"/>
        </w:rPr>
        <w:fldChar w:fldCharType="end"/>
      </w:r>
      <w:r w:rsidR="00A60D3E">
        <w:rPr>
          <w:rFonts w:ascii="Tahoma" w:hAnsi="Tahoma" w:cs="Tahoma"/>
          <w:sz w:val="22"/>
          <w:szCs w:val="22"/>
        </w:rPr>
        <w:t xml:space="preserve"> (“</w:t>
      </w:r>
      <w:r w:rsidR="00A60D3E" w:rsidRPr="007B3B9F">
        <w:rPr>
          <w:rFonts w:ascii="Tahoma" w:hAnsi="Tahoma" w:cs="Tahoma"/>
          <w:b/>
          <w:sz w:val="22"/>
          <w:szCs w:val="22"/>
        </w:rPr>
        <w:t>Data de Verificação</w:t>
      </w:r>
      <w:r w:rsidR="00A60D3E">
        <w:rPr>
          <w:rFonts w:ascii="Tahoma" w:hAnsi="Tahoma" w:cs="Tahoma"/>
          <w:sz w:val="22"/>
          <w:szCs w:val="22"/>
        </w:rPr>
        <w:t>”)</w:t>
      </w:r>
      <w:r w:rsidRPr="005A1241">
        <w:rPr>
          <w:rFonts w:ascii="Tahoma" w:hAnsi="Tahoma" w:cs="Tahoma"/>
          <w:sz w:val="22"/>
          <w:szCs w:val="22"/>
        </w:rPr>
        <w:t xml:space="preserve">, que a relação entre a Dívida Líquida e o </w:t>
      </w:r>
      <w:r>
        <w:rPr>
          <w:rFonts w:ascii="Tahoma" w:hAnsi="Tahoma" w:cs="Tahoma"/>
          <w:sz w:val="22"/>
          <w:szCs w:val="22"/>
        </w:rPr>
        <w:t xml:space="preserve">Ativos Imobiliários </w:t>
      </w:r>
      <w:r w:rsidRPr="005A1241">
        <w:rPr>
          <w:rFonts w:ascii="Tahoma" w:hAnsi="Tahoma" w:cs="Tahoma"/>
          <w:sz w:val="22"/>
          <w:szCs w:val="22"/>
        </w:rPr>
        <w:t>("</w:t>
      </w:r>
      <w:r w:rsidRPr="009E5213">
        <w:rPr>
          <w:rFonts w:ascii="Tahoma" w:hAnsi="Tahoma" w:cs="Tahoma"/>
          <w:b/>
          <w:sz w:val="22"/>
          <w:szCs w:val="22"/>
        </w:rPr>
        <w:t>Índice Financeiro</w:t>
      </w:r>
      <w:r w:rsidRPr="005A1241">
        <w:rPr>
          <w:rFonts w:ascii="Tahoma" w:hAnsi="Tahoma" w:cs="Tahoma"/>
          <w:sz w:val="22"/>
          <w:szCs w:val="22"/>
        </w:rPr>
        <w:t xml:space="preserve">"), tendo por base as demonstrações financeiras consolidadas da </w:t>
      </w:r>
      <w:r>
        <w:rPr>
          <w:rFonts w:ascii="Tahoma" w:hAnsi="Tahoma" w:cs="Tahoma"/>
          <w:sz w:val="22"/>
          <w:szCs w:val="22"/>
        </w:rPr>
        <w:t>Emissora</w:t>
      </w:r>
      <w:r w:rsidRPr="005A1241">
        <w:rPr>
          <w:rFonts w:ascii="Tahoma" w:hAnsi="Tahoma" w:cs="Tahoma"/>
          <w:sz w:val="22"/>
          <w:szCs w:val="22"/>
        </w:rPr>
        <w:t xml:space="preserve">, a partir, inclusive, das demonstrações financeiras consolidadas da </w:t>
      </w:r>
      <w:r w:rsidR="00F56393">
        <w:rPr>
          <w:rFonts w:ascii="Tahoma" w:hAnsi="Tahoma" w:cs="Tahoma"/>
          <w:sz w:val="22"/>
          <w:szCs w:val="22"/>
        </w:rPr>
        <w:t>Emissora</w:t>
      </w:r>
      <w:r w:rsidRPr="005A1241">
        <w:rPr>
          <w:rFonts w:ascii="Tahoma" w:hAnsi="Tahoma" w:cs="Tahoma"/>
          <w:sz w:val="22"/>
          <w:szCs w:val="22"/>
        </w:rPr>
        <w:t xml:space="preserve"> relativas a 31 de </w:t>
      </w:r>
      <w:r>
        <w:rPr>
          <w:rFonts w:ascii="Tahoma" w:hAnsi="Tahoma" w:cs="Tahoma"/>
          <w:sz w:val="22"/>
          <w:szCs w:val="22"/>
        </w:rPr>
        <w:t xml:space="preserve">dezembro </w:t>
      </w:r>
      <w:r w:rsidRPr="005A1241">
        <w:rPr>
          <w:rFonts w:ascii="Tahoma" w:hAnsi="Tahoma" w:cs="Tahoma"/>
          <w:sz w:val="22"/>
          <w:szCs w:val="22"/>
        </w:rPr>
        <w:t xml:space="preserve">de 2019, </w:t>
      </w:r>
      <w:r>
        <w:rPr>
          <w:rFonts w:ascii="Tahoma" w:hAnsi="Tahoma" w:cs="Tahoma"/>
          <w:sz w:val="22"/>
          <w:szCs w:val="22"/>
        </w:rPr>
        <w:t>seja igual ou inferior a 1</w:t>
      </w:r>
      <w:r w:rsidRPr="005A1241">
        <w:rPr>
          <w:rFonts w:ascii="Tahoma" w:hAnsi="Tahoma" w:cs="Tahoma"/>
          <w:sz w:val="22"/>
          <w:szCs w:val="22"/>
        </w:rPr>
        <w:t>,0 (</w:t>
      </w:r>
      <w:r>
        <w:rPr>
          <w:rFonts w:ascii="Tahoma" w:hAnsi="Tahoma" w:cs="Tahoma"/>
          <w:sz w:val="22"/>
          <w:szCs w:val="22"/>
        </w:rPr>
        <w:t>uma</w:t>
      </w:r>
      <w:r w:rsidRPr="005A1241">
        <w:rPr>
          <w:rFonts w:ascii="Tahoma" w:hAnsi="Tahoma" w:cs="Tahoma"/>
          <w:sz w:val="22"/>
          <w:szCs w:val="22"/>
        </w:rPr>
        <w:t>) vez.</w:t>
      </w:r>
      <w:bookmarkEnd w:id="93"/>
      <w:bookmarkEnd w:id="99"/>
    </w:p>
    <w:p w14:paraId="18CA4A87" w14:textId="64317DB9" w:rsidR="00A60D3E" w:rsidRDefault="00A60D3E" w:rsidP="00A60D3E">
      <w:pPr>
        <w:pStyle w:val="PargrafodaLista"/>
        <w:numPr>
          <w:ilvl w:val="2"/>
          <w:numId w:val="29"/>
        </w:numPr>
        <w:tabs>
          <w:tab w:val="left" w:pos="1134"/>
        </w:tabs>
        <w:spacing w:after="240" w:line="320" w:lineRule="exact"/>
        <w:ind w:left="0" w:firstLine="0"/>
        <w:jc w:val="both"/>
        <w:rPr>
          <w:rFonts w:ascii="Tahoma" w:hAnsi="Tahoma" w:cs="Tahoma"/>
        </w:rPr>
      </w:pPr>
      <w:bookmarkStart w:id="100" w:name="_Ref474855533"/>
      <w:r w:rsidRPr="007B3B9F">
        <w:rPr>
          <w:rFonts w:ascii="Tahoma" w:hAnsi="Tahoma" w:cs="Tahoma"/>
        </w:rPr>
        <w:t>Para os fins desta Escritura de Emissão</w:t>
      </w:r>
      <w:r>
        <w:rPr>
          <w:rFonts w:ascii="Tahoma" w:hAnsi="Tahoma" w:cs="Tahoma"/>
        </w:rPr>
        <w:t xml:space="preserve">, </w:t>
      </w:r>
      <w:r w:rsidRPr="007B3B9F">
        <w:rPr>
          <w:rFonts w:ascii="Tahoma" w:hAnsi="Tahoma" w:cs="Tahoma"/>
          <w:b/>
        </w:rPr>
        <w:t>(i)</w:t>
      </w:r>
      <w:r>
        <w:rPr>
          <w:rFonts w:ascii="Tahoma" w:hAnsi="Tahoma" w:cs="Tahoma"/>
        </w:rPr>
        <w:t> “</w:t>
      </w:r>
      <w:r w:rsidRPr="007B3B9F">
        <w:rPr>
          <w:rFonts w:ascii="Tahoma" w:hAnsi="Tahoma" w:cs="Tahoma"/>
          <w:b/>
        </w:rPr>
        <w:t>Dívida Líquida</w:t>
      </w:r>
      <w:r>
        <w:rPr>
          <w:rFonts w:ascii="Tahoma" w:hAnsi="Tahoma" w:cs="Tahoma"/>
        </w:rPr>
        <w:t>” significa</w:t>
      </w:r>
      <w:r w:rsidRPr="00A60D3E">
        <w:rPr>
          <w:rFonts w:ascii="Tahoma" w:hAnsi="Tahoma" w:cs="Tahoma"/>
        </w:rPr>
        <w:t xml:space="preserve">, com relação </w:t>
      </w:r>
      <w:r w:rsidR="00C43EED">
        <w:rPr>
          <w:rFonts w:ascii="Tahoma" w:hAnsi="Tahoma" w:cs="Tahoma"/>
        </w:rPr>
        <w:t>à</w:t>
      </w:r>
      <w:r>
        <w:rPr>
          <w:rFonts w:ascii="Tahoma" w:hAnsi="Tahoma" w:cs="Tahoma"/>
        </w:rPr>
        <w:t xml:space="preserve"> Emissora</w:t>
      </w:r>
      <w:r w:rsidRPr="00A60D3E">
        <w:rPr>
          <w:rFonts w:ascii="Tahoma" w:hAnsi="Tahoma" w:cs="Tahoma"/>
        </w:rPr>
        <w:t xml:space="preserve">, em bases consolidadas, o somatório de empréstimos, financiamentos, operações de dívida realizadas no âmbito do mercado de capitais </w:t>
      </w:r>
      <w:r>
        <w:rPr>
          <w:rFonts w:ascii="Tahoma" w:hAnsi="Tahoma" w:cs="Tahoma"/>
        </w:rPr>
        <w:t xml:space="preserve">ou financeiro da Emissora, subtraído </w:t>
      </w:r>
      <w:r w:rsidRPr="00A60D3E">
        <w:rPr>
          <w:rFonts w:ascii="Tahoma" w:hAnsi="Tahoma" w:cs="Tahoma"/>
        </w:rPr>
        <w:t>as disponibilidades de caixa e equivalentes</w:t>
      </w:r>
      <w:r>
        <w:rPr>
          <w:rFonts w:ascii="Tahoma" w:hAnsi="Tahoma" w:cs="Tahoma"/>
        </w:rPr>
        <w:t xml:space="preserve">; e </w:t>
      </w:r>
      <w:r w:rsidRPr="007B3B9F">
        <w:rPr>
          <w:rFonts w:ascii="Tahoma" w:hAnsi="Tahoma" w:cs="Tahoma"/>
          <w:b/>
        </w:rPr>
        <w:t>(ii)</w:t>
      </w:r>
      <w:r>
        <w:rPr>
          <w:rFonts w:ascii="Tahoma" w:hAnsi="Tahoma" w:cs="Tahoma"/>
        </w:rPr>
        <w:t> “</w:t>
      </w:r>
      <w:r w:rsidRPr="007B3B9F">
        <w:rPr>
          <w:rFonts w:ascii="Tahoma" w:hAnsi="Tahoma" w:cs="Tahoma"/>
          <w:b/>
        </w:rPr>
        <w:t>Ativos Imobiliários</w:t>
      </w:r>
      <w:r>
        <w:rPr>
          <w:rFonts w:ascii="Tahoma" w:hAnsi="Tahoma" w:cs="Tahoma"/>
        </w:rPr>
        <w:t xml:space="preserve">” </w:t>
      </w:r>
      <w:r w:rsidRPr="007B3B9F">
        <w:rPr>
          <w:rFonts w:ascii="Tahoma" w:hAnsi="Tahoma" w:cs="Tahoma"/>
        </w:rPr>
        <w:t xml:space="preserve">significa </w:t>
      </w:r>
      <w:r w:rsidRPr="007B3B9F">
        <w:rPr>
          <w:rFonts w:ascii="Tahoma" w:hAnsi="Tahoma" w:cs="Tahoma"/>
          <w:b/>
        </w:rPr>
        <w:t>(a)</w:t>
      </w:r>
      <w:r w:rsidRPr="007B3B9F">
        <w:rPr>
          <w:rFonts w:ascii="Tahoma" w:hAnsi="Tahoma" w:cs="Tahoma"/>
        </w:rPr>
        <w:t xml:space="preserve"> para os imóveis de propriedade da Emissora e</w:t>
      </w:r>
      <w:r w:rsidR="00C43EED">
        <w:rPr>
          <w:rFonts w:ascii="Tahoma" w:hAnsi="Tahoma" w:cs="Tahoma"/>
        </w:rPr>
        <w:t>/ou</w:t>
      </w:r>
      <w:r w:rsidRPr="007B3B9F">
        <w:rPr>
          <w:rFonts w:ascii="Tahoma" w:hAnsi="Tahoma" w:cs="Tahoma"/>
        </w:rPr>
        <w:t xml:space="preserve"> de suas controladas que possuem Habite-se, o valor de </w:t>
      </w:r>
      <w:r w:rsidR="00C43EED">
        <w:rPr>
          <w:rFonts w:ascii="Tahoma" w:hAnsi="Tahoma" w:cs="Tahoma"/>
        </w:rPr>
        <w:t xml:space="preserve">mercado indicado em </w:t>
      </w:r>
      <w:r w:rsidRPr="007B3B9F">
        <w:rPr>
          <w:rFonts w:ascii="Tahoma" w:hAnsi="Tahoma" w:cs="Tahoma"/>
        </w:rPr>
        <w:t>laudo de avali</w:t>
      </w:r>
      <w:r w:rsidR="00F56393">
        <w:rPr>
          <w:rFonts w:ascii="Tahoma" w:hAnsi="Tahoma" w:cs="Tahoma"/>
        </w:rPr>
        <w:t>a</w:t>
      </w:r>
      <w:r w:rsidRPr="007B3B9F">
        <w:rPr>
          <w:rFonts w:ascii="Tahoma" w:hAnsi="Tahoma" w:cs="Tahoma"/>
        </w:rPr>
        <w:t xml:space="preserve">ção de referido imóvel elaborado por empresa especializada independente; e </w:t>
      </w:r>
      <w:r w:rsidRPr="007B3B9F">
        <w:rPr>
          <w:rFonts w:ascii="Tahoma" w:hAnsi="Tahoma" w:cs="Tahoma"/>
          <w:b/>
        </w:rPr>
        <w:t>(b)</w:t>
      </w:r>
      <w:r w:rsidRPr="007B3B9F">
        <w:rPr>
          <w:rFonts w:ascii="Tahoma" w:hAnsi="Tahoma" w:cs="Tahoma"/>
        </w:rPr>
        <w:t xml:space="preserve"> para os imóveis de propriedade da Emissora e</w:t>
      </w:r>
      <w:r w:rsidR="00C43EED">
        <w:rPr>
          <w:rFonts w:ascii="Tahoma" w:hAnsi="Tahoma" w:cs="Tahoma"/>
        </w:rPr>
        <w:t>/ou</w:t>
      </w:r>
      <w:r w:rsidRPr="007B3B9F">
        <w:rPr>
          <w:rFonts w:ascii="Tahoma" w:hAnsi="Tahoma" w:cs="Tahoma"/>
        </w:rPr>
        <w:t xml:space="preserve"> de suas controladas que não possuem Habite-se, o valor de mercado de referido imóvel, calculado com base em laudo de avaliação que considerar apenas o valor do terreno, acrescido dos custos incorridos com obras para construção de empreendimento imobiliário em referido imóvel até cada Data de Verificação</w:t>
      </w:r>
      <w:r w:rsidRPr="00A60D3E">
        <w:rPr>
          <w:rFonts w:ascii="Tahoma" w:hAnsi="Tahoma" w:cs="Tahoma"/>
        </w:rPr>
        <w:t>.</w:t>
      </w:r>
      <w:r>
        <w:rPr>
          <w:rFonts w:ascii="Tahoma" w:hAnsi="Tahoma" w:cs="Tahoma"/>
        </w:rPr>
        <w:t xml:space="preserve"> </w:t>
      </w:r>
    </w:p>
    <w:p w14:paraId="068E6760" w14:textId="49883C5E" w:rsidR="00BE10F7" w:rsidRPr="00E50B96" w:rsidRDefault="00BE10F7" w:rsidP="00E50B96">
      <w:pPr>
        <w:pStyle w:val="PargrafodaLista"/>
        <w:numPr>
          <w:ilvl w:val="1"/>
          <w:numId w:val="29"/>
        </w:numPr>
        <w:tabs>
          <w:tab w:val="left" w:pos="1134"/>
        </w:tabs>
        <w:spacing w:after="240" w:line="320" w:lineRule="exact"/>
        <w:ind w:left="0" w:firstLine="0"/>
        <w:jc w:val="both"/>
        <w:rPr>
          <w:rFonts w:ascii="Tahoma" w:hAnsi="Tahoma" w:cs="Tahoma"/>
        </w:rPr>
      </w:pPr>
      <w:bookmarkStart w:id="101" w:name="_Ref23529309"/>
      <w:bookmarkStart w:id="102" w:name="_Ref391996829"/>
      <w:bookmarkStart w:id="103" w:name="_Ref490825376"/>
      <w:bookmarkEnd w:id="100"/>
      <w:r w:rsidRPr="00E50B96">
        <w:rPr>
          <w:rFonts w:ascii="Tahoma" w:hAnsi="Tahoma" w:cs="Tahoma"/>
        </w:rPr>
        <w:t>Na ocorrência d</w:t>
      </w:r>
      <w:r w:rsidR="004915A8">
        <w:rPr>
          <w:rFonts w:ascii="Tahoma" w:hAnsi="Tahoma" w:cs="Tahoma"/>
        </w:rPr>
        <w:t xml:space="preserve">os Eventos </w:t>
      </w:r>
      <w:r w:rsidRPr="00E50B96">
        <w:rPr>
          <w:rFonts w:ascii="Tahoma" w:hAnsi="Tahoma" w:cs="Tahoma"/>
        </w:rPr>
        <w:t>de Vencimento Antecipado Automático previstas n</w:t>
      </w:r>
      <w:r w:rsidR="004915A8">
        <w:rPr>
          <w:rFonts w:ascii="Tahoma" w:hAnsi="Tahoma" w:cs="Tahoma"/>
        </w:rPr>
        <w:t xml:space="preserve">o item </w:t>
      </w:r>
      <w:r w:rsidR="004915A8">
        <w:rPr>
          <w:rFonts w:ascii="Tahoma" w:hAnsi="Tahoma" w:cs="Tahoma"/>
        </w:rPr>
        <w:fldChar w:fldCharType="begin"/>
      </w:r>
      <w:r w:rsidR="004915A8">
        <w:rPr>
          <w:rFonts w:ascii="Tahoma" w:hAnsi="Tahoma" w:cs="Tahoma"/>
        </w:rPr>
        <w:instrText xml:space="preserve"> REF _Ref23529599 \r \p \h </w:instrText>
      </w:r>
      <w:r w:rsidR="004915A8">
        <w:rPr>
          <w:rFonts w:ascii="Tahoma" w:hAnsi="Tahoma" w:cs="Tahoma"/>
        </w:rPr>
      </w:r>
      <w:r w:rsidR="004915A8">
        <w:rPr>
          <w:rFonts w:ascii="Tahoma" w:hAnsi="Tahoma" w:cs="Tahoma"/>
        </w:rPr>
        <w:fldChar w:fldCharType="separate"/>
      </w:r>
      <w:r w:rsidR="004A5E5F">
        <w:rPr>
          <w:rFonts w:ascii="Tahoma" w:hAnsi="Tahoma" w:cs="Tahoma"/>
        </w:rPr>
        <w:t>8.1.1 acima</w:t>
      </w:r>
      <w:r w:rsidR="004915A8">
        <w:rPr>
          <w:rFonts w:ascii="Tahoma" w:hAnsi="Tahoma" w:cs="Tahoma"/>
        </w:rPr>
        <w:fldChar w:fldCharType="end"/>
      </w:r>
      <w:r w:rsidRPr="00E50B96">
        <w:rPr>
          <w:rFonts w:ascii="Tahoma" w:hAnsi="Tahoma" w:cs="Tahoma"/>
        </w:rPr>
        <w:t xml:space="preserve">, a Debenturista deverá declarar automática e antecipadamente vencidas, independentemente de aviso, notificação ou interpelação judicial ou extrajudicial, todas as obrigações decorrentes da Emissão e exigir o pagamento, pela Emissora, no prazo de até </w:t>
      </w:r>
      <w:r w:rsidR="00E27A5D">
        <w:rPr>
          <w:rFonts w:ascii="Tahoma" w:hAnsi="Tahoma" w:cs="Tahoma"/>
        </w:rPr>
        <w:t>3</w:t>
      </w:r>
      <w:r w:rsidR="00C43EED" w:rsidRPr="00E50B96">
        <w:rPr>
          <w:rFonts w:ascii="Tahoma" w:hAnsi="Tahoma" w:cs="Tahoma"/>
        </w:rPr>
        <w:t xml:space="preserve"> </w:t>
      </w:r>
      <w:r w:rsidRPr="00E50B96">
        <w:rPr>
          <w:rFonts w:ascii="Tahoma" w:hAnsi="Tahoma" w:cs="Tahoma"/>
        </w:rPr>
        <w:t>(</w:t>
      </w:r>
      <w:r w:rsidR="00E27A5D">
        <w:rPr>
          <w:rFonts w:ascii="Tahoma" w:hAnsi="Tahoma" w:cs="Tahoma"/>
        </w:rPr>
        <w:t>três</w:t>
      </w:r>
      <w:r w:rsidRPr="00E50B96">
        <w:rPr>
          <w:rFonts w:ascii="Tahoma" w:hAnsi="Tahoma" w:cs="Tahoma"/>
        </w:rPr>
        <w:t>) Dia</w:t>
      </w:r>
      <w:r w:rsidR="00C43EED">
        <w:rPr>
          <w:rFonts w:ascii="Tahoma" w:hAnsi="Tahoma" w:cs="Tahoma"/>
        </w:rPr>
        <w:t>s</w:t>
      </w:r>
      <w:r w:rsidRPr="00E50B96">
        <w:rPr>
          <w:rFonts w:ascii="Tahoma" w:hAnsi="Tahoma" w:cs="Tahoma"/>
        </w:rPr>
        <w:t xml:space="preserve"> Út</w:t>
      </w:r>
      <w:r w:rsidR="00C43EED">
        <w:rPr>
          <w:rFonts w:ascii="Tahoma" w:hAnsi="Tahoma" w:cs="Tahoma"/>
        </w:rPr>
        <w:t>eis</w:t>
      </w:r>
      <w:r w:rsidRPr="00E50B96">
        <w:rPr>
          <w:rFonts w:ascii="Tahoma" w:hAnsi="Tahoma" w:cs="Tahoma"/>
        </w:rPr>
        <w:t xml:space="preserve"> contado</w:t>
      </w:r>
      <w:r w:rsidR="00C43EED">
        <w:rPr>
          <w:rFonts w:ascii="Tahoma" w:hAnsi="Tahoma" w:cs="Tahoma"/>
        </w:rPr>
        <w:t>s</w:t>
      </w:r>
      <w:r w:rsidRPr="00E50B96">
        <w:rPr>
          <w:rFonts w:ascii="Tahoma" w:hAnsi="Tahoma" w:cs="Tahoma"/>
        </w:rPr>
        <w:t xml:space="preserve"> da declaração do vencimento antecipado, </w:t>
      </w:r>
      <w:r w:rsidR="00A57841">
        <w:rPr>
          <w:rFonts w:ascii="Tahoma" w:hAnsi="Tahoma" w:cs="Tahoma"/>
        </w:rPr>
        <w:t xml:space="preserve">ou pelo Fiador, no prazo de até 5 (cinco) Dias Úteis contados da declaração do vencimento antecipado, </w:t>
      </w:r>
      <w:r w:rsidRPr="00E50B96">
        <w:rPr>
          <w:rFonts w:ascii="Tahoma" w:hAnsi="Tahoma" w:cs="Tahoma"/>
        </w:rPr>
        <w:t xml:space="preserve">do saldo do </w:t>
      </w:r>
      <w:r w:rsidR="00220E48" w:rsidRPr="00E50B96">
        <w:rPr>
          <w:rFonts w:ascii="Tahoma" w:hAnsi="Tahoma" w:cs="Tahoma"/>
        </w:rPr>
        <w:t xml:space="preserve">Valor Nominal Unitário Atualizado, acrescido da respectiva Remuneração, calculada </w:t>
      </w:r>
      <w:r w:rsidR="00220E48" w:rsidRPr="00E50B96">
        <w:rPr>
          <w:rFonts w:ascii="Tahoma" w:hAnsi="Tahoma" w:cs="Tahoma"/>
          <w:i/>
        </w:rPr>
        <w:t>pro rata temporis</w:t>
      </w:r>
      <w:r w:rsidR="00220E48" w:rsidRPr="00E50B96">
        <w:rPr>
          <w:rFonts w:ascii="Tahoma" w:hAnsi="Tahoma" w:cs="Tahoma"/>
        </w:rPr>
        <w:t xml:space="preserve"> desde a primeira Data de Integralização ou da </w:t>
      </w:r>
      <w:r w:rsidR="004915A8">
        <w:rPr>
          <w:rFonts w:ascii="Tahoma" w:hAnsi="Tahoma" w:cs="Tahoma"/>
        </w:rPr>
        <w:t>Data de Pagamento da Remuneração imediatamente anterior</w:t>
      </w:r>
      <w:r w:rsidR="00220E48" w:rsidRPr="00E50B96">
        <w:rPr>
          <w:rFonts w:ascii="Tahoma" w:hAnsi="Tahoma" w:cs="Tahoma"/>
        </w:rPr>
        <w:t>, até a data de seu efetivo pagamento</w:t>
      </w:r>
      <w:r w:rsidR="00BD704C">
        <w:rPr>
          <w:rFonts w:ascii="Tahoma" w:hAnsi="Tahoma" w:cs="Tahoma"/>
        </w:rPr>
        <w:t xml:space="preserve"> </w:t>
      </w:r>
      <w:r w:rsidR="00220E48" w:rsidRPr="00E50B96">
        <w:rPr>
          <w:rFonts w:ascii="Tahoma" w:hAnsi="Tahoma" w:cs="Tahoma"/>
        </w:rPr>
        <w:t xml:space="preserve">e de quaisquer outros valores eventualmente </w:t>
      </w:r>
      <w:r w:rsidR="00220E48" w:rsidRPr="00E50B96">
        <w:rPr>
          <w:rFonts w:ascii="Tahoma" w:hAnsi="Tahoma" w:cs="Tahoma"/>
        </w:rPr>
        <w:lastRenderedPageBreak/>
        <w:t>devidos pela Emissora nos termos desta Escritura de Emissão, inclusive Encargos Moratórios, este último quando aplicável</w:t>
      </w:r>
      <w:r w:rsidRPr="00E50B96">
        <w:rPr>
          <w:rFonts w:ascii="Tahoma" w:hAnsi="Tahoma" w:cs="Tahoma"/>
        </w:rPr>
        <w:t>.</w:t>
      </w:r>
      <w:bookmarkEnd w:id="101"/>
    </w:p>
    <w:p w14:paraId="6346F6C6" w14:textId="4DAAC80A" w:rsidR="00232E4B" w:rsidRPr="00E50B96" w:rsidRDefault="00232E4B" w:rsidP="00E50B96">
      <w:pPr>
        <w:pStyle w:val="PargrafodaLista"/>
        <w:numPr>
          <w:ilvl w:val="1"/>
          <w:numId w:val="29"/>
        </w:numPr>
        <w:tabs>
          <w:tab w:val="left" w:pos="1134"/>
        </w:tabs>
        <w:spacing w:after="240" w:line="320" w:lineRule="exact"/>
        <w:ind w:left="0" w:firstLine="0"/>
        <w:jc w:val="both"/>
        <w:rPr>
          <w:rFonts w:ascii="Tahoma" w:hAnsi="Tahoma" w:cs="Tahoma"/>
        </w:rPr>
      </w:pPr>
      <w:bookmarkStart w:id="104" w:name="_Ref23529901"/>
      <w:bookmarkStart w:id="105" w:name="_Ref23529432"/>
      <w:r w:rsidRPr="00E50B96">
        <w:rPr>
          <w:rFonts w:ascii="Tahoma" w:hAnsi="Tahoma" w:cs="Tahoma"/>
        </w:rPr>
        <w:t xml:space="preserve">Na ocorrência das Hipóteses de Vencimento Antecipado </w:t>
      </w:r>
      <w:r w:rsidR="00BE10F7" w:rsidRPr="00E50B96">
        <w:rPr>
          <w:rFonts w:ascii="Tahoma" w:hAnsi="Tahoma" w:cs="Tahoma"/>
        </w:rPr>
        <w:t xml:space="preserve">Não Automático </w:t>
      </w:r>
      <w:r w:rsidRPr="00E50B96">
        <w:rPr>
          <w:rFonts w:ascii="Tahoma" w:hAnsi="Tahoma" w:cs="Tahoma"/>
        </w:rPr>
        <w:t>previstas n</w:t>
      </w:r>
      <w:r w:rsidR="00BD704C">
        <w:rPr>
          <w:rFonts w:ascii="Tahoma" w:hAnsi="Tahoma" w:cs="Tahoma"/>
        </w:rPr>
        <w:t xml:space="preserve">o item </w:t>
      </w:r>
      <w:r w:rsidR="00BD704C">
        <w:rPr>
          <w:rFonts w:ascii="Tahoma" w:hAnsi="Tahoma" w:cs="Tahoma"/>
        </w:rPr>
        <w:fldChar w:fldCharType="begin"/>
      </w:r>
      <w:r w:rsidR="00BD704C">
        <w:rPr>
          <w:rFonts w:ascii="Tahoma" w:hAnsi="Tahoma" w:cs="Tahoma"/>
        </w:rPr>
        <w:instrText xml:space="preserve"> REF _Ref23529348 \r \p \h </w:instrText>
      </w:r>
      <w:r w:rsidR="00BD704C">
        <w:rPr>
          <w:rFonts w:ascii="Tahoma" w:hAnsi="Tahoma" w:cs="Tahoma"/>
        </w:rPr>
      </w:r>
      <w:r w:rsidR="00BD704C">
        <w:rPr>
          <w:rFonts w:ascii="Tahoma" w:hAnsi="Tahoma" w:cs="Tahoma"/>
        </w:rPr>
        <w:fldChar w:fldCharType="separate"/>
      </w:r>
      <w:r w:rsidR="004A5E5F">
        <w:rPr>
          <w:rFonts w:ascii="Tahoma" w:hAnsi="Tahoma" w:cs="Tahoma"/>
        </w:rPr>
        <w:t>8.1.2 acima</w:t>
      </w:r>
      <w:r w:rsidR="00BD704C">
        <w:rPr>
          <w:rFonts w:ascii="Tahoma" w:hAnsi="Tahoma" w:cs="Tahoma"/>
        </w:rPr>
        <w:fldChar w:fldCharType="end"/>
      </w:r>
      <w:r w:rsidRPr="00E50B96">
        <w:rPr>
          <w:rFonts w:ascii="Tahoma" w:hAnsi="Tahoma" w:cs="Tahoma"/>
        </w:rPr>
        <w:t xml:space="preserve">, </w:t>
      </w:r>
      <w:r w:rsidR="009566D6" w:rsidRPr="00E50B96">
        <w:rPr>
          <w:rFonts w:ascii="Tahoma" w:hAnsi="Tahoma" w:cs="Tahoma"/>
        </w:rPr>
        <w:t xml:space="preserve">a </w:t>
      </w:r>
      <w:r w:rsidR="00C44278" w:rsidRPr="00E50B96">
        <w:rPr>
          <w:rFonts w:ascii="Tahoma" w:hAnsi="Tahoma" w:cs="Tahoma"/>
        </w:rPr>
        <w:t>Debenturista</w:t>
      </w:r>
      <w:r w:rsidR="009566D6" w:rsidRPr="00E50B96">
        <w:rPr>
          <w:rFonts w:ascii="Tahoma" w:hAnsi="Tahoma" w:cs="Tahoma"/>
        </w:rPr>
        <w:t xml:space="preserve"> deverá convocar, no prazo máximo de 2 (dois) Dias Úteis a contar do momento que tomar ciência do evento, assembleia geral de titulares dos CRI, a ser</w:t>
      </w:r>
      <w:r w:rsidRPr="00E50B96">
        <w:rPr>
          <w:rFonts w:ascii="Tahoma" w:hAnsi="Tahoma" w:cs="Tahoma"/>
        </w:rPr>
        <w:t xml:space="preserve"> </w:t>
      </w:r>
      <w:r w:rsidR="009566D6" w:rsidRPr="00E50B96">
        <w:rPr>
          <w:rFonts w:ascii="Tahoma" w:hAnsi="Tahoma" w:cs="Tahoma"/>
        </w:rPr>
        <w:t xml:space="preserve">realizada </w:t>
      </w:r>
      <w:r w:rsidRPr="00E50B96">
        <w:rPr>
          <w:rFonts w:ascii="Tahoma" w:hAnsi="Tahoma" w:cs="Tahoma"/>
        </w:rPr>
        <w:t xml:space="preserve">nos prazos e demais condições descritas </w:t>
      </w:r>
      <w:r w:rsidR="009566D6" w:rsidRPr="00E50B96">
        <w:rPr>
          <w:rFonts w:ascii="Tahoma" w:hAnsi="Tahoma" w:cs="Tahoma"/>
        </w:rPr>
        <w:t>no Termo de Securitização</w:t>
      </w:r>
      <w:r w:rsidRPr="00E50B96">
        <w:rPr>
          <w:rFonts w:ascii="Tahoma" w:hAnsi="Tahoma" w:cs="Tahoma"/>
        </w:rPr>
        <w:t xml:space="preserve">, </w:t>
      </w:r>
      <w:r w:rsidR="009566D6" w:rsidRPr="00E50B96">
        <w:rPr>
          <w:rFonts w:ascii="Tahoma" w:hAnsi="Tahoma" w:cs="Tahoma"/>
        </w:rPr>
        <w:t>para</w:t>
      </w:r>
      <w:r w:rsidR="00C86851" w:rsidRPr="00E50B96">
        <w:rPr>
          <w:rFonts w:ascii="Tahoma" w:hAnsi="Tahoma" w:cs="Tahoma"/>
        </w:rPr>
        <w:t xml:space="preserve"> orientar à Debenturista </w:t>
      </w:r>
      <w:r w:rsidRPr="00E50B96">
        <w:rPr>
          <w:rFonts w:ascii="Tahoma" w:hAnsi="Tahoma" w:cs="Tahoma"/>
        </w:rPr>
        <w:t>sobre a eventual decretação de vencimento antecipado das obrigações decorrentes das Debêntures.</w:t>
      </w:r>
      <w:bookmarkEnd w:id="102"/>
      <w:bookmarkEnd w:id="104"/>
      <w:bookmarkEnd w:id="105"/>
      <w:r w:rsidRPr="00E50B96">
        <w:rPr>
          <w:rFonts w:ascii="Tahoma" w:hAnsi="Tahoma" w:cs="Tahoma"/>
        </w:rPr>
        <w:t xml:space="preserve"> </w:t>
      </w:r>
      <w:bookmarkEnd w:id="103"/>
    </w:p>
    <w:p w14:paraId="29902FAA" w14:textId="41ADE683" w:rsidR="00232E4B" w:rsidRPr="00E50B96" w:rsidRDefault="00232E4B" w:rsidP="00E50B96">
      <w:pPr>
        <w:pStyle w:val="PargrafodaLista"/>
        <w:numPr>
          <w:ilvl w:val="1"/>
          <w:numId w:val="29"/>
        </w:numPr>
        <w:tabs>
          <w:tab w:val="left" w:pos="1134"/>
        </w:tabs>
        <w:spacing w:after="240" w:line="320" w:lineRule="exact"/>
        <w:ind w:left="0" w:firstLine="0"/>
        <w:jc w:val="both"/>
        <w:rPr>
          <w:rFonts w:ascii="Tahoma" w:hAnsi="Tahoma" w:cs="Tahoma"/>
        </w:rPr>
      </w:pPr>
      <w:bookmarkStart w:id="106" w:name="_Ref392008629"/>
      <w:bookmarkStart w:id="107" w:name="_Ref439944731"/>
      <w:r w:rsidRPr="00E50B96">
        <w:rPr>
          <w:rFonts w:ascii="Tahoma" w:hAnsi="Tahoma" w:cs="Tahoma"/>
        </w:rPr>
        <w:t xml:space="preserve">Na </w:t>
      </w:r>
      <w:r w:rsidR="009566D6" w:rsidRPr="00E50B96">
        <w:rPr>
          <w:rFonts w:ascii="Tahoma" w:hAnsi="Tahoma" w:cs="Tahoma"/>
        </w:rPr>
        <w:t xml:space="preserve">assembleia geral </w:t>
      </w:r>
      <w:r w:rsidRPr="00E50B96">
        <w:rPr>
          <w:rFonts w:ascii="Tahoma" w:hAnsi="Tahoma" w:cs="Tahoma"/>
        </w:rPr>
        <w:t xml:space="preserve">de </w:t>
      </w:r>
      <w:r w:rsidR="009566D6" w:rsidRPr="00E50B96">
        <w:rPr>
          <w:rFonts w:ascii="Tahoma" w:hAnsi="Tahoma" w:cs="Tahoma"/>
        </w:rPr>
        <w:t xml:space="preserve">titulares dos CRI </w:t>
      </w:r>
      <w:r w:rsidRPr="00E50B96">
        <w:rPr>
          <w:rFonts w:ascii="Tahoma" w:hAnsi="Tahoma" w:cs="Tahoma"/>
        </w:rPr>
        <w:t xml:space="preserve">de que trata </w:t>
      </w:r>
      <w:r w:rsidR="00BD704C">
        <w:rPr>
          <w:rFonts w:ascii="Tahoma" w:hAnsi="Tahoma" w:cs="Tahoma"/>
        </w:rPr>
        <w:t xml:space="preserve">o item </w:t>
      </w:r>
      <w:r w:rsidR="00BD704C">
        <w:rPr>
          <w:rFonts w:ascii="Tahoma" w:hAnsi="Tahoma" w:cs="Tahoma"/>
        </w:rPr>
        <w:fldChar w:fldCharType="begin"/>
      </w:r>
      <w:r w:rsidR="00BD704C">
        <w:rPr>
          <w:rFonts w:ascii="Tahoma" w:hAnsi="Tahoma" w:cs="Tahoma"/>
        </w:rPr>
        <w:instrText xml:space="preserve"> REF _Ref23529901 \r \p \h </w:instrText>
      </w:r>
      <w:r w:rsidR="00BD704C">
        <w:rPr>
          <w:rFonts w:ascii="Tahoma" w:hAnsi="Tahoma" w:cs="Tahoma"/>
        </w:rPr>
      </w:r>
      <w:r w:rsidR="00BD704C">
        <w:rPr>
          <w:rFonts w:ascii="Tahoma" w:hAnsi="Tahoma" w:cs="Tahoma"/>
        </w:rPr>
        <w:fldChar w:fldCharType="separate"/>
      </w:r>
      <w:r w:rsidR="004A5E5F">
        <w:rPr>
          <w:rFonts w:ascii="Tahoma" w:hAnsi="Tahoma" w:cs="Tahoma"/>
        </w:rPr>
        <w:t>8.3 acima</w:t>
      </w:r>
      <w:r w:rsidR="00BD704C">
        <w:rPr>
          <w:rFonts w:ascii="Tahoma" w:hAnsi="Tahoma" w:cs="Tahoma"/>
        </w:rPr>
        <w:fldChar w:fldCharType="end"/>
      </w:r>
      <w:r w:rsidRPr="00E50B96">
        <w:rPr>
          <w:rFonts w:ascii="Tahoma" w:hAnsi="Tahoma" w:cs="Tahoma"/>
        </w:rPr>
        <w:t xml:space="preserve">, </w:t>
      </w:r>
      <w:r w:rsidR="009566D6" w:rsidRPr="00E50B96">
        <w:rPr>
          <w:rFonts w:ascii="Tahoma" w:hAnsi="Tahoma" w:cs="Tahoma"/>
        </w:rPr>
        <w:t xml:space="preserve">os titulares dos CRI </w:t>
      </w:r>
      <w:r w:rsidRPr="00E50B96">
        <w:rPr>
          <w:rFonts w:ascii="Tahoma" w:hAnsi="Tahoma" w:cs="Tahoma"/>
        </w:rPr>
        <w:t>representando, no mínimo, 50% (cinquenta por cento)</w:t>
      </w:r>
      <w:r w:rsidR="00C86851" w:rsidRPr="00E50B96">
        <w:rPr>
          <w:rFonts w:ascii="Tahoma" w:hAnsi="Tahoma" w:cs="Tahoma"/>
        </w:rPr>
        <w:t xml:space="preserve"> mais um</w:t>
      </w:r>
      <w:r w:rsidRPr="00E50B96">
        <w:rPr>
          <w:rFonts w:ascii="Tahoma" w:hAnsi="Tahoma" w:cs="Tahoma"/>
        </w:rPr>
        <w:t xml:space="preserve"> </w:t>
      </w:r>
      <w:r w:rsidR="00C86851" w:rsidRPr="00E50B96">
        <w:rPr>
          <w:rFonts w:ascii="Tahoma" w:hAnsi="Tahoma" w:cs="Tahoma"/>
        </w:rPr>
        <w:t xml:space="preserve">dos CRI em circulação </w:t>
      </w:r>
      <w:r w:rsidRPr="00E50B96">
        <w:rPr>
          <w:rFonts w:ascii="Tahoma" w:hAnsi="Tahoma" w:cs="Tahoma"/>
        </w:rPr>
        <w:t xml:space="preserve">poderão decidir </w:t>
      </w:r>
      <w:r w:rsidR="00C86851" w:rsidRPr="00E50B96">
        <w:rPr>
          <w:rFonts w:ascii="Tahoma" w:hAnsi="Tahoma" w:cs="Tahoma"/>
        </w:rPr>
        <w:t>por orientar a Debenturista para que esta</w:t>
      </w:r>
      <w:r w:rsidR="00220E48" w:rsidRPr="00E50B96">
        <w:rPr>
          <w:rFonts w:ascii="Tahoma" w:hAnsi="Tahoma" w:cs="Tahoma"/>
        </w:rPr>
        <w:t xml:space="preserve"> </w:t>
      </w:r>
      <w:r w:rsidR="00C86851" w:rsidRPr="00E50B96">
        <w:rPr>
          <w:rFonts w:ascii="Tahoma" w:hAnsi="Tahoma" w:cs="Tahoma"/>
        </w:rPr>
        <w:t xml:space="preserve">declare </w:t>
      </w:r>
      <w:r w:rsidRPr="00E50B96">
        <w:rPr>
          <w:rFonts w:ascii="Tahoma" w:hAnsi="Tahoma" w:cs="Tahoma"/>
        </w:rPr>
        <w:t>o vencimento antecipado das obrigações decorrentes das Debêntures, sendo certo que tal decisão terá caráter irrevogável e irretratável</w:t>
      </w:r>
      <w:bookmarkEnd w:id="106"/>
      <w:r w:rsidR="00C86851" w:rsidRPr="00E50B96">
        <w:rPr>
          <w:rFonts w:ascii="Tahoma" w:hAnsi="Tahoma" w:cs="Tahoma"/>
        </w:rPr>
        <w:t xml:space="preserve"> e será vinculante à Debenturista</w:t>
      </w:r>
      <w:r w:rsidRPr="00E50B96">
        <w:rPr>
          <w:rFonts w:ascii="Tahoma" w:hAnsi="Tahoma" w:cs="Tahoma"/>
        </w:rPr>
        <w:t>.</w:t>
      </w:r>
      <w:bookmarkEnd w:id="107"/>
      <w:r w:rsidRPr="00E50B96">
        <w:rPr>
          <w:rFonts w:ascii="Tahoma" w:hAnsi="Tahoma" w:cs="Tahoma"/>
        </w:rPr>
        <w:t xml:space="preserve"> </w:t>
      </w:r>
    </w:p>
    <w:p w14:paraId="1B8146C1" w14:textId="467C4A41" w:rsidR="00232E4B" w:rsidRPr="00E50B96" w:rsidRDefault="00232E4B" w:rsidP="00E50B96">
      <w:pPr>
        <w:pStyle w:val="PargrafodaLista"/>
        <w:numPr>
          <w:ilvl w:val="1"/>
          <w:numId w:val="29"/>
        </w:numPr>
        <w:tabs>
          <w:tab w:val="left" w:pos="1134"/>
        </w:tabs>
        <w:spacing w:after="240" w:line="320" w:lineRule="exact"/>
        <w:ind w:left="0" w:firstLine="0"/>
        <w:jc w:val="both"/>
        <w:rPr>
          <w:rFonts w:ascii="Tahoma" w:hAnsi="Tahoma" w:cs="Tahoma"/>
        </w:rPr>
      </w:pPr>
      <w:bookmarkStart w:id="108" w:name="_Ref416258031"/>
      <w:bookmarkStart w:id="109" w:name="_Ref392008814"/>
      <w:r w:rsidRPr="00E50B96">
        <w:rPr>
          <w:rFonts w:ascii="Tahoma" w:hAnsi="Tahoma" w:cs="Tahoma"/>
        </w:rPr>
        <w:t xml:space="preserve">Na hipótese: </w:t>
      </w:r>
      <w:r w:rsidRPr="009E5213">
        <w:rPr>
          <w:rFonts w:ascii="Tahoma" w:hAnsi="Tahoma" w:cs="Tahoma"/>
          <w:b/>
        </w:rPr>
        <w:t>(i)</w:t>
      </w:r>
      <w:r w:rsidRPr="00E50B96">
        <w:rPr>
          <w:rFonts w:ascii="Tahoma" w:hAnsi="Tahoma" w:cs="Tahoma"/>
        </w:rPr>
        <w:t xml:space="preserve"> da não instalação, em primeira e em segunda convocação, da referida </w:t>
      </w:r>
      <w:r w:rsidR="00C86851" w:rsidRPr="00E50B96">
        <w:rPr>
          <w:rFonts w:ascii="Tahoma" w:hAnsi="Tahoma" w:cs="Tahoma"/>
        </w:rPr>
        <w:t xml:space="preserve">assembleia geral </w:t>
      </w:r>
      <w:r w:rsidRPr="00E50B96">
        <w:rPr>
          <w:rFonts w:ascii="Tahoma" w:hAnsi="Tahoma" w:cs="Tahoma"/>
        </w:rPr>
        <w:t>de</w:t>
      </w:r>
      <w:r w:rsidR="00C86851" w:rsidRPr="00E50B96">
        <w:rPr>
          <w:rFonts w:ascii="Tahoma" w:hAnsi="Tahoma" w:cs="Tahoma"/>
        </w:rPr>
        <w:t xml:space="preserve"> titulares dos CRI, conforme Termo de Securitização</w:t>
      </w:r>
      <w:r w:rsidRPr="00E50B96">
        <w:rPr>
          <w:rFonts w:ascii="Tahoma" w:hAnsi="Tahoma" w:cs="Tahoma"/>
        </w:rPr>
        <w:t xml:space="preserve">; ou </w:t>
      </w:r>
      <w:r w:rsidRPr="009E5213">
        <w:rPr>
          <w:rFonts w:ascii="Tahoma" w:hAnsi="Tahoma" w:cs="Tahoma"/>
          <w:b/>
        </w:rPr>
        <w:t>(ii)</w:t>
      </w:r>
      <w:r w:rsidRPr="00E50B96">
        <w:rPr>
          <w:rFonts w:ascii="Tahoma" w:hAnsi="Tahoma" w:cs="Tahoma"/>
        </w:rPr>
        <w:t xml:space="preserve"> de não ser aprovado o exercício da faculdade prevista n</w:t>
      </w:r>
      <w:r w:rsidR="00BD704C">
        <w:rPr>
          <w:rFonts w:ascii="Tahoma" w:hAnsi="Tahoma" w:cs="Tahoma"/>
        </w:rPr>
        <w:t xml:space="preserve">o item </w:t>
      </w:r>
      <w:r w:rsidR="00BD704C">
        <w:rPr>
          <w:rFonts w:ascii="Tahoma" w:hAnsi="Tahoma" w:cs="Tahoma"/>
        </w:rPr>
        <w:fldChar w:fldCharType="begin"/>
      </w:r>
      <w:r w:rsidR="00BD704C">
        <w:rPr>
          <w:rFonts w:ascii="Tahoma" w:hAnsi="Tahoma" w:cs="Tahoma"/>
        </w:rPr>
        <w:instrText xml:space="preserve"> REF _Ref23529901 \r \p \h </w:instrText>
      </w:r>
      <w:r w:rsidR="00BD704C">
        <w:rPr>
          <w:rFonts w:ascii="Tahoma" w:hAnsi="Tahoma" w:cs="Tahoma"/>
        </w:rPr>
      </w:r>
      <w:r w:rsidR="00BD704C">
        <w:rPr>
          <w:rFonts w:ascii="Tahoma" w:hAnsi="Tahoma" w:cs="Tahoma"/>
        </w:rPr>
        <w:fldChar w:fldCharType="separate"/>
      </w:r>
      <w:r w:rsidR="004A5E5F">
        <w:rPr>
          <w:rFonts w:ascii="Tahoma" w:hAnsi="Tahoma" w:cs="Tahoma"/>
        </w:rPr>
        <w:t>8.3 acima</w:t>
      </w:r>
      <w:r w:rsidR="00BD704C">
        <w:rPr>
          <w:rFonts w:ascii="Tahoma" w:hAnsi="Tahoma" w:cs="Tahoma"/>
        </w:rPr>
        <w:fldChar w:fldCharType="end"/>
      </w:r>
      <w:r w:rsidRPr="00E50B96">
        <w:rPr>
          <w:rFonts w:ascii="Tahoma" w:hAnsi="Tahoma" w:cs="Tahoma"/>
        </w:rPr>
        <w:t xml:space="preserve">, </w:t>
      </w:r>
      <w:r w:rsidR="00C86851" w:rsidRPr="00E50B96">
        <w:rPr>
          <w:rFonts w:ascii="Tahoma" w:hAnsi="Tahoma" w:cs="Tahoma"/>
        </w:rPr>
        <w:t xml:space="preserve">a Debenturista </w:t>
      </w:r>
      <w:r w:rsidRPr="00E50B96">
        <w:rPr>
          <w:rFonts w:ascii="Tahoma" w:hAnsi="Tahoma" w:cs="Tahoma"/>
        </w:rPr>
        <w:t xml:space="preserve">não deverá </w:t>
      </w:r>
      <w:r w:rsidR="00C86851" w:rsidRPr="00E50B96">
        <w:rPr>
          <w:rFonts w:ascii="Tahoma" w:hAnsi="Tahoma" w:cs="Tahoma"/>
        </w:rPr>
        <w:t>declarar</w:t>
      </w:r>
      <w:r w:rsidR="005C0F04" w:rsidRPr="00E50B96">
        <w:rPr>
          <w:rFonts w:ascii="Tahoma" w:hAnsi="Tahoma" w:cs="Tahoma"/>
        </w:rPr>
        <w:t xml:space="preserve"> </w:t>
      </w:r>
      <w:r w:rsidRPr="00E50B96">
        <w:rPr>
          <w:rFonts w:ascii="Tahoma" w:hAnsi="Tahoma" w:cs="Tahoma"/>
        </w:rPr>
        <w:t>o vencimento antecipado das obrigações decorrentes das Debêntures.</w:t>
      </w:r>
    </w:p>
    <w:p w14:paraId="11C49047" w14:textId="44983EDD" w:rsidR="00B30E86" w:rsidRPr="00E50B96" w:rsidRDefault="00232E4B" w:rsidP="00E50B96">
      <w:pPr>
        <w:pStyle w:val="PargrafodaLista"/>
        <w:numPr>
          <w:ilvl w:val="1"/>
          <w:numId w:val="29"/>
        </w:numPr>
        <w:tabs>
          <w:tab w:val="left" w:pos="1134"/>
        </w:tabs>
        <w:spacing w:after="240" w:line="320" w:lineRule="exact"/>
        <w:ind w:left="0" w:firstLine="0"/>
        <w:jc w:val="both"/>
        <w:rPr>
          <w:rFonts w:ascii="Tahoma" w:hAnsi="Tahoma" w:cs="Tahoma"/>
        </w:rPr>
      </w:pPr>
      <w:bookmarkStart w:id="110" w:name="_Ref474850768"/>
      <w:bookmarkStart w:id="111" w:name="_Ref23529311"/>
      <w:bookmarkEnd w:id="108"/>
      <w:bookmarkEnd w:id="109"/>
      <w:r w:rsidRPr="00E50B96">
        <w:rPr>
          <w:rFonts w:ascii="Tahoma" w:hAnsi="Tahoma" w:cs="Tahoma"/>
        </w:rPr>
        <w:t xml:space="preserve">Na ocorrência do vencimento antecipado das Debêntures, a Emissora obriga-se a resgatar a totalidade das Debêntures, com o seu consequente cancelamento, mediante o pagamento na data da ocorrência do vencimento antecipado do Valor Nominal Unitário Atualizado, acrescido da respectiva Remuneração, calculada </w:t>
      </w:r>
      <w:r w:rsidRPr="00E50B96">
        <w:rPr>
          <w:rFonts w:ascii="Tahoma" w:hAnsi="Tahoma" w:cs="Tahoma"/>
          <w:i/>
        </w:rPr>
        <w:t>pro rata temporis</w:t>
      </w:r>
      <w:r w:rsidRPr="00E50B96">
        <w:rPr>
          <w:rFonts w:ascii="Tahoma" w:hAnsi="Tahoma" w:cs="Tahoma"/>
        </w:rPr>
        <w:t xml:space="preserve"> desde a</w:t>
      </w:r>
      <w:r w:rsidR="00B43934" w:rsidRPr="00E50B96">
        <w:rPr>
          <w:rFonts w:ascii="Tahoma" w:hAnsi="Tahoma" w:cs="Tahoma"/>
        </w:rPr>
        <w:t xml:space="preserve"> primeira</w:t>
      </w:r>
      <w:r w:rsidRPr="00E50B96">
        <w:rPr>
          <w:rFonts w:ascii="Tahoma" w:hAnsi="Tahoma" w:cs="Tahoma"/>
        </w:rPr>
        <w:t xml:space="preserve"> Data d</w:t>
      </w:r>
      <w:r w:rsidR="00B30E86" w:rsidRPr="00E50B96">
        <w:rPr>
          <w:rFonts w:ascii="Tahoma" w:hAnsi="Tahoma" w:cs="Tahoma"/>
        </w:rPr>
        <w:t xml:space="preserve">e </w:t>
      </w:r>
      <w:r w:rsidR="00C86851" w:rsidRPr="00E50B96">
        <w:rPr>
          <w:rFonts w:ascii="Tahoma" w:hAnsi="Tahoma" w:cs="Tahoma"/>
        </w:rPr>
        <w:t xml:space="preserve">Integralização </w:t>
      </w:r>
      <w:r w:rsidRPr="00E50B96">
        <w:rPr>
          <w:rFonts w:ascii="Tahoma" w:hAnsi="Tahoma" w:cs="Tahoma"/>
        </w:rPr>
        <w:t>ou</w:t>
      </w:r>
      <w:r w:rsidR="006966F3">
        <w:rPr>
          <w:rFonts w:ascii="Tahoma" w:hAnsi="Tahoma" w:cs="Tahoma"/>
        </w:rPr>
        <w:t xml:space="preserve"> </w:t>
      </w:r>
      <w:r w:rsidR="006966F3" w:rsidRPr="00E50B96">
        <w:rPr>
          <w:rFonts w:ascii="Tahoma" w:hAnsi="Tahoma" w:cs="Tahoma"/>
        </w:rPr>
        <w:t xml:space="preserve">da </w:t>
      </w:r>
      <w:r w:rsidR="006966F3">
        <w:rPr>
          <w:rFonts w:ascii="Tahoma" w:hAnsi="Tahoma" w:cs="Tahoma"/>
        </w:rPr>
        <w:t>Data de Pagamento da Remuneração imediatamente anterior</w:t>
      </w:r>
      <w:r w:rsidRPr="00E50B96">
        <w:rPr>
          <w:rFonts w:ascii="Tahoma" w:hAnsi="Tahoma" w:cs="Tahoma"/>
        </w:rPr>
        <w:t>, até a data de seu efetivo pagamento</w:t>
      </w:r>
      <w:r w:rsidR="006966F3">
        <w:rPr>
          <w:rFonts w:ascii="Tahoma" w:hAnsi="Tahoma" w:cs="Tahoma"/>
        </w:rPr>
        <w:t xml:space="preserve"> </w:t>
      </w:r>
      <w:r w:rsidRPr="00E50B96">
        <w:rPr>
          <w:rFonts w:ascii="Tahoma" w:hAnsi="Tahoma" w:cs="Tahoma"/>
        </w:rPr>
        <w:t>e de quaisquer outros valores eventualmente devidos pela Emissora nos termos desta Escritura de Emissão, inclusive Encargos Moratórios, este último quando aplicável.</w:t>
      </w:r>
      <w:bookmarkEnd w:id="110"/>
      <w:bookmarkEnd w:id="111"/>
    </w:p>
    <w:p w14:paraId="6923B8A3" w14:textId="630D1A81" w:rsidR="00DE3864" w:rsidRPr="009E5213" w:rsidRDefault="00DE3864"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r w:rsidRPr="009E5213">
        <w:rPr>
          <w:rStyle w:val="DeltaViewInsertion"/>
          <w:rFonts w:ascii="Tahoma" w:hAnsi="Tahoma" w:cs="Tahoma"/>
          <w:b/>
          <w:bCs/>
          <w:color w:val="auto"/>
          <w:u w:val="none"/>
        </w:rPr>
        <w:t>CLÁUSULA NONA - OBRIGAÇÕES ADICIONAIS DA EMISSORA</w:t>
      </w:r>
      <w:r w:rsidR="008674EF" w:rsidRPr="009E5213">
        <w:rPr>
          <w:rStyle w:val="DeltaViewInsertion"/>
          <w:rFonts w:ascii="Tahoma" w:hAnsi="Tahoma" w:cs="Tahoma"/>
          <w:b/>
          <w:bCs/>
          <w:color w:val="auto"/>
          <w:u w:val="none"/>
        </w:rPr>
        <w:t xml:space="preserve"> E DO FIADOR</w:t>
      </w:r>
    </w:p>
    <w:p w14:paraId="47A15B5A" w14:textId="10F8E0A1" w:rsidR="00DE3864" w:rsidRPr="00E50B96" w:rsidRDefault="00DE3864" w:rsidP="00E50B96">
      <w:pPr>
        <w:pStyle w:val="PargrafodaLista"/>
        <w:numPr>
          <w:ilvl w:val="1"/>
          <w:numId w:val="29"/>
        </w:numPr>
        <w:tabs>
          <w:tab w:val="left" w:pos="1134"/>
        </w:tabs>
        <w:spacing w:after="240" w:line="320" w:lineRule="exact"/>
        <w:ind w:left="0" w:firstLine="0"/>
        <w:jc w:val="both"/>
        <w:rPr>
          <w:rFonts w:ascii="Tahoma" w:hAnsi="Tahoma" w:cs="Tahoma"/>
        </w:rPr>
      </w:pPr>
      <w:bookmarkStart w:id="112" w:name="_Ref23532684"/>
      <w:r w:rsidRPr="00E50B96">
        <w:rPr>
          <w:rFonts w:ascii="Tahoma" w:hAnsi="Tahoma" w:cs="Tahoma"/>
        </w:rPr>
        <w:t>Sem prejuízo das demais obrigações previstas nesta Escritura de Emissão</w:t>
      </w:r>
      <w:r w:rsidR="00721683" w:rsidRPr="00E50B96">
        <w:rPr>
          <w:rFonts w:ascii="Tahoma" w:hAnsi="Tahoma" w:cs="Tahoma"/>
        </w:rPr>
        <w:t>, no Termo de Securitização</w:t>
      </w:r>
      <w:r w:rsidRPr="00E50B96">
        <w:rPr>
          <w:rFonts w:ascii="Tahoma" w:hAnsi="Tahoma" w:cs="Tahoma"/>
        </w:rPr>
        <w:t xml:space="preserve"> e de outras obrigações expressamente previstas nas leis e regulamentações em vigor, nos Contratos de Garantia, conforme aplicável, a Emissora</w:t>
      </w:r>
      <w:r w:rsidR="00C125B1" w:rsidRPr="00E50B96">
        <w:rPr>
          <w:rFonts w:ascii="Tahoma" w:hAnsi="Tahoma" w:cs="Tahoma"/>
        </w:rPr>
        <w:t xml:space="preserve"> e o Fiador, conforme o caso,</w:t>
      </w:r>
      <w:r w:rsidRPr="00E50B96">
        <w:rPr>
          <w:rFonts w:ascii="Tahoma" w:hAnsi="Tahoma" w:cs="Tahoma"/>
        </w:rPr>
        <w:t xml:space="preserve"> </w:t>
      </w:r>
      <w:r w:rsidR="00C125B1" w:rsidRPr="00E50B96">
        <w:rPr>
          <w:rFonts w:ascii="Tahoma" w:hAnsi="Tahoma" w:cs="Tahoma"/>
        </w:rPr>
        <w:t xml:space="preserve">estão </w:t>
      </w:r>
      <w:r w:rsidRPr="00E50B96">
        <w:rPr>
          <w:rFonts w:ascii="Tahoma" w:hAnsi="Tahoma" w:cs="Tahoma"/>
        </w:rPr>
        <w:t xml:space="preserve">adicionalmente </w:t>
      </w:r>
      <w:r w:rsidR="00C125B1" w:rsidRPr="00E50B96">
        <w:rPr>
          <w:rFonts w:ascii="Tahoma" w:hAnsi="Tahoma" w:cs="Tahoma"/>
        </w:rPr>
        <w:t xml:space="preserve">obrigados </w:t>
      </w:r>
      <w:r w:rsidRPr="00E50B96">
        <w:rPr>
          <w:rFonts w:ascii="Tahoma" w:hAnsi="Tahoma" w:cs="Tahoma"/>
        </w:rPr>
        <w:t>a praticar os atos abaixo especificados:</w:t>
      </w:r>
      <w:bookmarkEnd w:id="112"/>
    </w:p>
    <w:p w14:paraId="143A7738" w14:textId="4FBF44BC" w:rsidR="00DE3864" w:rsidRPr="00E50B96" w:rsidRDefault="009D6187" w:rsidP="009D6187">
      <w:pPr>
        <w:pStyle w:val="Level4"/>
        <w:widowControl w:val="0"/>
        <w:numPr>
          <w:ilvl w:val="3"/>
          <w:numId w:val="51"/>
        </w:numPr>
        <w:spacing w:after="240" w:line="320" w:lineRule="exact"/>
        <w:ind w:left="1134" w:hanging="1134"/>
        <w:rPr>
          <w:rFonts w:ascii="Tahoma" w:hAnsi="Tahoma" w:cs="Tahoma"/>
          <w:sz w:val="22"/>
          <w:szCs w:val="22"/>
        </w:rPr>
      </w:pPr>
      <w:bookmarkStart w:id="113" w:name="_Ref435667038"/>
      <w:bookmarkStart w:id="114" w:name="_Ref23532686"/>
      <w:r w:rsidRPr="00E50B96">
        <w:rPr>
          <w:rFonts w:ascii="Tahoma" w:hAnsi="Tahoma" w:cs="Tahoma"/>
          <w:sz w:val="22"/>
          <w:szCs w:val="22"/>
        </w:rPr>
        <w:t>f</w:t>
      </w:r>
      <w:r w:rsidR="00DE3864" w:rsidRPr="00E50B96">
        <w:rPr>
          <w:rFonts w:ascii="Tahoma" w:hAnsi="Tahoma" w:cs="Tahoma"/>
          <w:sz w:val="22"/>
          <w:szCs w:val="22"/>
        </w:rPr>
        <w:t>ornecer</w:t>
      </w:r>
      <w:r w:rsidR="002E373D" w:rsidRPr="00E50B96">
        <w:rPr>
          <w:rFonts w:ascii="Tahoma" w:hAnsi="Tahoma" w:cs="Tahoma"/>
          <w:sz w:val="22"/>
          <w:szCs w:val="22"/>
        </w:rPr>
        <w:t xml:space="preserve"> à Debenturista</w:t>
      </w:r>
      <w:r w:rsidR="00CE220C" w:rsidRPr="00E50B96">
        <w:rPr>
          <w:rFonts w:ascii="Tahoma" w:hAnsi="Tahoma" w:cs="Tahoma"/>
          <w:sz w:val="22"/>
          <w:szCs w:val="22"/>
        </w:rPr>
        <w:t>, com cópia</w:t>
      </w:r>
      <w:r w:rsidR="00DE3864" w:rsidRPr="00E50B96">
        <w:rPr>
          <w:rFonts w:ascii="Tahoma" w:hAnsi="Tahoma" w:cs="Tahoma"/>
          <w:sz w:val="22"/>
          <w:szCs w:val="22"/>
        </w:rPr>
        <w:t xml:space="preserve"> ao Agente Fiduciário</w:t>
      </w:r>
      <w:r w:rsidR="009B51AC" w:rsidRPr="00E50B96">
        <w:rPr>
          <w:rFonts w:ascii="Tahoma" w:hAnsi="Tahoma" w:cs="Tahoma"/>
          <w:sz w:val="22"/>
          <w:szCs w:val="22"/>
        </w:rPr>
        <w:t xml:space="preserve"> dos CRI</w:t>
      </w:r>
      <w:r w:rsidR="00FE3FAC" w:rsidRPr="00E50B96">
        <w:rPr>
          <w:rFonts w:ascii="Tahoma" w:hAnsi="Tahoma" w:cs="Tahoma"/>
          <w:sz w:val="22"/>
          <w:szCs w:val="22"/>
        </w:rPr>
        <w:t>, conforme o caso</w:t>
      </w:r>
      <w:r w:rsidR="00DE3864" w:rsidRPr="00E50B96">
        <w:rPr>
          <w:rFonts w:ascii="Tahoma" w:hAnsi="Tahoma" w:cs="Tahoma"/>
          <w:sz w:val="22"/>
          <w:szCs w:val="22"/>
        </w:rPr>
        <w:t>:</w:t>
      </w:r>
      <w:bookmarkEnd w:id="113"/>
      <w:bookmarkEnd w:id="114"/>
      <w:r w:rsidR="00DE3864" w:rsidRPr="00E50B96">
        <w:rPr>
          <w:rFonts w:ascii="Tahoma" w:hAnsi="Tahoma" w:cs="Tahoma"/>
          <w:sz w:val="22"/>
          <w:szCs w:val="22"/>
        </w:rPr>
        <w:t xml:space="preserve"> </w:t>
      </w:r>
    </w:p>
    <w:p w14:paraId="21FC6BEC" w14:textId="0298AF28" w:rsidR="00DE3864" w:rsidRPr="00E50B96" w:rsidRDefault="00DE3864" w:rsidP="00E50B96">
      <w:pPr>
        <w:pStyle w:val="Level4"/>
        <w:widowControl w:val="0"/>
        <w:numPr>
          <w:ilvl w:val="4"/>
          <w:numId w:val="51"/>
        </w:numPr>
        <w:spacing w:after="240" w:line="320" w:lineRule="exact"/>
        <w:ind w:left="1701" w:hanging="567"/>
        <w:rPr>
          <w:rFonts w:ascii="Tahoma" w:hAnsi="Tahoma" w:cs="Tahoma"/>
          <w:b/>
          <w:sz w:val="22"/>
          <w:szCs w:val="22"/>
        </w:rPr>
      </w:pPr>
      <w:bookmarkStart w:id="115" w:name="_Ref23532689"/>
      <w:r w:rsidRPr="00E50B96">
        <w:rPr>
          <w:rFonts w:ascii="Tahoma" w:hAnsi="Tahoma" w:cs="Tahoma"/>
          <w:sz w:val="22"/>
          <w:szCs w:val="22"/>
        </w:rPr>
        <w:t xml:space="preserve">dentro de, no máximo, 90 (noventa) dias após o término de cada exercício social, ou na data de sua divulgação, o que ocorrer primeiro, cópia: </w:t>
      </w:r>
      <w:r w:rsidRPr="009E5213">
        <w:rPr>
          <w:rFonts w:ascii="Tahoma" w:hAnsi="Tahoma" w:cs="Tahoma"/>
          <w:i/>
          <w:sz w:val="22"/>
          <w:szCs w:val="22"/>
        </w:rPr>
        <w:t>(</w:t>
      </w:r>
      <w:r w:rsidR="006966F3" w:rsidRPr="009E5213">
        <w:rPr>
          <w:rFonts w:ascii="Tahoma" w:hAnsi="Tahoma" w:cs="Tahoma"/>
          <w:i/>
          <w:sz w:val="22"/>
          <w:szCs w:val="22"/>
        </w:rPr>
        <w:t>1)</w:t>
      </w:r>
      <w:r w:rsidR="006966F3">
        <w:rPr>
          <w:rFonts w:ascii="Tahoma" w:hAnsi="Tahoma" w:cs="Tahoma"/>
          <w:sz w:val="22"/>
          <w:szCs w:val="22"/>
        </w:rPr>
        <w:t> </w:t>
      </w:r>
      <w:r w:rsidRPr="00E50B96">
        <w:rPr>
          <w:rFonts w:ascii="Tahoma" w:hAnsi="Tahoma" w:cs="Tahoma"/>
          <w:sz w:val="22"/>
          <w:szCs w:val="22"/>
        </w:rPr>
        <w:t xml:space="preserve">das demonstrações financeiras da Emissora consolidadas, relativas ao exercício social então encerrado, preparadas de acordo com os princípios contábeis </w:t>
      </w:r>
      <w:r w:rsidRPr="00E50B96">
        <w:rPr>
          <w:rFonts w:ascii="Tahoma" w:hAnsi="Tahoma" w:cs="Tahoma"/>
          <w:sz w:val="22"/>
          <w:szCs w:val="22"/>
        </w:rPr>
        <w:lastRenderedPageBreak/>
        <w:t xml:space="preserve">geralmente aceitos na República Federativa do Brasil, acompanhadas do relatório da administração e do parecer dos auditores independentes; e </w:t>
      </w:r>
      <w:r w:rsidRPr="009E5213">
        <w:rPr>
          <w:rFonts w:ascii="Tahoma" w:hAnsi="Tahoma" w:cs="Tahoma"/>
          <w:i/>
          <w:sz w:val="22"/>
          <w:szCs w:val="22"/>
        </w:rPr>
        <w:t>(</w:t>
      </w:r>
      <w:r w:rsidR="006966F3" w:rsidRPr="009E5213">
        <w:rPr>
          <w:rFonts w:ascii="Tahoma" w:hAnsi="Tahoma" w:cs="Tahoma"/>
          <w:i/>
          <w:sz w:val="22"/>
          <w:szCs w:val="22"/>
        </w:rPr>
        <w:t>2</w:t>
      </w:r>
      <w:r w:rsidRPr="009E5213">
        <w:rPr>
          <w:rFonts w:ascii="Tahoma" w:hAnsi="Tahoma" w:cs="Tahoma"/>
          <w:i/>
          <w:sz w:val="22"/>
          <w:szCs w:val="22"/>
        </w:rPr>
        <w:t>)</w:t>
      </w:r>
      <w:r w:rsidRPr="00E50B96">
        <w:rPr>
          <w:rFonts w:ascii="Tahoma" w:hAnsi="Tahoma" w:cs="Tahoma"/>
          <w:sz w:val="22"/>
          <w:szCs w:val="22"/>
        </w:rPr>
        <w:t xml:space="preserve"> da declaração assinada por representantes legais com poderes para tanto atestando (</w:t>
      </w:r>
      <w:r w:rsidR="006966F3">
        <w:rPr>
          <w:rFonts w:ascii="Tahoma" w:hAnsi="Tahoma" w:cs="Tahoma"/>
          <w:sz w:val="22"/>
          <w:szCs w:val="22"/>
        </w:rPr>
        <w:t>I</w:t>
      </w:r>
      <w:r w:rsidRPr="00E50B96">
        <w:rPr>
          <w:rFonts w:ascii="Tahoma" w:hAnsi="Tahoma" w:cs="Tahoma"/>
          <w:sz w:val="22"/>
          <w:szCs w:val="22"/>
        </w:rPr>
        <w:t>) que permanecem válidas as disposições contidas nesta Escritura de Emissão; (</w:t>
      </w:r>
      <w:r w:rsidR="006966F3">
        <w:rPr>
          <w:rFonts w:ascii="Tahoma" w:hAnsi="Tahoma" w:cs="Tahoma"/>
          <w:sz w:val="22"/>
          <w:szCs w:val="22"/>
        </w:rPr>
        <w:t>II</w:t>
      </w:r>
      <w:r w:rsidRPr="00E50B96">
        <w:rPr>
          <w:rFonts w:ascii="Tahoma" w:hAnsi="Tahoma" w:cs="Tahoma"/>
          <w:sz w:val="22"/>
          <w:szCs w:val="22"/>
        </w:rPr>
        <w:t>)</w:t>
      </w:r>
      <w:r w:rsidR="006966F3">
        <w:rPr>
          <w:rFonts w:ascii="Tahoma" w:hAnsi="Tahoma" w:cs="Tahoma"/>
          <w:sz w:val="22"/>
          <w:szCs w:val="22"/>
        </w:rPr>
        <w:t> </w:t>
      </w:r>
      <w:r w:rsidRPr="00E50B96">
        <w:rPr>
          <w:rFonts w:ascii="Tahoma" w:hAnsi="Tahoma" w:cs="Tahoma"/>
          <w:sz w:val="22"/>
          <w:szCs w:val="22"/>
        </w:rPr>
        <w:t>não ocorrência de qualquer d</w:t>
      </w:r>
      <w:r w:rsidR="006966F3">
        <w:rPr>
          <w:rFonts w:ascii="Tahoma" w:hAnsi="Tahoma" w:cs="Tahoma"/>
          <w:sz w:val="22"/>
          <w:szCs w:val="22"/>
        </w:rPr>
        <w:t xml:space="preserve">os Eventos </w:t>
      </w:r>
      <w:r w:rsidRPr="00E50B96">
        <w:rPr>
          <w:rFonts w:ascii="Tahoma" w:hAnsi="Tahoma" w:cs="Tahoma"/>
          <w:sz w:val="22"/>
          <w:szCs w:val="22"/>
        </w:rPr>
        <w:t xml:space="preserve">de Vencimento Antecipado previstas na Cláusula </w:t>
      </w:r>
      <w:r w:rsidR="006966F3">
        <w:rPr>
          <w:rFonts w:ascii="Tahoma" w:hAnsi="Tahoma" w:cs="Tahoma"/>
          <w:sz w:val="22"/>
          <w:szCs w:val="22"/>
        </w:rPr>
        <w:t xml:space="preserve">Oitava </w:t>
      </w:r>
      <w:r w:rsidRPr="00E50B96">
        <w:rPr>
          <w:rFonts w:ascii="Tahoma" w:hAnsi="Tahoma" w:cs="Tahoma"/>
          <w:sz w:val="22"/>
          <w:szCs w:val="22"/>
        </w:rPr>
        <w:t>acima; (</w:t>
      </w:r>
      <w:r w:rsidR="006966F3">
        <w:rPr>
          <w:rFonts w:ascii="Tahoma" w:hAnsi="Tahoma" w:cs="Tahoma"/>
          <w:sz w:val="22"/>
          <w:szCs w:val="22"/>
        </w:rPr>
        <w:t>III</w:t>
      </w:r>
      <w:r w:rsidRPr="00E50B96">
        <w:rPr>
          <w:rFonts w:ascii="Tahoma" w:hAnsi="Tahoma" w:cs="Tahoma"/>
          <w:sz w:val="22"/>
          <w:szCs w:val="22"/>
        </w:rPr>
        <w:t>) que não foram praticados atos em desacordo com o estatuto social da Emissora; (</w:t>
      </w:r>
      <w:r w:rsidR="006966F3">
        <w:rPr>
          <w:rFonts w:ascii="Tahoma" w:hAnsi="Tahoma" w:cs="Tahoma"/>
          <w:sz w:val="22"/>
          <w:szCs w:val="22"/>
        </w:rPr>
        <w:t>IV</w:t>
      </w:r>
      <w:r w:rsidRPr="00E50B96">
        <w:rPr>
          <w:rFonts w:ascii="Tahoma" w:hAnsi="Tahoma" w:cs="Tahoma"/>
          <w:sz w:val="22"/>
          <w:szCs w:val="22"/>
        </w:rPr>
        <w:t xml:space="preserve">) que os bens e ativos relevantes necessários à atividade da Emissora estão devidamente assegurados; </w:t>
      </w:r>
      <w:r w:rsidR="006966F3">
        <w:rPr>
          <w:rFonts w:ascii="Tahoma" w:hAnsi="Tahoma" w:cs="Tahoma"/>
          <w:sz w:val="22"/>
          <w:szCs w:val="22"/>
        </w:rPr>
        <w:t xml:space="preserve">e </w:t>
      </w:r>
      <w:r w:rsidRPr="00E50B96">
        <w:rPr>
          <w:rFonts w:ascii="Tahoma" w:hAnsi="Tahoma" w:cs="Tahoma"/>
          <w:sz w:val="22"/>
          <w:szCs w:val="22"/>
        </w:rPr>
        <w:t>(</w:t>
      </w:r>
      <w:r w:rsidR="006966F3">
        <w:rPr>
          <w:rFonts w:ascii="Tahoma" w:hAnsi="Tahoma" w:cs="Tahoma"/>
          <w:sz w:val="22"/>
          <w:szCs w:val="22"/>
        </w:rPr>
        <w:t>V</w:t>
      </w:r>
      <w:r w:rsidRPr="00E50B96">
        <w:rPr>
          <w:rFonts w:ascii="Tahoma" w:hAnsi="Tahoma" w:cs="Tahoma"/>
          <w:sz w:val="22"/>
          <w:szCs w:val="22"/>
        </w:rPr>
        <w:t xml:space="preserve">)  a inexistência de descumprimento de obrigações, principais e acessórias, da Emissora perante </w:t>
      </w:r>
      <w:r w:rsidR="002E373D" w:rsidRPr="00E50B96">
        <w:rPr>
          <w:rFonts w:ascii="Tahoma" w:hAnsi="Tahoma" w:cs="Tahoma"/>
          <w:sz w:val="22"/>
          <w:szCs w:val="22"/>
        </w:rPr>
        <w:t xml:space="preserve">a </w:t>
      </w:r>
      <w:r w:rsidRPr="00E50B96">
        <w:rPr>
          <w:rFonts w:ascii="Tahoma" w:hAnsi="Tahoma" w:cs="Tahoma"/>
          <w:sz w:val="22"/>
          <w:szCs w:val="22"/>
        </w:rPr>
        <w:t>Debenturista e o Agente Fiduciário</w:t>
      </w:r>
      <w:r w:rsidR="002E373D" w:rsidRPr="00E50B96">
        <w:rPr>
          <w:rFonts w:ascii="Tahoma" w:hAnsi="Tahoma" w:cs="Tahoma"/>
          <w:sz w:val="22"/>
          <w:szCs w:val="22"/>
        </w:rPr>
        <w:t xml:space="preserve"> dos CRI</w:t>
      </w:r>
      <w:r w:rsidRPr="00E50B96">
        <w:rPr>
          <w:rFonts w:ascii="Tahoma" w:hAnsi="Tahoma" w:cs="Tahoma"/>
          <w:sz w:val="22"/>
          <w:szCs w:val="22"/>
        </w:rPr>
        <w:t>, nos termos desta Escritura de Emissão</w:t>
      </w:r>
      <w:r w:rsidR="002E373D" w:rsidRPr="00E50B96">
        <w:rPr>
          <w:rFonts w:ascii="Tahoma" w:hAnsi="Tahoma" w:cs="Tahoma"/>
          <w:sz w:val="22"/>
          <w:szCs w:val="22"/>
        </w:rPr>
        <w:t xml:space="preserve"> e do Termo de Securitização</w:t>
      </w:r>
      <w:r w:rsidRPr="00E50B96">
        <w:rPr>
          <w:rFonts w:ascii="Tahoma" w:hAnsi="Tahoma" w:cs="Tahoma"/>
          <w:sz w:val="22"/>
          <w:szCs w:val="22"/>
        </w:rPr>
        <w:t>;</w:t>
      </w:r>
      <w:r w:rsidR="0093552C">
        <w:rPr>
          <w:rFonts w:ascii="Tahoma" w:hAnsi="Tahoma" w:cs="Tahoma"/>
          <w:sz w:val="22"/>
          <w:szCs w:val="22"/>
        </w:rPr>
        <w:t xml:space="preserve"> e </w:t>
      </w:r>
      <w:r w:rsidR="0093552C" w:rsidRPr="009E5213">
        <w:rPr>
          <w:rFonts w:ascii="Tahoma" w:hAnsi="Tahoma" w:cs="Tahoma"/>
          <w:i/>
          <w:sz w:val="22"/>
          <w:szCs w:val="22"/>
        </w:rPr>
        <w:t>(</w:t>
      </w:r>
      <w:r w:rsidR="006966F3" w:rsidRPr="009E5213">
        <w:rPr>
          <w:rFonts w:ascii="Tahoma" w:hAnsi="Tahoma" w:cs="Tahoma"/>
          <w:i/>
          <w:sz w:val="22"/>
          <w:szCs w:val="22"/>
        </w:rPr>
        <w:t>3</w:t>
      </w:r>
      <w:r w:rsidR="0093552C" w:rsidRPr="009E5213">
        <w:rPr>
          <w:rFonts w:ascii="Tahoma" w:hAnsi="Tahoma" w:cs="Tahoma"/>
          <w:i/>
          <w:sz w:val="22"/>
          <w:szCs w:val="22"/>
        </w:rPr>
        <w:t>)</w:t>
      </w:r>
      <w:r w:rsidR="006966F3">
        <w:rPr>
          <w:rFonts w:ascii="Tahoma" w:hAnsi="Tahoma" w:cs="Tahoma"/>
          <w:sz w:val="22"/>
          <w:szCs w:val="22"/>
        </w:rPr>
        <w:t> </w:t>
      </w:r>
      <w:r w:rsidR="006966F3" w:rsidRPr="006966F3">
        <w:rPr>
          <w:rFonts w:ascii="Tahoma" w:hAnsi="Tahoma" w:cs="Tahoma"/>
          <w:sz w:val="22"/>
          <w:szCs w:val="22"/>
        </w:rPr>
        <w:t xml:space="preserve">relatório específico de apuração do Índice Financeiro, elaborado pela </w:t>
      </w:r>
      <w:r w:rsidR="00E27A5D">
        <w:rPr>
          <w:rFonts w:ascii="Tahoma" w:hAnsi="Tahoma" w:cs="Tahoma"/>
          <w:sz w:val="22"/>
          <w:szCs w:val="22"/>
        </w:rPr>
        <w:t>Emissora</w:t>
      </w:r>
      <w:r w:rsidR="006966F3" w:rsidRPr="006966F3">
        <w:rPr>
          <w:rFonts w:ascii="Tahoma" w:hAnsi="Tahoma" w:cs="Tahoma"/>
          <w:sz w:val="22"/>
          <w:szCs w:val="22"/>
        </w:rPr>
        <w:t>, contendo a memória de cálculo com todas as rubricas necessárias que demonstrem o cálculo do Índice Financeiro,</w:t>
      </w:r>
      <w:r w:rsidR="005A1241">
        <w:rPr>
          <w:rFonts w:ascii="Tahoma" w:hAnsi="Tahoma" w:cs="Tahoma"/>
          <w:sz w:val="22"/>
          <w:szCs w:val="22"/>
        </w:rPr>
        <w:t xml:space="preserve"> acompanhado dos laudos de avaliação utilizados como base para o cálculo, sendo certo que a Debenturista poderá </w:t>
      </w:r>
      <w:r w:rsidR="006966F3" w:rsidRPr="006966F3">
        <w:rPr>
          <w:rFonts w:ascii="Tahoma" w:hAnsi="Tahoma" w:cs="Tahoma"/>
          <w:sz w:val="22"/>
          <w:szCs w:val="22"/>
        </w:rPr>
        <w:t xml:space="preserve">solicitar à </w:t>
      </w:r>
      <w:r w:rsidR="00E27A5D">
        <w:rPr>
          <w:rFonts w:ascii="Tahoma" w:hAnsi="Tahoma" w:cs="Tahoma"/>
          <w:sz w:val="22"/>
          <w:szCs w:val="22"/>
        </w:rPr>
        <w:t>Emissora</w:t>
      </w:r>
      <w:r w:rsidR="006966F3" w:rsidRPr="006966F3">
        <w:rPr>
          <w:rFonts w:ascii="Tahoma" w:hAnsi="Tahoma" w:cs="Tahoma"/>
          <w:sz w:val="22"/>
          <w:szCs w:val="22"/>
        </w:rPr>
        <w:t xml:space="preserve"> todos os eventuais esclarecimentos adicionais que se façam necessários</w:t>
      </w:r>
      <w:r w:rsidR="005A1241">
        <w:rPr>
          <w:rFonts w:ascii="Tahoma" w:hAnsi="Tahoma" w:cs="Tahoma"/>
          <w:sz w:val="22"/>
          <w:szCs w:val="22"/>
        </w:rPr>
        <w:t>;</w:t>
      </w:r>
      <w:bookmarkEnd w:id="115"/>
    </w:p>
    <w:p w14:paraId="6BC508A2" w14:textId="7ED0DA4C" w:rsidR="00DE3864" w:rsidRPr="00E50B96" w:rsidRDefault="00DE3864" w:rsidP="00E50B96">
      <w:pPr>
        <w:pStyle w:val="Level4"/>
        <w:widowControl w:val="0"/>
        <w:numPr>
          <w:ilvl w:val="4"/>
          <w:numId w:val="51"/>
        </w:numPr>
        <w:spacing w:after="240" w:line="320" w:lineRule="exact"/>
        <w:ind w:left="1701" w:hanging="567"/>
        <w:rPr>
          <w:rFonts w:ascii="Tahoma" w:hAnsi="Tahoma" w:cs="Tahoma"/>
          <w:sz w:val="22"/>
          <w:szCs w:val="22"/>
        </w:rPr>
      </w:pPr>
      <w:bookmarkStart w:id="116" w:name="_DV_M446"/>
      <w:bookmarkStart w:id="117" w:name="_DV_M447"/>
      <w:bookmarkStart w:id="118" w:name="_DV_M448"/>
      <w:bookmarkStart w:id="119" w:name="_DV_M449"/>
      <w:bookmarkStart w:id="120" w:name="_DV_M450"/>
      <w:bookmarkEnd w:id="116"/>
      <w:bookmarkEnd w:id="117"/>
      <w:bookmarkEnd w:id="118"/>
      <w:bookmarkEnd w:id="119"/>
      <w:bookmarkEnd w:id="120"/>
      <w:r w:rsidRPr="00E50B96">
        <w:rPr>
          <w:rFonts w:ascii="Tahoma" w:hAnsi="Tahoma" w:cs="Tahoma"/>
          <w:sz w:val="22"/>
          <w:szCs w:val="22"/>
        </w:rPr>
        <w:t>em até 10 (dez) Dias Úteis contados do recebimento de solicitação, qualquer informação relevante para as Debêntures que lhe venha a ser solicitada, por escrito, pelo Agente Fiduciário</w:t>
      </w:r>
      <w:r w:rsidR="002E373D" w:rsidRPr="00E50B96">
        <w:rPr>
          <w:rFonts w:ascii="Tahoma" w:hAnsi="Tahoma" w:cs="Tahoma"/>
          <w:sz w:val="22"/>
          <w:szCs w:val="22"/>
        </w:rPr>
        <w:t xml:space="preserve"> dos CRI</w:t>
      </w:r>
      <w:r w:rsidRPr="00E50B96">
        <w:rPr>
          <w:rFonts w:ascii="Tahoma" w:hAnsi="Tahoma" w:cs="Tahoma"/>
          <w:sz w:val="22"/>
          <w:szCs w:val="22"/>
        </w:rPr>
        <w:t>, incluindo, mas não se limitando a balancetes gerenciais e/ou quaisquer outras informações financeiras que lhe forem solicitadas, na medida em que o fornecimento de tais informações não seja vedado por legislação ou regulamentação a que a Emissora ou seu grupo econômico estejam sujeitos, a fim de que este possa cumprir as suas obrigações nos termos desta Escritura de Emissão;</w:t>
      </w:r>
    </w:p>
    <w:p w14:paraId="00E92F22" w14:textId="2D538A59" w:rsidR="00DE3864" w:rsidRPr="00E50B96" w:rsidRDefault="00DE3864" w:rsidP="00E50B96">
      <w:pPr>
        <w:pStyle w:val="Level4"/>
        <w:widowControl w:val="0"/>
        <w:numPr>
          <w:ilvl w:val="4"/>
          <w:numId w:val="51"/>
        </w:numPr>
        <w:spacing w:after="240" w:line="320" w:lineRule="exact"/>
        <w:ind w:left="1701" w:hanging="567"/>
        <w:rPr>
          <w:rFonts w:ascii="Tahoma" w:hAnsi="Tahoma" w:cs="Tahoma"/>
          <w:sz w:val="22"/>
          <w:szCs w:val="22"/>
        </w:rPr>
      </w:pPr>
      <w:r w:rsidRPr="00E50B96">
        <w:rPr>
          <w:rFonts w:ascii="Tahoma" w:hAnsi="Tahoma" w:cs="Tahoma"/>
          <w:sz w:val="22"/>
          <w:szCs w:val="22"/>
        </w:rPr>
        <w:t xml:space="preserve">qualquer correspondência, notificação, judicial ou extrajudicial, solicitação e/ou despachos de órgãos administrativos recebidos pela Emissora e/ou informações a respeito da ocorrência de qualquer das Hipóteses de Vencimento Antecipado, em até 2 (dois) Dias Úteis imediatamente após o conhecimento, pela Emissora; </w:t>
      </w:r>
    </w:p>
    <w:p w14:paraId="04603EC3" w14:textId="243A8D93" w:rsidR="00DE3864" w:rsidRPr="00E50B96" w:rsidRDefault="00DE3864" w:rsidP="00E50B96">
      <w:pPr>
        <w:pStyle w:val="Level4"/>
        <w:widowControl w:val="0"/>
        <w:numPr>
          <w:ilvl w:val="4"/>
          <w:numId w:val="51"/>
        </w:numPr>
        <w:spacing w:after="240" w:line="320" w:lineRule="exact"/>
        <w:ind w:left="1701" w:hanging="567"/>
        <w:rPr>
          <w:rFonts w:ascii="Tahoma" w:hAnsi="Tahoma" w:cs="Tahoma"/>
          <w:sz w:val="22"/>
          <w:szCs w:val="22"/>
        </w:rPr>
      </w:pPr>
      <w:r w:rsidRPr="00E50B96">
        <w:rPr>
          <w:rFonts w:ascii="Tahoma" w:hAnsi="Tahoma" w:cs="Tahoma"/>
          <w:sz w:val="22"/>
          <w:szCs w:val="22"/>
        </w:rPr>
        <w:t xml:space="preserve">caso solicitado, os comprovantes de cumprimento de suas obrigações pecuniárias previstas nesta Escritura de Emissão, no prazo de até 5 (cinco) Dias Úteis contados da respectiva data de solicitação </w:t>
      </w:r>
      <w:r w:rsidR="00FE3FAC" w:rsidRPr="00E50B96">
        <w:rPr>
          <w:rFonts w:ascii="Tahoma" w:hAnsi="Tahoma" w:cs="Tahoma"/>
          <w:sz w:val="22"/>
          <w:szCs w:val="22"/>
        </w:rPr>
        <w:t xml:space="preserve">da </w:t>
      </w:r>
      <w:r w:rsidR="00C65C80" w:rsidRPr="00E50B96">
        <w:rPr>
          <w:rFonts w:ascii="Tahoma" w:hAnsi="Tahoma" w:cs="Tahoma"/>
          <w:sz w:val="22"/>
          <w:szCs w:val="22"/>
        </w:rPr>
        <w:t>Debenturista</w:t>
      </w:r>
      <w:r w:rsidR="00FE3FAC" w:rsidRPr="00E50B96">
        <w:rPr>
          <w:rFonts w:ascii="Tahoma" w:hAnsi="Tahoma" w:cs="Tahoma"/>
          <w:sz w:val="22"/>
          <w:szCs w:val="22"/>
        </w:rPr>
        <w:t xml:space="preserve"> e/ou do Agente Fiduciário dos CRI</w:t>
      </w:r>
      <w:r w:rsidRPr="00E50B96">
        <w:rPr>
          <w:rFonts w:ascii="Tahoma" w:hAnsi="Tahoma" w:cs="Tahoma"/>
          <w:sz w:val="22"/>
          <w:szCs w:val="22"/>
        </w:rPr>
        <w:t xml:space="preserve"> neste sentido; </w:t>
      </w:r>
    </w:p>
    <w:p w14:paraId="71BC6EA4" w14:textId="3C165D3A" w:rsidR="00DE3864" w:rsidRPr="00E50B96" w:rsidRDefault="00DE3864" w:rsidP="00E50B96">
      <w:pPr>
        <w:pStyle w:val="Level4"/>
        <w:widowControl w:val="0"/>
        <w:numPr>
          <w:ilvl w:val="4"/>
          <w:numId w:val="51"/>
        </w:numPr>
        <w:spacing w:after="240" w:line="320" w:lineRule="exact"/>
        <w:ind w:left="1701" w:hanging="567"/>
        <w:rPr>
          <w:rFonts w:ascii="Tahoma" w:hAnsi="Tahoma" w:cs="Tahoma"/>
          <w:w w:val="0"/>
          <w:sz w:val="22"/>
          <w:szCs w:val="22"/>
        </w:rPr>
      </w:pPr>
      <w:r w:rsidRPr="00E50B96">
        <w:rPr>
          <w:rFonts w:ascii="Tahoma" w:hAnsi="Tahoma" w:cs="Tahoma"/>
          <w:sz w:val="22"/>
          <w:szCs w:val="22"/>
        </w:rPr>
        <w:t>comunicar a ocorrência de qualquer d</w:t>
      </w:r>
      <w:r w:rsidR="00494B6B">
        <w:rPr>
          <w:rFonts w:ascii="Tahoma" w:hAnsi="Tahoma" w:cs="Tahoma"/>
          <w:sz w:val="22"/>
          <w:szCs w:val="22"/>
        </w:rPr>
        <w:t xml:space="preserve">os Eventos </w:t>
      </w:r>
      <w:r w:rsidRPr="00E50B96">
        <w:rPr>
          <w:rFonts w:ascii="Tahoma" w:hAnsi="Tahoma" w:cs="Tahoma"/>
          <w:sz w:val="22"/>
          <w:szCs w:val="22"/>
        </w:rPr>
        <w:t>de Vencimento Antecipado, em até 1 (um) Dia Útil a contar do conhecimento de sua ocorrência</w:t>
      </w:r>
      <w:r w:rsidR="001C5C82" w:rsidRPr="00E50B96">
        <w:rPr>
          <w:rFonts w:ascii="Tahoma" w:hAnsi="Tahoma" w:cs="Tahoma"/>
          <w:w w:val="0"/>
          <w:sz w:val="22"/>
          <w:szCs w:val="22"/>
        </w:rPr>
        <w:t xml:space="preserve">; </w:t>
      </w:r>
      <w:r w:rsidR="00D16DB7" w:rsidRPr="00E50B96">
        <w:rPr>
          <w:rFonts w:ascii="Tahoma" w:hAnsi="Tahoma" w:cs="Tahoma"/>
          <w:w w:val="0"/>
          <w:sz w:val="22"/>
          <w:szCs w:val="22"/>
        </w:rPr>
        <w:t>e</w:t>
      </w:r>
    </w:p>
    <w:p w14:paraId="530BDA9B" w14:textId="5ECA04A6" w:rsidR="00304DF4" w:rsidRPr="00E50B96" w:rsidRDefault="00D27FF0" w:rsidP="00E50B96">
      <w:pPr>
        <w:pStyle w:val="Level4"/>
        <w:widowControl w:val="0"/>
        <w:numPr>
          <w:ilvl w:val="4"/>
          <w:numId w:val="51"/>
        </w:numPr>
        <w:spacing w:after="240" w:line="320" w:lineRule="exact"/>
        <w:ind w:left="1701" w:hanging="567"/>
        <w:rPr>
          <w:rFonts w:ascii="Tahoma" w:hAnsi="Tahoma" w:cs="Tahoma"/>
          <w:w w:val="0"/>
          <w:sz w:val="22"/>
          <w:szCs w:val="22"/>
        </w:rPr>
      </w:pPr>
      <w:r w:rsidRPr="00E50B96">
        <w:rPr>
          <w:rFonts w:ascii="Tahoma" w:hAnsi="Tahoma" w:cs="Tahoma"/>
          <w:w w:val="0"/>
          <w:sz w:val="22"/>
          <w:szCs w:val="22"/>
        </w:rPr>
        <w:t>semestralmente</w:t>
      </w:r>
      <w:r w:rsidR="00304DF4" w:rsidRPr="00E50B96">
        <w:rPr>
          <w:rFonts w:ascii="Tahoma" w:hAnsi="Tahoma" w:cs="Tahoma"/>
          <w:w w:val="0"/>
          <w:sz w:val="22"/>
          <w:szCs w:val="22"/>
        </w:rPr>
        <w:t xml:space="preserve">, a partir da </w:t>
      </w:r>
      <w:r w:rsidR="008132AC" w:rsidRPr="00E50B96">
        <w:rPr>
          <w:rFonts w:ascii="Tahoma" w:hAnsi="Tahoma" w:cs="Tahoma"/>
          <w:w w:val="0"/>
          <w:sz w:val="22"/>
          <w:szCs w:val="22"/>
        </w:rPr>
        <w:t xml:space="preserve">primeira </w:t>
      </w:r>
      <w:r w:rsidR="00304DF4" w:rsidRPr="00E50B96">
        <w:rPr>
          <w:rFonts w:ascii="Tahoma" w:hAnsi="Tahoma" w:cs="Tahoma"/>
          <w:w w:val="0"/>
          <w:sz w:val="22"/>
          <w:szCs w:val="22"/>
        </w:rPr>
        <w:t>Data de Integralização</w:t>
      </w:r>
      <w:r w:rsidR="00C766BE" w:rsidRPr="00E50B96">
        <w:rPr>
          <w:rFonts w:ascii="Tahoma" w:hAnsi="Tahoma" w:cs="Tahoma"/>
          <w:w w:val="0"/>
          <w:sz w:val="22"/>
          <w:szCs w:val="22"/>
        </w:rPr>
        <w:t xml:space="preserve"> das Debêntures, </w:t>
      </w:r>
      <w:r w:rsidR="00C766BE" w:rsidRPr="00E50B96">
        <w:rPr>
          <w:rFonts w:ascii="Tahoma" w:hAnsi="Tahoma" w:cs="Tahoma"/>
          <w:w w:val="0"/>
          <w:sz w:val="22"/>
          <w:szCs w:val="22"/>
        </w:rPr>
        <w:lastRenderedPageBreak/>
        <w:t xml:space="preserve">enviar o Relatório </w:t>
      </w:r>
      <w:r w:rsidR="00494B6B">
        <w:rPr>
          <w:rFonts w:ascii="Tahoma" w:hAnsi="Tahoma" w:cs="Tahoma"/>
          <w:w w:val="0"/>
          <w:sz w:val="22"/>
          <w:szCs w:val="22"/>
        </w:rPr>
        <w:t xml:space="preserve">de Verificação </w:t>
      </w:r>
      <w:r w:rsidRPr="00E50B96">
        <w:rPr>
          <w:rFonts w:ascii="Tahoma" w:hAnsi="Tahoma" w:cs="Tahoma"/>
          <w:w w:val="0"/>
          <w:sz w:val="22"/>
          <w:szCs w:val="22"/>
        </w:rPr>
        <w:t>semestral</w:t>
      </w:r>
      <w:r w:rsidR="00C766BE" w:rsidRPr="00E50B96">
        <w:rPr>
          <w:rFonts w:ascii="Tahoma" w:hAnsi="Tahoma" w:cs="Tahoma"/>
          <w:w w:val="0"/>
          <w:sz w:val="22"/>
          <w:szCs w:val="22"/>
        </w:rPr>
        <w:t xml:space="preserve">, </w:t>
      </w:r>
      <w:r w:rsidR="00C766BE" w:rsidRPr="00E50B96">
        <w:rPr>
          <w:rFonts w:ascii="Tahoma" w:hAnsi="Tahoma" w:cs="Tahoma"/>
          <w:sz w:val="22"/>
          <w:szCs w:val="22"/>
        </w:rPr>
        <w:t>conforme</w:t>
      </w:r>
      <w:r w:rsidR="00C766BE" w:rsidRPr="00E50B96">
        <w:rPr>
          <w:rFonts w:ascii="Tahoma" w:hAnsi="Tahoma" w:cs="Tahoma"/>
          <w:w w:val="0"/>
          <w:sz w:val="22"/>
          <w:szCs w:val="22"/>
        </w:rPr>
        <w:t xml:space="preserve"> previsto n</w:t>
      </w:r>
      <w:r w:rsidR="00494B6B">
        <w:rPr>
          <w:rFonts w:ascii="Tahoma" w:hAnsi="Tahoma" w:cs="Tahoma"/>
          <w:w w:val="0"/>
          <w:sz w:val="22"/>
          <w:szCs w:val="22"/>
        </w:rPr>
        <w:t xml:space="preserve">o item </w:t>
      </w:r>
      <w:r w:rsidR="00494B6B">
        <w:rPr>
          <w:rFonts w:ascii="Tahoma" w:hAnsi="Tahoma" w:cs="Tahoma"/>
          <w:w w:val="0"/>
          <w:sz w:val="22"/>
          <w:szCs w:val="22"/>
        </w:rPr>
        <w:fldChar w:fldCharType="begin"/>
      </w:r>
      <w:r w:rsidR="00494B6B">
        <w:rPr>
          <w:rFonts w:ascii="Tahoma" w:hAnsi="Tahoma" w:cs="Tahoma"/>
          <w:w w:val="0"/>
          <w:sz w:val="22"/>
          <w:szCs w:val="22"/>
        </w:rPr>
        <w:instrText xml:space="preserve"> REF _Ref23499392 \r \p \h </w:instrText>
      </w:r>
      <w:r w:rsidR="00494B6B">
        <w:rPr>
          <w:rFonts w:ascii="Tahoma" w:hAnsi="Tahoma" w:cs="Tahoma"/>
          <w:w w:val="0"/>
          <w:sz w:val="22"/>
          <w:szCs w:val="22"/>
        </w:rPr>
      </w:r>
      <w:r w:rsidR="00494B6B">
        <w:rPr>
          <w:rFonts w:ascii="Tahoma" w:hAnsi="Tahoma" w:cs="Tahoma"/>
          <w:w w:val="0"/>
          <w:sz w:val="22"/>
          <w:szCs w:val="22"/>
        </w:rPr>
        <w:fldChar w:fldCharType="separate"/>
      </w:r>
      <w:r w:rsidR="004A5E5F">
        <w:rPr>
          <w:rFonts w:ascii="Tahoma" w:hAnsi="Tahoma" w:cs="Tahoma"/>
          <w:w w:val="0"/>
          <w:sz w:val="22"/>
          <w:szCs w:val="22"/>
        </w:rPr>
        <w:t>4.1.7 acima</w:t>
      </w:r>
      <w:r w:rsidR="00494B6B">
        <w:rPr>
          <w:rFonts w:ascii="Tahoma" w:hAnsi="Tahoma" w:cs="Tahoma"/>
          <w:w w:val="0"/>
          <w:sz w:val="22"/>
          <w:szCs w:val="22"/>
        </w:rPr>
        <w:fldChar w:fldCharType="end"/>
      </w:r>
      <w:r w:rsidR="00494B6B">
        <w:rPr>
          <w:rFonts w:ascii="Tahoma" w:hAnsi="Tahoma" w:cs="Tahoma"/>
          <w:w w:val="0"/>
          <w:sz w:val="22"/>
          <w:szCs w:val="22"/>
        </w:rPr>
        <w:t>;</w:t>
      </w:r>
    </w:p>
    <w:p w14:paraId="233D4070" w14:textId="1C11315B"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preparar e proceder à adequada publicidade dos seus dados econômico-financeiros, nos termos exigidos pela Lei das Sociedades por Ações e/ou demais regulamentações aplicáveis;</w:t>
      </w:r>
    </w:p>
    <w:p w14:paraId="7FDDC227" w14:textId="5A9F3F1B"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manter a sua contabilidade atualizada e efetuar os respectivos registros de acordo com as práticas contábeis adotadas na República Federativa do Brasil;</w:t>
      </w:r>
    </w:p>
    <w:p w14:paraId="1A2F6342" w14:textId="62AA3FE4"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bookmarkStart w:id="121" w:name="_Ref491337624"/>
      <w:r w:rsidRPr="00E50B96">
        <w:rPr>
          <w:rFonts w:ascii="Tahoma" w:hAnsi="Tahoma" w:cs="Tahoma"/>
          <w:sz w:val="22"/>
          <w:szCs w:val="22"/>
        </w:rPr>
        <w:t xml:space="preserve">comunicar, por meio físico ou eletrônico, </w:t>
      </w:r>
      <w:r w:rsidR="00FE3FAC" w:rsidRPr="00E50B96">
        <w:rPr>
          <w:rFonts w:ascii="Tahoma" w:hAnsi="Tahoma" w:cs="Tahoma"/>
          <w:sz w:val="22"/>
          <w:szCs w:val="22"/>
        </w:rPr>
        <w:t>à Debenturista e ao Agente Fiduciário dos CRI</w:t>
      </w:r>
      <w:r w:rsidRPr="00E50B96">
        <w:rPr>
          <w:rFonts w:ascii="Tahoma" w:hAnsi="Tahoma" w:cs="Tahoma"/>
          <w:sz w:val="22"/>
          <w:szCs w:val="22"/>
        </w:rPr>
        <w:t>, em até 5 (cinco) Dias Úteis da data do respectivo recebimento, sobre eventual autuação pelos órgãos responsáveis pela fiscalização de normas ambientais e trabalhistas no que tange a saúde e segurança ocupacional, trabalho em condições análogas a escravo e trabalho infantil, bem como, no mesmo prazo, a contar do respectivo conhecimento, sobre a revogação, cancelamento ou não obtenção de autorizações ou licenças necessárias para o seu funcionamento</w:t>
      </w:r>
      <w:r w:rsidR="00632381" w:rsidRPr="00E50B96">
        <w:rPr>
          <w:rFonts w:ascii="Tahoma" w:hAnsi="Tahoma" w:cs="Tahoma"/>
          <w:sz w:val="22"/>
          <w:szCs w:val="22"/>
        </w:rPr>
        <w:t xml:space="preserve"> ou d</w:t>
      </w:r>
      <w:r w:rsidR="00C125B1" w:rsidRPr="00E50B96">
        <w:rPr>
          <w:rFonts w:ascii="Tahoma" w:hAnsi="Tahoma" w:cs="Tahoma"/>
          <w:sz w:val="22"/>
          <w:szCs w:val="22"/>
        </w:rPr>
        <w:t>e qualquer de suas controladas</w:t>
      </w:r>
      <w:r w:rsidRPr="00E50B96">
        <w:rPr>
          <w:rFonts w:ascii="Tahoma" w:hAnsi="Tahoma" w:cs="Tahoma"/>
          <w:sz w:val="22"/>
          <w:szCs w:val="22"/>
        </w:rPr>
        <w:t>, ou ainda, a ocorrência de outros eventos ou situações que possam causar um Efeito Adverso Relevante;</w:t>
      </w:r>
      <w:bookmarkEnd w:id="121"/>
    </w:p>
    <w:p w14:paraId="26FF8876" w14:textId="0C7C10E4"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 xml:space="preserve">comparecer, por meio de seus representantes, à </w:t>
      </w:r>
      <w:r w:rsidR="00632381" w:rsidRPr="00E50B96">
        <w:rPr>
          <w:rFonts w:ascii="Tahoma" w:hAnsi="Tahoma" w:cs="Tahoma"/>
          <w:sz w:val="22"/>
          <w:szCs w:val="22"/>
        </w:rPr>
        <w:t>assembleia geral dos titulares dos CRI</w:t>
      </w:r>
      <w:r w:rsidRPr="00E50B96">
        <w:rPr>
          <w:rFonts w:ascii="Tahoma" w:hAnsi="Tahoma" w:cs="Tahoma"/>
          <w:sz w:val="22"/>
          <w:szCs w:val="22"/>
        </w:rPr>
        <w:t>, sempre que solicitado;</w:t>
      </w:r>
    </w:p>
    <w:p w14:paraId="123893A6" w14:textId="78CBE6C9"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não realizar operações fora de seu objeto social e não praticar qualquer ato em desacordo com seu Estatuto Social e/ou com esta Escritura de Emissão;</w:t>
      </w:r>
    </w:p>
    <w:p w14:paraId="1F84F9E2" w14:textId="16D455CC"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obter, observar os termos de, e praticar todos os atos necessários para manter em pleno vigor, todas as autorizações, aprovações, licenças e consentimentos exigidos nos termos da legislação e regulamentação brasileiras para o regular exercício das atividades desenvolvidas pela Emissora</w:t>
      </w:r>
      <w:r w:rsidR="00632381" w:rsidRPr="00E50B96">
        <w:rPr>
          <w:rFonts w:ascii="Tahoma" w:hAnsi="Tahoma" w:cs="Tahoma"/>
          <w:sz w:val="22"/>
          <w:szCs w:val="22"/>
        </w:rPr>
        <w:t xml:space="preserve"> ou por sua</w:t>
      </w:r>
      <w:r w:rsidR="00C125B1" w:rsidRPr="00E50B96">
        <w:rPr>
          <w:rFonts w:ascii="Tahoma" w:hAnsi="Tahoma" w:cs="Tahoma"/>
          <w:sz w:val="22"/>
          <w:szCs w:val="22"/>
        </w:rPr>
        <w:t>s controladas</w:t>
      </w:r>
      <w:r w:rsidRPr="00E50B96">
        <w:rPr>
          <w:rFonts w:ascii="Tahoma" w:hAnsi="Tahoma" w:cs="Tahoma"/>
          <w:sz w:val="22"/>
          <w:szCs w:val="22"/>
        </w:rPr>
        <w:t>, conforme aplicáveis, e necessárias para permitir o cumprimento, pela Emissora, das obrigações previstas nesta Escritura de Emissão</w:t>
      </w:r>
      <w:r w:rsidR="001C5C82" w:rsidRPr="00E50B96">
        <w:rPr>
          <w:rFonts w:ascii="Tahoma" w:hAnsi="Tahoma" w:cs="Tahoma"/>
          <w:sz w:val="22"/>
          <w:szCs w:val="22"/>
        </w:rPr>
        <w:t xml:space="preserve"> e no Termo de Securitização</w:t>
      </w:r>
      <w:r w:rsidRPr="00E50B96">
        <w:rPr>
          <w:rFonts w:ascii="Tahoma" w:hAnsi="Tahoma" w:cs="Tahoma"/>
          <w:sz w:val="22"/>
          <w:szCs w:val="22"/>
        </w:rPr>
        <w:t xml:space="preserve">, ou para assegurar a legalidade, validade e exequibilidade dessas obrigações, ressalvados os casos em que a Emissora possua provimento jurisdicional vigente autorizando a sua atuação sem as referidas autorizações, aprovações ou licenças, ou nos casos em que tais autorizações, aprovações ou licenças estejam no processo legal de obtenção ou renovação, desde que obedecidos os prazos regulamentares ou legais para tanto; </w:t>
      </w:r>
    </w:p>
    <w:p w14:paraId="4B731DE1" w14:textId="44527BFB"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recolher, tempestivamente, quaisquer tributos ou contribuições que incidam ou venham a incidir sobre as Debêntures e que sejam atribuídos à Emissora, exceto por aqueles que estejam comprovadamente sendo discutidos de boa-fé nas esferas administrativa ou judicial;</w:t>
      </w:r>
    </w:p>
    <w:p w14:paraId="1A4E2538" w14:textId="610FDFF7"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lastRenderedPageBreak/>
        <w:t xml:space="preserve">manter em dia o pagamento de todos os tributos devidos às Fazendas Federal, Estadual ou Municipal, exceto se contestados de </w:t>
      </w:r>
      <w:r w:rsidR="003B7E55" w:rsidRPr="00E50B96">
        <w:rPr>
          <w:rFonts w:ascii="Tahoma" w:hAnsi="Tahoma" w:cs="Tahoma"/>
          <w:sz w:val="22"/>
          <w:szCs w:val="22"/>
        </w:rPr>
        <w:t>boa-fé</w:t>
      </w:r>
      <w:r w:rsidRPr="00E50B96">
        <w:rPr>
          <w:rFonts w:ascii="Tahoma" w:hAnsi="Tahoma" w:cs="Tahoma"/>
          <w:sz w:val="22"/>
          <w:szCs w:val="22"/>
        </w:rPr>
        <w:t xml:space="preserve"> nas esferas judicial e/ou administrativa; </w:t>
      </w:r>
    </w:p>
    <w:p w14:paraId="0A416B8E" w14:textId="390FEBBC"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arcar com todos os custos decorrentes de registro e de publicação dos atos necessários à Emissão, tais como esta Escritura de Emissão, seus eventuais aditamentos, e os atos societários da Emissora;</w:t>
      </w:r>
    </w:p>
    <w:p w14:paraId="0AC7DD4A" w14:textId="32D35F71"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 xml:space="preserve">guardar, pelo prazo de 5 (cinco) anos contados da presente data, toda a documentação relativa à Emissão admitido o arquivamento em via digital, nos termos do art. 3º, X da MP nº 881 de 30 de abril de 2019; </w:t>
      </w:r>
    </w:p>
    <w:p w14:paraId="377276A2" w14:textId="4CF6A8A1"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cumprir e/ou fazer cumprir, em qualquer jurisdição na qual realize negócios ou possua ativos, integralmente a Legislação Socioambiental</w:t>
      </w:r>
      <w:r w:rsidRPr="00E50B96" w:rsidDel="00761496">
        <w:rPr>
          <w:rFonts w:ascii="Tahoma" w:hAnsi="Tahoma" w:cs="Tahoma"/>
          <w:sz w:val="22"/>
          <w:szCs w:val="22"/>
        </w:rPr>
        <w:t xml:space="preserve"> </w:t>
      </w:r>
      <w:r w:rsidRPr="00E50B96">
        <w:rPr>
          <w:rFonts w:ascii="Tahoma" w:hAnsi="Tahoma" w:cs="Tahoma"/>
          <w:sz w:val="22"/>
          <w:szCs w:val="22"/>
        </w:rPr>
        <w:t xml:space="preserve">e trabalhista em vigor aplicável à Emissora, exceto por aquelas que estejam sendo questionadas de boa-fé, adotando as medidas e ações preventivas ou reparatórias, destinadas a evitar e corrigir eventuais danos ao meio ambiente e/ou a seus trabalhadores decorrentes de suas ações ou das atividades, não utilizando, em suas atividades comerciais e vinculadas a seu objeto social, formas nocivas ou de exploração de trabalho forçado e/ou mão de obra infantil prejudicial. A Emissora obriga-se, ainda, a proceder a todas as diligências socioambientais exigidas para suas atividades econômicas, </w:t>
      </w:r>
      <w:r w:rsidR="001C5C82" w:rsidRPr="00E50B96">
        <w:rPr>
          <w:rFonts w:ascii="Tahoma" w:hAnsi="Tahoma" w:cs="Tahoma"/>
          <w:sz w:val="22"/>
          <w:szCs w:val="22"/>
        </w:rPr>
        <w:t>inclusive d</w:t>
      </w:r>
      <w:r w:rsidR="00C125B1" w:rsidRPr="00E50B96">
        <w:rPr>
          <w:rFonts w:ascii="Tahoma" w:hAnsi="Tahoma" w:cs="Tahoma"/>
          <w:sz w:val="22"/>
          <w:szCs w:val="22"/>
        </w:rPr>
        <w:t>e suas controladas</w:t>
      </w:r>
      <w:r w:rsidR="001C5C82" w:rsidRPr="00E50B96">
        <w:rPr>
          <w:rFonts w:ascii="Tahoma" w:hAnsi="Tahoma" w:cs="Tahoma"/>
          <w:sz w:val="22"/>
          <w:szCs w:val="22"/>
        </w:rPr>
        <w:t xml:space="preserve">, </w:t>
      </w:r>
      <w:r w:rsidRPr="00E50B96">
        <w:rPr>
          <w:rFonts w:ascii="Tahoma" w:hAnsi="Tahoma" w:cs="Tahoma"/>
          <w:sz w:val="22"/>
          <w:szCs w:val="22"/>
        </w:rPr>
        <w:t xml:space="preserve">preservando o meio ambiente e atendendo às determinações dos órgãos ambientais e de proteção aos trabalhadores, órgãos municipais, estaduais e federais que, subsidiariamente, venham a legislar ou regulamentar as normas ambientais e trabalhistas em vigor; </w:t>
      </w:r>
    </w:p>
    <w:p w14:paraId="3D3DF2A1" w14:textId="5A176CF8"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cumprir as leis e regulamentos nacionais e internacionais aplicáveis contra prática de corrupção ou atos lesivos à administração pública, incluindo, mas sem limitação, a Lei Anticorrupção;</w:t>
      </w:r>
    </w:p>
    <w:p w14:paraId="0C91D2CC" w14:textId="22E63E2F"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adotar, durante o período de vigência das Debêntures, as medidas e ações destinadas a identificar, evitar, corrigir ou mitigar danos ao meio ambiente, segurança e medicina do trabalho;</w:t>
      </w:r>
    </w:p>
    <w:p w14:paraId="51509A73" w14:textId="4884D61D" w:rsidR="00DE3864" w:rsidRPr="00E50B96" w:rsidRDefault="00DE3864" w:rsidP="00E50B96">
      <w:pPr>
        <w:pStyle w:val="Level4"/>
        <w:widowControl w:val="0"/>
        <w:numPr>
          <w:ilvl w:val="3"/>
          <w:numId w:val="51"/>
        </w:numPr>
        <w:spacing w:after="240" w:line="320" w:lineRule="exact"/>
        <w:ind w:left="1134" w:hanging="1134"/>
        <w:rPr>
          <w:rFonts w:ascii="Tahoma" w:hAnsi="Tahoma" w:cs="Tahoma"/>
          <w:sz w:val="22"/>
          <w:szCs w:val="22"/>
        </w:rPr>
      </w:pPr>
      <w:r w:rsidRPr="00E50B96">
        <w:rPr>
          <w:rFonts w:ascii="Tahoma" w:hAnsi="Tahoma" w:cs="Tahoma"/>
          <w:sz w:val="22"/>
          <w:szCs w:val="22"/>
        </w:rPr>
        <w:t>orientar, sem por eles responsabilizar-se, seus fornecedores, clientes e prestadores de serviços para que adotem as melhores práticas de proteção ao meio ambiente e relativas à segurança e saúde do trabalho, inclusive no tocante a não utilização de trabalho infantil ou análogo ao escravo, quando possível mediante condição contratual específica;</w:t>
      </w:r>
    </w:p>
    <w:p w14:paraId="2CE301CB" w14:textId="510CC75F" w:rsidR="00DE3864" w:rsidRPr="00E50B96" w:rsidRDefault="00DE3864" w:rsidP="00E50B96">
      <w:pPr>
        <w:pStyle w:val="Level4"/>
        <w:widowControl w:val="0"/>
        <w:numPr>
          <w:ilvl w:val="3"/>
          <w:numId w:val="51"/>
        </w:numPr>
        <w:spacing w:after="240" w:line="320" w:lineRule="exact"/>
        <w:ind w:left="1134" w:hanging="1134"/>
        <w:rPr>
          <w:rFonts w:ascii="Tahoma" w:hAnsi="Tahoma" w:cs="Tahoma"/>
          <w:w w:val="0"/>
          <w:sz w:val="22"/>
          <w:szCs w:val="22"/>
        </w:rPr>
      </w:pPr>
      <w:r w:rsidRPr="00E50B96">
        <w:rPr>
          <w:rFonts w:ascii="Tahoma" w:hAnsi="Tahoma" w:cs="Tahoma"/>
          <w:w w:val="0"/>
          <w:sz w:val="22"/>
          <w:szCs w:val="22"/>
        </w:rPr>
        <w:t xml:space="preserve">não realizar e nem autorizar, seus administradores, prestadores de serviços e/ou contratados e/ou funcionários, a realizar, em benefício próprio ou para a Emissão, </w:t>
      </w:r>
      <w:r w:rsidRPr="009E5213">
        <w:rPr>
          <w:rFonts w:ascii="Tahoma" w:hAnsi="Tahoma" w:cs="Tahoma"/>
          <w:b/>
          <w:w w:val="0"/>
          <w:sz w:val="22"/>
          <w:szCs w:val="22"/>
        </w:rPr>
        <w:t>(a)</w:t>
      </w:r>
      <w:r w:rsidRPr="00E50B96">
        <w:rPr>
          <w:rFonts w:ascii="Tahoma" w:hAnsi="Tahoma" w:cs="Tahoma"/>
          <w:w w:val="0"/>
          <w:sz w:val="22"/>
          <w:szCs w:val="22"/>
        </w:rPr>
        <w:t xml:space="preserve"> </w:t>
      </w:r>
      <w:r w:rsidRPr="00E50B96">
        <w:rPr>
          <w:rFonts w:ascii="Tahoma" w:hAnsi="Tahoma" w:cs="Tahoma"/>
          <w:w w:val="0"/>
          <w:sz w:val="22"/>
          <w:szCs w:val="22"/>
        </w:rPr>
        <w:lastRenderedPageBreak/>
        <w:t xml:space="preserve">o uso de recursos para contribuições, doações ou despesas de representação ilegais ou outras despesas ilegais relativas a atividades políticas; </w:t>
      </w:r>
      <w:r w:rsidRPr="009E5213">
        <w:rPr>
          <w:rFonts w:ascii="Tahoma" w:hAnsi="Tahoma" w:cs="Tahoma"/>
          <w:b/>
          <w:w w:val="0"/>
          <w:sz w:val="22"/>
          <w:szCs w:val="22"/>
        </w:rPr>
        <w:t>(b)</w:t>
      </w:r>
      <w:r w:rsidR="00494B6B">
        <w:rPr>
          <w:rFonts w:ascii="Tahoma" w:hAnsi="Tahoma" w:cs="Tahoma"/>
          <w:w w:val="0"/>
          <w:sz w:val="22"/>
          <w:szCs w:val="22"/>
        </w:rPr>
        <w:t> </w:t>
      </w:r>
      <w:r w:rsidRPr="00E50B96">
        <w:rPr>
          <w:rFonts w:ascii="Tahoma" w:hAnsi="Tahoma" w:cs="Tahoma"/>
          <w:w w:val="0"/>
          <w:sz w:val="22"/>
          <w:szCs w:val="22"/>
        </w:rPr>
        <w:t xml:space="preserve">qualquer pagamento ilegal, direto ou indireto, a empregados ou funcionários públicos, partidos políticos, políticos ou candidatos políticos (incluindo seus familiares), nacionais ou estrangeiros, ou quaisquer atos para obter ou manter qualquer negócio, transação ou vantagem comercial indevida; e/ou </w:t>
      </w:r>
      <w:r w:rsidRPr="009E5213">
        <w:rPr>
          <w:rFonts w:ascii="Tahoma" w:hAnsi="Tahoma" w:cs="Tahoma"/>
          <w:b/>
          <w:w w:val="0"/>
          <w:sz w:val="22"/>
          <w:szCs w:val="22"/>
        </w:rPr>
        <w:t>(c)</w:t>
      </w:r>
      <w:r w:rsidRPr="00E50B96">
        <w:rPr>
          <w:rFonts w:ascii="Tahoma" w:hAnsi="Tahoma" w:cs="Tahoma"/>
          <w:w w:val="0"/>
          <w:sz w:val="22"/>
          <w:szCs w:val="22"/>
        </w:rPr>
        <w:t xml:space="preserve"> qualquer pagamento de propina, abatimento ilícito, remuneração ilícita, suborno, tráfico de influência, "caixinha" ou outro pagamento ilegal;</w:t>
      </w:r>
    </w:p>
    <w:p w14:paraId="7209E2FF" w14:textId="01FD7281" w:rsidR="00AE4B7B" w:rsidRPr="0013713B" w:rsidRDefault="00AE4B7B" w:rsidP="00E50B96">
      <w:pPr>
        <w:pStyle w:val="Level4"/>
        <w:widowControl w:val="0"/>
        <w:numPr>
          <w:ilvl w:val="3"/>
          <w:numId w:val="51"/>
        </w:numPr>
        <w:spacing w:after="240" w:line="320" w:lineRule="exact"/>
        <w:ind w:left="1134" w:hanging="1134"/>
        <w:rPr>
          <w:rFonts w:ascii="Tahoma" w:hAnsi="Tahoma" w:cs="Tahoma"/>
          <w:sz w:val="22"/>
          <w:szCs w:val="22"/>
        </w:rPr>
      </w:pPr>
      <w:bookmarkStart w:id="122" w:name="_Ref493160057"/>
      <w:r w:rsidRPr="007B3B9F">
        <w:rPr>
          <w:rFonts w:ascii="Tahoma" w:hAnsi="Tahoma" w:cs="Tahoma"/>
          <w:sz w:val="22"/>
          <w:szCs w:val="22"/>
        </w:rPr>
        <w:t xml:space="preserve">realizar a </w:t>
      </w:r>
      <w:r w:rsidR="0013713B" w:rsidRPr="007B3B9F">
        <w:rPr>
          <w:rFonts w:ascii="Tahoma" w:hAnsi="Tahoma" w:cs="Tahoma"/>
          <w:sz w:val="22"/>
          <w:szCs w:val="22"/>
        </w:rPr>
        <w:t xml:space="preserve">Formalização </w:t>
      </w:r>
      <w:r w:rsidRPr="007B3B9F">
        <w:rPr>
          <w:rFonts w:ascii="Tahoma" w:hAnsi="Tahoma" w:cs="Tahoma"/>
          <w:sz w:val="22"/>
          <w:szCs w:val="22"/>
        </w:rPr>
        <w:t>das Garantias Reais, de acordo com os termos e prazos previstos nesta Escritura de Emissão</w:t>
      </w:r>
      <w:r w:rsidR="0013713B" w:rsidRPr="007B3B9F">
        <w:rPr>
          <w:rFonts w:ascii="Tahoma" w:hAnsi="Tahoma" w:cs="Tahoma"/>
          <w:sz w:val="22"/>
          <w:szCs w:val="22"/>
        </w:rPr>
        <w:t xml:space="preserve"> até a Data Limite</w:t>
      </w:r>
      <w:r w:rsidRPr="007B3B9F">
        <w:rPr>
          <w:rFonts w:ascii="Tahoma" w:hAnsi="Tahoma" w:cs="Tahoma"/>
          <w:sz w:val="22"/>
          <w:szCs w:val="22"/>
        </w:rPr>
        <w:t>;</w:t>
      </w:r>
      <w:r w:rsidR="003035B2" w:rsidRPr="007B3B9F">
        <w:rPr>
          <w:rFonts w:ascii="Times New Roman" w:hAnsi="Times New Roman" w:cs="Times New Roman"/>
          <w:sz w:val="22"/>
          <w:szCs w:val="22"/>
        </w:rPr>
        <w:t xml:space="preserve"> </w:t>
      </w:r>
    </w:p>
    <w:bookmarkEnd w:id="122"/>
    <w:p w14:paraId="6909C45D" w14:textId="61B9A10C" w:rsidR="00DE3864" w:rsidRPr="00E50B96" w:rsidRDefault="00DE3864" w:rsidP="00E50B96">
      <w:pPr>
        <w:pStyle w:val="Level4"/>
        <w:widowControl w:val="0"/>
        <w:numPr>
          <w:ilvl w:val="3"/>
          <w:numId w:val="51"/>
        </w:numPr>
        <w:spacing w:after="240" w:line="320" w:lineRule="exact"/>
        <w:ind w:left="1134" w:hanging="1134"/>
        <w:rPr>
          <w:rFonts w:ascii="Tahoma" w:eastAsia="Arial Unicode MS" w:hAnsi="Tahoma" w:cs="Tahoma"/>
          <w:w w:val="0"/>
          <w:sz w:val="22"/>
          <w:szCs w:val="22"/>
        </w:rPr>
      </w:pPr>
      <w:r w:rsidRPr="00E50B96">
        <w:rPr>
          <w:rFonts w:ascii="Tahoma" w:eastAsia="Arial Unicode MS" w:hAnsi="Tahoma" w:cs="Tahoma"/>
          <w:w w:val="0"/>
          <w:sz w:val="22"/>
          <w:szCs w:val="22"/>
        </w:rPr>
        <w:t xml:space="preserve">sem prejuízo das demais obrigações previstas acima ou de outras obrigações </w:t>
      </w:r>
      <w:r w:rsidRPr="00E50B96">
        <w:rPr>
          <w:rFonts w:ascii="Tahoma" w:hAnsi="Tahoma" w:cs="Tahoma"/>
          <w:sz w:val="22"/>
          <w:szCs w:val="22"/>
        </w:rPr>
        <w:t>expressamente</w:t>
      </w:r>
      <w:r w:rsidRPr="00E50B96">
        <w:rPr>
          <w:rFonts w:ascii="Tahoma" w:eastAsia="Arial Unicode MS" w:hAnsi="Tahoma" w:cs="Tahoma"/>
          <w:w w:val="0"/>
          <w:sz w:val="22"/>
          <w:szCs w:val="22"/>
        </w:rPr>
        <w:t xml:space="preserve"> previstas na regulamentação em vigor, nesta Escritura de Emissão, a Emissora obriga-se:</w:t>
      </w:r>
    </w:p>
    <w:p w14:paraId="36BF1082" w14:textId="055602C9" w:rsidR="00DE3864" w:rsidRPr="00E50B96" w:rsidRDefault="00DE3864" w:rsidP="00E50B96">
      <w:pPr>
        <w:pStyle w:val="Level4"/>
        <w:widowControl w:val="0"/>
        <w:numPr>
          <w:ilvl w:val="4"/>
          <w:numId w:val="51"/>
        </w:numPr>
        <w:spacing w:after="240" w:line="320" w:lineRule="exact"/>
        <w:ind w:left="1701" w:hanging="567"/>
        <w:rPr>
          <w:rFonts w:ascii="Tahoma" w:hAnsi="Tahoma" w:cs="Tahoma"/>
          <w:sz w:val="22"/>
          <w:szCs w:val="22"/>
        </w:rPr>
      </w:pPr>
      <w:r w:rsidRPr="00E50B96">
        <w:rPr>
          <w:rFonts w:ascii="Tahoma" w:hAnsi="Tahoma" w:cs="Tahoma"/>
          <w:sz w:val="22"/>
          <w:szCs w:val="22"/>
        </w:rPr>
        <w:t>preparar as demonstrações financeiras relativas a cada exercício social, e se for o caso, demonstrações consolidadas, em conformidade com a Lei das Sociedades por Ações;</w:t>
      </w:r>
      <w:r w:rsidR="005B003F" w:rsidRPr="00E50B96">
        <w:rPr>
          <w:rFonts w:ascii="Tahoma" w:hAnsi="Tahoma" w:cs="Tahoma"/>
          <w:sz w:val="22"/>
          <w:szCs w:val="22"/>
        </w:rPr>
        <w:t xml:space="preserve"> e</w:t>
      </w:r>
    </w:p>
    <w:p w14:paraId="5AE91435" w14:textId="4FB5830E" w:rsidR="00DE3864" w:rsidRPr="00E50B96" w:rsidRDefault="00DE3864" w:rsidP="00E50B96">
      <w:pPr>
        <w:pStyle w:val="Level4"/>
        <w:widowControl w:val="0"/>
        <w:numPr>
          <w:ilvl w:val="4"/>
          <w:numId w:val="51"/>
        </w:numPr>
        <w:spacing w:after="240" w:line="320" w:lineRule="exact"/>
        <w:ind w:left="1701" w:hanging="567"/>
        <w:rPr>
          <w:rFonts w:ascii="Tahoma" w:hAnsi="Tahoma" w:cs="Tahoma"/>
          <w:sz w:val="22"/>
          <w:szCs w:val="22"/>
        </w:rPr>
      </w:pPr>
      <w:r w:rsidRPr="00E50B96">
        <w:rPr>
          <w:rFonts w:ascii="Tahoma" w:hAnsi="Tahoma" w:cs="Tahoma"/>
          <w:sz w:val="22"/>
          <w:szCs w:val="22"/>
        </w:rPr>
        <w:t>submeter as demonstrações financeiras relativas a cada exercício social a auditoria por auditor independente registrado na CVM</w:t>
      </w:r>
      <w:r w:rsidR="000B0930" w:rsidRPr="00E50B96">
        <w:rPr>
          <w:rFonts w:ascii="Tahoma" w:hAnsi="Tahoma" w:cs="Tahoma"/>
          <w:sz w:val="22"/>
          <w:szCs w:val="22"/>
        </w:rPr>
        <w:t>.</w:t>
      </w:r>
    </w:p>
    <w:p w14:paraId="0A397B1B" w14:textId="7B32815D" w:rsidR="00DE3864" w:rsidRPr="00E50B96" w:rsidRDefault="00DE3864" w:rsidP="00E50B96">
      <w:pPr>
        <w:pStyle w:val="PargrafodaLista"/>
        <w:numPr>
          <w:ilvl w:val="1"/>
          <w:numId w:val="29"/>
        </w:numPr>
        <w:tabs>
          <w:tab w:val="left" w:pos="1134"/>
        </w:tabs>
        <w:spacing w:after="240" w:line="320" w:lineRule="exact"/>
        <w:ind w:left="0" w:firstLine="0"/>
        <w:jc w:val="both"/>
        <w:rPr>
          <w:rFonts w:ascii="Tahoma" w:hAnsi="Tahoma" w:cs="Tahoma"/>
        </w:rPr>
      </w:pPr>
      <w:r w:rsidRPr="00E50B96">
        <w:rPr>
          <w:rFonts w:ascii="Tahoma" w:hAnsi="Tahoma" w:cs="Tahoma"/>
          <w:bCs/>
        </w:rPr>
        <w:t xml:space="preserve">A Emissora </w:t>
      </w:r>
      <w:r w:rsidRPr="00E50B96">
        <w:rPr>
          <w:rFonts w:ascii="Tahoma" w:hAnsi="Tahoma" w:cs="Tahoma"/>
        </w:rPr>
        <w:t>obriga</w:t>
      </w:r>
      <w:r w:rsidRPr="00E50B96">
        <w:rPr>
          <w:rFonts w:ascii="Tahoma" w:hAnsi="Tahoma" w:cs="Tahoma"/>
          <w:bCs/>
        </w:rPr>
        <w:t>-se, neste ato, em caráter irrevogável e irretratável, a cuidar para que as operações que venha a praticar sejam sempre amparadas pelas boas práticas de mercado, com plena e perfeita observância das normas aplicáveis à matéria,</w:t>
      </w:r>
      <w:r w:rsidR="008007BF" w:rsidRPr="00E50B96">
        <w:rPr>
          <w:rFonts w:ascii="Tahoma" w:hAnsi="Tahoma" w:cs="Tahoma"/>
          <w:bCs/>
        </w:rPr>
        <w:t xml:space="preserve"> ainda que em âmbito privado</w:t>
      </w:r>
      <w:r w:rsidRPr="00E50B96">
        <w:rPr>
          <w:rFonts w:ascii="Tahoma" w:hAnsi="Tahoma" w:cs="Tahoma"/>
          <w:bCs/>
        </w:rPr>
        <w:t>.</w:t>
      </w:r>
    </w:p>
    <w:p w14:paraId="18EEA74C" w14:textId="3D04FAE3" w:rsidR="00DB138B" w:rsidRPr="009E5213" w:rsidRDefault="00DB138B"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bookmarkStart w:id="123" w:name="_DV_M285"/>
      <w:bookmarkStart w:id="124" w:name="_DV_M303"/>
      <w:bookmarkStart w:id="125" w:name="_DV_M304"/>
      <w:bookmarkStart w:id="126" w:name="_DV_M305"/>
      <w:bookmarkStart w:id="127" w:name="_DV_M306"/>
      <w:bookmarkStart w:id="128" w:name="_DV_M307"/>
      <w:bookmarkStart w:id="129" w:name="_DV_M308"/>
      <w:bookmarkStart w:id="130" w:name="_DV_M309"/>
      <w:bookmarkStart w:id="131" w:name="_DV_M310"/>
      <w:bookmarkStart w:id="132" w:name="_DV_M313"/>
      <w:bookmarkStart w:id="133" w:name="_DV_M314"/>
      <w:bookmarkStart w:id="134" w:name="_DV_M347"/>
      <w:bookmarkStart w:id="135" w:name="_DV_M348"/>
      <w:bookmarkStart w:id="136" w:name="_DV_M349"/>
      <w:bookmarkStart w:id="137" w:name="_DV_M350"/>
      <w:bookmarkStart w:id="138" w:name="_Ref479186175"/>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sidRPr="009E5213">
        <w:rPr>
          <w:rStyle w:val="DeltaViewInsertion"/>
          <w:rFonts w:ascii="Tahoma" w:hAnsi="Tahoma" w:cs="Tahoma"/>
          <w:b/>
          <w:bCs/>
          <w:color w:val="auto"/>
          <w:u w:val="none"/>
        </w:rPr>
        <w:t xml:space="preserve">CLÁUSULA </w:t>
      </w:r>
      <w:r w:rsidR="00381DEC" w:rsidRPr="009E5213">
        <w:rPr>
          <w:rStyle w:val="DeltaViewInsertion"/>
          <w:rFonts w:ascii="Tahoma" w:hAnsi="Tahoma" w:cs="Tahoma"/>
          <w:b/>
          <w:bCs/>
          <w:color w:val="auto"/>
          <w:u w:val="none"/>
        </w:rPr>
        <w:t xml:space="preserve">DÉCIMA </w:t>
      </w:r>
      <w:r w:rsidRPr="009E5213">
        <w:rPr>
          <w:rStyle w:val="DeltaViewInsertion"/>
          <w:rFonts w:ascii="Tahoma" w:hAnsi="Tahoma" w:cs="Tahoma"/>
          <w:b/>
          <w:bCs/>
          <w:color w:val="auto"/>
          <w:u w:val="none"/>
        </w:rPr>
        <w:t xml:space="preserve">- </w:t>
      </w:r>
      <w:r w:rsidR="00630481" w:rsidRPr="009E5213">
        <w:rPr>
          <w:rStyle w:val="DeltaViewInsertion"/>
          <w:rFonts w:ascii="Tahoma" w:hAnsi="Tahoma" w:cs="Tahoma"/>
          <w:b/>
          <w:bCs/>
          <w:color w:val="auto"/>
          <w:u w:val="none"/>
        </w:rPr>
        <w:t>DELIBERAÇÃO</w:t>
      </w:r>
      <w:r w:rsidRPr="009E5213">
        <w:rPr>
          <w:rStyle w:val="DeltaViewInsertion"/>
          <w:rFonts w:ascii="Tahoma" w:hAnsi="Tahoma" w:cs="Tahoma"/>
          <w:b/>
          <w:bCs/>
          <w:color w:val="auto"/>
          <w:u w:val="none"/>
        </w:rPr>
        <w:t xml:space="preserve"> </w:t>
      </w:r>
      <w:r w:rsidR="00630481" w:rsidRPr="009E5213">
        <w:rPr>
          <w:rStyle w:val="DeltaViewInsertion"/>
          <w:rFonts w:ascii="Tahoma" w:hAnsi="Tahoma" w:cs="Tahoma"/>
          <w:b/>
          <w:bCs/>
          <w:color w:val="auto"/>
          <w:u w:val="none"/>
        </w:rPr>
        <w:t xml:space="preserve">DA </w:t>
      </w:r>
      <w:r w:rsidRPr="009E5213">
        <w:rPr>
          <w:rStyle w:val="DeltaViewInsertion"/>
          <w:rFonts w:ascii="Tahoma" w:hAnsi="Tahoma" w:cs="Tahoma"/>
          <w:b/>
          <w:bCs/>
          <w:color w:val="auto"/>
          <w:u w:val="none"/>
        </w:rPr>
        <w:t>DEBENTURISTA</w:t>
      </w:r>
      <w:bookmarkEnd w:id="138"/>
    </w:p>
    <w:p w14:paraId="36DBA8AD" w14:textId="7C39F260" w:rsidR="00DB138B" w:rsidRPr="00E50B96" w:rsidRDefault="00F4666D" w:rsidP="00E50B96">
      <w:pPr>
        <w:pStyle w:val="PargrafodaLista"/>
        <w:numPr>
          <w:ilvl w:val="1"/>
          <w:numId w:val="29"/>
        </w:numPr>
        <w:tabs>
          <w:tab w:val="left" w:pos="1134"/>
        </w:tabs>
        <w:spacing w:after="240" w:line="320" w:lineRule="exact"/>
        <w:ind w:left="0" w:firstLine="0"/>
        <w:jc w:val="both"/>
        <w:rPr>
          <w:rFonts w:ascii="Tahoma" w:hAnsi="Tahoma" w:cs="Tahoma"/>
        </w:rPr>
      </w:pPr>
      <w:r w:rsidRPr="00E50B96">
        <w:rPr>
          <w:rFonts w:ascii="Tahoma" w:hAnsi="Tahoma" w:cs="Tahoma"/>
        </w:rPr>
        <w:t>Em relação a qualquer assunto desta Escritura de Emissão,</w:t>
      </w:r>
      <w:r w:rsidR="00A95C64" w:rsidRPr="00E50B96">
        <w:rPr>
          <w:rFonts w:ascii="Tahoma" w:hAnsi="Tahoma" w:cs="Tahoma"/>
        </w:rPr>
        <w:t xml:space="preserve"> exceto aqueles expressamente já autorizados,</w:t>
      </w:r>
      <w:r w:rsidRPr="00E50B96">
        <w:rPr>
          <w:rFonts w:ascii="Tahoma" w:hAnsi="Tahoma" w:cs="Tahoma"/>
        </w:rPr>
        <w:t xml:space="preserve"> a Debenturista irá deliberar conforme orientação da assembleia geral de titulares do CRI, a ser convocada e realizada nos prazos e demais condições descritas no Termo de Securitização</w:t>
      </w:r>
      <w:r w:rsidR="00381DEC" w:rsidRPr="00E50B96">
        <w:rPr>
          <w:rFonts w:ascii="Tahoma" w:hAnsi="Tahoma" w:cs="Tahoma"/>
        </w:rPr>
        <w:t>, sendo dispensada a realização de assembleia geral de debenturistas para tanto</w:t>
      </w:r>
      <w:r w:rsidR="00381DEC" w:rsidRPr="00E50B96">
        <w:rPr>
          <w:rFonts w:ascii="Tahoma" w:hAnsi="Tahoma" w:cs="Tahoma"/>
          <w:b/>
          <w:bCs/>
        </w:rPr>
        <w:t>.</w:t>
      </w:r>
    </w:p>
    <w:p w14:paraId="2BA18DAF" w14:textId="12D6C448" w:rsidR="00053B7A" w:rsidRPr="009E5213" w:rsidRDefault="00053B7A"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bookmarkStart w:id="139" w:name="_DV_M404"/>
      <w:bookmarkEnd w:id="139"/>
      <w:r w:rsidRPr="009E5213">
        <w:rPr>
          <w:rStyle w:val="DeltaViewInsertion"/>
          <w:rFonts w:ascii="Tahoma" w:hAnsi="Tahoma" w:cs="Tahoma"/>
          <w:b/>
          <w:bCs/>
          <w:color w:val="auto"/>
          <w:u w:val="none"/>
        </w:rPr>
        <w:t xml:space="preserve">CLÁUSULA </w:t>
      </w:r>
      <w:r w:rsidR="00381DEC" w:rsidRPr="009E5213">
        <w:rPr>
          <w:rStyle w:val="DeltaViewInsertion"/>
          <w:rFonts w:ascii="Tahoma" w:hAnsi="Tahoma" w:cs="Tahoma"/>
          <w:b/>
          <w:bCs/>
          <w:color w:val="auto"/>
          <w:u w:val="none"/>
        </w:rPr>
        <w:t xml:space="preserve">ONZE </w:t>
      </w:r>
      <w:r w:rsidRPr="009E5213">
        <w:rPr>
          <w:rStyle w:val="DeltaViewInsertion"/>
          <w:rFonts w:ascii="Tahoma" w:hAnsi="Tahoma" w:cs="Tahoma"/>
          <w:b/>
          <w:bCs/>
          <w:color w:val="auto"/>
          <w:u w:val="none"/>
        </w:rPr>
        <w:t>– DECLARAÇÕES E GARANTIAS DA EMISSORA</w:t>
      </w:r>
      <w:r w:rsidR="00C125B1" w:rsidRPr="009E5213">
        <w:rPr>
          <w:rStyle w:val="DeltaViewInsertion"/>
          <w:rFonts w:ascii="Tahoma" w:hAnsi="Tahoma" w:cs="Tahoma"/>
          <w:b/>
          <w:bCs/>
          <w:color w:val="auto"/>
          <w:u w:val="none"/>
        </w:rPr>
        <w:t xml:space="preserve"> E DO FIADOR</w:t>
      </w:r>
    </w:p>
    <w:p w14:paraId="4AAD5B59" w14:textId="6211DEB4" w:rsidR="00053B7A" w:rsidRPr="00E50B96" w:rsidRDefault="00053B7A" w:rsidP="00E50B96">
      <w:pPr>
        <w:pStyle w:val="PargrafodaLista"/>
        <w:numPr>
          <w:ilvl w:val="1"/>
          <w:numId w:val="29"/>
        </w:numPr>
        <w:tabs>
          <w:tab w:val="left" w:pos="1134"/>
        </w:tabs>
        <w:spacing w:after="240" w:line="320" w:lineRule="exact"/>
        <w:ind w:left="0" w:firstLine="0"/>
        <w:jc w:val="both"/>
        <w:rPr>
          <w:rFonts w:ascii="Tahoma" w:hAnsi="Tahoma" w:cs="Tahoma"/>
          <w:b/>
          <w:bCs/>
        </w:rPr>
      </w:pPr>
      <w:r w:rsidRPr="00E50B96">
        <w:rPr>
          <w:rFonts w:ascii="Tahoma" w:hAnsi="Tahoma" w:cs="Tahoma"/>
        </w:rPr>
        <w:t xml:space="preserve">A Emissora declara e garante, conforme aplicável, que na data da assinatura desta Escritura de Emissão: </w:t>
      </w:r>
    </w:p>
    <w:p w14:paraId="7796556C" w14:textId="36DAA671"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é sociedade por ações devidamente organizada, constituída e validamente existente segundo as leis da República Federativa do Brasil;</w:t>
      </w:r>
      <w:r w:rsidRPr="00E50B96" w:rsidDel="00A25A4D">
        <w:rPr>
          <w:rFonts w:ascii="Tahoma" w:hAnsi="Tahoma" w:cs="Tahoma"/>
          <w:sz w:val="22"/>
          <w:szCs w:val="22"/>
        </w:rPr>
        <w:t xml:space="preserve"> </w:t>
      </w:r>
    </w:p>
    <w:p w14:paraId="5D58063F" w14:textId="7CAF385F"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lastRenderedPageBreak/>
        <w:t xml:space="preserve">está devidamente autorizada e obteve todas as autorizações, inclusive, conforme aplicável, legais, societárias, regulatórias e de terceiros, necessárias à celebração desta Escritura de Emissão e dos demais </w:t>
      </w:r>
      <w:r w:rsidR="00494B6B" w:rsidRPr="00E50B96">
        <w:rPr>
          <w:rFonts w:ascii="Tahoma" w:hAnsi="Tahoma" w:cs="Tahoma"/>
          <w:sz w:val="22"/>
          <w:szCs w:val="22"/>
        </w:rPr>
        <w:t xml:space="preserve">Documentos </w:t>
      </w:r>
      <w:r w:rsidRPr="00E50B96">
        <w:rPr>
          <w:rFonts w:ascii="Tahoma" w:hAnsi="Tahoma" w:cs="Tahoma"/>
          <w:sz w:val="22"/>
          <w:szCs w:val="22"/>
        </w:rPr>
        <w:t xml:space="preserve">da </w:t>
      </w:r>
      <w:r w:rsidR="00494B6B">
        <w:rPr>
          <w:rFonts w:ascii="Tahoma" w:hAnsi="Tahoma" w:cs="Tahoma"/>
          <w:sz w:val="22"/>
          <w:szCs w:val="22"/>
        </w:rPr>
        <w:t xml:space="preserve">Securitização </w:t>
      </w:r>
      <w:r w:rsidRPr="00E50B96">
        <w:rPr>
          <w:rFonts w:ascii="Tahoma" w:hAnsi="Tahoma" w:cs="Tahoma"/>
          <w:sz w:val="22"/>
          <w:szCs w:val="22"/>
        </w:rPr>
        <w:t xml:space="preserve">e ao cumprimento de todas as obrigações aqui e ali previstas e à realização da Emissão; </w:t>
      </w:r>
    </w:p>
    <w:p w14:paraId="14F47C07" w14:textId="0D2E6F3C"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seus representantes legais que assinam esta Escritura de Emissão têm poderes estatutários e/ou delegados para assumir, em seu nome, as obrigações previstas nesta Escritura de Emissão e, sendo mandatários, têm os poderes legitimamente outorgados, estando os respectivos mandatos em pleno vigor e de acordo com o estatuto social da Emissora;</w:t>
      </w:r>
    </w:p>
    <w:p w14:paraId="0246C38E" w14:textId="72ECB0B6"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esta Escritura de Emissão</w:t>
      </w:r>
      <w:r w:rsidR="00AE4B7B" w:rsidRPr="00E50B96">
        <w:rPr>
          <w:rFonts w:ascii="Tahoma" w:hAnsi="Tahoma" w:cs="Tahoma"/>
          <w:sz w:val="22"/>
          <w:szCs w:val="22"/>
        </w:rPr>
        <w:t>,</w:t>
      </w:r>
      <w:r w:rsidRPr="00E50B96">
        <w:rPr>
          <w:rFonts w:ascii="Tahoma" w:hAnsi="Tahoma" w:cs="Tahoma"/>
          <w:sz w:val="22"/>
          <w:szCs w:val="22"/>
        </w:rPr>
        <w:t xml:space="preserve"> </w:t>
      </w:r>
      <w:r w:rsidR="00AE4B7B" w:rsidRPr="00E50B96">
        <w:rPr>
          <w:rFonts w:ascii="Tahoma" w:hAnsi="Tahoma" w:cs="Tahoma"/>
          <w:sz w:val="22"/>
          <w:szCs w:val="22"/>
        </w:rPr>
        <w:t xml:space="preserve">a Fiança </w:t>
      </w:r>
      <w:r w:rsidRPr="00E50B96">
        <w:rPr>
          <w:rFonts w:ascii="Tahoma" w:hAnsi="Tahoma" w:cs="Tahoma"/>
          <w:sz w:val="22"/>
          <w:szCs w:val="22"/>
        </w:rPr>
        <w:t>e as obrigações aqui previstas, conforme aplicável, constituem obrigações lícitas, válidas, vinculantes e eficazes da Emissora</w:t>
      </w:r>
      <w:r w:rsidR="00AE4B7B" w:rsidRPr="00E50B96">
        <w:rPr>
          <w:rFonts w:ascii="Tahoma" w:hAnsi="Tahoma" w:cs="Tahoma"/>
          <w:sz w:val="22"/>
          <w:szCs w:val="22"/>
        </w:rPr>
        <w:t xml:space="preserve"> e do Fiador</w:t>
      </w:r>
      <w:r w:rsidRPr="00E50B96">
        <w:rPr>
          <w:rFonts w:ascii="Tahoma" w:hAnsi="Tahoma" w:cs="Tahoma"/>
          <w:sz w:val="22"/>
          <w:szCs w:val="22"/>
        </w:rPr>
        <w:t>, exequíveis de acordo com os seus termos e condições, com força de título executivo extrajudicial nos termos do artigo 784, incisos I e III, d</w:t>
      </w:r>
      <w:r w:rsidR="00FD2D59" w:rsidRPr="00E50B96">
        <w:rPr>
          <w:rFonts w:ascii="Tahoma" w:hAnsi="Tahoma" w:cs="Tahoma"/>
          <w:sz w:val="22"/>
          <w:szCs w:val="22"/>
        </w:rPr>
        <w:t>o Código de Processo Civil</w:t>
      </w:r>
      <w:r w:rsidRPr="00E50B96">
        <w:rPr>
          <w:rFonts w:ascii="Tahoma" w:hAnsi="Tahoma" w:cs="Tahoma"/>
          <w:sz w:val="22"/>
          <w:szCs w:val="22"/>
        </w:rPr>
        <w:t xml:space="preserve">; </w:t>
      </w:r>
    </w:p>
    <w:p w14:paraId="6FC8DC19" w14:textId="7EA5E451"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 xml:space="preserve">a celebração, os termos e condições desta Escritura de Emissão e dos demais </w:t>
      </w:r>
      <w:r w:rsidR="00494B6B" w:rsidRPr="00E50B96">
        <w:rPr>
          <w:rFonts w:ascii="Tahoma" w:hAnsi="Tahoma" w:cs="Tahoma"/>
          <w:sz w:val="22"/>
          <w:szCs w:val="22"/>
        </w:rPr>
        <w:t xml:space="preserve">Documentos </w:t>
      </w:r>
      <w:r w:rsidRPr="00E50B96">
        <w:rPr>
          <w:rFonts w:ascii="Tahoma" w:hAnsi="Tahoma" w:cs="Tahoma"/>
          <w:sz w:val="22"/>
          <w:szCs w:val="22"/>
        </w:rPr>
        <w:t xml:space="preserve">da </w:t>
      </w:r>
      <w:r w:rsidR="00494B6B">
        <w:rPr>
          <w:rFonts w:ascii="Tahoma" w:hAnsi="Tahoma" w:cs="Tahoma"/>
          <w:sz w:val="22"/>
          <w:szCs w:val="22"/>
        </w:rPr>
        <w:t>Securitizadora</w:t>
      </w:r>
      <w:r w:rsidRPr="00E50B96">
        <w:rPr>
          <w:rFonts w:ascii="Tahoma" w:hAnsi="Tahoma" w:cs="Tahoma"/>
          <w:sz w:val="22"/>
          <w:szCs w:val="22"/>
        </w:rPr>
        <w:t xml:space="preserve">, a assunção e o cumprimento das obrigações aqui e ali previstas, conforme aplicável, e a realização da Emissão não infringem qualquer disposição legal, contrato ou instrumento do qual seja parte, nem resultarão em: </w:t>
      </w:r>
      <w:r w:rsidRPr="009E5213">
        <w:rPr>
          <w:rFonts w:ascii="Tahoma" w:hAnsi="Tahoma" w:cs="Tahoma"/>
          <w:b/>
          <w:sz w:val="22"/>
          <w:szCs w:val="22"/>
        </w:rPr>
        <w:t>(a</w:t>
      </w:r>
      <w:r w:rsidR="00494B6B" w:rsidRPr="009E5213">
        <w:rPr>
          <w:rFonts w:ascii="Tahoma" w:hAnsi="Tahoma" w:cs="Tahoma"/>
          <w:b/>
          <w:sz w:val="22"/>
          <w:szCs w:val="22"/>
        </w:rPr>
        <w:t>)</w:t>
      </w:r>
      <w:r w:rsidR="00494B6B">
        <w:rPr>
          <w:rFonts w:ascii="Tahoma" w:hAnsi="Tahoma" w:cs="Tahoma"/>
          <w:sz w:val="22"/>
          <w:szCs w:val="22"/>
        </w:rPr>
        <w:t> </w:t>
      </w:r>
      <w:r w:rsidRPr="00E50B96">
        <w:rPr>
          <w:rFonts w:ascii="Tahoma" w:hAnsi="Tahoma" w:cs="Tahoma"/>
          <w:sz w:val="22"/>
          <w:szCs w:val="22"/>
        </w:rPr>
        <w:t xml:space="preserve">vencimento antecipado de qualquer obrigação estabelecida em qualquer destes contratos ou instrumentos, </w:t>
      </w:r>
      <w:r w:rsidRPr="009E5213">
        <w:rPr>
          <w:rFonts w:ascii="Tahoma" w:hAnsi="Tahoma" w:cs="Tahoma"/>
          <w:b/>
          <w:sz w:val="22"/>
          <w:szCs w:val="22"/>
        </w:rPr>
        <w:t>(b</w:t>
      </w:r>
      <w:r w:rsidR="00494B6B" w:rsidRPr="009E5213">
        <w:rPr>
          <w:rFonts w:ascii="Tahoma" w:hAnsi="Tahoma" w:cs="Tahoma"/>
          <w:b/>
          <w:sz w:val="22"/>
          <w:szCs w:val="22"/>
        </w:rPr>
        <w:t>)</w:t>
      </w:r>
      <w:r w:rsidR="00494B6B">
        <w:rPr>
          <w:rFonts w:ascii="Tahoma" w:hAnsi="Tahoma" w:cs="Tahoma"/>
          <w:sz w:val="22"/>
          <w:szCs w:val="22"/>
        </w:rPr>
        <w:t> </w:t>
      </w:r>
      <w:r w:rsidRPr="00E50B96">
        <w:rPr>
          <w:rFonts w:ascii="Tahoma" w:hAnsi="Tahoma" w:cs="Tahoma"/>
          <w:sz w:val="22"/>
          <w:szCs w:val="22"/>
        </w:rPr>
        <w:t xml:space="preserve">rescisão de qualquer desses contratos ou instrumentos; </w:t>
      </w:r>
      <w:r w:rsidRPr="009E5213">
        <w:rPr>
          <w:rFonts w:ascii="Tahoma" w:hAnsi="Tahoma" w:cs="Tahoma"/>
          <w:b/>
          <w:sz w:val="22"/>
          <w:szCs w:val="22"/>
        </w:rPr>
        <w:t>(c)</w:t>
      </w:r>
      <w:r w:rsidRPr="00E50B96">
        <w:rPr>
          <w:rFonts w:ascii="Tahoma" w:hAnsi="Tahoma" w:cs="Tahoma"/>
          <w:sz w:val="22"/>
          <w:szCs w:val="22"/>
        </w:rPr>
        <w:t> na criação de qualquer ônus sobre qualquer ativo da Emissora</w:t>
      </w:r>
      <w:r w:rsidR="006467A1" w:rsidRPr="00E50B96">
        <w:rPr>
          <w:rFonts w:ascii="Tahoma" w:hAnsi="Tahoma" w:cs="Tahoma"/>
          <w:sz w:val="22"/>
          <w:szCs w:val="22"/>
        </w:rPr>
        <w:t>, exceto aqueles existentes na Data de Emissão</w:t>
      </w:r>
      <w:r w:rsidRPr="00E50B96">
        <w:rPr>
          <w:rFonts w:ascii="Tahoma" w:hAnsi="Tahoma" w:cs="Tahoma"/>
          <w:sz w:val="22"/>
          <w:szCs w:val="22"/>
        </w:rPr>
        <w:t xml:space="preserve">; </w:t>
      </w:r>
      <w:r w:rsidRPr="009E5213">
        <w:rPr>
          <w:rFonts w:ascii="Tahoma" w:hAnsi="Tahoma" w:cs="Tahoma"/>
          <w:b/>
          <w:sz w:val="22"/>
          <w:szCs w:val="22"/>
        </w:rPr>
        <w:t>(d)</w:t>
      </w:r>
      <w:r w:rsidRPr="00E50B96">
        <w:rPr>
          <w:rFonts w:ascii="Tahoma" w:hAnsi="Tahoma" w:cs="Tahoma"/>
          <w:sz w:val="22"/>
          <w:szCs w:val="22"/>
        </w:rPr>
        <w:t xml:space="preserve"> não infringem qualquer disposição legal ou regulamentar a que a Emissora esteja sujeita; </w:t>
      </w:r>
      <w:r w:rsidRPr="00494B6B">
        <w:rPr>
          <w:rFonts w:ascii="Tahoma" w:hAnsi="Tahoma" w:cs="Tahoma"/>
          <w:sz w:val="22"/>
          <w:szCs w:val="22"/>
        </w:rPr>
        <w:t>e</w:t>
      </w:r>
      <w:r w:rsidRPr="009E5213">
        <w:rPr>
          <w:rFonts w:ascii="Tahoma" w:hAnsi="Tahoma" w:cs="Tahoma"/>
          <w:b/>
          <w:sz w:val="22"/>
          <w:szCs w:val="22"/>
        </w:rPr>
        <w:t xml:space="preserve"> (e)</w:t>
      </w:r>
      <w:r w:rsidRPr="00E50B96">
        <w:rPr>
          <w:rFonts w:ascii="Tahoma" w:hAnsi="Tahoma" w:cs="Tahoma"/>
          <w:sz w:val="22"/>
          <w:szCs w:val="22"/>
        </w:rPr>
        <w:t> não infringem qualquer ordem, decisão ou sentença administrativa, judicial ou arbitral que afete a Emissora e/ou qualquer de seus ativos;</w:t>
      </w:r>
    </w:p>
    <w:p w14:paraId="185EE8A2" w14:textId="2332A23B" w:rsidR="001569F1"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nenhum registro, consentimento, autorização, aprovação, licença, ordem de, ou qualificação junto a qualquer autoridade governamental, órgão regulatório ou terceiro (incluindo, mas sem limitação no que diz respeito aos aspectos legais, contratuais, societários e regulatórios), é exigido para o cumprimento pela Emissora de suas obrigações nos termos desta Escritura de Emissão e d</w:t>
      </w:r>
      <w:r w:rsidR="00AE4B7B" w:rsidRPr="00E50B96">
        <w:rPr>
          <w:rFonts w:ascii="Tahoma" w:hAnsi="Tahoma" w:cs="Tahoma"/>
          <w:sz w:val="22"/>
          <w:szCs w:val="22"/>
        </w:rPr>
        <w:t>a Fiança</w:t>
      </w:r>
      <w:r w:rsidRPr="00E50B96">
        <w:rPr>
          <w:rFonts w:ascii="Tahoma" w:hAnsi="Tahoma" w:cs="Tahoma"/>
          <w:sz w:val="22"/>
          <w:szCs w:val="22"/>
        </w:rPr>
        <w:t xml:space="preserve">, conforme aplicável, ou para a realização da Emissão, exceto: </w:t>
      </w:r>
      <w:r w:rsidRPr="009E5213">
        <w:rPr>
          <w:rFonts w:ascii="Tahoma" w:hAnsi="Tahoma" w:cs="Tahoma"/>
          <w:b/>
          <w:sz w:val="22"/>
          <w:szCs w:val="22"/>
        </w:rPr>
        <w:t>(</w:t>
      </w:r>
      <w:r w:rsidR="00494B6B" w:rsidRPr="009E5213">
        <w:rPr>
          <w:rFonts w:ascii="Tahoma" w:hAnsi="Tahoma" w:cs="Tahoma"/>
          <w:b/>
          <w:sz w:val="22"/>
          <w:szCs w:val="22"/>
        </w:rPr>
        <w:t>a</w:t>
      </w:r>
      <w:r w:rsidRPr="009E5213">
        <w:rPr>
          <w:rFonts w:ascii="Tahoma" w:hAnsi="Tahoma" w:cs="Tahoma"/>
          <w:b/>
          <w:sz w:val="22"/>
          <w:szCs w:val="22"/>
        </w:rPr>
        <w:t>)</w:t>
      </w:r>
      <w:r w:rsidRPr="00E50B96">
        <w:rPr>
          <w:rFonts w:ascii="Tahoma" w:hAnsi="Tahoma" w:cs="Tahoma"/>
          <w:sz w:val="22"/>
          <w:szCs w:val="22"/>
        </w:rPr>
        <w:t xml:space="preserve"> pelo arquivamento da AGE Emissora na JUCESP; </w:t>
      </w:r>
      <w:r w:rsidRPr="009E5213">
        <w:rPr>
          <w:rFonts w:ascii="Tahoma" w:hAnsi="Tahoma" w:cs="Tahoma"/>
          <w:b/>
          <w:sz w:val="22"/>
          <w:szCs w:val="22"/>
        </w:rPr>
        <w:t>(</w:t>
      </w:r>
      <w:r w:rsidR="00494B6B">
        <w:rPr>
          <w:rFonts w:ascii="Tahoma" w:hAnsi="Tahoma" w:cs="Tahoma"/>
          <w:b/>
          <w:sz w:val="22"/>
          <w:szCs w:val="22"/>
        </w:rPr>
        <w:t>b</w:t>
      </w:r>
      <w:r w:rsidRPr="009E5213">
        <w:rPr>
          <w:rFonts w:ascii="Tahoma" w:hAnsi="Tahoma" w:cs="Tahoma"/>
          <w:b/>
          <w:sz w:val="22"/>
          <w:szCs w:val="22"/>
        </w:rPr>
        <w:t>)</w:t>
      </w:r>
      <w:r w:rsidRPr="00E50B96">
        <w:rPr>
          <w:rFonts w:ascii="Tahoma" w:hAnsi="Tahoma" w:cs="Tahoma"/>
          <w:sz w:val="22"/>
          <w:szCs w:val="22"/>
        </w:rPr>
        <w:t xml:space="preserve"> pela inscrição desta Escritura de Emissão, e seus eventuais aditamentos, na JUCESP</w:t>
      </w:r>
      <w:r w:rsidR="00AE4B7B" w:rsidRPr="00E50B96">
        <w:rPr>
          <w:rFonts w:ascii="Tahoma" w:hAnsi="Tahoma" w:cs="Tahoma"/>
          <w:sz w:val="22"/>
          <w:szCs w:val="22"/>
        </w:rPr>
        <w:t xml:space="preserve"> e no RTD-SP</w:t>
      </w:r>
      <w:r w:rsidRPr="00E50B96">
        <w:rPr>
          <w:rFonts w:ascii="Tahoma" w:hAnsi="Tahoma" w:cs="Tahoma"/>
          <w:sz w:val="22"/>
          <w:szCs w:val="22"/>
        </w:rPr>
        <w:t xml:space="preserve">; </w:t>
      </w:r>
      <w:r w:rsidR="00AE4B7B" w:rsidRPr="00E50B96">
        <w:rPr>
          <w:rFonts w:ascii="Tahoma" w:hAnsi="Tahoma" w:cs="Tahoma"/>
          <w:sz w:val="22"/>
          <w:szCs w:val="22"/>
        </w:rPr>
        <w:t xml:space="preserve">e </w:t>
      </w:r>
      <w:r w:rsidRPr="009E5213">
        <w:rPr>
          <w:rFonts w:ascii="Tahoma" w:hAnsi="Tahoma" w:cs="Tahoma"/>
          <w:b/>
          <w:sz w:val="22"/>
          <w:szCs w:val="22"/>
        </w:rPr>
        <w:t>(</w:t>
      </w:r>
      <w:r w:rsidR="00494B6B" w:rsidRPr="009E5213">
        <w:rPr>
          <w:rFonts w:ascii="Tahoma" w:hAnsi="Tahoma" w:cs="Tahoma"/>
          <w:b/>
          <w:sz w:val="22"/>
          <w:szCs w:val="22"/>
        </w:rPr>
        <w:t>c</w:t>
      </w:r>
      <w:r w:rsidRPr="009E5213">
        <w:rPr>
          <w:rFonts w:ascii="Tahoma" w:hAnsi="Tahoma" w:cs="Tahoma"/>
          <w:b/>
          <w:sz w:val="22"/>
          <w:szCs w:val="22"/>
        </w:rPr>
        <w:t>)</w:t>
      </w:r>
      <w:r w:rsidRPr="00E50B96">
        <w:rPr>
          <w:rFonts w:ascii="Tahoma" w:hAnsi="Tahoma" w:cs="Tahoma"/>
          <w:sz w:val="22"/>
          <w:szCs w:val="22"/>
        </w:rPr>
        <w:t xml:space="preserve"> pela publicação da AGE Emissora </w:t>
      </w:r>
      <w:r w:rsidR="00494B6B">
        <w:rPr>
          <w:rFonts w:ascii="Tahoma" w:hAnsi="Tahoma" w:cs="Tahoma"/>
          <w:sz w:val="22"/>
          <w:szCs w:val="22"/>
        </w:rPr>
        <w:t xml:space="preserve">nos termos do item </w:t>
      </w:r>
      <w:r w:rsidR="003112CA">
        <w:rPr>
          <w:rFonts w:ascii="Tahoma" w:hAnsi="Tahoma" w:cs="Tahoma"/>
          <w:sz w:val="22"/>
          <w:szCs w:val="22"/>
        </w:rPr>
        <w:fldChar w:fldCharType="begin"/>
      </w:r>
      <w:r w:rsidR="003112CA">
        <w:rPr>
          <w:rFonts w:ascii="Tahoma" w:hAnsi="Tahoma" w:cs="Tahoma"/>
          <w:sz w:val="22"/>
          <w:szCs w:val="22"/>
        </w:rPr>
        <w:instrText xml:space="preserve"> REF _Ref23545284 \r \p \h </w:instrText>
      </w:r>
      <w:r w:rsidR="003112CA">
        <w:rPr>
          <w:rFonts w:ascii="Tahoma" w:hAnsi="Tahoma" w:cs="Tahoma"/>
          <w:sz w:val="22"/>
          <w:szCs w:val="22"/>
        </w:rPr>
      </w:r>
      <w:r w:rsidR="003112CA">
        <w:rPr>
          <w:rFonts w:ascii="Tahoma" w:hAnsi="Tahoma" w:cs="Tahoma"/>
          <w:sz w:val="22"/>
          <w:szCs w:val="22"/>
        </w:rPr>
        <w:fldChar w:fldCharType="separate"/>
      </w:r>
      <w:r w:rsidR="004A5E5F">
        <w:rPr>
          <w:rFonts w:ascii="Tahoma" w:hAnsi="Tahoma" w:cs="Tahoma"/>
          <w:sz w:val="22"/>
          <w:szCs w:val="22"/>
        </w:rPr>
        <w:t>2.2.1 acima</w:t>
      </w:r>
      <w:r w:rsidR="003112CA">
        <w:rPr>
          <w:rFonts w:ascii="Tahoma" w:hAnsi="Tahoma" w:cs="Tahoma"/>
          <w:sz w:val="22"/>
          <w:szCs w:val="22"/>
        </w:rPr>
        <w:fldChar w:fldCharType="end"/>
      </w:r>
      <w:r w:rsidR="00494B6B">
        <w:rPr>
          <w:rFonts w:ascii="Tahoma" w:hAnsi="Tahoma" w:cs="Tahoma"/>
          <w:sz w:val="22"/>
          <w:szCs w:val="22"/>
        </w:rPr>
        <w:t>;</w:t>
      </w:r>
    </w:p>
    <w:p w14:paraId="2062CFDE" w14:textId="62F00DD1"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bookmarkStart w:id="140" w:name="_Ref428862044"/>
      <w:r w:rsidRPr="00E50B96">
        <w:rPr>
          <w:rFonts w:ascii="Tahoma" w:hAnsi="Tahoma" w:cs="Tahoma"/>
          <w:sz w:val="22"/>
          <w:szCs w:val="22"/>
        </w:rPr>
        <w:t>tem todas as autorizações, licenças e alvarás exigidas pelas autoridades federais, estaduais e municipais para o exercício de suas atividades</w:t>
      </w:r>
      <w:r w:rsidR="006467A1" w:rsidRPr="00E50B96">
        <w:rPr>
          <w:rFonts w:ascii="Tahoma" w:hAnsi="Tahoma" w:cs="Tahoma"/>
          <w:sz w:val="22"/>
          <w:szCs w:val="22"/>
        </w:rPr>
        <w:t>, seja em seu próprio nome ou por meio de sua</w:t>
      </w:r>
      <w:r w:rsidR="00AE4B7B" w:rsidRPr="00E50B96">
        <w:rPr>
          <w:rFonts w:ascii="Tahoma" w:hAnsi="Tahoma" w:cs="Tahoma"/>
          <w:sz w:val="22"/>
          <w:szCs w:val="22"/>
        </w:rPr>
        <w:t>s controladas</w:t>
      </w:r>
      <w:r w:rsidRPr="00E50B96">
        <w:rPr>
          <w:rFonts w:ascii="Tahoma" w:hAnsi="Tahoma" w:cs="Tahoma"/>
          <w:sz w:val="22"/>
          <w:szCs w:val="22"/>
        </w:rPr>
        <w:t xml:space="preserve">, sendo que, até a presente data, a Emissora não foi </w:t>
      </w:r>
      <w:r w:rsidRPr="00E50B96">
        <w:rPr>
          <w:rFonts w:ascii="Tahoma" w:hAnsi="Tahoma" w:cs="Tahoma"/>
          <w:sz w:val="22"/>
          <w:szCs w:val="22"/>
        </w:rPr>
        <w:lastRenderedPageBreak/>
        <w:t>notificada acerca da revogação de quaisquer autorizações, licenças e alvarás listados acima ou da existência de processo administrativo que tenha por objeto a revogação, suspensão ou cancelamento de qualquer uma delas, e que impeça o regular exercício de suas atividades</w:t>
      </w:r>
      <w:r w:rsidR="006467A1" w:rsidRPr="00E50B96">
        <w:rPr>
          <w:rFonts w:ascii="Tahoma" w:hAnsi="Tahoma" w:cs="Tahoma"/>
          <w:sz w:val="22"/>
          <w:szCs w:val="22"/>
        </w:rPr>
        <w:t>, seja de forma direta ou por meio d</w:t>
      </w:r>
      <w:r w:rsidR="00AE4B7B" w:rsidRPr="00E50B96">
        <w:rPr>
          <w:rFonts w:ascii="Tahoma" w:hAnsi="Tahoma" w:cs="Tahoma"/>
          <w:sz w:val="22"/>
          <w:szCs w:val="22"/>
        </w:rPr>
        <w:t>e suas controladas</w:t>
      </w:r>
      <w:r w:rsidRPr="00E50B96">
        <w:rPr>
          <w:rFonts w:ascii="Tahoma" w:hAnsi="Tahoma" w:cs="Tahoma"/>
          <w:sz w:val="22"/>
          <w:szCs w:val="22"/>
        </w:rPr>
        <w:t>, ressalvados os casos em que a Emissora possua provimento jurisdicional vigente autorizando a sua atuação sem as referidas autorizações, aprovações ou licenças, ou nos casos em que tais autorizações, aprovações ou licenças estejam no processo legal de obtenção ou renovação, desde que obedecidos os prazos regulamentares ou legais para tanto;</w:t>
      </w:r>
    </w:p>
    <w:bookmarkEnd w:id="140"/>
    <w:p w14:paraId="09CD2941" w14:textId="03E5C63D"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desde a data das demonstrações financeiras mais recentes, não houve nenhum impacto adverso relevante na situação financeira e nos resultados operacionais da Emissora, não houve qualquer operação envolvendo a Emissora fora do curso normal de seus negócios, não houve qualquer alteração relevante no capital social ou aumento substancial do endividamento da Emissora, que acarrete em um Efeito Adverso Relevante.</w:t>
      </w:r>
    </w:p>
    <w:p w14:paraId="3D90FC2F" w14:textId="7101590F" w:rsidR="001569F1" w:rsidRPr="00E50B96" w:rsidRDefault="00053B7A" w:rsidP="00E50B96">
      <w:pPr>
        <w:pStyle w:val="Level4"/>
        <w:widowControl w:val="0"/>
        <w:numPr>
          <w:ilvl w:val="3"/>
          <w:numId w:val="81"/>
        </w:numPr>
        <w:spacing w:after="240" w:line="320" w:lineRule="exact"/>
        <w:ind w:left="1134" w:hanging="1134"/>
        <w:rPr>
          <w:rFonts w:ascii="Tahoma" w:hAnsi="Tahoma" w:cs="Tahoma"/>
          <w:w w:val="0"/>
          <w:sz w:val="22"/>
          <w:szCs w:val="22"/>
        </w:rPr>
      </w:pPr>
      <w:r w:rsidRPr="00E50B96">
        <w:rPr>
          <w:rFonts w:ascii="Tahoma" w:hAnsi="Tahoma" w:cs="Tahoma"/>
          <w:w w:val="0"/>
          <w:sz w:val="22"/>
          <w:szCs w:val="22"/>
        </w:rPr>
        <w:t xml:space="preserve">exceto nos casos em que a Emissora não tenha conhecimento por não ter sido citada, declara e garante que não é parte de qualquer ação judicial, procedimento administrativo ou arbitral, inquérito ou outro tipo de investigação governamental ajuizados ou instaurados contra a Emissora que possa </w:t>
      </w:r>
      <w:r w:rsidRPr="00E50B96">
        <w:rPr>
          <w:rFonts w:ascii="Tahoma" w:hAnsi="Tahoma" w:cs="Tahoma"/>
          <w:sz w:val="22"/>
          <w:szCs w:val="22"/>
        </w:rPr>
        <w:t xml:space="preserve">resultar em qualquer efeito adverso relevante, </w:t>
      </w:r>
      <w:r w:rsidRPr="009E5213">
        <w:rPr>
          <w:rFonts w:ascii="Tahoma" w:hAnsi="Tahoma" w:cs="Tahoma"/>
          <w:b/>
          <w:sz w:val="22"/>
          <w:szCs w:val="22"/>
        </w:rPr>
        <w:t>(a)</w:t>
      </w:r>
      <w:r w:rsidRPr="00E50B96">
        <w:rPr>
          <w:rFonts w:ascii="Tahoma" w:hAnsi="Tahoma" w:cs="Tahoma"/>
          <w:sz w:val="22"/>
          <w:szCs w:val="22"/>
        </w:rPr>
        <w:t xml:space="preserve"> na situação (econômica, financeira, operacional ou de outra natureza) da Emissora, nos seus negócios, bens, ativos, resultados operacionais e/ou perspectivas; </w:t>
      </w:r>
      <w:r w:rsidRPr="009E5213">
        <w:rPr>
          <w:rFonts w:ascii="Tahoma" w:hAnsi="Tahoma" w:cs="Tahoma"/>
          <w:b/>
          <w:sz w:val="22"/>
          <w:szCs w:val="22"/>
        </w:rPr>
        <w:t>(b)</w:t>
      </w:r>
      <w:r w:rsidRPr="00E50B96">
        <w:rPr>
          <w:rFonts w:ascii="Tahoma" w:hAnsi="Tahoma" w:cs="Tahoma"/>
          <w:sz w:val="22"/>
          <w:szCs w:val="22"/>
        </w:rPr>
        <w:t xml:space="preserve"> no pontual cumprimento das obrigações assumidas pela Emissora perante </w:t>
      </w:r>
      <w:r w:rsidR="00027694" w:rsidRPr="00E50B96">
        <w:rPr>
          <w:rFonts w:ascii="Tahoma" w:hAnsi="Tahoma" w:cs="Tahoma"/>
          <w:sz w:val="22"/>
          <w:szCs w:val="22"/>
        </w:rPr>
        <w:t xml:space="preserve">a </w:t>
      </w:r>
      <w:r w:rsidRPr="00E50B96">
        <w:rPr>
          <w:rFonts w:ascii="Tahoma" w:hAnsi="Tahoma" w:cs="Tahoma"/>
          <w:sz w:val="22"/>
          <w:szCs w:val="22"/>
        </w:rPr>
        <w:t xml:space="preserve">Debenturista, nos termos desta Escritura de Emissão; e/ou </w:t>
      </w:r>
      <w:r w:rsidRPr="009E5213">
        <w:rPr>
          <w:rFonts w:ascii="Tahoma" w:hAnsi="Tahoma" w:cs="Tahoma"/>
          <w:b/>
          <w:sz w:val="22"/>
          <w:szCs w:val="22"/>
        </w:rPr>
        <w:t>(c)</w:t>
      </w:r>
      <w:r w:rsidRPr="00E50B96">
        <w:rPr>
          <w:rFonts w:ascii="Tahoma" w:hAnsi="Tahoma" w:cs="Tahoma"/>
          <w:sz w:val="22"/>
          <w:szCs w:val="22"/>
        </w:rPr>
        <w:t xml:space="preserve"> nos seus poderes ou capacidade jurídica e/ou econômico-financeira de cumprir qualquer de suas obrigações nos termos desta Escritura de Emissão e/ou dos demais documentos que instruem a Emissão, conforme aplicável (“</w:t>
      </w:r>
      <w:r w:rsidRPr="00E50B96">
        <w:rPr>
          <w:rFonts w:ascii="Tahoma" w:hAnsi="Tahoma" w:cs="Tahoma"/>
          <w:b/>
          <w:sz w:val="22"/>
          <w:szCs w:val="22"/>
        </w:rPr>
        <w:t>Efeito Adverso Relevante</w:t>
      </w:r>
      <w:r w:rsidRPr="00E50B96">
        <w:rPr>
          <w:rFonts w:ascii="Tahoma" w:hAnsi="Tahoma" w:cs="Tahoma"/>
          <w:sz w:val="22"/>
          <w:szCs w:val="22"/>
        </w:rPr>
        <w:t>”)</w:t>
      </w:r>
      <w:r w:rsidRPr="00E50B96">
        <w:rPr>
          <w:rFonts w:ascii="Tahoma" w:hAnsi="Tahoma" w:cs="Tahoma"/>
          <w:w w:val="0"/>
          <w:sz w:val="22"/>
          <w:szCs w:val="22"/>
        </w:rPr>
        <w:t>;</w:t>
      </w:r>
    </w:p>
    <w:p w14:paraId="09CC3E29" w14:textId="0F09AC97"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 xml:space="preserve">está adimplente com o cumprimento das obrigações constantes desta Escritura de Emissão e não ocorreu, nem está em curso, na presente data, qualquer </w:t>
      </w:r>
      <w:r w:rsidR="00B92ED1">
        <w:rPr>
          <w:rFonts w:ascii="Tahoma" w:hAnsi="Tahoma" w:cs="Tahoma"/>
          <w:sz w:val="22"/>
          <w:szCs w:val="22"/>
        </w:rPr>
        <w:t xml:space="preserve">Evento </w:t>
      </w:r>
      <w:r w:rsidRPr="00E50B96">
        <w:rPr>
          <w:rFonts w:ascii="Tahoma" w:hAnsi="Tahoma" w:cs="Tahoma"/>
          <w:sz w:val="22"/>
          <w:szCs w:val="22"/>
        </w:rPr>
        <w:t>de Vencimento Antecipado ou qualquer evento ou ato que possa configurar um</w:t>
      </w:r>
      <w:r w:rsidR="00B92ED1">
        <w:rPr>
          <w:rFonts w:ascii="Tahoma" w:hAnsi="Tahoma" w:cs="Tahoma"/>
          <w:sz w:val="22"/>
          <w:szCs w:val="22"/>
        </w:rPr>
        <w:t xml:space="preserve"> Evento</w:t>
      </w:r>
      <w:r w:rsidRPr="00E50B96">
        <w:rPr>
          <w:rFonts w:ascii="Tahoma" w:hAnsi="Tahoma" w:cs="Tahoma"/>
          <w:sz w:val="22"/>
          <w:szCs w:val="22"/>
        </w:rPr>
        <w:t xml:space="preserve"> de Vencimento Antecipado;</w:t>
      </w:r>
    </w:p>
    <w:p w14:paraId="7B795B98" w14:textId="076EF119"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 xml:space="preserve">os documentos e informações fornecidos </w:t>
      </w:r>
      <w:r w:rsidR="009324BE" w:rsidRPr="00E50B96">
        <w:rPr>
          <w:rFonts w:ascii="Tahoma" w:hAnsi="Tahoma" w:cs="Tahoma"/>
          <w:sz w:val="22"/>
          <w:szCs w:val="22"/>
        </w:rPr>
        <w:t xml:space="preserve">à </w:t>
      </w:r>
      <w:r w:rsidRPr="00E50B96">
        <w:rPr>
          <w:rFonts w:ascii="Tahoma" w:hAnsi="Tahoma" w:cs="Tahoma"/>
          <w:sz w:val="22"/>
          <w:szCs w:val="22"/>
        </w:rPr>
        <w:t>Debenturista</w:t>
      </w:r>
      <w:r w:rsidR="009324BE" w:rsidRPr="00E50B96">
        <w:rPr>
          <w:rFonts w:ascii="Tahoma" w:hAnsi="Tahoma" w:cs="Tahoma"/>
          <w:sz w:val="22"/>
          <w:szCs w:val="22"/>
        </w:rPr>
        <w:t>, ao Agente Fiduciário</w:t>
      </w:r>
      <w:r w:rsidR="00027694" w:rsidRPr="00E50B96">
        <w:rPr>
          <w:rFonts w:ascii="Tahoma" w:hAnsi="Tahoma" w:cs="Tahoma"/>
          <w:sz w:val="22"/>
          <w:szCs w:val="22"/>
        </w:rPr>
        <w:t xml:space="preserve"> dos CRI</w:t>
      </w:r>
      <w:r w:rsidR="009324BE" w:rsidRPr="00E50B96">
        <w:rPr>
          <w:rFonts w:ascii="Tahoma" w:hAnsi="Tahoma" w:cs="Tahoma"/>
          <w:sz w:val="22"/>
          <w:szCs w:val="22"/>
        </w:rPr>
        <w:t xml:space="preserve"> e aos assessores legais da Emissão</w:t>
      </w:r>
      <w:r w:rsidRPr="00E50B96">
        <w:rPr>
          <w:rFonts w:ascii="Tahoma" w:hAnsi="Tahoma" w:cs="Tahoma"/>
          <w:sz w:val="22"/>
          <w:szCs w:val="22"/>
        </w:rPr>
        <w:t xml:space="preserve"> são verdadeiros, consistentes, precisos, completos e corretos e estão atualizados até a </w:t>
      </w:r>
      <w:r w:rsidR="007637F5" w:rsidRPr="00E50B96">
        <w:rPr>
          <w:rFonts w:ascii="Tahoma" w:hAnsi="Tahoma" w:cs="Tahoma"/>
          <w:sz w:val="22"/>
          <w:szCs w:val="22"/>
        </w:rPr>
        <w:t xml:space="preserve">presente </w:t>
      </w:r>
      <w:r w:rsidRPr="00E50B96">
        <w:rPr>
          <w:rFonts w:ascii="Tahoma" w:hAnsi="Tahoma" w:cs="Tahoma"/>
          <w:sz w:val="22"/>
          <w:szCs w:val="22"/>
        </w:rPr>
        <w:t>data e incluem os documentos e informações que entende relevantes para a tomada de decisão de investimento sobre as Debêntures;</w:t>
      </w:r>
    </w:p>
    <w:p w14:paraId="3ED70ADF" w14:textId="5A8B106C" w:rsidR="001569F1"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 xml:space="preserve">inexiste </w:t>
      </w:r>
      <w:r w:rsidRPr="009E5213">
        <w:rPr>
          <w:rFonts w:ascii="Tahoma" w:hAnsi="Tahoma" w:cs="Tahoma"/>
          <w:b/>
          <w:sz w:val="22"/>
          <w:szCs w:val="22"/>
        </w:rPr>
        <w:t>(a)</w:t>
      </w:r>
      <w:r w:rsidRPr="00E50B96">
        <w:rPr>
          <w:rFonts w:ascii="Tahoma" w:hAnsi="Tahoma" w:cs="Tahoma"/>
          <w:sz w:val="22"/>
          <w:szCs w:val="22"/>
        </w:rPr>
        <w:t xml:space="preserve"> descumprimento de qualquer disposição contratual</w:t>
      </w:r>
      <w:r w:rsidR="003035B2">
        <w:rPr>
          <w:rFonts w:ascii="Tahoma" w:hAnsi="Tahoma" w:cs="Tahoma"/>
          <w:sz w:val="22"/>
          <w:szCs w:val="22"/>
        </w:rPr>
        <w:t xml:space="preserve"> relevante</w:t>
      </w:r>
      <w:r w:rsidRPr="00E50B96">
        <w:rPr>
          <w:rFonts w:ascii="Tahoma" w:hAnsi="Tahoma" w:cs="Tahoma"/>
          <w:sz w:val="22"/>
          <w:szCs w:val="22"/>
        </w:rPr>
        <w:t xml:space="preserve">, legal ou de qualquer outra ordem judicial, administrativa ou arbitral; </w:t>
      </w:r>
      <w:r w:rsidRPr="009E5213">
        <w:rPr>
          <w:rFonts w:ascii="Tahoma" w:hAnsi="Tahoma" w:cs="Tahoma"/>
          <w:b/>
          <w:sz w:val="22"/>
          <w:szCs w:val="22"/>
        </w:rPr>
        <w:t>(b)</w:t>
      </w:r>
      <w:r w:rsidR="00B92ED1">
        <w:rPr>
          <w:rFonts w:ascii="Tahoma" w:hAnsi="Tahoma" w:cs="Tahoma"/>
          <w:sz w:val="22"/>
          <w:szCs w:val="22"/>
        </w:rPr>
        <w:t> </w:t>
      </w:r>
      <w:r w:rsidRPr="00E50B96">
        <w:rPr>
          <w:rFonts w:ascii="Tahoma" w:hAnsi="Tahoma" w:cs="Tahoma"/>
          <w:sz w:val="22"/>
          <w:szCs w:val="22"/>
        </w:rPr>
        <w:t xml:space="preserve">exceto nos casos em que </w:t>
      </w:r>
      <w:r w:rsidRPr="00E50B96">
        <w:rPr>
          <w:rFonts w:ascii="Tahoma" w:hAnsi="Tahoma" w:cs="Tahoma"/>
          <w:sz w:val="22"/>
          <w:szCs w:val="22"/>
        </w:rPr>
        <w:lastRenderedPageBreak/>
        <w:t>a Emissora não tenha conhecimento, qualquer processo, judicial, administrativo ou arbitral, inquérito ou qualquer outro tipo de investigação governamental, em qualquer dos casos deste inciso, visando a anular, alterar, invalidar, questionar ou de qualquer forma afetar esta Escritura de Emissão;</w:t>
      </w:r>
    </w:p>
    <w:p w14:paraId="367F7A96" w14:textId="7710F2A3" w:rsidR="00053B7A" w:rsidRPr="00E50B96" w:rsidRDefault="00053B7A" w:rsidP="00E50B96">
      <w:pPr>
        <w:pStyle w:val="Level4"/>
        <w:widowControl w:val="0"/>
        <w:numPr>
          <w:ilvl w:val="3"/>
          <w:numId w:val="81"/>
        </w:numPr>
        <w:spacing w:after="240" w:line="320" w:lineRule="exact"/>
        <w:ind w:left="1134" w:hanging="1134"/>
        <w:rPr>
          <w:rFonts w:ascii="Tahoma" w:hAnsi="Tahoma" w:cs="Tahoma"/>
          <w:w w:val="0"/>
          <w:sz w:val="22"/>
          <w:szCs w:val="22"/>
        </w:rPr>
      </w:pPr>
      <w:r w:rsidRPr="00E50B96">
        <w:rPr>
          <w:rFonts w:ascii="Tahoma" w:hAnsi="Tahoma" w:cs="Tahoma"/>
          <w:w w:val="0"/>
          <w:sz w:val="22"/>
          <w:szCs w:val="22"/>
        </w:rPr>
        <w:t>está cumprindo,</w:t>
      </w:r>
      <w:r w:rsidRPr="00E50B96">
        <w:rPr>
          <w:rFonts w:ascii="Tahoma" w:hAnsi="Tahoma" w:cs="Tahoma"/>
          <w:sz w:val="22"/>
          <w:szCs w:val="22"/>
        </w:rPr>
        <w:t xml:space="preserve"> em </w:t>
      </w:r>
      <w:bookmarkStart w:id="141" w:name="_Hlk23679079"/>
      <w:r w:rsidRPr="00E50B96">
        <w:rPr>
          <w:rFonts w:ascii="Tahoma" w:hAnsi="Tahoma" w:cs="Tahoma"/>
          <w:sz w:val="22"/>
          <w:szCs w:val="22"/>
        </w:rPr>
        <w:t xml:space="preserve">todos os aspectos, </w:t>
      </w:r>
      <w:r w:rsidRPr="00E50B96">
        <w:rPr>
          <w:rFonts w:ascii="Tahoma" w:hAnsi="Tahoma" w:cs="Tahoma"/>
          <w:w w:val="0"/>
          <w:sz w:val="22"/>
          <w:szCs w:val="22"/>
        </w:rPr>
        <w:t>as leis, regulamentos, normas administrativas e determinações dos órgãos governamentais, autarquias ou tribunais, aplicáveis à condução de seus negócios</w:t>
      </w:r>
      <w:r w:rsidRPr="00E50B96">
        <w:rPr>
          <w:rFonts w:ascii="Tahoma" w:hAnsi="Tahoma" w:cs="Tahoma"/>
          <w:sz w:val="22"/>
          <w:szCs w:val="22"/>
        </w:rPr>
        <w:t xml:space="preserve"> e necessárias para a execução de seu objeto social</w:t>
      </w:r>
      <w:r w:rsidRPr="00E50B96">
        <w:rPr>
          <w:rFonts w:ascii="Tahoma" w:hAnsi="Tahoma" w:cs="Tahoma"/>
          <w:w w:val="0"/>
          <w:sz w:val="22"/>
          <w:szCs w:val="22"/>
        </w:rPr>
        <w:t>, incluindo, mas sem limitação a legislação e regulamentação relacionadas à saúde e segurança ocupacional, ao meio ambiente (</w:t>
      </w:r>
      <w:r w:rsidRPr="00E50B96">
        <w:rPr>
          <w:rFonts w:ascii="Tahoma" w:hAnsi="Tahoma" w:cs="Tahoma"/>
          <w:sz w:val="22"/>
          <w:szCs w:val="22"/>
        </w:rPr>
        <w:t>incluindo mas não se limitando à legislação em vigor pertinente à Política Nacional do Meio Ambiente, às Resoluções do Conselho Nacional do Meio Ambiente – CONAMA)</w:t>
      </w:r>
      <w:r w:rsidRPr="00E50B96">
        <w:rPr>
          <w:rFonts w:ascii="Tahoma" w:hAnsi="Tahoma" w:cs="Tahoma"/>
          <w:w w:val="0"/>
          <w:sz w:val="22"/>
          <w:szCs w:val="22"/>
        </w:rPr>
        <w:t>, exceto por aquelas que estejam sendo contestadas de boa-fé pela Emissora, bem como declara que suas atividades não incentivam a prostituição, tampouco utilizam ou incentivam mão-de-obra infantil e/ou em condição análoga à de escravo ou de qualquer forma infringem direitos dos silvícolas, em especial, mas não se limitando, ao direito sobre as áreas de ocupação indígena, assim declaradas pela autoridade competente (“</w:t>
      </w:r>
      <w:r w:rsidRPr="00E50B96">
        <w:rPr>
          <w:rFonts w:ascii="Tahoma" w:hAnsi="Tahoma" w:cs="Tahoma"/>
          <w:b/>
          <w:w w:val="0"/>
          <w:sz w:val="22"/>
          <w:szCs w:val="22"/>
        </w:rPr>
        <w:t>Legislação Socioambiental</w:t>
      </w:r>
      <w:r w:rsidRPr="00E50B96">
        <w:rPr>
          <w:rFonts w:ascii="Tahoma" w:hAnsi="Tahoma" w:cs="Tahoma"/>
          <w:w w:val="0"/>
          <w:sz w:val="22"/>
          <w:szCs w:val="22"/>
        </w:rPr>
        <w:t xml:space="preserve">”) </w:t>
      </w:r>
      <w:bookmarkEnd w:id="141"/>
      <w:r w:rsidRPr="00E50B96">
        <w:rPr>
          <w:rFonts w:ascii="Tahoma" w:hAnsi="Tahoma" w:cs="Tahoma"/>
          <w:w w:val="0"/>
          <w:sz w:val="22"/>
          <w:szCs w:val="22"/>
        </w:rPr>
        <w:t xml:space="preserve">e que a utilização dos valores objeto da Emissão não implicará na violação da Legislação Socioambiental; </w:t>
      </w:r>
    </w:p>
    <w:p w14:paraId="4F66A544" w14:textId="090D76F9" w:rsidR="002B67F7"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 xml:space="preserve">cumpre e faz seus conselheiros, diretores e funcionários cumprirem as normas aplicáveis que versam sobre atos de corrupção e atos lesivos contra a administração pública, na forma da Lei Anticorrupção, sem prejuízo das demais legislações anticorrupção, na medida em que: </w:t>
      </w:r>
      <w:r w:rsidRPr="009E5213">
        <w:rPr>
          <w:rFonts w:ascii="Tahoma" w:hAnsi="Tahoma" w:cs="Tahoma"/>
          <w:b/>
          <w:sz w:val="22"/>
          <w:szCs w:val="22"/>
        </w:rPr>
        <w:t>(a)</w:t>
      </w:r>
      <w:r w:rsidRPr="00E50B96">
        <w:rPr>
          <w:rFonts w:ascii="Tahoma" w:hAnsi="Tahoma" w:cs="Tahoma"/>
          <w:sz w:val="22"/>
          <w:szCs w:val="22"/>
        </w:rPr>
        <w:t xml:space="preserve"> conhecem e entendem as disposições das leis anticorrupção dos países em que fazem negócios, bem como não adotam quaisquer condutas que infrinjam as leis anticorrupção desses países, sendo certo que executa as suas atividades em conformidade com essa lei; </w:t>
      </w:r>
      <w:r w:rsidRPr="009E5213">
        <w:rPr>
          <w:rFonts w:ascii="Tahoma" w:hAnsi="Tahoma" w:cs="Tahoma"/>
          <w:b/>
          <w:sz w:val="22"/>
          <w:szCs w:val="22"/>
        </w:rPr>
        <w:t>(b)</w:t>
      </w:r>
      <w:r w:rsidRPr="00E50B96">
        <w:rPr>
          <w:rFonts w:ascii="Tahoma" w:hAnsi="Tahoma" w:cs="Tahoma"/>
          <w:sz w:val="22"/>
          <w:szCs w:val="22"/>
        </w:rPr>
        <w:t xml:space="preserve"> seus funcionários, executivos, diretores, administradores, representantes legais e procuradores, no melhor do seu conhecimento, não foram condenados por decisão administrativa definitiva ou judicial transitada em julgado em razão da prática de atos ilícitos previstos no normativo indicado anteriormente, bem como nunca incorreram em tais práticas; </w:t>
      </w:r>
      <w:r w:rsidRPr="009E5213">
        <w:rPr>
          <w:rFonts w:ascii="Tahoma" w:hAnsi="Tahoma" w:cs="Tahoma"/>
          <w:b/>
          <w:sz w:val="22"/>
          <w:szCs w:val="22"/>
        </w:rPr>
        <w:t>(c)</w:t>
      </w:r>
      <w:r w:rsidRPr="00E50B96">
        <w:rPr>
          <w:rFonts w:ascii="Tahoma" w:hAnsi="Tahoma" w:cs="Tahoma"/>
          <w:sz w:val="22"/>
          <w:szCs w:val="22"/>
        </w:rPr>
        <w:t xml:space="preserve"> adota as diligências apropriadas, para contratação e supervisão, conforme o caso e quando necessário, de terceiros, tais como fornecedores e prestadores de serviço, de forma a instruir que estes não pratiquem qualquer conduta relacionada à violação das leis anticorrupção aplicáveis; e </w:t>
      </w:r>
      <w:r w:rsidRPr="009E5213">
        <w:rPr>
          <w:rFonts w:ascii="Tahoma" w:hAnsi="Tahoma" w:cs="Tahoma"/>
          <w:b/>
          <w:sz w:val="22"/>
          <w:szCs w:val="22"/>
        </w:rPr>
        <w:t>(d)</w:t>
      </w:r>
      <w:r w:rsidRPr="00E50B96">
        <w:rPr>
          <w:rFonts w:ascii="Tahoma" w:hAnsi="Tahoma" w:cs="Tahoma"/>
          <w:sz w:val="22"/>
          <w:szCs w:val="22"/>
        </w:rPr>
        <w:t xml:space="preserve"> comunicará imediatamente </w:t>
      </w:r>
      <w:r w:rsidR="00027694" w:rsidRPr="00E50B96">
        <w:rPr>
          <w:rFonts w:ascii="Tahoma" w:hAnsi="Tahoma" w:cs="Tahoma"/>
          <w:sz w:val="22"/>
          <w:szCs w:val="22"/>
        </w:rPr>
        <w:t xml:space="preserve">à </w:t>
      </w:r>
      <w:r w:rsidRPr="00E50B96">
        <w:rPr>
          <w:rFonts w:ascii="Tahoma" w:hAnsi="Tahoma" w:cs="Tahoma"/>
          <w:sz w:val="22"/>
          <w:szCs w:val="22"/>
        </w:rPr>
        <w:t>Debenturista caso tenha conhecimento de qualquer ato ou fato que viole as leis anticorrupção aplicáveis,</w:t>
      </w:r>
      <w:r w:rsidRPr="00E50B96" w:rsidDel="004A1790">
        <w:rPr>
          <w:rFonts w:ascii="Tahoma" w:hAnsi="Tahoma" w:cs="Tahoma"/>
          <w:sz w:val="22"/>
          <w:szCs w:val="22"/>
        </w:rPr>
        <w:t xml:space="preserve"> </w:t>
      </w:r>
      <w:r w:rsidRPr="00E50B96">
        <w:rPr>
          <w:rFonts w:ascii="Tahoma" w:hAnsi="Tahoma" w:cs="Tahoma"/>
          <w:sz w:val="22"/>
          <w:szCs w:val="22"/>
        </w:rPr>
        <w:t>a falsidade de qualquer das declarações prestadas nesta Escritura de Emissão ou o descumprimento de quaisquer das obrigações previstas nesta Cláusula que possa acarretar no vencimento antecipado das obrigações decorrentes das Debêntures, nos termos d</w:t>
      </w:r>
      <w:r w:rsidR="00B92ED1">
        <w:rPr>
          <w:rFonts w:ascii="Tahoma" w:hAnsi="Tahoma" w:cs="Tahoma"/>
          <w:sz w:val="22"/>
          <w:szCs w:val="22"/>
        </w:rPr>
        <w:t xml:space="preserve">o item </w:t>
      </w:r>
      <w:r w:rsidR="00B92ED1">
        <w:rPr>
          <w:rFonts w:ascii="Tahoma" w:hAnsi="Tahoma" w:cs="Tahoma"/>
          <w:sz w:val="22"/>
          <w:szCs w:val="22"/>
        </w:rPr>
        <w:fldChar w:fldCharType="begin"/>
      </w:r>
      <w:r w:rsidR="00B92ED1">
        <w:rPr>
          <w:rFonts w:ascii="Tahoma" w:hAnsi="Tahoma" w:cs="Tahoma"/>
          <w:sz w:val="22"/>
          <w:szCs w:val="22"/>
        </w:rPr>
        <w:instrText xml:space="preserve"> REF _Ref23543361 \r \p \h </w:instrText>
      </w:r>
      <w:r w:rsidR="00B92ED1">
        <w:rPr>
          <w:rFonts w:ascii="Tahoma" w:hAnsi="Tahoma" w:cs="Tahoma"/>
          <w:sz w:val="22"/>
          <w:szCs w:val="22"/>
        </w:rPr>
      </w:r>
      <w:r w:rsidR="00B92ED1">
        <w:rPr>
          <w:rFonts w:ascii="Tahoma" w:hAnsi="Tahoma" w:cs="Tahoma"/>
          <w:sz w:val="22"/>
          <w:szCs w:val="22"/>
        </w:rPr>
        <w:fldChar w:fldCharType="separate"/>
      </w:r>
      <w:r w:rsidR="004A5E5F">
        <w:rPr>
          <w:rFonts w:ascii="Tahoma" w:hAnsi="Tahoma" w:cs="Tahoma"/>
          <w:sz w:val="22"/>
          <w:szCs w:val="22"/>
        </w:rPr>
        <w:t>8.1 acima</w:t>
      </w:r>
      <w:r w:rsidR="00B92ED1">
        <w:rPr>
          <w:rFonts w:ascii="Tahoma" w:hAnsi="Tahoma" w:cs="Tahoma"/>
          <w:sz w:val="22"/>
          <w:szCs w:val="22"/>
        </w:rPr>
        <w:fldChar w:fldCharType="end"/>
      </w:r>
      <w:r w:rsidRPr="00E50B96">
        <w:rPr>
          <w:rFonts w:ascii="Tahoma" w:hAnsi="Tahoma" w:cs="Tahoma"/>
          <w:sz w:val="22"/>
          <w:szCs w:val="22"/>
        </w:rPr>
        <w:t>;</w:t>
      </w:r>
    </w:p>
    <w:p w14:paraId="1FCCBC5E" w14:textId="4D543CA5"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lastRenderedPageBreak/>
        <w:t xml:space="preserve">nesta data, não omitiu </w:t>
      </w:r>
      <w:r w:rsidRPr="00E50B96">
        <w:rPr>
          <w:rFonts w:ascii="Tahoma" w:hAnsi="Tahoma" w:cs="Tahoma"/>
          <w:w w:val="0"/>
          <w:sz w:val="22"/>
          <w:szCs w:val="22"/>
        </w:rPr>
        <w:t xml:space="preserve">qualquer </w:t>
      </w:r>
      <w:r w:rsidRPr="00E50B96">
        <w:rPr>
          <w:rFonts w:ascii="Tahoma" w:hAnsi="Tahoma" w:cs="Tahoma"/>
          <w:sz w:val="22"/>
          <w:szCs w:val="22"/>
        </w:rPr>
        <w:t xml:space="preserve">fato, de qualquer natureza, que seja de seu conhecimento e que possa resultar em alteração substancial na situação econômico-financeira, reputacional ou jurídica da Emissora em prejuízo </w:t>
      </w:r>
      <w:r w:rsidR="009324BE" w:rsidRPr="00E50B96">
        <w:rPr>
          <w:rFonts w:ascii="Tahoma" w:hAnsi="Tahoma" w:cs="Tahoma"/>
          <w:sz w:val="22"/>
          <w:szCs w:val="22"/>
        </w:rPr>
        <w:t xml:space="preserve">da </w:t>
      </w:r>
      <w:r w:rsidRPr="00E50B96">
        <w:rPr>
          <w:rFonts w:ascii="Tahoma" w:hAnsi="Tahoma" w:cs="Tahoma"/>
          <w:sz w:val="22"/>
          <w:szCs w:val="22"/>
        </w:rPr>
        <w:t xml:space="preserve">Debenturista; </w:t>
      </w:r>
    </w:p>
    <w:p w14:paraId="572B9DB3" w14:textId="35EA3AA6" w:rsidR="002B67F7"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tem plena ciência e concorda integralmente com a forma de cálculo da Remuneração das Debêntures, que foi acordada por sua livre vontade, em observância ao princípio da boa-fé;</w:t>
      </w:r>
      <w:r w:rsidR="009324BE" w:rsidRPr="00E50B96">
        <w:rPr>
          <w:rFonts w:ascii="Tahoma" w:hAnsi="Tahoma" w:cs="Tahoma"/>
          <w:sz w:val="22"/>
          <w:szCs w:val="22"/>
        </w:rPr>
        <w:t xml:space="preserve"> e</w:t>
      </w:r>
    </w:p>
    <w:p w14:paraId="52A2D161" w14:textId="196A15A0" w:rsidR="00053B7A" w:rsidRPr="00E50B96" w:rsidRDefault="00053B7A" w:rsidP="00E50B96">
      <w:pPr>
        <w:pStyle w:val="Level4"/>
        <w:widowControl w:val="0"/>
        <w:numPr>
          <w:ilvl w:val="3"/>
          <w:numId w:val="81"/>
        </w:numPr>
        <w:spacing w:after="240" w:line="320" w:lineRule="exact"/>
        <w:ind w:left="1134" w:hanging="1134"/>
        <w:rPr>
          <w:rFonts w:ascii="Tahoma" w:hAnsi="Tahoma" w:cs="Tahoma"/>
          <w:sz w:val="22"/>
          <w:szCs w:val="22"/>
        </w:rPr>
      </w:pPr>
      <w:r w:rsidRPr="00E50B96">
        <w:rPr>
          <w:rFonts w:ascii="Tahoma" w:hAnsi="Tahoma" w:cs="Tahoma"/>
          <w:sz w:val="22"/>
          <w:szCs w:val="22"/>
        </w:rPr>
        <w:t>está em dia com o pagamento de todas as obrigações de natureza tributária (municipal, estadual e federal), trabalhista, previdenciária, ambiental e de quaisquer outras obrigações impostas por lei, salvo nos casos em que, de boa-fé, a Emissora esteja discutindo a exigibilidade da obrigação, a aplicabilidade da lei, regra ou regulamento nas esferas administrativa ou judicial</w:t>
      </w:r>
      <w:r w:rsidR="009324BE" w:rsidRPr="00E50B96">
        <w:rPr>
          <w:rFonts w:ascii="Tahoma" w:hAnsi="Tahoma" w:cs="Tahoma"/>
          <w:sz w:val="22"/>
          <w:szCs w:val="22"/>
        </w:rPr>
        <w:t>.</w:t>
      </w:r>
    </w:p>
    <w:p w14:paraId="5434B9CC" w14:textId="5A7475AB" w:rsidR="00C125B1" w:rsidRPr="00E50B96" w:rsidRDefault="00C125B1" w:rsidP="00E50B96">
      <w:pPr>
        <w:pStyle w:val="PargrafodaLista"/>
        <w:numPr>
          <w:ilvl w:val="1"/>
          <w:numId w:val="29"/>
        </w:numPr>
        <w:tabs>
          <w:tab w:val="left" w:pos="1134"/>
        </w:tabs>
        <w:spacing w:after="240" w:line="320" w:lineRule="exact"/>
        <w:ind w:left="0" w:firstLine="0"/>
        <w:jc w:val="both"/>
        <w:rPr>
          <w:rFonts w:ascii="Tahoma" w:hAnsi="Tahoma" w:cs="Tahoma"/>
        </w:rPr>
      </w:pPr>
      <w:bookmarkStart w:id="142" w:name="_Ref499802440"/>
      <w:r w:rsidRPr="00E50B96">
        <w:rPr>
          <w:rFonts w:ascii="Tahoma" w:hAnsi="Tahoma" w:cs="Tahoma"/>
        </w:rPr>
        <w:t>O Fiador neste ato declara que:</w:t>
      </w:r>
      <w:bookmarkEnd w:id="142"/>
    </w:p>
    <w:p w14:paraId="05C8B76E" w14:textId="78633C42" w:rsidR="00C125B1" w:rsidRPr="00E50B96" w:rsidRDefault="00C125B1" w:rsidP="00E50B96">
      <w:pPr>
        <w:pStyle w:val="Level4"/>
        <w:widowControl w:val="0"/>
        <w:numPr>
          <w:ilvl w:val="3"/>
          <w:numId w:val="101"/>
        </w:numPr>
        <w:spacing w:after="240" w:line="320" w:lineRule="exact"/>
        <w:ind w:left="1134" w:hanging="1134"/>
        <w:rPr>
          <w:rFonts w:ascii="Tahoma" w:hAnsi="Tahoma" w:cs="Tahoma"/>
          <w:sz w:val="22"/>
          <w:szCs w:val="22"/>
        </w:rPr>
      </w:pPr>
      <w:r w:rsidRPr="00E50B96">
        <w:rPr>
          <w:rFonts w:ascii="Tahoma" w:hAnsi="Tahoma" w:cs="Tahoma"/>
          <w:sz w:val="22"/>
          <w:szCs w:val="22"/>
        </w:rPr>
        <w:t>esta Escritura de Emissão e as obrigações aqui previstas, inclusive em relação à Fiança, constituem obrigações lícitas, válidas e vinculantes do Fiador, exequíveis de acordo com os seus termos e condições;</w:t>
      </w:r>
    </w:p>
    <w:p w14:paraId="0031B528" w14:textId="012EDE32" w:rsidR="00C125B1" w:rsidRPr="00E50B96" w:rsidRDefault="00C125B1" w:rsidP="00E50B96">
      <w:pPr>
        <w:pStyle w:val="Level4"/>
        <w:widowControl w:val="0"/>
        <w:numPr>
          <w:ilvl w:val="3"/>
          <w:numId w:val="101"/>
        </w:numPr>
        <w:spacing w:after="240" w:line="320" w:lineRule="exact"/>
        <w:ind w:left="1134" w:hanging="1134"/>
        <w:rPr>
          <w:rFonts w:ascii="Tahoma" w:hAnsi="Tahoma" w:cs="Tahoma"/>
          <w:sz w:val="22"/>
          <w:szCs w:val="22"/>
        </w:rPr>
      </w:pPr>
      <w:r w:rsidRPr="00E50B96">
        <w:rPr>
          <w:rFonts w:ascii="Tahoma" w:eastAsia="Arial Unicode MS" w:hAnsi="Tahoma" w:cs="Tahoma"/>
          <w:sz w:val="22"/>
          <w:szCs w:val="22"/>
        </w:rPr>
        <w:t>tem plena ciência e concorda integralmente com a forma de apuração da Remuneração, e que a forma de cálculo da remuneração das Debêntures foi acordada por livre vontade entre a Emissora e a Debenturista, em observância ao princípio da boa-fé;</w:t>
      </w:r>
    </w:p>
    <w:p w14:paraId="0DFF69DE" w14:textId="37CC9AFB" w:rsidR="00C125B1" w:rsidRPr="00E50B96" w:rsidRDefault="00C125B1" w:rsidP="00E50B96">
      <w:pPr>
        <w:pStyle w:val="Level4"/>
        <w:widowControl w:val="0"/>
        <w:numPr>
          <w:ilvl w:val="3"/>
          <w:numId w:val="101"/>
        </w:numPr>
        <w:spacing w:after="240" w:line="320" w:lineRule="exact"/>
        <w:ind w:left="1134" w:hanging="1134"/>
        <w:rPr>
          <w:rFonts w:ascii="Tahoma" w:hAnsi="Tahoma" w:cs="Tahoma"/>
          <w:sz w:val="22"/>
          <w:szCs w:val="22"/>
        </w:rPr>
      </w:pPr>
      <w:r w:rsidRPr="00E50B96">
        <w:rPr>
          <w:rFonts w:ascii="Tahoma" w:hAnsi="Tahoma" w:cs="Tahoma"/>
          <w:sz w:val="22"/>
          <w:szCs w:val="22"/>
        </w:rPr>
        <w:t>está adimplente com o cumprimento das obrigações constantes desta Escritura de Emissão, não tendo ocorrido, na presente data, qualquer Evento de Vencimento Antecipado;</w:t>
      </w:r>
    </w:p>
    <w:p w14:paraId="1A8D352E" w14:textId="3F626115" w:rsidR="00C125B1" w:rsidRPr="00E50B96" w:rsidRDefault="00C125B1" w:rsidP="00E50B96">
      <w:pPr>
        <w:pStyle w:val="Level4"/>
        <w:widowControl w:val="0"/>
        <w:numPr>
          <w:ilvl w:val="3"/>
          <w:numId w:val="101"/>
        </w:numPr>
        <w:spacing w:after="240" w:line="320" w:lineRule="exact"/>
        <w:ind w:left="1134" w:hanging="1134"/>
        <w:rPr>
          <w:rFonts w:ascii="Tahoma" w:hAnsi="Tahoma" w:cs="Tahoma"/>
          <w:sz w:val="22"/>
          <w:szCs w:val="22"/>
        </w:rPr>
      </w:pPr>
      <w:r w:rsidRPr="00E50B96">
        <w:rPr>
          <w:rFonts w:ascii="Tahoma" w:hAnsi="Tahoma" w:cs="Tahoma"/>
          <w:sz w:val="22"/>
          <w:szCs w:val="22"/>
        </w:rPr>
        <w:t>o Fiador é plenamente capaz para a prática de todos os atos da vida civil e cumprimento de todas as obrigações previstas nesta Escritura de Emissão; e</w:t>
      </w:r>
    </w:p>
    <w:p w14:paraId="363DEB27" w14:textId="11F4982D" w:rsidR="00C125B1" w:rsidRPr="00E50B96" w:rsidRDefault="00C125B1" w:rsidP="00E50B96">
      <w:pPr>
        <w:pStyle w:val="Level4"/>
        <w:widowControl w:val="0"/>
        <w:numPr>
          <w:ilvl w:val="3"/>
          <w:numId w:val="101"/>
        </w:numPr>
        <w:spacing w:after="240" w:line="320" w:lineRule="exact"/>
        <w:ind w:left="1134" w:hanging="1134"/>
        <w:rPr>
          <w:rFonts w:ascii="Tahoma" w:hAnsi="Tahoma" w:cs="Tahoma"/>
          <w:sz w:val="22"/>
          <w:szCs w:val="22"/>
        </w:rPr>
      </w:pPr>
      <w:r w:rsidRPr="00E50B96">
        <w:rPr>
          <w:rFonts w:ascii="Tahoma" w:hAnsi="Tahoma" w:cs="Tahoma"/>
          <w:sz w:val="22"/>
          <w:szCs w:val="22"/>
        </w:rPr>
        <w:t xml:space="preserve">a celebração, os termos e as condições desta Escritura de Emissão, o cumprimento das obrigações aqui previstas, conforme aplicável: </w:t>
      </w:r>
      <w:r w:rsidRPr="009E5213">
        <w:rPr>
          <w:rFonts w:ascii="Tahoma" w:hAnsi="Tahoma" w:cs="Tahoma"/>
          <w:b/>
          <w:sz w:val="22"/>
          <w:szCs w:val="22"/>
        </w:rPr>
        <w:t>(a)</w:t>
      </w:r>
      <w:r w:rsidRPr="00E50B96">
        <w:rPr>
          <w:rFonts w:ascii="Tahoma" w:hAnsi="Tahoma" w:cs="Tahoma"/>
          <w:sz w:val="22"/>
          <w:szCs w:val="22"/>
        </w:rPr>
        <w:t xml:space="preserve"> não infringem qualquer disposição legal, contrato ou instrumento do qual o Fiador seja parte e que possa afetar, de forma material, as obrigações assumidas nesta Escritura de Emissão; </w:t>
      </w:r>
      <w:r w:rsidRPr="009E5213">
        <w:rPr>
          <w:rFonts w:ascii="Tahoma" w:hAnsi="Tahoma" w:cs="Tahoma"/>
          <w:b/>
          <w:sz w:val="22"/>
          <w:szCs w:val="22"/>
        </w:rPr>
        <w:t>(b)</w:t>
      </w:r>
      <w:r w:rsidR="00B92ED1">
        <w:rPr>
          <w:rFonts w:ascii="Tahoma" w:hAnsi="Tahoma" w:cs="Tahoma"/>
          <w:sz w:val="22"/>
          <w:szCs w:val="22"/>
        </w:rPr>
        <w:t> </w:t>
      </w:r>
      <w:r w:rsidRPr="00E50B96">
        <w:rPr>
          <w:rFonts w:ascii="Tahoma" w:hAnsi="Tahoma" w:cs="Tahoma"/>
          <w:sz w:val="22"/>
          <w:szCs w:val="22"/>
        </w:rPr>
        <w:t xml:space="preserve">não infringem qualquer ordem, decisão ou sentença administrativa, judicial ou arbitral em face do Fiador que afete, de maneira adversa e material, sua capacidade financeira; e </w:t>
      </w:r>
      <w:r w:rsidRPr="009E5213">
        <w:rPr>
          <w:rFonts w:ascii="Tahoma" w:hAnsi="Tahoma" w:cs="Tahoma"/>
          <w:b/>
          <w:sz w:val="22"/>
          <w:szCs w:val="22"/>
        </w:rPr>
        <w:t>(c)</w:t>
      </w:r>
      <w:r w:rsidRPr="00E50B96">
        <w:rPr>
          <w:rFonts w:ascii="Tahoma" w:hAnsi="Tahoma" w:cs="Tahoma"/>
          <w:sz w:val="22"/>
          <w:szCs w:val="22"/>
        </w:rPr>
        <w:t xml:space="preserve"> não resultarão em: </w:t>
      </w:r>
      <w:r w:rsidRPr="009E5213">
        <w:rPr>
          <w:rFonts w:ascii="Tahoma" w:hAnsi="Tahoma" w:cs="Tahoma"/>
          <w:i/>
          <w:sz w:val="22"/>
          <w:szCs w:val="22"/>
        </w:rPr>
        <w:t>(1)</w:t>
      </w:r>
      <w:r w:rsidRPr="00E50B96">
        <w:rPr>
          <w:rFonts w:ascii="Tahoma" w:hAnsi="Tahoma" w:cs="Tahoma"/>
          <w:sz w:val="22"/>
          <w:szCs w:val="22"/>
        </w:rPr>
        <w:t xml:space="preserve"> vencimento antecipado ou rescisão de qualquer obrigação estabelecida em qualquer contrato ou instrumento que afete, de maneira adversa e material, sua capacidade financeira; ou </w:t>
      </w:r>
      <w:r w:rsidRPr="009E5213">
        <w:rPr>
          <w:rFonts w:ascii="Tahoma" w:hAnsi="Tahoma" w:cs="Tahoma"/>
          <w:i/>
          <w:sz w:val="22"/>
          <w:szCs w:val="22"/>
        </w:rPr>
        <w:t>(2)</w:t>
      </w:r>
      <w:r w:rsidRPr="00E50B96">
        <w:rPr>
          <w:rFonts w:ascii="Tahoma" w:hAnsi="Tahoma" w:cs="Tahoma"/>
          <w:sz w:val="22"/>
          <w:szCs w:val="22"/>
        </w:rPr>
        <w:t xml:space="preserve"> criação de qualquer ônus ou gravame sobre ativo ou bem do Fiador.</w:t>
      </w:r>
    </w:p>
    <w:p w14:paraId="4E5C9067" w14:textId="7E0EE69F" w:rsidR="00DB138B" w:rsidRPr="00E50B96" w:rsidRDefault="00053B7A" w:rsidP="00E50B96">
      <w:pPr>
        <w:pStyle w:val="PargrafodaLista"/>
        <w:numPr>
          <w:ilvl w:val="1"/>
          <w:numId w:val="29"/>
        </w:numPr>
        <w:tabs>
          <w:tab w:val="left" w:pos="1134"/>
        </w:tabs>
        <w:spacing w:after="240" w:line="320" w:lineRule="exact"/>
        <w:ind w:left="0" w:firstLine="0"/>
        <w:jc w:val="both"/>
        <w:rPr>
          <w:rFonts w:ascii="Tahoma" w:hAnsi="Tahoma" w:cs="Tahoma"/>
        </w:rPr>
      </w:pPr>
      <w:r w:rsidRPr="00E50B96">
        <w:rPr>
          <w:rFonts w:ascii="Tahoma" w:hAnsi="Tahoma" w:cs="Tahoma"/>
        </w:rPr>
        <w:lastRenderedPageBreak/>
        <w:t>A Emissora</w:t>
      </w:r>
      <w:r w:rsidR="00441560" w:rsidRPr="00E50B96">
        <w:rPr>
          <w:rFonts w:ascii="Tahoma" w:hAnsi="Tahoma" w:cs="Tahoma"/>
        </w:rPr>
        <w:t xml:space="preserve"> e o Fiador</w:t>
      </w:r>
      <w:r w:rsidRPr="00E50B96">
        <w:rPr>
          <w:rFonts w:ascii="Tahoma" w:hAnsi="Tahoma" w:cs="Tahoma"/>
        </w:rPr>
        <w:t>, de forma irrevogável e irretratável, obriga</w:t>
      </w:r>
      <w:r w:rsidR="00441560" w:rsidRPr="00E50B96">
        <w:rPr>
          <w:rFonts w:ascii="Tahoma" w:hAnsi="Tahoma" w:cs="Tahoma"/>
        </w:rPr>
        <w:t>m</w:t>
      </w:r>
      <w:r w:rsidRPr="00E50B96">
        <w:rPr>
          <w:rFonts w:ascii="Tahoma" w:hAnsi="Tahoma" w:cs="Tahoma"/>
        </w:rPr>
        <w:t xml:space="preserve">-se a indenizar </w:t>
      </w:r>
      <w:r w:rsidR="003756DC" w:rsidRPr="00E50B96">
        <w:rPr>
          <w:rFonts w:ascii="Tahoma" w:hAnsi="Tahoma" w:cs="Tahoma"/>
        </w:rPr>
        <w:t xml:space="preserve">a </w:t>
      </w:r>
      <w:r w:rsidRPr="00E50B96">
        <w:rPr>
          <w:rFonts w:ascii="Tahoma" w:hAnsi="Tahoma" w:cs="Tahoma"/>
        </w:rPr>
        <w:t xml:space="preserve">Debenturista por todos e quaisquer prejuízos, danos, perdas, custos e/ou despesas (incluindo custas judiciais e honorários advocatícios) diretamente incorridos e comprovados </w:t>
      </w:r>
      <w:r w:rsidR="003756DC" w:rsidRPr="00E50B96">
        <w:rPr>
          <w:rFonts w:ascii="Tahoma" w:hAnsi="Tahoma" w:cs="Tahoma"/>
        </w:rPr>
        <w:t xml:space="preserve">pela </w:t>
      </w:r>
      <w:r w:rsidRPr="00E50B96">
        <w:rPr>
          <w:rFonts w:ascii="Tahoma" w:hAnsi="Tahoma" w:cs="Tahoma"/>
        </w:rPr>
        <w:t xml:space="preserve">Debenturista em razão da falsidade e/ou incorreção de qualquer das declarações prestadas nos termos desta Cláusula </w:t>
      </w:r>
      <w:r w:rsidR="00B92ED1">
        <w:rPr>
          <w:rFonts w:ascii="Tahoma" w:hAnsi="Tahoma" w:cs="Tahoma"/>
        </w:rPr>
        <w:t>Décima Primeira</w:t>
      </w:r>
      <w:r w:rsidR="00C80EDD" w:rsidRPr="00E50B96">
        <w:rPr>
          <w:rFonts w:ascii="Tahoma" w:hAnsi="Tahoma" w:cs="Tahoma"/>
        </w:rPr>
        <w:t>, ou relacionadas a qualquer demanda extrajudicial ou judicial ajuizada pela Emissora</w:t>
      </w:r>
      <w:r w:rsidR="00441560" w:rsidRPr="00E50B96">
        <w:rPr>
          <w:rFonts w:ascii="Tahoma" w:hAnsi="Tahoma" w:cs="Tahoma"/>
        </w:rPr>
        <w:t>, pelo Fiador</w:t>
      </w:r>
      <w:r w:rsidR="00C80EDD" w:rsidRPr="00E50B96">
        <w:rPr>
          <w:rFonts w:ascii="Tahoma" w:hAnsi="Tahoma" w:cs="Tahoma"/>
        </w:rPr>
        <w:t>, ou terceiros relacionados que questionem as Debêntures e</w:t>
      </w:r>
      <w:r w:rsidR="00441560" w:rsidRPr="00E50B96">
        <w:rPr>
          <w:rFonts w:ascii="Tahoma" w:hAnsi="Tahoma" w:cs="Tahoma"/>
        </w:rPr>
        <w:t>/ou</w:t>
      </w:r>
      <w:r w:rsidR="00C80EDD" w:rsidRPr="00E50B96">
        <w:rPr>
          <w:rFonts w:ascii="Tahoma" w:hAnsi="Tahoma" w:cs="Tahoma"/>
        </w:rPr>
        <w:t xml:space="preserve"> </w:t>
      </w:r>
      <w:r w:rsidR="00441560" w:rsidRPr="00E50B96">
        <w:rPr>
          <w:rFonts w:ascii="Tahoma" w:hAnsi="Tahoma" w:cs="Tahoma"/>
        </w:rPr>
        <w:t>a Fiança</w:t>
      </w:r>
      <w:r w:rsidR="00C80EDD" w:rsidRPr="00E50B96">
        <w:rPr>
          <w:rFonts w:ascii="Tahoma" w:hAnsi="Tahoma" w:cs="Tahoma"/>
        </w:rPr>
        <w:t>.</w:t>
      </w:r>
      <w:r w:rsidRPr="00E50B96">
        <w:rPr>
          <w:rFonts w:ascii="Tahoma" w:hAnsi="Tahoma" w:cs="Tahoma"/>
        </w:rPr>
        <w:t xml:space="preserve"> Sem prejuízo do disposto acima, a Emissora </w:t>
      </w:r>
      <w:r w:rsidR="00441560" w:rsidRPr="00E50B96">
        <w:rPr>
          <w:rFonts w:ascii="Tahoma" w:hAnsi="Tahoma" w:cs="Tahoma"/>
        </w:rPr>
        <w:t xml:space="preserve">ou o Fiador </w:t>
      </w:r>
      <w:r w:rsidRPr="00E50B96">
        <w:rPr>
          <w:rFonts w:ascii="Tahoma" w:hAnsi="Tahoma" w:cs="Tahoma"/>
        </w:rPr>
        <w:t xml:space="preserve">deverá notificar, em até 5 (cinco) Dias Úteis, </w:t>
      </w:r>
      <w:r w:rsidR="003756DC" w:rsidRPr="00E50B96">
        <w:rPr>
          <w:rFonts w:ascii="Tahoma" w:hAnsi="Tahoma" w:cs="Tahoma"/>
        </w:rPr>
        <w:t>a Debenturista</w:t>
      </w:r>
      <w:r w:rsidRPr="00E50B96">
        <w:rPr>
          <w:rFonts w:ascii="Tahoma" w:hAnsi="Tahoma" w:cs="Tahoma"/>
        </w:rPr>
        <w:t xml:space="preserve"> caso quaisquer das declarações prestadas pela Emissora </w:t>
      </w:r>
      <w:r w:rsidR="00441560" w:rsidRPr="00E50B96">
        <w:rPr>
          <w:rFonts w:ascii="Tahoma" w:hAnsi="Tahoma" w:cs="Tahoma"/>
        </w:rPr>
        <w:t xml:space="preserve">e/ou pelo Fiador </w:t>
      </w:r>
      <w:r w:rsidRPr="00E50B96">
        <w:rPr>
          <w:rFonts w:ascii="Tahoma" w:hAnsi="Tahoma" w:cs="Tahoma"/>
        </w:rPr>
        <w:t>na presente Escritura de Emissão se tornem, total ou parcialmente, inverídicas, incompletas ou incorretas.</w:t>
      </w:r>
      <w:r w:rsidR="00C80EDD" w:rsidRPr="00E50B96">
        <w:rPr>
          <w:rFonts w:ascii="Tahoma" w:hAnsi="Tahoma" w:cs="Tahoma"/>
        </w:rPr>
        <w:t xml:space="preserve"> Caso a Debenturista seja demandada em ação judicial ou extrajudicial relacionada às Debêntures e/ou </w:t>
      </w:r>
      <w:r w:rsidR="00441560" w:rsidRPr="00E50B96">
        <w:rPr>
          <w:rFonts w:ascii="Tahoma" w:hAnsi="Tahoma" w:cs="Tahoma"/>
        </w:rPr>
        <w:t>à Fiança</w:t>
      </w:r>
      <w:r w:rsidR="00C80EDD" w:rsidRPr="00E50B96">
        <w:rPr>
          <w:rFonts w:ascii="Tahoma" w:hAnsi="Tahoma" w:cs="Tahoma"/>
        </w:rPr>
        <w:t xml:space="preserve">, a Emissora </w:t>
      </w:r>
      <w:r w:rsidR="00441560" w:rsidRPr="00E50B96">
        <w:rPr>
          <w:rFonts w:ascii="Tahoma" w:hAnsi="Tahoma" w:cs="Tahoma"/>
        </w:rPr>
        <w:t xml:space="preserve">e/ou o Fiador </w:t>
      </w:r>
      <w:r w:rsidR="00C80EDD" w:rsidRPr="00E50B96">
        <w:rPr>
          <w:rFonts w:ascii="Tahoma" w:hAnsi="Tahoma" w:cs="Tahoma"/>
        </w:rPr>
        <w:t>se obrigará a requerer a exclusão da Debenturista do polo passivo da demanda, e arcar com todas as despesas relativas.</w:t>
      </w:r>
    </w:p>
    <w:p w14:paraId="69B60155" w14:textId="140027AF" w:rsidR="002B67F7" w:rsidRPr="009E5213" w:rsidRDefault="002B67F7"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r w:rsidRPr="009E5213">
        <w:rPr>
          <w:rStyle w:val="DeltaViewInsertion"/>
          <w:rFonts w:ascii="Tahoma" w:hAnsi="Tahoma" w:cs="Tahoma"/>
          <w:b/>
          <w:bCs/>
          <w:color w:val="auto"/>
          <w:u w:val="none"/>
        </w:rPr>
        <w:t xml:space="preserve">CLÁUSULA </w:t>
      </w:r>
      <w:r w:rsidR="00C80EDD" w:rsidRPr="009E5213">
        <w:rPr>
          <w:rStyle w:val="DeltaViewInsertion"/>
          <w:rFonts w:ascii="Tahoma" w:hAnsi="Tahoma" w:cs="Tahoma"/>
          <w:b/>
          <w:bCs/>
          <w:color w:val="auto"/>
          <w:u w:val="none"/>
        </w:rPr>
        <w:t xml:space="preserve">DOZE </w:t>
      </w:r>
      <w:r w:rsidRPr="009E5213">
        <w:rPr>
          <w:rStyle w:val="DeltaViewInsertion"/>
          <w:rFonts w:ascii="Tahoma" w:hAnsi="Tahoma" w:cs="Tahoma"/>
          <w:b/>
          <w:bCs/>
          <w:color w:val="auto"/>
          <w:u w:val="none"/>
        </w:rPr>
        <w:t>- COMUNICAÇÕES</w:t>
      </w:r>
    </w:p>
    <w:p w14:paraId="01088DB0" w14:textId="501C0B54" w:rsidR="002B67F7" w:rsidRPr="00E50B96" w:rsidRDefault="002B67F7" w:rsidP="00E50B96">
      <w:pPr>
        <w:pStyle w:val="PargrafodaLista"/>
        <w:numPr>
          <w:ilvl w:val="1"/>
          <w:numId w:val="29"/>
        </w:numPr>
        <w:tabs>
          <w:tab w:val="left" w:pos="1134"/>
        </w:tabs>
        <w:spacing w:after="240" w:line="320" w:lineRule="exact"/>
        <w:ind w:left="0" w:firstLine="0"/>
        <w:jc w:val="both"/>
        <w:rPr>
          <w:rFonts w:ascii="Tahoma" w:hAnsi="Tahoma" w:cs="Tahoma"/>
          <w:b/>
          <w:bCs/>
        </w:rPr>
      </w:pPr>
      <w:bookmarkStart w:id="143" w:name="_Ref23510094"/>
      <w:r w:rsidRPr="00E50B96">
        <w:rPr>
          <w:rFonts w:ascii="Tahoma" w:hAnsi="Tahoma" w:cs="Tahoma"/>
        </w:rPr>
        <w:t xml:space="preserve">Todas as comunicações a serem enviadas por qualquer das </w:t>
      </w:r>
      <w:r w:rsidR="003756DC" w:rsidRPr="00E50B96">
        <w:rPr>
          <w:rFonts w:ascii="Tahoma" w:hAnsi="Tahoma" w:cs="Tahoma"/>
        </w:rPr>
        <w:t xml:space="preserve">Partes </w:t>
      </w:r>
      <w:r w:rsidRPr="00E50B96">
        <w:rPr>
          <w:rFonts w:ascii="Tahoma" w:hAnsi="Tahoma" w:cs="Tahoma"/>
        </w:rPr>
        <w:t xml:space="preserve">nos termos desta Escritura de Emissão deverão </w:t>
      </w:r>
      <w:r w:rsidRPr="00E50B96">
        <w:rPr>
          <w:rFonts w:ascii="Tahoma" w:hAnsi="Tahoma" w:cs="Tahoma"/>
          <w:bCs/>
        </w:rPr>
        <w:t xml:space="preserve">ser sempre realizadas por escrito e </w:t>
      </w:r>
      <w:r w:rsidRPr="00E50B96">
        <w:rPr>
          <w:rFonts w:ascii="Tahoma" w:hAnsi="Tahoma" w:cs="Tahoma"/>
        </w:rPr>
        <w:t>ser encaminhadas para os seguintes endereços:</w:t>
      </w:r>
      <w:bookmarkEnd w:id="143"/>
      <w:r w:rsidRPr="00E50B96">
        <w:rPr>
          <w:rFonts w:ascii="Tahoma" w:hAnsi="Tahoma" w:cs="Tahoma"/>
        </w:rPr>
        <w:t xml:space="preserve"> </w:t>
      </w:r>
    </w:p>
    <w:p w14:paraId="40304F8F" w14:textId="107CC14C" w:rsidR="002B67F7" w:rsidRPr="00E50B96" w:rsidRDefault="002B67F7" w:rsidP="00E50B96">
      <w:pPr>
        <w:pStyle w:val="Level4"/>
        <w:widowControl w:val="0"/>
        <w:numPr>
          <w:ilvl w:val="3"/>
          <w:numId w:val="109"/>
        </w:numPr>
        <w:spacing w:after="240" w:line="320" w:lineRule="exact"/>
        <w:ind w:left="1134" w:hanging="1134"/>
        <w:rPr>
          <w:rFonts w:ascii="Tahoma" w:hAnsi="Tahoma" w:cs="Tahoma"/>
          <w:sz w:val="22"/>
          <w:szCs w:val="22"/>
        </w:rPr>
      </w:pPr>
      <w:r w:rsidRPr="00E50B96">
        <w:rPr>
          <w:rFonts w:ascii="Tahoma" w:hAnsi="Tahoma" w:cs="Tahoma"/>
          <w:sz w:val="22"/>
          <w:szCs w:val="22"/>
        </w:rPr>
        <w:t>Para a Emissora</w:t>
      </w:r>
      <w:r w:rsidR="003A443F" w:rsidRPr="00E50B96">
        <w:rPr>
          <w:rFonts w:ascii="Tahoma" w:hAnsi="Tahoma" w:cs="Tahoma"/>
          <w:sz w:val="22"/>
          <w:szCs w:val="22"/>
        </w:rPr>
        <w:t xml:space="preserve"> ou para o Fiador</w:t>
      </w:r>
      <w:r w:rsidRPr="00E50B96">
        <w:rPr>
          <w:rFonts w:ascii="Tahoma" w:hAnsi="Tahoma" w:cs="Tahoma"/>
          <w:sz w:val="22"/>
          <w:szCs w:val="22"/>
        </w:rPr>
        <w:t>:</w:t>
      </w:r>
    </w:p>
    <w:p w14:paraId="013ADC8B" w14:textId="6499DF62" w:rsidR="002B67F7" w:rsidRPr="00E50B96" w:rsidRDefault="002B67F7" w:rsidP="00E50B96">
      <w:pPr>
        <w:pStyle w:val="Level1"/>
        <w:keepNext w:val="0"/>
        <w:keepLines w:val="0"/>
        <w:numPr>
          <w:ilvl w:val="0"/>
          <w:numId w:val="0"/>
        </w:numPr>
        <w:spacing w:before="0" w:after="240" w:line="320" w:lineRule="exact"/>
        <w:ind w:left="1134"/>
        <w:rPr>
          <w:rFonts w:ascii="Tahoma" w:hAnsi="Tahoma" w:cs="Tahoma"/>
          <w:bCs/>
        </w:rPr>
      </w:pPr>
      <w:r w:rsidRPr="00E50B96">
        <w:rPr>
          <w:rFonts w:ascii="Tahoma" w:hAnsi="Tahoma" w:cs="Tahoma"/>
        </w:rPr>
        <w:t xml:space="preserve">JFL Holding S.A. </w:t>
      </w:r>
      <w:r w:rsidR="00A16867" w:rsidRPr="00E50B96">
        <w:rPr>
          <w:rFonts w:ascii="Tahoma" w:hAnsi="Tahoma" w:cs="Tahoma"/>
        </w:rPr>
        <w:tab/>
      </w:r>
      <w:r w:rsidR="00A16867" w:rsidRPr="00E50B96">
        <w:rPr>
          <w:rFonts w:ascii="Tahoma" w:hAnsi="Tahoma" w:cs="Tahoma"/>
        </w:rPr>
        <w:br/>
      </w:r>
      <w:r w:rsidRPr="00E50B96">
        <w:rPr>
          <w:rFonts w:ascii="Tahoma" w:hAnsi="Tahoma" w:cs="Tahoma"/>
          <w:b w:val="0"/>
          <w:bCs/>
        </w:rPr>
        <w:t xml:space="preserve">Rua Pedroso Alvarenga, nº 691, Conjunto 301, Parte, Itaim Bibi </w:t>
      </w:r>
      <w:r w:rsidR="00A16867" w:rsidRPr="00E50B96">
        <w:rPr>
          <w:rFonts w:ascii="Tahoma" w:hAnsi="Tahoma" w:cs="Tahoma"/>
          <w:b w:val="0"/>
          <w:bCs/>
        </w:rPr>
        <w:tab/>
      </w:r>
      <w:r w:rsidR="00A16867" w:rsidRPr="00E50B96">
        <w:rPr>
          <w:rFonts w:ascii="Tahoma" w:hAnsi="Tahoma" w:cs="Tahoma"/>
          <w:b w:val="0"/>
          <w:bCs/>
        </w:rPr>
        <w:br/>
      </w:r>
      <w:r w:rsidRPr="00E50B96">
        <w:rPr>
          <w:rFonts w:ascii="Tahoma" w:hAnsi="Tahoma" w:cs="Tahoma"/>
          <w:b w:val="0"/>
          <w:bCs/>
        </w:rPr>
        <w:t>CEP: 04531-011, São Paulo, SP</w:t>
      </w:r>
      <w:r w:rsidR="00A16867" w:rsidRPr="00E50B96">
        <w:rPr>
          <w:rFonts w:ascii="Tahoma" w:hAnsi="Tahoma" w:cs="Tahoma"/>
          <w:b w:val="0"/>
          <w:bCs/>
        </w:rPr>
        <w:tab/>
      </w:r>
      <w:r w:rsidR="00A16867" w:rsidRPr="00E50B96">
        <w:rPr>
          <w:rFonts w:ascii="Tahoma" w:hAnsi="Tahoma" w:cs="Tahoma"/>
          <w:b w:val="0"/>
          <w:bCs/>
        </w:rPr>
        <w:br/>
      </w:r>
      <w:r w:rsidRPr="00E50B96">
        <w:rPr>
          <w:rFonts w:ascii="Tahoma" w:hAnsi="Tahoma" w:cs="Tahoma"/>
          <w:b w:val="0"/>
          <w:bCs/>
        </w:rPr>
        <w:t>At.:  Guilherme Vilazante / Carolina Burg</w:t>
      </w:r>
      <w:r w:rsidR="00A16867" w:rsidRPr="00E50B96">
        <w:rPr>
          <w:rFonts w:ascii="Tahoma" w:hAnsi="Tahoma" w:cs="Tahoma"/>
          <w:b w:val="0"/>
          <w:bCs/>
        </w:rPr>
        <w:tab/>
      </w:r>
      <w:r w:rsidR="00A16867" w:rsidRPr="00E50B96">
        <w:rPr>
          <w:rFonts w:ascii="Tahoma" w:hAnsi="Tahoma" w:cs="Tahoma"/>
          <w:b w:val="0"/>
          <w:bCs/>
        </w:rPr>
        <w:br/>
      </w:r>
      <w:r w:rsidRPr="00E50B96">
        <w:rPr>
          <w:rFonts w:ascii="Tahoma" w:hAnsi="Tahoma" w:cs="Tahoma"/>
          <w:b w:val="0"/>
          <w:bCs/>
        </w:rPr>
        <w:t xml:space="preserve">Tel.: +55 (11) </w:t>
      </w:r>
      <w:r w:rsidR="003756DC" w:rsidRPr="00E50B96">
        <w:rPr>
          <w:rFonts w:ascii="Tahoma" w:hAnsi="Tahoma" w:cs="Tahoma"/>
          <w:b w:val="0"/>
          <w:bCs/>
        </w:rPr>
        <w:t>3995</w:t>
      </w:r>
      <w:r w:rsidRPr="00E50B96">
        <w:rPr>
          <w:rFonts w:ascii="Tahoma" w:hAnsi="Tahoma" w:cs="Tahoma"/>
          <w:b w:val="0"/>
          <w:bCs/>
        </w:rPr>
        <w:t>-</w:t>
      </w:r>
      <w:r w:rsidR="003756DC" w:rsidRPr="00E50B96">
        <w:rPr>
          <w:rFonts w:ascii="Tahoma" w:hAnsi="Tahoma" w:cs="Tahoma"/>
          <w:b w:val="0"/>
          <w:bCs/>
        </w:rPr>
        <w:t>3706</w:t>
      </w:r>
      <w:r w:rsidR="00A16867" w:rsidRPr="00E50B96">
        <w:rPr>
          <w:rFonts w:ascii="Tahoma" w:hAnsi="Tahoma" w:cs="Tahoma"/>
          <w:b w:val="0"/>
          <w:bCs/>
        </w:rPr>
        <w:tab/>
      </w:r>
      <w:r w:rsidR="00A16867" w:rsidRPr="00E50B96">
        <w:rPr>
          <w:rFonts w:ascii="Tahoma" w:hAnsi="Tahoma" w:cs="Tahoma"/>
          <w:b w:val="0"/>
          <w:bCs/>
        </w:rPr>
        <w:br/>
      </w:r>
      <w:r w:rsidRPr="00E50B96">
        <w:rPr>
          <w:rFonts w:ascii="Tahoma" w:hAnsi="Tahoma" w:cs="Tahoma"/>
          <w:b w:val="0"/>
          <w:bCs/>
        </w:rPr>
        <w:t xml:space="preserve">E-mail: guilherme.vilazante@jflrealty.com.br / </w:t>
      </w:r>
      <w:hyperlink r:id="rId8" w:history="1">
        <w:r w:rsidRPr="00E50B96">
          <w:rPr>
            <w:rFonts w:ascii="Tahoma" w:hAnsi="Tahoma" w:cs="Tahoma"/>
            <w:b w:val="0"/>
            <w:bCs/>
          </w:rPr>
          <w:t>carolina.burg@jflrealty.com.br</w:t>
        </w:r>
      </w:hyperlink>
    </w:p>
    <w:p w14:paraId="1E2FA3DC" w14:textId="22A04722" w:rsidR="003756DC" w:rsidRPr="00E50B96" w:rsidRDefault="003756DC" w:rsidP="00E50B96">
      <w:pPr>
        <w:pStyle w:val="Level4"/>
        <w:keepNext/>
        <w:numPr>
          <w:ilvl w:val="3"/>
          <w:numId w:val="109"/>
        </w:numPr>
        <w:spacing w:after="240" w:line="320" w:lineRule="exact"/>
        <w:ind w:left="1134" w:hanging="1134"/>
        <w:rPr>
          <w:rFonts w:ascii="Tahoma" w:hAnsi="Tahoma" w:cs="Tahoma"/>
          <w:sz w:val="22"/>
          <w:szCs w:val="22"/>
        </w:rPr>
      </w:pPr>
      <w:r w:rsidRPr="00E50B96">
        <w:rPr>
          <w:rFonts w:ascii="Tahoma" w:hAnsi="Tahoma" w:cs="Tahoma"/>
          <w:sz w:val="22"/>
          <w:szCs w:val="22"/>
        </w:rPr>
        <w:t>Para Debenturista:</w:t>
      </w:r>
    </w:p>
    <w:p w14:paraId="10B04402" w14:textId="7E1BA3E4" w:rsidR="003756DC" w:rsidRPr="00E50B96" w:rsidRDefault="003756DC" w:rsidP="00E50B96">
      <w:pPr>
        <w:pStyle w:val="Level1"/>
        <w:keepLines w:val="0"/>
        <w:numPr>
          <w:ilvl w:val="0"/>
          <w:numId w:val="0"/>
        </w:numPr>
        <w:spacing w:before="0" w:after="240" w:line="320" w:lineRule="exact"/>
        <w:ind w:left="1134"/>
        <w:rPr>
          <w:rFonts w:ascii="Tahoma" w:hAnsi="Tahoma" w:cs="Tahoma"/>
          <w:b w:val="0"/>
          <w:bCs/>
        </w:rPr>
      </w:pPr>
      <w:r w:rsidRPr="00E50B96">
        <w:rPr>
          <w:rFonts w:ascii="Tahoma" w:hAnsi="Tahoma" w:cs="Tahoma"/>
          <w:bCs/>
        </w:rPr>
        <w:t xml:space="preserve">True Securitizadora S.A. </w:t>
      </w:r>
      <w:r w:rsidR="00A16867" w:rsidRPr="00E50B96">
        <w:rPr>
          <w:rFonts w:ascii="Tahoma" w:hAnsi="Tahoma" w:cs="Tahoma"/>
          <w:b w:val="0"/>
          <w:bCs/>
        </w:rPr>
        <w:tab/>
      </w:r>
      <w:r w:rsidR="00A16867" w:rsidRPr="00E50B96">
        <w:rPr>
          <w:rFonts w:ascii="Tahoma" w:hAnsi="Tahoma" w:cs="Tahoma"/>
          <w:b w:val="0"/>
          <w:bCs/>
        </w:rPr>
        <w:br/>
      </w:r>
      <w:r w:rsidRPr="00E50B96">
        <w:rPr>
          <w:rFonts w:ascii="Tahoma" w:hAnsi="Tahoma" w:cs="Tahoma"/>
          <w:b w:val="0"/>
          <w:bCs/>
        </w:rPr>
        <w:t>Avenida Santo Amaro, nº 48, 10º andar, Conjunto 12, Vila Nova Conceição</w:t>
      </w:r>
      <w:r w:rsidR="00A16867" w:rsidRPr="00E50B96">
        <w:rPr>
          <w:rFonts w:ascii="Tahoma" w:hAnsi="Tahoma" w:cs="Tahoma"/>
          <w:bCs/>
        </w:rPr>
        <w:tab/>
      </w:r>
      <w:r w:rsidR="00A16867" w:rsidRPr="00E50B96">
        <w:rPr>
          <w:rFonts w:ascii="Tahoma" w:hAnsi="Tahoma" w:cs="Tahoma"/>
          <w:bCs/>
        </w:rPr>
        <w:br/>
      </w:r>
      <w:r w:rsidRPr="00E50B96">
        <w:rPr>
          <w:rFonts w:ascii="Tahoma" w:hAnsi="Tahoma" w:cs="Tahoma"/>
          <w:b w:val="0"/>
          <w:bCs/>
        </w:rPr>
        <w:t>CEP 04506-</w:t>
      </w:r>
      <w:r w:rsidRPr="00C56D39">
        <w:rPr>
          <w:rFonts w:ascii="Tahoma" w:hAnsi="Tahoma" w:cs="Tahoma"/>
          <w:b w:val="0"/>
          <w:bCs/>
        </w:rPr>
        <w:t>000</w:t>
      </w:r>
      <w:r w:rsidR="00A16867" w:rsidRPr="00B225A7">
        <w:rPr>
          <w:rFonts w:ascii="Tahoma" w:hAnsi="Tahoma" w:cs="Tahoma"/>
          <w:b w:val="0"/>
          <w:bCs/>
        </w:rPr>
        <w:t>, São Paulo</w:t>
      </w:r>
      <w:r w:rsidR="00A16867" w:rsidRPr="00E50B96">
        <w:rPr>
          <w:rFonts w:ascii="Tahoma" w:hAnsi="Tahoma" w:cs="Tahoma"/>
          <w:bCs/>
        </w:rPr>
        <w:tab/>
      </w:r>
      <w:r w:rsidR="00A16867" w:rsidRPr="00E50B96">
        <w:rPr>
          <w:rFonts w:ascii="Tahoma" w:hAnsi="Tahoma" w:cs="Tahoma"/>
          <w:b w:val="0"/>
          <w:bCs/>
        </w:rPr>
        <w:br/>
      </w:r>
      <w:r w:rsidRPr="00E50B96">
        <w:rPr>
          <w:rFonts w:ascii="Tahoma" w:hAnsi="Tahoma" w:cs="Tahoma"/>
          <w:b w:val="0"/>
          <w:bCs/>
        </w:rPr>
        <w:t>At.: Arley Custódio Fonseca</w:t>
      </w:r>
      <w:r w:rsidR="00A16867" w:rsidRPr="00E50B96">
        <w:rPr>
          <w:rFonts w:ascii="Tahoma" w:hAnsi="Tahoma" w:cs="Tahoma"/>
          <w:bCs/>
        </w:rPr>
        <w:tab/>
      </w:r>
      <w:r w:rsidR="00A16867" w:rsidRPr="00E50B96">
        <w:rPr>
          <w:rFonts w:ascii="Tahoma" w:hAnsi="Tahoma" w:cs="Tahoma"/>
          <w:bCs/>
        </w:rPr>
        <w:br/>
      </w:r>
      <w:r w:rsidRPr="00E50B96">
        <w:rPr>
          <w:rFonts w:ascii="Tahoma" w:hAnsi="Tahoma" w:cs="Tahoma"/>
          <w:b w:val="0"/>
          <w:bCs/>
        </w:rPr>
        <w:t>Telefone: (11) 3071-4475</w:t>
      </w:r>
      <w:r w:rsidR="00A16867" w:rsidRPr="00E50B96">
        <w:rPr>
          <w:rFonts w:ascii="Tahoma" w:hAnsi="Tahoma" w:cs="Tahoma"/>
          <w:bCs/>
        </w:rPr>
        <w:tab/>
      </w:r>
      <w:r w:rsidR="00A16867" w:rsidRPr="00E50B96">
        <w:rPr>
          <w:rFonts w:ascii="Tahoma" w:hAnsi="Tahoma" w:cs="Tahoma"/>
          <w:bCs/>
        </w:rPr>
        <w:br/>
      </w:r>
      <w:r w:rsidRPr="00E50B96">
        <w:rPr>
          <w:rFonts w:ascii="Tahoma" w:hAnsi="Tahoma" w:cs="Tahoma"/>
          <w:b w:val="0"/>
          <w:bCs/>
        </w:rPr>
        <w:t xml:space="preserve">E-mail: </w:t>
      </w:r>
      <w:hyperlink r:id="rId9" w:history="1">
        <w:r w:rsidRPr="00E50B96">
          <w:rPr>
            <w:rFonts w:ascii="Tahoma" w:hAnsi="Tahoma" w:cs="Tahoma"/>
            <w:b w:val="0"/>
            <w:bCs/>
          </w:rPr>
          <w:t>middle@truesecuritizadora.com.br</w:t>
        </w:r>
      </w:hyperlink>
      <w:r w:rsidRPr="00E50B96">
        <w:rPr>
          <w:rFonts w:ascii="Tahoma" w:hAnsi="Tahoma" w:cs="Tahoma"/>
          <w:b w:val="0"/>
          <w:bCs/>
        </w:rPr>
        <w:t xml:space="preserve"> / juridico@truesecuritizadora.com.br</w:t>
      </w:r>
    </w:p>
    <w:p w14:paraId="556B6DC7" w14:textId="5BFE08A4" w:rsidR="002B67F7" w:rsidRPr="00E50B96" w:rsidRDefault="002B67F7" w:rsidP="00E50B96">
      <w:pPr>
        <w:pStyle w:val="PargrafodaLista"/>
        <w:numPr>
          <w:ilvl w:val="1"/>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As comunicações, avisos ou notificações referentes a esta Escritura de Emissão serão consideradas entregues quando recebidas por qualquer empregado, preposto ou representante de qualquer das Partes, sob protocolo ou com “aviso de recebimento” expedido pela Empresa Brasileira de Correios, ou por telegrama, ou por correio eletrônico nos endereços acima. As </w:t>
      </w:r>
      <w:r w:rsidRPr="00E50B96">
        <w:rPr>
          <w:rFonts w:ascii="Tahoma" w:hAnsi="Tahoma" w:cs="Tahoma"/>
        </w:rPr>
        <w:lastRenderedPageBreak/>
        <w:t xml:space="preserve">comunicações feitas por correio eletrônico serão consideradas recebidas na data de seu envio, desde que seu recebimento seja confirmado por meio de recibo emitido pela máquina utilizada pelo remetente. </w:t>
      </w:r>
    </w:p>
    <w:p w14:paraId="155F58FE" w14:textId="4719DAB2" w:rsidR="002B67F7" w:rsidRPr="00E50B96" w:rsidRDefault="002B67F7" w:rsidP="00E50B96">
      <w:pPr>
        <w:pStyle w:val="PargrafodaLista"/>
        <w:numPr>
          <w:ilvl w:val="1"/>
          <w:numId w:val="29"/>
        </w:numPr>
        <w:tabs>
          <w:tab w:val="left" w:pos="1134"/>
        </w:tabs>
        <w:spacing w:after="240" w:line="320" w:lineRule="exact"/>
        <w:ind w:left="0" w:firstLine="0"/>
        <w:jc w:val="both"/>
        <w:rPr>
          <w:rFonts w:ascii="Tahoma" w:hAnsi="Tahoma" w:cs="Tahoma"/>
        </w:rPr>
      </w:pPr>
      <w:bookmarkStart w:id="144" w:name="_Ref440279089"/>
      <w:r w:rsidRPr="00E50B96">
        <w:rPr>
          <w:rFonts w:ascii="Tahoma" w:hAnsi="Tahoma" w:cs="Tahoma"/>
        </w:rPr>
        <w:t>A mudança de qualquer dos endereços acima deverá ser comunicada imediatamente pela parte que tiver seu endereço alterado.</w:t>
      </w:r>
      <w:bookmarkEnd w:id="144"/>
    </w:p>
    <w:p w14:paraId="7D6B785A" w14:textId="7EE7C349" w:rsidR="002B67F7" w:rsidRDefault="002B67F7" w:rsidP="00E50B96">
      <w:pPr>
        <w:pStyle w:val="PargrafodaLista"/>
        <w:numPr>
          <w:ilvl w:val="1"/>
          <w:numId w:val="29"/>
        </w:numPr>
        <w:tabs>
          <w:tab w:val="left" w:pos="1134"/>
        </w:tabs>
        <w:spacing w:after="240" w:line="320" w:lineRule="exact"/>
        <w:ind w:left="0" w:firstLine="0"/>
        <w:jc w:val="both"/>
        <w:rPr>
          <w:rFonts w:ascii="Tahoma" w:hAnsi="Tahoma" w:cs="Tahoma"/>
        </w:rPr>
      </w:pPr>
      <w:r w:rsidRPr="00E50B96">
        <w:rPr>
          <w:rFonts w:ascii="Tahoma" w:hAnsi="Tahoma" w:cs="Tahoma"/>
        </w:rPr>
        <w:t>Eventuais prejuízos decorrentes da não observância do disposto na Cláusula 1</w:t>
      </w:r>
      <w:r w:rsidR="000310B3" w:rsidRPr="00E50B96">
        <w:rPr>
          <w:rFonts w:ascii="Tahoma" w:hAnsi="Tahoma" w:cs="Tahoma"/>
        </w:rPr>
        <w:t>2</w:t>
      </w:r>
      <w:r w:rsidRPr="00E50B96">
        <w:rPr>
          <w:rFonts w:ascii="Tahoma" w:hAnsi="Tahoma" w:cs="Tahoma"/>
        </w:rPr>
        <w:t>.3 acima serão arcados pela Parte inadimplente.</w:t>
      </w:r>
    </w:p>
    <w:p w14:paraId="3BA65EC0" w14:textId="37B5B891" w:rsidR="003112CA" w:rsidRPr="003112CA" w:rsidRDefault="003112CA" w:rsidP="003112CA">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r w:rsidRPr="003112CA">
        <w:rPr>
          <w:rStyle w:val="DeltaViewInsertion"/>
          <w:rFonts w:ascii="Tahoma" w:hAnsi="Tahoma" w:cs="Tahoma"/>
          <w:b/>
          <w:bCs/>
          <w:color w:val="auto"/>
          <w:u w:val="none"/>
        </w:rPr>
        <w:t xml:space="preserve">CLÁUSULA </w:t>
      </w:r>
      <w:r>
        <w:rPr>
          <w:rStyle w:val="DeltaViewInsertion"/>
          <w:rFonts w:ascii="Tahoma" w:hAnsi="Tahoma" w:cs="Tahoma"/>
          <w:b/>
          <w:bCs/>
          <w:color w:val="auto"/>
          <w:u w:val="none"/>
        </w:rPr>
        <w:t xml:space="preserve">TREZE </w:t>
      </w:r>
      <w:r w:rsidRPr="003112CA">
        <w:rPr>
          <w:rStyle w:val="DeltaViewInsertion"/>
          <w:rFonts w:ascii="Tahoma" w:hAnsi="Tahoma" w:cs="Tahoma"/>
          <w:b/>
          <w:bCs/>
          <w:color w:val="auto"/>
          <w:u w:val="none"/>
        </w:rPr>
        <w:t xml:space="preserve">- </w:t>
      </w:r>
      <w:bookmarkStart w:id="145" w:name="_Toc496646691"/>
      <w:bookmarkStart w:id="146" w:name="_Ref535225906"/>
      <w:r w:rsidRPr="003112CA">
        <w:rPr>
          <w:rStyle w:val="DeltaViewInsertion"/>
          <w:rFonts w:ascii="Tahoma" w:hAnsi="Tahoma" w:cs="Tahoma"/>
          <w:b/>
          <w:bCs/>
          <w:color w:val="auto"/>
          <w:u w:val="none"/>
        </w:rPr>
        <w:t>PAGAMENTO DE TRIBUTOS</w:t>
      </w:r>
      <w:bookmarkEnd w:id="145"/>
      <w:bookmarkEnd w:id="146"/>
      <w:r w:rsidRPr="003112CA">
        <w:rPr>
          <w:rStyle w:val="DeltaViewInsertion"/>
          <w:rFonts w:ascii="Tahoma" w:hAnsi="Tahoma" w:cs="Tahoma"/>
          <w:b/>
          <w:bCs/>
          <w:color w:val="auto"/>
          <w:u w:val="none"/>
        </w:rPr>
        <w:t xml:space="preserve"> </w:t>
      </w:r>
    </w:p>
    <w:p w14:paraId="788DB16E" w14:textId="77777777" w:rsidR="003112CA" w:rsidRPr="004848EE" w:rsidRDefault="003112CA" w:rsidP="003112CA">
      <w:pPr>
        <w:pStyle w:val="PargrafodaLista"/>
        <w:numPr>
          <w:ilvl w:val="1"/>
          <w:numId w:val="29"/>
        </w:numPr>
        <w:tabs>
          <w:tab w:val="left" w:pos="1134"/>
        </w:tabs>
        <w:spacing w:after="240" w:line="320" w:lineRule="exact"/>
        <w:ind w:left="0" w:firstLine="0"/>
        <w:jc w:val="both"/>
        <w:rPr>
          <w:rFonts w:ascii="Tahoma" w:eastAsia="Arial Unicode MS" w:hAnsi="Tahoma" w:cs="Tahoma"/>
        </w:rPr>
      </w:pPr>
      <w:bookmarkStart w:id="147" w:name="_Ref535226563"/>
      <w:r w:rsidRPr="004848EE">
        <w:rPr>
          <w:rFonts w:ascii="Tahoma" w:eastAsia="Arial Unicode MS" w:hAnsi="Tahoma" w:cs="Tahoma"/>
        </w:rPr>
        <w:t>Os tributos incidentes sobre a Emissão e as Debêntures deverão ser integralmente pagos pela Emissora, incluindo, sem limitação, todos os custos de tributação incidentes sobre quaisquer pagamentos devidos à Securitizadora, na qualidade de titular das Debêntures em decorrência desta Escritura de Emissão. Neste sentido, referidos pagamentos deverão ser acrescidos dos valores atuais e futuros correspondentes a quaisquer tributos e/ou taxas que sobre eles incidam, venham a incidir ou sejam entendidos como devidos. Da mesma forma, caso, por força de norma ou determinação de autoridade, a Securitizadora, na qualidade de titular das Debêntures, conforme o caso, tiver de reter ou deduzir, de quaisquer pagamentos feitos exclusivamente no âmbito das Debêntures, quaisquer tributos e/ou taxas, a Emissora deverá acrescer a tais pagamentos valores adicionais de modo que a Securitizadora, na qualidade de titular das Debêntures, receba os mesmos valores que seriam por ela recebidos caso nenhuma retenção ou dedução fosse realizada. Para tanto, a Emissora desde já reconhece ser pecuniária a obrigação aqui prevista, e declara serem líquidos, certos e exigíveis todos e quaisquer valores que vierem a ser apresentados contra si, pela Securitizadora, na qualidade de titular das Debêntures, pertinentes a esses tributos e, nos termos desta Escritura de Emissão, os quais deverão ser liquidados, pela Emissora, por ocasião da sua apresentação pela Securitizadora.</w:t>
      </w:r>
      <w:bookmarkEnd w:id="147"/>
      <w:r w:rsidRPr="004848EE">
        <w:rPr>
          <w:rFonts w:ascii="Tahoma" w:eastAsia="Arial Unicode MS" w:hAnsi="Tahoma" w:cs="Tahoma"/>
        </w:rPr>
        <w:t xml:space="preserve"> </w:t>
      </w:r>
    </w:p>
    <w:p w14:paraId="6EDCC650" w14:textId="018BB674" w:rsidR="003112CA" w:rsidRPr="004848EE" w:rsidRDefault="003112CA" w:rsidP="003112CA">
      <w:pPr>
        <w:pStyle w:val="PargrafodaLista"/>
        <w:numPr>
          <w:ilvl w:val="1"/>
          <w:numId w:val="29"/>
        </w:numPr>
        <w:tabs>
          <w:tab w:val="left" w:pos="1134"/>
        </w:tabs>
        <w:spacing w:after="240" w:line="320" w:lineRule="exact"/>
        <w:ind w:left="0" w:firstLine="0"/>
        <w:jc w:val="both"/>
        <w:rPr>
          <w:rFonts w:ascii="Tahoma" w:eastAsia="Arial Unicode MS" w:hAnsi="Tahoma" w:cs="Tahoma"/>
        </w:rPr>
      </w:pPr>
      <w:r w:rsidRPr="004848EE">
        <w:rPr>
          <w:rFonts w:ascii="Tahoma" w:eastAsia="Arial Unicode MS" w:hAnsi="Tahoma" w:cs="Tahoma"/>
        </w:rPr>
        <w:t>Caso haja o acréscimo de valores ao pagamento da Remuneração nos termos referidos n</w:t>
      </w:r>
      <w:r>
        <w:rPr>
          <w:rFonts w:ascii="Tahoma" w:eastAsia="Arial Unicode MS" w:hAnsi="Tahoma" w:cs="Tahoma"/>
        </w:rPr>
        <w:t xml:space="preserve">o item </w:t>
      </w:r>
      <w:r>
        <w:rPr>
          <w:rFonts w:ascii="Tahoma" w:eastAsia="Arial Unicode MS" w:hAnsi="Tahoma" w:cs="Tahoma"/>
        </w:rPr>
        <w:fldChar w:fldCharType="begin"/>
      </w:r>
      <w:r>
        <w:rPr>
          <w:rFonts w:ascii="Tahoma" w:eastAsia="Arial Unicode MS" w:hAnsi="Tahoma" w:cs="Tahoma"/>
        </w:rPr>
        <w:instrText xml:space="preserve"> REF _Ref535226563 \r \p \h </w:instrText>
      </w:r>
      <w:r>
        <w:rPr>
          <w:rFonts w:ascii="Tahoma" w:eastAsia="Arial Unicode MS" w:hAnsi="Tahoma" w:cs="Tahoma"/>
        </w:rPr>
      </w:r>
      <w:r>
        <w:rPr>
          <w:rFonts w:ascii="Tahoma" w:eastAsia="Arial Unicode MS" w:hAnsi="Tahoma" w:cs="Tahoma"/>
        </w:rPr>
        <w:fldChar w:fldCharType="separate"/>
      </w:r>
      <w:r w:rsidR="004A5E5F">
        <w:rPr>
          <w:rFonts w:ascii="Tahoma" w:eastAsia="Arial Unicode MS" w:hAnsi="Tahoma" w:cs="Tahoma"/>
        </w:rPr>
        <w:t>13.1 acima</w:t>
      </w:r>
      <w:r>
        <w:rPr>
          <w:rFonts w:ascii="Tahoma" w:eastAsia="Arial Unicode MS" w:hAnsi="Tahoma" w:cs="Tahoma"/>
        </w:rPr>
        <w:fldChar w:fldCharType="end"/>
      </w:r>
      <w:r>
        <w:rPr>
          <w:rFonts w:ascii="Tahoma" w:eastAsia="Arial Unicode MS" w:hAnsi="Tahoma" w:cs="Tahoma"/>
        </w:rPr>
        <w:t xml:space="preserve"> </w:t>
      </w:r>
      <w:r w:rsidRPr="004848EE">
        <w:rPr>
          <w:rFonts w:ascii="Tahoma" w:eastAsia="Arial Unicode MS" w:hAnsi="Tahoma" w:cs="Tahoma"/>
        </w:rPr>
        <w:t>e, como resultado de tal acréscimo a Securitizadora passe a deter créditos tributários, a Securitizadora se obriga a requerer pelas vias legais e/ou administrativas cabíveis a restituição de tais tributos, o</w:t>
      </w:r>
      <w:r w:rsidR="00E27A5D">
        <w:rPr>
          <w:rFonts w:ascii="Tahoma" w:eastAsia="Arial Unicode MS" w:hAnsi="Tahoma" w:cs="Tahoma"/>
        </w:rPr>
        <w:t>s</w:t>
      </w:r>
      <w:r w:rsidRPr="004848EE">
        <w:rPr>
          <w:rFonts w:ascii="Tahoma" w:eastAsia="Arial Unicode MS" w:hAnsi="Tahoma" w:cs="Tahoma"/>
        </w:rPr>
        <w:t xml:space="preserve"> quais, uma vez restituídos em moeda corrente pelo órgão competente, deverão ser integralmente transferidos à Emissora em até 5 (cinco) Dias Úteis contados de seu recebimento. </w:t>
      </w:r>
    </w:p>
    <w:p w14:paraId="26B0E6EC" w14:textId="030EB651" w:rsidR="003112CA" w:rsidRPr="004848EE" w:rsidRDefault="003112CA" w:rsidP="003112CA">
      <w:pPr>
        <w:pStyle w:val="PargrafodaLista"/>
        <w:numPr>
          <w:ilvl w:val="1"/>
          <w:numId w:val="29"/>
        </w:numPr>
        <w:tabs>
          <w:tab w:val="left" w:pos="1134"/>
        </w:tabs>
        <w:spacing w:after="240" w:line="320" w:lineRule="exact"/>
        <w:ind w:left="0" w:firstLine="0"/>
        <w:jc w:val="both"/>
        <w:rPr>
          <w:rFonts w:ascii="Tahoma" w:eastAsia="Arial Unicode MS" w:hAnsi="Tahoma" w:cs="Tahoma"/>
        </w:rPr>
      </w:pPr>
      <w:r w:rsidRPr="003112CA">
        <w:rPr>
          <w:rFonts w:ascii="Tahoma" w:hAnsi="Tahoma" w:cs="Tahoma"/>
        </w:rPr>
        <w:t>Na hipótese d</w:t>
      </w:r>
      <w:r>
        <w:rPr>
          <w:rFonts w:ascii="Tahoma" w:hAnsi="Tahoma" w:cs="Tahoma"/>
        </w:rPr>
        <w:t xml:space="preserve">e </w:t>
      </w:r>
      <w:r w:rsidRPr="003112CA">
        <w:rPr>
          <w:rFonts w:ascii="Tahoma" w:hAnsi="Tahoma" w:cs="Tahoma"/>
        </w:rPr>
        <w:t xml:space="preserve">as Debêntures deixarem de estar vinculadas aos CRI, por qualquer motivo, a Emissora estará desobrigada de realizar qualquer tipo de acréscimo aos pagamentos devidos </w:t>
      </w:r>
      <w:r w:rsidR="00E27A5D">
        <w:rPr>
          <w:rFonts w:ascii="Tahoma" w:hAnsi="Tahoma" w:cs="Tahoma"/>
        </w:rPr>
        <w:t xml:space="preserve">à </w:t>
      </w:r>
      <w:r w:rsidRPr="003112CA">
        <w:rPr>
          <w:rFonts w:ascii="Tahoma" w:hAnsi="Tahoma" w:cs="Tahoma"/>
        </w:rPr>
        <w:t>Debenturista nos termos previstos n</w:t>
      </w:r>
      <w:r>
        <w:rPr>
          <w:rFonts w:ascii="Tahoma" w:hAnsi="Tahoma" w:cs="Tahoma"/>
        </w:rPr>
        <w:t xml:space="preserve">o item </w:t>
      </w:r>
      <w:r>
        <w:rPr>
          <w:rFonts w:ascii="Tahoma" w:eastAsia="Arial Unicode MS" w:hAnsi="Tahoma" w:cs="Tahoma"/>
        </w:rPr>
        <w:fldChar w:fldCharType="begin"/>
      </w:r>
      <w:r>
        <w:rPr>
          <w:rFonts w:ascii="Tahoma" w:eastAsia="Arial Unicode MS" w:hAnsi="Tahoma" w:cs="Tahoma"/>
        </w:rPr>
        <w:instrText xml:space="preserve"> REF _Ref535226563 \r \p \h </w:instrText>
      </w:r>
      <w:r>
        <w:rPr>
          <w:rFonts w:ascii="Tahoma" w:eastAsia="Arial Unicode MS" w:hAnsi="Tahoma" w:cs="Tahoma"/>
        </w:rPr>
      </w:r>
      <w:r>
        <w:rPr>
          <w:rFonts w:ascii="Tahoma" w:eastAsia="Arial Unicode MS" w:hAnsi="Tahoma" w:cs="Tahoma"/>
        </w:rPr>
        <w:fldChar w:fldCharType="separate"/>
      </w:r>
      <w:r w:rsidR="004A5E5F">
        <w:rPr>
          <w:rFonts w:ascii="Tahoma" w:eastAsia="Arial Unicode MS" w:hAnsi="Tahoma" w:cs="Tahoma"/>
        </w:rPr>
        <w:t>13.1 acima</w:t>
      </w:r>
      <w:r>
        <w:rPr>
          <w:rFonts w:ascii="Tahoma" w:eastAsia="Arial Unicode MS" w:hAnsi="Tahoma" w:cs="Tahoma"/>
        </w:rPr>
        <w:fldChar w:fldCharType="end"/>
      </w:r>
      <w:r w:rsidRPr="003112CA">
        <w:rPr>
          <w:rFonts w:ascii="Tahoma" w:hAnsi="Tahoma" w:cs="Tahoma"/>
        </w:rPr>
        <w:t>.</w:t>
      </w:r>
      <w:r w:rsidRPr="004848EE">
        <w:rPr>
          <w:rFonts w:ascii="Tahoma" w:eastAsia="Arial Unicode MS" w:hAnsi="Tahoma" w:cs="Tahoma"/>
        </w:rPr>
        <w:t xml:space="preserve"> </w:t>
      </w:r>
    </w:p>
    <w:p w14:paraId="6B97A8F3" w14:textId="77777777" w:rsidR="003112CA" w:rsidRPr="004848EE" w:rsidRDefault="003112CA" w:rsidP="003112CA">
      <w:pPr>
        <w:pStyle w:val="PargrafodaLista"/>
        <w:numPr>
          <w:ilvl w:val="1"/>
          <w:numId w:val="29"/>
        </w:numPr>
        <w:tabs>
          <w:tab w:val="left" w:pos="1134"/>
        </w:tabs>
        <w:spacing w:after="240" w:line="320" w:lineRule="exact"/>
        <w:ind w:left="0" w:firstLine="0"/>
        <w:jc w:val="both"/>
        <w:rPr>
          <w:rFonts w:ascii="Tahoma" w:eastAsia="Arial Unicode MS" w:hAnsi="Tahoma" w:cs="Tahoma"/>
        </w:rPr>
      </w:pPr>
      <w:r w:rsidRPr="004848EE">
        <w:rPr>
          <w:rFonts w:ascii="Tahoma" w:eastAsia="Arial Unicode MS" w:hAnsi="Tahoma" w:cs="Tahoma"/>
        </w:rPr>
        <w:lastRenderedPageBreak/>
        <w:t>A Emissora não será responsável pelo pagamento de quaisquer tributos que venham a incidir sobre o pagamento de rendimentos pela Securitizadora aos Titulares de CRI e/ou que de qualquer outra forma incidam sobre os Titulares de CRI em virtude de seu investimento nos CRI.</w:t>
      </w:r>
    </w:p>
    <w:p w14:paraId="34395B7A" w14:textId="77777777" w:rsidR="003112CA" w:rsidRPr="004848EE" w:rsidRDefault="003112CA" w:rsidP="003112CA">
      <w:pPr>
        <w:pStyle w:val="PargrafodaLista"/>
        <w:numPr>
          <w:ilvl w:val="1"/>
          <w:numId w:val="29"/>
        </w:numPr>
        <w:tabs>
          <w:tab w:val="left" w:pos="1134"/>
        </w:tabs>
        <w:spacing w:after="240" w:line="320" w:lineRule="exact"/>
        <w:ind w:left="0" w:firstLine="0"/>
        <w:jc w:val="both"/>
        <w:rPr>
          <w:rFonts w:ascii="Tahoma" w:eastAsia="Arial Unicode MS" w:hAnsi="Tahoma" w:cs="Tahoma"/>
        </w:rPr>
      </w:pPr>
      <w:bookmarkStart w:id="148" w:name="_Ref535226216"/>
      <w:r w:rsidRPr="004848EE">
        <w:rPr>
          <w:rFonts w:ascii="Tahoma" w:eastAsia="Arial Unicode MS" w:hAnsi="Tahoma" w:cs="Tahoma"/>
          <w:color w:val="000000"/>
        </w:rPr>
        <w:t xml:space="preserve">Os rendimentos gerados por aplicação em CRI por pessoas físicas estão atualmente isentos de imposto de renda, por força do artigo 3º, inciso IV, da Lei nº 11.033, de 21 de dezembro de 2004, conforme alterada, isenção essa que pode sofrer alterações ao longo do tempo. A Emissora não será </w:t>
      </w:r>
      <w:r w:rsidRPr="004848EE">
        <w:rPr>
          <w:rFonts w:ascii="Tahoma" w:hAnsi="Tahoma" w:cs="Tahoma"/>
        </w:rPr>
        <w:t>responsável</w:t>
      </w:r>
      <w:r w:rsidRPr="004848EE">
        <w:rPr>
          <w:rFonts w:ascii="Tahoma" w:eastAsia="Arial Unicode MS" w:hAnsi="Tahoma" w:cs="Tahoma"/>
          <w:color w:val="000000"/>
        </w:rPr>
        <w:t xml:space="preserve"> pela realização de qualquer pagamento adicional à Securitizadora ou aos titulares dos CRI em razão de qualquer alteração na legislação tributária ou na tributação aplicável aos CRI, conforme descrito </w:t>
      </w:r>
      <w:r w:rsidRPr="004848EE">
        <w:rPr>
          <w:rFonts w:ascii="Tahoma" w:eastAsia="Arial Unicode MS" w:hAnsi="Tahoma" w:cs="Tahoma"/>
        </w:rPr>
        <w:t>acima.</w:t>
      </w:r>
      <w:bookmarkEnd w:id="148"/>
    </w:p>
    <w:p w14:paraId="0DBB3805" w14:textId="3CA99AD8" w:rsidR="00882A4D" w:rsidRPr="009E5213" w:rsidRDefault="00882A4D" w:rsidP="00E50B96">
      <w:pPr>
        <w:pStyle w:val="PargrafodaLista"/>
        <w:keepNext/>
        <w:numPr>
          <w:ilvl w:val="0"/>
          <w:numId w:val="29"/>
        </w:numPr>
        <w:spacing w:after="240" w:line="320" w:lineRule="exact"/>
        <w:ind w:left="0" w:firstLine="0"/>
        <w:jc w:val="center"/>
        <w:rPr>
          <w:rStyle w:val="DeltaViewInsertion"/>
          <w:rFonts w:ascii="Tahoma" w:hAnsi="Tahoma" w:cs="Tahoma"/>
          <w:b/>
          <w:bCs/>
          <w:color w:val="auto"/>
          <w:u w:val="none"/>
        </w:rPr>
      </w:pPr>
      <w:r w:rsidRPr="009E5213">
        <w:rPr>
          <w:rStyle w:val="DeltaViewInsertion"/>
          <w:rFonts w:ascii="Tahoma" w:hAnsi="Tahoma" w:cs="Tahoma"/>
          <w:b/>
          <w:bCs/>
          <w:color w:val="auto"/>
          <w:u w:val="none"/>
        </w:rPr>
        <w:t xml:space="preserve">CLÁUSULA </w:t>
      </w:r>
      <w:r w:rsidR="003112CA">
        <w:rPr>
          <w:rStyle w:val="DeltaViewInsertion"/>
          <w:rFonts w:ascii="Tahoma" w:hAnsi="Tahoma" w:cs="Tahoma"/>
          <w:b/>
          <w:bCs/>
          <w:color w:val="auto"/>
          <w:u w:val="none"/>
        </w:rPr>
        <w:t>QUATORZE</w:t>
      </w:r>
      <w:r w:rsidRPr="009E5213">
        <w:rPr>
          <w:rStyle w:val="DeltaViewInsertion"/>
          <w:rFonts w:ascii="Tahoma" w:hAnsi="Tahoma" w:cs="Tahoma"/>
          <w:b/>
          <w:bCs/>
          <w:color w:val="auto"/>
          <w:u w:val="none"/>
        </w:rPr>
        <w:t>– DISPOSIÇÕES GERAIS</w:t>
      </w:r>
    </w:p>
    <w:p w14:paraId="5B07B980" w14:textId="10E0054C" w:rsidR="00882A4D" w:rsidRPr="00E50B96" w:rsidRDefault="00882A4D"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Renúncia</w:t>
      </w:r>
    </w:p>
    <w:p w14:paraId="24BB4EF9" w14:textId="4C7BE7A9" w:rsidR="00882A4D" w:rsidRPr="00E50B96" w:rsidRDefault="00882A4D"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Não se presume a renúncia a qualquer dos direitos decorrentes da presente Escritura de Emissão. Desta forma, nenhum atraso, omissão ou liberalidade no exercício de qualquer direito, faculdade ou remédio que caiba </w:t>
      </w:r>
      <w:r w:rsidR="00334687" w:rsidRPr="00E50B96">
        <w:rPr>
          <w:rFonts w:ascii="Tahoma" w:hAnsi="Tahoma" w:cs="Tahoma"/>
        </w:rPr>
        <w:t xml:space="preserve">à </w:t>
      </w:r>
      <w:r w:rsidRPr="00E50B96">
        <w:rPr>
          <w:rFonts w:ascii="Tahoma" w:hAnsi="Tahoma" w:cs="Tahoma"/>
        </w:rPr>
        <w:t>Debenturista em razão de qualquer inadimplemento da Emissora</w:t>
      </w:r>
      <w:r w:rsidR="00A17CCB" w:rsidRPr="00E50B96">
        <w:rPr>
          <w:rFonts w:ascii="Tahoma" w:hAnsi="Tahoma" w:cs="Tahoma"/>
        </w:rPr>
        <w:t xml:space="preserve"> ou do Fiador</w:t>
      </w:r>
      <w:r w:rsidRPr="00E50B96">
        <w:rPr>
          <w:rFonts w:ascii="Tahoma" w:hAnsi="Tahoma" w:cs="Tahoma"/>
        </w:rPr>
        <w:t xml:space="preserve"> prejudicará tais direitos, faculdades ou remédios, ou será interpretado como constituindo uma renúncia aos mesmos ou concordância com tal inadimplemento, nem constituirá novação ou modificação de quaisquer outras obrigações assumidas pela Emissora</w:t>
      </w:r>
      <w:r w:rsidR="00A17CCB" w:rsidRPr="00E50B96">
        <w:rPr>
          <w:rFonts w:ascii="Tahoma" w:hAnsi="Tahoma" w:cs="Tahoma"/>
        </w:rPr>
        <w:t xml:space="preserve"> e pelo Fiador</w:t>
      </w:r>
      <w:r w:rsidRPr="00E50B96">
        <w:rPr>
          <w:rFonts w:ascii="Tahoma" w:hAnsi="Tahoma" w:cs="Tahoma"/>
        </w:rPr>
        <w:t xml:space="preserve"> nesta Escritura de Emissão ou precedente no tocante a qualquer outro inadimplemento ou atraso.</w:t>
      </w:r>
    </w:p>
    <w:p w14:paraId="4F97C23F" w14:textId="662DB1E8" w:rsidR="00882A4D" w:rsidRPr="00E50B96" w:rsidRDefault="00882A4D" w:rsidP="00E50B96">
      <w:pPr>
        <w:pStyle w:val="PargrafodaLista"/>
        <w:keepNext/>
        <w:numPr>
          <w:ilvl w:val="1"/>
          <w:numId w:val="29"/>
        </w:numPr>
        <w:tabs>
          <w:tab w:val="left" w:pos="1134"/>
        </w:tabs>
        <w:spacing w:after="240" w:line="320" w:lineRule="exact"/>
        <w:ind w:left="0" w:firstLine="0"/>
        <w:jc w:val="both"/>
        <w:rPr>
          <w:rFonts w:ascii="Tahoma" w:hAnsi="Tahoma" w:cs="Tahoma"/>
          <w:b/>
        </w:rPr>
      </w:pPr>
      <w:bookmarkStart w:id="149" w:name="_DV_M430"/>
      <w:bookmarkEnd w:id="149"/>
      <w:r w:rsidRPr="00E50B96">
        <w:rPr>
          <w:rFonts w:ascii="Tahoma" w:hAnsi="Tahoma" w:cs="Tahoma"/>
          <w:b/>
        </w:rPr>
        <w:t>Independência das Disposições da Escritura de Emissão</w:t>
      </w:r>
    </w:p>
    <w:p w14:paraId="0C03BB70" w14:textId="5B96761A" w:rsidR="00882A4D" w:rsidRPr="00E50B96" w:rsidRDefault="00882A4D"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Caso qualquer das disposições desta Escritura de Emissão venha a ser julgada ilegal, inválida ou ineficaz, prevalecerão todas as demais disposições não afetadas por tal julgamento, comprometendo-se as </w:t>
      </w:r>
      <w:r w:rsidR="00EC204A" w:rsidRPr="00E50B96">
        <w:rPr>
          <w:rFonts w:ascii="Tahoma" w:hAnsi="Tahoma" w:cs="Tahoma"/>
        </w:rPr>
        <w:t>Partes</w:t>
      </w:r>
      <w:r w:rsidRPr="00E50B96">
        <w:rPr>
          <w:rFonts w:ascii="Tahoma" w:hAnsi="Tahoma" w:cs="Tahoma"/>
        </w:rPr>
        <w:t>, em boa-fé, a substituírem a disposição afetada por outra que, na medida do possível, produza o mesmo efeito.</w:t>
      </w:r>
    </w:p>
    <w:p w14:paraId="063A7548" w14:textId="29CB8ED7" w:rsidR="00882A4D" w:rsidRPr="00E50B96" w:rsidRDefault="00882A4D"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Título Executivo Extrajudicial e Execução Específica</w:t>
      </w:r>
    </w:p>
    <w:p w14:paraId="0BB20A79" w14:textId="734649B9" w:rsidR="00882A4D" w:rsidRPr="00E50B96" w:rsidRDefault="00882A4D"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Esta Escritura de Emissão e as Debêntures constituem títulos executivos extrajudiciais nos termos dos incisos I e III do artigo 784 do Código de Processo Civil, reconhecendo as Partes desde já que, independentemente de quaisquer outras medidas cabíveis, as obrigações assumidas nos termos desta Escritura de Emissão comportam execução específica, submetendo se às disposições dos artigos 814 e seguintes do Código de Processo Civil, sem prejuízo do direito de declarar o vencimento antecipado das Debêntures nos termos desta Escritura de Emissão.</w:t>
      </w:r>
    </w:p>
    <w:p w14:paraId="48488A17" w14:textId="3A5E9FC8" w:rsidR="00882A4D" w:rsidRPr="00E50B96" w:rsidRDefault="00882A4D"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As Partes</w:t>
      </w:r>
      <w:r w:rsidR="00A17CCB" w:rsidRPr="00E50B96">
        <w:rPr>
          <w:rFonts w:ascii="Tahoma" w:hAnsi="Tahoma" w:cs="Tahoma"/>
        </w:rPr>
        <w:t xml:space="preserve"> e o Fiador</w:t>
      </w:r>
      <w:r w:rsidRPr="00E50B96">
        <w:rPr>
          <w:rFonts w:ascii="Tahoma" w:hAnsi="Tahoma" w:cs="Tahoma"/>
        </w:rPr>
        <w:t xml:space="preserve"> declaram, mútua e expressamente, que esta Escritura de Emissão foi celebrada em caráter irrevogável e irretratável, obrigando seus sucessores a qualquer título e </w:t>
      </w:r>
      <w:r w:rsidRPr="00E50B96">
        <w:rPr>
          <w:rFonts w:ascii="Tahoma" w:hAnsi="Tahoma" w:cs="Tahoma"/>
        </w:rPr>
        <w:lastRenderedPageBreak/>
        <w:t>respeitando-se os princípios de probidade e de boa-fé, por livre, consciente e firme manifestação de vontade das Partes e em perfeita relação de equidade.</w:t>
      </w:r>
    </w:p>
    <w:p w14:paraId="21E66ECC" w14:textId="7A2A892E" w:rsidR="00882A4D" w:rsidRPr="00E50B96" w:rsidRDefault="00882A4D" w:rsidP="00E50B96">
      <w:pPr>
        <w:pStyle w:val="PargrafodaLista"/>
        <w:keepNext/>
        <w:numPr>
          <w:ilvl w:val="1"/>
          <w:numId w:val="29"/>
        </w:numPr>
        <w:tabs>
          <w:tab w:val="left" w:pos="1134"/>
        </w:tabs>
        <w:spacing w:after="240" w:line="320" w:lineRule="exact"/>
        <w:ind w:left="0" w:firstLine="0"/>
        <w:jc w:val="both"/>
        <w:rPr>
          <w:rFonts w:ascii="Tahoma" w:hAnsi="Tahoma" w:cs="Tahoma"/>
          <w:b/>
        </w:rPr>
      </w:pPr>
      <w:r w:rsidRPr="00E50B96">
        <w:rPr>
          <w:rFonts w:ascii="Tahoma" w:hAnsi="Tahoma" w:cs="Tahoma"/>
          <w:b/>
        </w:rPr>
        <w:t xml:space="preserve">Modificações </w:t>
      </w:r>
    </w:p>
    <w:p w14:paraId="203544CE" w14:textId="783C182B" w:rsidR="00882A4D" w:rsidRPr="00E50B96" w:rsidRDefault="00882A4D"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Qualquer modificação aos termos e condições desta Escritura de Emissão será eficaz apenas mediante sua formalização por meio de aditamento a ser firmado por todas as Partes, o qual deverá ser devidamente inscrito na JUCESP.</w:t>
      </w:r>
    </w:p>
    <w:p w14:paraId="369D4B42" w14:textId="22EED644" w:rsidR="00882A4D" w:rsidRPr="00E50B96" w:rsidRDefault="00882A4D"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 xml:space="preserve">Fica desde já dispensada a </w:t>
      </w:r>
      <w:r w:rsidR="00334687" w:rsidRPr="00E50B96">
        <w:rPr>
          <w:rFonts w:ascii="Tahoma" w:hAnsi="Tahoma" w:cs="Tahoma"/>
        </w:rPr>
        <w:t>deliberação da Debenturista orientada por assembleia geral de titulares dos CRI</w:t>
      </w:r>
      <w:r w:rsidRPr="00E50B96">
        <w:rPr>
          <w:rFonts w:ascii="Tahoma" w:hAnsi="Tahoma" w:cs="Tahoma"/>
        </w:rPr>
        <w:t xml:space="preserve"> para: (i) correção de erros materiais, seja ele um erro grosseiro, de digitação ou aritmético, (ii) alterações a quaisquer Documentos da </w:t>
      </w:r>
      <w:r w:rsidR="00B92ED1">
        <w:rPr>
          <w:rFonts w:ascii="Tahoma" w:hAnsi="Tahoma" w:cs="Tahoma"/>
        </w:rPr>
        <w:t>Securitização</w:t>
      </w:r>
      <w:r w:rsidRPr="00E50B96">
        <w:rPr>
          <w:rFonts w:ascii="Tahoma" w:hAnsi="Tahoma" w:cs="Tahoma"/>
        </w:rPr>
        <w:t xml:space="preserve"> já expressamente permitidas nos termos do(s) respectivo(s) Documento(s) da </w:t>
      </w:r>
      <w:r w:rsidR="00B92ED1">
        <w:rPr>
          <w:rFonts w:ascii="Tahoma" w:hAnsi="Tahoma" w:cs="Tahoma"/>
        </w:rPr>
        <w:t>Securitização</w:t>
      </w:r>
      <w:r w:rsidRPr="00E50B96">
        <w:rPr>
          <w:rFonts w:ascii="Tahoma" w:hAnsi="Tahoma" w:cs="Tahoma"/>
        </w:rPr>
        <w:t xml:space="preserve">, </w:t>
      </w:r>
      <w:r w:rsidR="006267C3" w:rsidRPr="00E50B96">
        <w:rPr>
          <w:rFonts w:ascii="Tahoma" w:hAnsi="Tahoma" w:cs="Tahoma"/>
        </w:rPr>
        <w:t xml:space="preserve">ou </w:t>
      </w:r>
      <w:r w:rsidRPr="00E50B96">
        <w:rPr>
          <w:rFonts w:ascii="Tahoma" w:hAnsi="Tahoma" w:cs="Tahoma"/>
        </w:rPr>
        <w:t>(iii) em virtude da atualização dos dados cadastrais das Partes, tais como alteração na razão social, endereço e telefone, entre outros, desde que as alterações ou correções referidas nos itens (i), (ii),</w:t>
      </w:r>
      <w:r w:rsidR="006267C3" w:rsidRPr="00E50B96">
        <w:rPr>
          <w:rFonts w:ascii="Tahoma" w:hAnsi="Tahoma" w:cs="Tahoma"/>
        </w:rPr>
        <w:t xml:space="preserve"> e</w:t>
      </w:r>
      <w:r w:rsidRPr="00E50B96">
        <w:rPr>
          <w:rFonts w:ascii="Tahoma" w:hAnsi="Tahoma" w:cs="Tahoma"/>
        </w:rPr>
        <w:t xml:space="preserve"> (iii) acima, não possam acarretar qualquer prejuízo </w:t>
      </w:r>
      <w:r w:rsidR="00334687" w:rsidRPr="00E50B96">
        <w:rPr>
          <w:rFonts w:ascii="Tahoma" w:hAnsi="Tahoma" w:cs="Tahoma"/>
        </w:rPr>
        <w:t xml:space="preserve">à </w:t>
      </w:r>
      <w:r w:rsidRPr="00E50B96">
        <w:rPr>
          <w:rFonts w:ascii="Tahoma" w:hAnsi="Tahoma" w:cs="Tahoma"/>
        </w:rPr>
        <w:t xml:space="preserve">Debenturista ou qualquer alteração no fluxo das Debêntures, e desde que não haja qualquer custo ou despesa adicional para </w:t>
      </w:r>
      <w:r w:rsidR="00334687" w:rsidRPr="00E50B96">
        <w:rPr>
          <w:rFonts w:ascii="Tahoma" w:hAnsi="Tahoma" w:cs="Tahoma"/>
        </w:rPr>
        <w:t xml:space="preserve">a </w:t>
      </w:r>
      <w:r w:rsidRPr="00E50B96">
        <w:rPr>
          <w:rFonts w:ascii="Tahoma" w:hAnsi="Tahoma" w:cs="Tahoma"/>
        </w:rPr>
        <w:t>Debenturista.</w:t>
      </w:r>
    </w:p>
    <w:p w14:paraId="4B5CF433" w14:textId="70502EE2" w:rsidR="00882A4D" w:rsidRPr="00E50B96" w:rsidRDefault="00882A4D" w:rsidP="00E50B96">
      <w:pPr>
        <w:pStyle w:val="PargrafodaLista"/>
        <w:keepNext/>
        <w:numPr>
          <w:ilvl w:val="1"/>
          <w:numId w:val="29"/>
        </w:numPr>
        <w:tabs>
          <w:tab w:val="left" w:pos="1134"/>
        </w:tabs>
        <w:spacing w:after="240" w:line="320" w:lineRule="exact"/>
        <w:ind w:left="0" w:firstLine="0"/>
        <w:jc w:val="both"/>
        <w:rPr>
          <w:rFonts w:ascii="Tahoma" w:hAnsi="Tahoma" w:cs="Tahoma"/>
        </w:rPr>
      </w:pPr>
      <w:r w:rsidRPr="00E50B96">
        <w:rPr>
          <w:rFonts w:ascii="Tahoma" w:hAnsi="Tahoma" w:cs="Tahoma"/>
          <w:b/>
        </w:rPr>
        <w:t>Lei Aplicável e Foro</w:t>
      </w:r>
    </w:p>
    <w:p w14:paraId="48111E78" w14:textId="3730092E" w:rsidR="00882A4D" w:rsidRPr="00E50B96" w:rsidRDefault="00882A4D" w:rsidP="00E50B96">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Esta Escritura de Emissão é regida pelas Leis da República Federativa do Brasil.</w:t>
      </w:r>
    </w:p>
    <w:p w14:paraId="53CAC88B" w14:textId="78705901" w:rsidR="00882A4D" w:rsidRDefault="00882A4D" w:rsidP="00B92ED1">
      <w:pPr>
        <w:pStyle w:val="PargrafodaLista"/>
        <w:numPr>
          <w:ilvl w:val="2"/>
          <w:numId w:val="29"/>
        </w:numPr>
        <w:tabs>
          <w:tab w:val="left" w:pos="1134"/>
        </w:tabs>
        <w:spacing w:after="240" w:line="320" w:lineRule="exact"/>
        <w:ind w:left="0" w:firstLine="0"/>
        <w:jc w:val="both"/>
        <w:rPr>
          <w:rFonts w:ascii="Tahoma" w:hAnsi="Tahoma" w:cs="Tahoma"/>
        </w:rPr>
      </w:pPr>
      <w:r w:rsidRPr="00E50B96">
        <w:rPr>
          <w:rFonts w:ascii="Tahoma" w:hAnsi="Tahoma" w:cs="Tahoma"/>
        </w:rPr>
        <w:t>Fica eleito o foro da Cidade de São Paulo, Estado de São Paulo, para dirimir quaisquer dúvidas ou controvérsias oriundas desta Escritura de Emissão, com renúncia a qualquer outro, por mais privilegiado que seja.</w:t>
      </w:r>
    </w:p>
    <w:p w14:paraId="5C51D351" w14:textId="29EEDCC8" w:rsidR="00B92ED1" w:rsidRPr="00FD6153" w:rsidRDefault="00B92ED1" w:rsidP="009E5213">
      <w:pPr>
        <w:pStyle w:val="sub"/>
        <w:widowControl/>
        <w:tabs>
          <w:tab w:val="clear" w:pos="0"/>
          <w:tab w:val="clear" w:pos="1440"/>
          <w:tab w:val="clear" w:pos="2880"/>
          <w:tab w:val="clear" w:pos="4320"/>
          <w:tab w:val="left" w:pos="1134"/>
        </w:tabs>
        <w:spacing w:before="0" w:after="240" w:line="320" w:lineRule="exact"/>
        <w:rPr>
          <w:rFonts w:ascii="Tahoma" w:eastAsia="Arial Unicode MS" w:hAnsi="Tahoma" w:cs="Tahoma"/>
        </w:rPr>
      </w:pPr>
      <w:r w:rsidRPr="00FD6153">
        <w:rPr>
          <w:rFonts w:ascii="Tahoma" w:eastAsia="Arial Unicode MS" w:hAnsi="Tahoma" w:cs="Tahoma"/>
        </w:rPr>
        <w:t xml:space="preserve">E, por estarem assim justas e contratadas, as Partes firmam a presente Escritura de Emissão em </w:t>
      </w:r>
      <w:r>
        <w:rPr>
          <w:rFonts w:ascii="Tahoma" w:hAnsi="Tahoma" w:cs="Tahoma"/>
        </w:rPr>
        <w:t xml:space="preserve">4 </w:t>
      </w:r>
      <w:r w:rsidRPr="00FD6153">
        <w:rPr>
          <w:rFonts w:ascii="Tahoma" w:hAnsi="Tahoma" w:cs="Tahoma"/>
        </w:rPr>
        <w:t>(</w:t>
      </w:r>
      <w:r>
        <w:rPr>
          <w:rFonts w:ascii="Tahoma" w:hAnsi="Tahoma" w:cs="Tahoma"/>
        </w:rPr>
        <w:t>quatro</w:t>
      </w:r>
      <w:r w:rsidRPr="00FD6153">
        <w:rPr>
          <w:rFonts w:ascii="Tahoma" w:hAnsi="Tahoma" w:cs="Tahoma"/>
        </w:rPr>
        <w:t>)</w:t>
      </w:r>
      <w:r w:rsidRPr="00FD6153">
        <w:rPr>
          <w:rFonts w:ascii="Tahoma" w:eastAsia="Arial Unicode MS" w:hAnsi="Tahoma" w:cs="Tahoma"/>
        </w:rPr>
        <w:t xml:space="preserve"> vias de igual teor e forma, </w:t>
      </w:r>
      <w:r w:rsidRPr="00FD6153">
        <w:rPr>
          <w:rFonts w:ascii="Tahoma" w:hAnsi="Tahoma" w:cs="Tahoma"/>
        </w:rPr>
        <w:t>em conjunto com as 2 (duas) testemunhas abaixo assinadas</w:t>
      </w:r>
      <w:r w:rsidRPr="00FD6153">
        <w:rPr>
          <w:rFonts w:ascii="Tahoma" w:eastAsia="Arial Unicode MS" w:hAnsi="Tahoma" w:cs="Tahoma"/>
        </w:rPr>
        <w:t>.</w:t>
      </w:r>
    </w:p>
    <w:p w14:paraId="606E384D" w14:textId="3C722F96" w:rsidR="006C07C3" w:rsidRPr="00E50B96" w:rsidRDefault="006C07C3" w:rsidP="006C07C3">
      <w:pPr>
        <w:pStyle w:val="p0"/>
        <w:tabs>
          <w:tab w:val="clear" w:pos="720"/>
        </w:tabs>
        <w:spacing w:after="240" w:line="320" w:lineRule="exact"/>
        <w:jc w:val="center"/>
        <w:rPr>
          <w:rFonts w:ascii="Tahoma" w:eastAsia="Arial Unicode MS" w:hAnsi="Tahoma" w:cs="Tahoma"/>
          <w:sz w:val="22"/>
          <w:szCs w:val="22"/>
        </w:rPr>
      </w:pPr>
      <w:r w:rsidRPr="00E50B96">
        <w:rPr>
          <w:rFonts w:ascii="Tahoma" w:eastAsia="Arial Unicode MS" w:hAnsi="Tahoma" w:cs="Tahoma"/>
          <w:sz w:val="22"/>
          <w:szCs w:val="22"/>
        </w:rPr>
        <w:t xml:space="preserve">São Paulo, </w:t>
      </w:r>
      <w:r w:rsidRPr="00E50B96">
        <w:rPr>
          <w:rFonts w:ascii="Tahoma" w:eastAsia="Arial Unicode MS" w:hAnsi="Tahoma" w:cs="Tahoma"/>
          <w:sz w:val="22"/>
          <w:szCs w:val="22"/>
          <w:lang w:val="pt-BR"/>
        </w:rPr>
        <w:t xml:space="preserve">4 de novembro </w:t>
      </w:r>
      <w:r w:rsidRPr="00E50B96">
        <w:rPr>
          <w:rFonts w:ascii="Tahoma" w:eastAsia="Arial Unicode MS" w:hAnsi="Tahoma" w:cs="Tahoma"/>
          <w:sz w:val="22"/>
          <w:szCs w:val="22"/>
        </w:rPr>
        <w:t>de 2019.</w:t>
      </w:r>
    </w:p>
    <w:p w14:paraId="7F72D62F" w14:textId="77777777" w:rsidR="006C07C3" w:rsidRPr="00E50B96" w:rsidRDefault="006C07C3" w:rsidP="006C07C3">
      <w:pPr>
        <w:pStyle w:val="p0"/>
        <w:tabs>
          <w:tab w:val="clear" w:pos="720"/>
        </w:tabs>
        <w:spacing w:after="240" w:line="320" w:lineRule="exact"/>
        <w:jc w:val="center"/>
        <w:rPr>
          <w:rFonts w:ascii="Tahoma" w:eastAsia="Arial Unicode MS" w:hAnsi="Tahoma" w:cs="Tahoma"/>
          <w:sz w:val="22"/>
          <w:szCs w:val="22"/>
        </w:rPr>
      </w:pPr>
      <w:r w:rsidRPr="00E50B96">
        <w:rPr>
          <w:rFonts w:ascii="Tahoma" w:eastAsia="Arial Unicode MS" w:hAnsi="Tahoma" w:cs="Tahoma"/>
          <w:sz w:val="22"/>
          <w:szCs w:val="22"/>
        </w:rPr>
        <w:t>(restante da página intencionalmente deixado em branco)</w:t>
      </w:r>
    </w:p>
    <w:p w14:paraId="738FBEB5" w14:textId="2DB94C8E" w:rsidR="006C07C3" w:rsidRPr="00F55AF8" w:rsidRDefault="006C07C3" w:rsidP="006C07C3">
      <w:pPr>
        <w:pStyle w:val="p0"/>
        <w:tabs>
          <w:tab w:val="clear" w:pos="720"/>
        </w:tabs>
        <w:spacing w:after="240" w:line="320" w:lineRule="exact"/>
        <w:rPr>
          <w:rFonts w:ascii="Tahoma" w:hAnsi="Tahoma" w:cs="Tahoma"/>
          <w:i/>
          <w:sz w:val="22"/>
          <w:szCs w:val="22"/>
          <w:lang w:val="pt-BR"/>
        </w:rPr>
      </w:pPr>
      <w:r w:rsidRPr="00E50B96">
        <w:rPr>
          <w:rFonts w:ascii="Tahoma" w:eastAsia="Arial Unicode MS" w:hAnsi="Tahoma" w:cs="Tahoma"/>
          <w:b/>
          <w:sz w:val="22"/>
          <w:szCs w:val="22"/>
        </w:rPr>
        <w:br w:type="page"/>
      </w:r>
      <w:r w:rsidRPr="00E50B96">
        <w:rPr>
          <w:rFonts w:ascii="Tahoma" w:hAnsi="Tahoma" w:cs="Tahoma"/>
          <w:i/>
          <w:sz w:val="22"/>
          <w:szCs w:val="22"/>
        </w:rPr>
        <w:lastRenderedPageBreak/>
        <w:t>Página de assinaturas 1/</w:t>
      </w:r>
      <w:r w:rsidRPr="00E50B96">
        <w:rPr>
          <w:rFonts w:ascii="Tahoma" w:hAnsi="Tahoma" w:cs="Tahoma"/>
          <w:i/>
          <w:sz w:val="22"/>
          <w:szCs w:val="22"/>
          <w:lang w:val="pt-BR"/>
        </w:rPr>
        <w:t>2</w:t>
      </w:r>
      <w:r w:rsidRPr="00E50B96">
        <w:rPr>
          <w:rFonts w:ascii="Tahoma" w:hAnsi="Tahoma" w:cs="Tahoma"/>
          <w:i/>
          <w:sz w:val="22"/>
          <w:szCs w:val="22"/>
        </w:rPr>
        <w:t xml:space="preserve"> do </w:t>
      </w:r>
      <w:r w:rsidRPr="00E50B96">
        <w:rPr>
          <w:rFonts w:ascii="Tahoma" w:hAnsi="Tahoma" w:cs="Tahoma"/>
          <w:sz w:val="22"/>
          <w:szCs w:val="22"/>
        </w:rPr>
        <w:t>“</w:t>
      </w:r>
      <w:r w:rsidR="00EB1A60" w:rsidRPr="00E50B96">
        <w:rPr>
          <w:rFonts w:ascii="Tahoma" w:hAnsi="Tahoma" w:cs="Tahoma"/>
          <w:i/>
          <w:iCs/>
          <w:sz w:val="22"/>
          <w:szCs w:val="22"/>
        </w:rPr>
        <w:t xml:space="preserve">Instrumento Particular de Escritura da 2ª (Segunda) Emissão Privada de Debêntures Simples, Não Conversíveis em Ações, da Espécie Quirografária, </w:t>
      </w:r>
      <w:r w:rsidR="00E27A5D">
        <w:rPr>
          <w:rFonts w:ascii="Tahoma" w:hAnsi="Tahoma" w:cs="Tahoma"/>
          <w:i/>
          <w:iCs/>
          <w:sz w:val="22"/>
          <w:szCs w:val="22"/>
          <w:lang w:val="pt-BR"/>
        </w:rPr>
        <w:t xml:space="preserve">com Garantia Adicional Fidejussória, </w:t>
      </w:r>
      <w:r w:rsidR="00EB1A60" w:rsidRPr="00E50B96">
        <w:rPr>
          <w:rFonts w:ascii="Tahoma" w:hAnsi="Tahoma" w:cs="Tahoma"/>
          <w:i/>
          <w:iCs/>
          <w:sz w:val="22"/>
          <w:szCs w:val="22"/>
        </w:rPr>
        <w:t>em Série Única, da JFL Hol</w:t>
      </w:r>
      <w:r w:rsidR="00EB1A60" w:rsidRPr="00E27A5D">
        <w:rPr>
          <w:rFonts w:ascii="Tahoma" w:hAnsi="Tahoma" w:cs="Tahoma"/>
          <w:i/>
          <w:iCs/>
          <w:sz w:val="22"/>
          <w:szCs w:val="22"/>
        </w:rPr>
        <w:t>ding S.A.</w:t>
      </w:r>
      <w:r w:rsidRPr="00E27A5D">
        <w:rPr>
          <w:rFonts w:ascii="Tahoma" w:hAnsi="Tahoma" w:cs="Tahoma"/>
          <w:sz w:val="22"/>
          <w:szCs w:val="22"/>
        </w:rPr>
        <w:t>”</w:t>
      </w:r>
      <w:r w:rsidRPr="00E27A5D">
        <w:rPr>
          <w:rFonts w:ascii="Tahoma" w:hAnsi="Tahoma" w:cs="Tahoma"/>
          <w:i/>
          <w:sz w:val="22"/>
          <w:szCs w:val="22"/>
        </w:rPr>
        <w:t xml:space="preserve"> celebrado entre a </w:t>
      </w:r>
      <w:r w:rsidR="00EB1A60" w:rsidRPr="00E27A5D">
        <w:rPr>
          <w:rFonts w:ascii="Tahoma" w:hAnsi="Tahoma" w:cs="Tahoma"/>
          <w:i/>
          <w:sz w:val="22"/>
          <w:szCs w:val="22"/>
          <w:lang w:val="pt-BR"/>
        </w:rPr>
        <w:t xml:space="preserve">JFL Holding </w:t>
      </w:r>
      <w:r w:rsidRPr="00E27A5D">
        <w:rPr>
          <w:rFonts w:ascii="Tahoma" w:hAnsi="Tahoma" w:cs="Tahoma"/>
          <w:i/>
          <w:sz w:val="22"/>
          <w:szCs w:val="22"/>
        </w:rPr>
        <w:t>S.A.</w:t>
      </w:r>
      <w:r w:rsidR="00E27A5D">
        <w:rPr>
          <w:rFonts w:ascii="Tahoma" w:hAnsi="Tahoma" w:cs="Tahoma"/>
          <w:i/>
          <w:sz w:val="22"/>
          <w:szCs w:val="22"/>
          <w:lang w:val="pt-BR"/>
        </w:rPr>
        <w:t>,</w:t>
      </w:r>
      <w:r w:rsidR="00EB1A60" w:rsidRPr="00E27A5D">
        <w:rPr>
          <w:rFonts w:ascii="Tahoma" w:hAnsi="Tahoma" w:cs="Tahoma"/>
          <w:i/>
          <w:sz w:val="22"/>
          <w:szCs w:val="22"/>
          <w:lang w:val="pt-BR"/>
        </w:rPr>
        <w:t xml:space="preserve"> </w:t>
      </w:r>
      <w:r w:rsidRPr="00E27A5D">
        <w:rPr>
          <w:rFonts w:ascii="Tahoma" w:hAnsi="Tahoma" w:cs="Tahoma"/>
          <w:i/>
          <w:sz w:val="22"/>
          <w:szCs w:val="22"/>
        </w:rPr>
        <w:t>a True Securitizadora S.A.</w:t>
      </w:r>
      <w:r w:rsidRPr="00F55AF8">
        <w:rPr>
          <w:rFonts w:ascii="Tahoma" w:hAnsi="Tahoma" w:cs="Tahoma"/>
          <w:i/>
          <w:sz w:val="22"/>
          <w:szCs w:val="22"/>
        </w:rPr>
        <w:t xml:space="preserve"> </w:t>
      </w:r>
      <w:r w:rsidR="00E27A5D" w:rsidRPr="00F55AF8">
        <w:rPr>
          <w:rFonts w:ascii="Tahoma" w:hAnsi="Tahoma" w:cs="Tahoma"/>
          <w:i/>
          <w:sz w:val="22"/>
          <w:szCs w:val="22"/>
          <w:lang w:val="pt-BR"/>
        </w:rPr>
        <w:t>e Jorge Felipe Lemann</w:t>
      </w:r>
    </w:p>
    <w:p w14:paraId="6C942CD9" w14:textId="77777777" w:rsidR="006C07C3" w:rsidRPr="00E50B96" w:rsidRDefault="006C07C3" w:rsidP="006C07C3">
      <w:pPr>
        <w:spacing w:after="240" w:line="320" w:lineRule="exact"/>
        <w:rPr>
          <w:rFonts w:ascii="Tahoma" w:eastAsia="Arial Unicode MS" w:hAnsi="Tahoma" w:cs="Tahoma"/>
          <w:sz w:val="22"/>
          <w:szCs w:val="22"/>
        </w:rPr>
      </w:pPr>
    </w:p>
    <w:p w14:paraId="0B896DDB" w14:textId="77777777" w:rsidR="006C07C3" w:rsidRPr="00E50B96" w:rsidRDefault="006C07C3" w:rsidP="006C07C3">
      <w:pPr>
        <w:spacing w:after="240" w:line="320" w:lineRule="exact"/>
        <w:rPr>
          <w:rFonts w:ascii="Tahoma" w:eastAsia="Arial Unicode MS" w:hAnsi="Tahoma" w:cs="Tahoma"/>
          <w:sz w:val="22"/>
          <w:szCs w:val="22"/>
        </w:rPr>
      </w:pPr>
    </w:p>
    <w:p w14:paraId="32482920" w14:textId="6B360946" w:rsidR="006C07C3" w:rsidRPr="00E50B96" w:rsidRDefault="006C07C3" w:rsidP="006C07C3">
      <w:pPr>
        <w:pStyle w:val="p0"/>
        <w:tabs>
          <w:tab w:val="clear" w:pos="720"/>
        </w:tabs>
        <w:spacing w:after="240" w:line="320" w:lineRule="exact"/>
        <w:jc w:val="center"/>
        <w:rPr>
          <w:rFonts w:ascii="Tahoma" w:hAnsi="Tahoma" w:cs="Tahoma"/>
          <w:b/>
          <w:bCs/>
          <w:smallCaps/>
          <w:sz w:val="22"/>
          <w:szCs w:val="22"/>
        </w:rPr>
      </w:pPr>
      <w:r w:rsidRPr="00E50B96">
        <w:rPr>
          <w:rFonts w:ascii="Tahoma" w:hAnsi="Tahoma" w:cs="Tahoma"/>
          <w:b/>
          <w:sz w:val="22"/>
          <w:szCs w:val="22"/>
          <w:lang w:val="pt-BR"/>
        </w:rPr>
        <w:t>JFL HOLDING S.A.</w:t>
      </w:r>
    </w:p>
    <w:p w14:paraId="155E7DCE" w14:textId="77777777" w:rsidR="006C07C3" w:rsidRPr="00E50B96" w:rsidRDefault="006C07C3" w:rsidP="006C07C3">
      <w:pPr>
        <w:pStyle w:val="p0"/>
        <w:tabs>
          <w:tab w:val="clear" w:pos="720"/>
        </w:tabs>
        <w:spacing w:after="240" w:line="320" w:lineRule="exact"/>
        <w:jc w:val="center"/>
        <w:rPr>
          <w:rFonts w:ascii="Tahoma" w:eastAsia="Arial Unicode MS" w:hAnsi="Tahoma" w:cs="Tahoma"/>
          <w:sz w:val="22"/>
          <w:szCs w:val="22"/>
        </w:rPr>
      </w:pPr>
    </w:p>
    <w:p w14:paraId="23E6F5A9" w14:textId="77777777" w:rsidR="006C07C3" w:rsidRPr="00E50B96" w:rsidRDefault="006C07C3" w:rsidP="006C07C3">
      <w:pPr>
        <w:pStyle w:val="p0"/>
        <w:tabs>
          <w:tab w:val="clear" w:pos="720"/>
        </w:tabs>
        <w:spacing w:after="240" w:line="320" w:lineRule="exact"/>
        <w:jc w:val="center"/>
        <w:rPr>
          <w:rFonts w:ascii="Tahoma" w:eastAsia="Arial Unicode MS" w:hAnsi="Tahoma" w:cs="Tahoma"/>
          <w:sz w:val="22"/>
          <w:szCs w:val="22"/>
        </w:rPr>
      </w:pPr>
    </w:p>
    <w:p w14:paraId="6E6B0D7D" w14:textId="77777777" w:rsidR="006C07C3" w:rsidRPr="00E50B96" w:rsidRDefault="006C07C3" w:rsidP="006C07C3">
      <w:pPr>
        <w:pStyle w:val="p0"/>
        <w:tabs>
          <w:tab w:val="clear" w:pos="720"/>
        </w:tabs>
        <w:spacing w:after="240" w:line="320" w:lineRule="exact"/>
        <w:jc w:val="center"/>
        <w:rPr>
          <w:rFonts w:ascii="Tahoma" w:eastAsia="Arial Unicode MS" w:hAnsi="Tahoma" w:cs="Tahoma"/>
          <w:sz w:val="22"/>
          <w:szCs w:val="22"/>
        </w:rPr>
      </w:pPr>
    </w:p>
    <w:tbl>
      <w:tblPr>
        <w:tblW w:w="0" w:type="auto"/>
        <w:jc w:val="center"/>
        <w:tblLook w:val="04A0" w:firstRow="1" w:lastRow="0" w:firstColumn="1" w:lastColumn="0" w:noHBand="0" w:noVBand="1"/>
      </w:tblPr>
      <w:tblGrid>
        <w:gridCol w:w="4605"/>
        <w:gridCol w:w="4606"/>
      </w:tblGrid>
      <w:tr w:rsidR="006C07C3" w:rsidRPr="00E50B96" w14:paraId="0495FA0A" w14:textId="77777777" w:rsidTr="006C07C3">
        <w:trPr>
          <w:jc w:val="center"/>
        </w:trPr>
        <w:tc>
          <w:tcPr>
            <w:tcW w:w="4605" w:type="dxa"/>
            <w:shd w:val="clear" w:color="auto" w:fill="auto"/>
          </w:tcPr>
          <w:p w14:paraId="1BF15DFD" w14:textId="77777777" w:rsidR="006C07C3" w:rsidRPr="00E50B96" w:rsidRDefault="006C07C3" w:rsidP="006C07C3">
            <w:pPr>
              <w:pStyle w:val="p0"/>
              <w:pBdr>
                <w:top w:val="single" w:sz="4" w:space="1" w:color="auto"/>
              </w:pBdr>
              <w:tabs>
                <w:tab w:val="clear" w:pos="720"/>
              </w:tabs>
              <w:spacing w:after="240" w:line="320" w:lineRule="exact"/>
              <w:rPr>
                <w:rFonts w:ascii="Tahoma" w:eastAsia="Arial Unicode MS" w:hAnsi="Tahoma" w:cs="Tahoma"/>
                <w:sz w:val="22"/>
                <w:szCs w:val="22"/>
              </w:rPr>
            </w:pPr>
            <w:r w:rsidRPr="00E50B96">
              <w:rPr>
                <w:rFonts w:ascii="Tahoma" w:eastAsia="Arial Unicode MS" w:hAnsi="Tahoma" w:cs="Tahoma"/>
                <w:sz w:val="22"/>
                <w:szCs w:val="22"/>
              </w:rPr>
              <w:t>Por:</w:t>
            </w:r>
          </w:p>
        </w:tc>
        <w:tc>
          <w:tcPr>
            <w:tcW w:w="4606" w:type="dxa"/>
            <w:shd w:val="clear" w:color="auto" w:fill="auto"/>
          </w:tcPr>
          <w:p w14:paraId="15AF63D7" w14:textId="77777777" w:rsidR="006C07C3" w:rsidRPr="00E50B96" w:rsidRDefault="006C07C3" w:rsidP="006C07C3">
            <w:pPr>
              <w:pStyle w:val="p0"/>
              <w:pBdr>
                <w:top w:val="single" w:sz="4" w:space="1" w:color="auto"/>
              </w:pBdr>
              <w:tabs>
                <w:tab w:val="clear" w:pos="720"/>
              </w:tabs>
              <w:spacing w:after="240" w:line="320" w:lineRule="exact"/>
              <w:rPr>
                <w:rFonts w:ascii="Tahoma" w:eastAsia="Arial Unicode MS" w:hAnsi="Tahoma" w:cs="Tahoma"/>
                <w:sz w:val="22"/>
                <w:szCs w:val="22"/>
              </w:rPr>
            </w:pPr>
            <w:r w:rsidRPr="00E50B96">
              <w:rPr>
                <w:rFonts w:ascii="Tahoma" w:eastAsia="Arial Unicode MS" w:hAnsi="Tahoma" w:cs="Tahoma"/>
                <w:sz w:val="22"/>
                <w:szCs w:val="22"/>
              </w:rPr>
              <w:t>Por:</w:t>
            </w:r>
          </w:p>
        </w:tc>
      </w:tr>
      <w:tr w:rsidR="006C07C3" w:rsidRPr="00E50B96" w14:paraId="4B3C1FFA" w14:textId="77777777" w:rsidTr="006C07C3">
        <w:trPr>
          <w:jc w:val="center"/>
        </w:trPr>
        <w:tc>
          <w:tcPr>
            <w:tcW w:w="4605" w:type="dxa"/>
            <w:shd w:val="clear" w:color="auto" w:fill="auto"/>
          </w:tcPr>
          <w:p w14:paraId="08A5F753" w14:textId="77777777" w:rsidR="006C07C3" w:rsidRPr="00E50B96" w:rsidRDefault="006C07C3" w:rsidP="006C07C3">
            <w:pPr>
              <w:pStyle w:val="p0"/>
              <w:tabs>
                <w:tab w:val="clear" w:pos="720"/>
              </w:tabs>
              <w:spacing w:after="240" w:line="320" w:lineRule="exact"/>
              <w:rPr>
                <w:rFonts w:ascii="Tahoma" w:eastAsia="Arial Unicode MS" w:hAnsi="Tahoma" w:cs="Tahoma"/>
                <w:sz w:val="22"/>
                <w:szCs w:val="22"/>
              </w:rPr>
            </w:pPr>
            <w:r w:rsidRPr="00E50B96">
              <w:rPr>
                <w:rFonts w:ascii="Tahoma" w:eastAsia="Arial Unicode MS" w:hAnsi="Tahoma" w:cs="Tahoma"/>
                <w:sz w:val="22"/>
                <w:szCs w:val="22"/>
              </w:rPr>
              <w:t>Cargo:</w:t>
            </w:r>
          </w:p>
        </w:tc>
        <w:tc>
          <w:tcPr>
            <w:tcW w:w="4606" w:type="dxa"/>
            <w:shd w:val="clear" w:color="auto" w:fill="auto"/>
          </w:tcPr>
          <w:p w14:paraId="620DECA3" w14:textId="77777777" w:rsidR="006C07C3" w:rsidRPr="00E50B96" w:rsidRDefault="006C07C3" w:rsidP="006C07C3">
            <w:pPr>
              <w:pStyle w:val="p0"/>
              <w:tabs>
                <w:tab w:val="clear" w:pos="720"/>
              </w:tabs>
              <w:spacing w:after="240" w:line="320" w:lineRule="exact"/>
              <w:rPr>
                <w:rFonts w:ascii="Tahoma" w:eastAsia="Arial Unicode MS" w:hAnsi="Tahoma" w:cs="Tahoma"/>
                <w:sz w:val="22"/>
                <w:szCs w:val="22"/>
              </w:rPr>
            </w:pPr>
            <w:r w:rsidRPr="00E50B96">
              <w:rPr>
                <w:rFonts w:ascii="Tahoma" w:eastAsia="Arial Unicode MS" w:hAnsi="Tahoma" w:cs="Tahoma"/>
                <w:sz w:val="22"/>
                <w:szCs w:val="22"/>
              </w:rPr>
              <w:t>Cargo:</w:t>
            </w:r>
          </w:p>
        </w:tc>
      </w:tr>
    </w:tbl>
    <w:p w14:paraId="5CA38FD6" w14:textId="1BB83C81" w:rsidR="006C07C3" w:rsidRDefault="006C07C3" w:rsidP="006C07C3">
      <w:pPr>
        <w:pStyle w:val="p0"/>
        <w:tabs>
          <w:tab w:val="clear" w:pos="720"/>
        </w:tabs>
        <w:spacing w:after="240" w:line="320" w:lineRule="exact"/>
        <w:jc w:val="center"/>
        <w:rPr>
          <w:rFonts w:ascii="Tahoma" w:eastAsia="Arial Unicode MS" w:hAnsi="Tahoma" w:cs="Tahoma"/>
          <w:sz w:val="22"/>
          <w:szCs w:val="22"/>
        </w:rPr>
      </w:pPr>
    </w:p>
    <w:p w14:paraId="05F5DF5B" w14:textId="44866C44" w:rsidR="00E27A5D" w:rsidRDefault="00E27A5D" w:rsidP="006C07C3">
      <w:pPr>
        <w:pStyle w:val="p0"/>
        <w:tabs>
          <w:tab w:val="clear" w:pos="720"/>
        </w:tabs>
        <w:spacing w:after="240" w:line="320" w:lineRule="exact"/>
        <w:jc w:val="center"/>
        <w:rPr>
          <w:rFonts w:ascii="Tahoma" w:eastAsia="Arial Unicode MS" w:hAnsi="Tahoma" w:cs="Tahoma"/>
          <w:sz w:val="22"/>
          <w:szCs w:val="22"/>
        </w:rPr>
      </w:pPr>
    </w:p>
    <w:p w14:paraId="73F44E1B" w14:textId="7E65671A" w:rsidR="00E27A5D" w:rsidRDefault="00E27A5D" w:rsidP="006C07C3">
      <w:pPr>
        <w:pStyle w:val="p0"/>
        <w:tabs>
          <w:tab w:val="clear" w:pos="720"/>
        </w:tabs>
        <w:spacing w:after="240" w:line="320" w:lineRule="exact"/>
        <w:jc w:val="center"/>
        <w:rPr>
          <w:rFonts w:ascii="Tahoma" w:eastAsia="Arial Unicode MS" w:hAnsi="Tahoma" w:cs="Tahoma"/>
          <w:sz w:val="22"/>
          <w:szCs w:val="22"/>
        </w:rPr>
      </w:pPr>
    </w:p>
    <w:p w14:paraId="1331560C" w14:textId="66BEB8BD" w:rsidR="00E27A5D" w:rsidRDefault="00E27A5D" w:rsidP="006C07C3">
      <w:pPr>
        <w:pStyle w:val="p0"/>
        <w:tabs>
          <w:tab w:val="clear" w:pos="720"/>
        </w:tabs>
        <w:spacing w:after="240" w:line="320" w:lineRule="exact"/>
        <w:jc w:val="center"/>
        <w:rPr>
          <w:rFonts w:ascii="Tahoma" w:eastAsia="Arial Unicode MS" w:hAnsi="Tahoma" w:cs="Tahoma"/>
          <w:sz w:val="22"/>
          <w:szCs w:val="22"/>
        </w:rPr>
      </w:pPr>
    </w:p>
    <w:p w14:paraId="71370003" w14:textId="77777777" w:rsidR="00E27A5D" w:rsidRPr="00E50B96" w:rsidRDefault="00E27A5D" w:rsidP="00E27A5D">
      <w:pPr>
        <w:pStyle w:val="p0"/>
        <w:tabs>
          <w:tab w:val="clear" w:pos="720"/>
        </w:tabs>
        <w:spacing w:after="240" w:line="320" w:lineRule="exact"/>
        <w:jc w:val="center"/>
        <w:rPr>
          <w:rFonts w:ascii="Tahoma" w:eastAsia="Arial Unicode MS" w:hAnsi="Tahoma" w:cs="Tahoma"/>
          <w:b/>
          <w:smallCaps/>
          <w:sz w:val="22"/>
          <w:szCs w:val="22"/>
        </w:rPr>
      </w:pPr>
      <w:r>
        <w:rPr>
          <w:rFonts w:ascii="Tahoma" w:eastAsia="Arial Unicode MS" w:hAnsi="Tahoma" w:cs="Tahoma"/>
          <w:sz w:val="22"/>
          <w:szCs w:val="22"/>
          <w:lang w:val="pt-BR"/>
        </w:rPr>
        <w:t>_________________________________________</w:t>
      </w:r>
      <w:r>
        <w:rPr>
          <w:rFonts w:ascii="Tahoma" w:eastAsia="Arial Unicode MS" w:hAnsi="Tahoma" w:cs="Tahoma"/>
          <w:sz w:val="22"/>
          <w:szCs w:val="22"/>
          <w:lang w:val="pt-BR"/>
        </w:rPr>
        <w:br/>
      </w:r>
      <w:r w:rsidRPr="001A0544">
        <w:rPr>
          <w:rFonts w:ascii="Tahoma" w:eastAsia="Arial Unicode MS" w:hAnsi="Tahoma" w:cs="Tahoma"/>
          <w:b/>
          <w:bCs/>
          <w:iCs/>
          <w:smallCaps/>
          <w:sz w:val="22"/>
          <w:szCs w:val="22"/>
          <w:lang w:val="pt-BR"/>
        </w:rPr>
        <w:t>JORGE FELIPE LEMANN</w:t>
      </w:r>
    </w:p>
    <w:p w14:paraId="3DC21535" w14:textId="54FC618B" w:rsidR="00E27A5D" w:rsidRPr="00F55AF8" w:rsidRDefault="00E27A5D" w:rsidP="006C07C3">
      <w:pPr>
        <w:pStyle w:val="p0"/>
        <w:tabs>
          <w:tab w:val="clear" w:pos="720"/>
        </w:tabs>
        <w:spacing w:after="240" w:line="320" w:lineRule="exact"/>
        <w:jc w:val="center"/>
        <w:rPr>
          <w:rFonts w:ascii="Tahoma" w:eastAsia="Arial Unicode MS" w:hAnsi="Tahoma" w:cs="Tahoma"/>
          <w:sz w:val="22"/>
          <w:szCs w:val="22"/>
          <w:lang w:val="pt-BR"/>
        </w:rPr>
      </w:pPr>
    </w:p>
    <w:p w14:paraId="1E95DBD3" w14:textId="4E8F0FAF" w:rsidR="00E27A5D" w:rsidRPr="009A6DC9" w:rsidRDefault="006C07C3" w:rsidP="00E27A5D">
      <w:pPr>
        <w:pStyle w:val="p0"/>
        <w:tabs>
          <w:tab w:val="clear" w:pos="720"/>
        </w:tabs>
        <w:spacing w:after="240" w:line="320" w:lineRule="exact"/>
        <w:rPr>
          <w:rFonts w:ascii="Tahoma" w:hAnsi="Tahoma" w:cs="Tahoma"/>
          <w:i/>
          <w:sz w:val="22"/>
          <w:szCs w:val="22"/>
          <w:lang w:val="pt-BR"/>
        </w:rPr>
      </w:pPr>
      <w:bookmarkStart w:id="150" w:name="_DV_M416"/>
      <w:bookmarkEnd w:id="150"/>
      <w:r w:rsidRPr="00E50B96">
        <w:rPr>
          <w:rFonts w:ascii="Tahoma" w:hAnsi="Tahoma" w:cs="Tahoma"/>
          <w:sz w:val="22"/>
          <w:szCs w:val="22"/>
        </w:rPr>
        <w:br w:type="page"/>
      </w:r>
      <w:r w:rsidR="00E27A5D" w:rsidRPr="00E50B96">
        <w:rPr>
          <w:rFonts w:ascii="Tahoma" w:hAnsi="Tahoma" w:cs="Tahoma"/>
          <w:i/>
          <w:sz w:val="22"/>
          <w:szCs w:val="22"/>
        </w:rPr>
        <w:lastRenderedPageBreak/>
        <w:t xml:space="preserve">Página de assinaturas </w:t>
      </w:r>
      <w:r w:rsidR="00E27A5D">
        <w:rPr>
          <w:rFonts w:ascii="Tahoma" w:hAnsi="Tahoma" w:cs="Tahoma"/>
          <w:i/>
          <w:sz w:val="22"/>
          <w:szCs w:val="22"/>
          <w:lang w:val="pt-BR"/>
        </w:rPr>
        <w:t>2</w:t>
      </w:r>
      <w:r w:rsidR="00E27A5D" w:rsidRPr="00E50B96">
        <w:rPr>
          <w:rFonts w:ascii="Tahoma" w:hAnsi="Tahoma" w:cs="Tahoma"/>
          <w:i/>
          <w:sz w:val="22"/>
          <w:szCs w:val="22"/>
        </w:rPr>
        <w:t>/</w:t>
      </w:r>
      <w:r w:rsidR="00E27A5D" w:rsidRPr="00E50B96">
        <w:rPr>
          <w:rFonts w:ascii="Tahoma" w:hAnsi="Tahoma" w:cs="Tahoma"/>
          <w:i/>
          <w:sz w:val="22"/>
          <w:szCs w:val="22"/>
          <w:lang w:val="pt-BR"/>
        </w:rPr>
        <w:t>2</w:t>
      </w:r>
      <w:r w:rsidR="00E27A5D" w:rsidRPr="00E50B96">
        <w:rPr>
          <w:rFonts w:ascii="Tahoma" w:hAnsi="Tahoma" w:cs="Tahoma"/>
          <w:i/>
          <w:sz w:val="22"/>
          <w:szCs w:val="22"/>
        </w:rPr>
        <w:t xml:space="preserve"> do </w:t>
      </w:r>
      <w:r w:rsidR="00E27A5D" w:rsidRPr="00E50B96">
        <w:rPr>
          <w:rFonts w:ascii="Tahoma" w:hAnsi="Tahoma" w:cs="Tahoma"/>
          <w:sz w:val="22"/>
          <w:szCs w:val="22"/>
        </w:rPr>
        <w:t>“</w:t>
      </w:r>
      <w:r w:rsidR="00E27A5D" w:rsidRPr="00E50B96">
        <w:rPr>
          <w:rFonts w:ascii="Tahoma" w:hAnsi="Tahoma" w:cs="Tahoma"/>
          <w:i/>
          <w:iCs/>
          <w:sz w:val="22"/>
          <w:szCs w:val="22"/>
        </w:rPr>
        <w:t xml:space="preserve">Instrumento Particular de Escritura da 2ª (Segunda) Emissão Privada de Debêntures Simples, Não Conversíveis em Ações, da Espécie Quirografária, </w:t>
      </w:r>
      <w:r w:rsidR="00E27A5D">
        <w:rPr>
          <w:rFonts w:ascii="Tahoma" w:hAnsi="Tahoma" w:cs="Tahoma"/>
          <w:i/>
          <w:iCs/>
          <w:sz w:val="22"/>
          <w:szCs w:val="22"/>
          <w:lang w:val="pt-BR"/>
        </w:rPr>
        <w:t xml:space="preserve">com Garantia Adicional Fidejussória, </w:t>
      </w:r>
      <w:r w:rsidR="00E27A5D" w:rsidRPr="00E50B96">
        <w:rPr>
          <w:rFonts w:ascii="Tahoma" w:hAnsi="Tahoma" w:cs="Tahoma"/>
          <w:i/>
          <w:iCs/>
          <w:sz w:val="22"/>
          <w:szCs w:val="22"/>
        </w:rPr>
        <w:t>em Série Única, da JFL Hol</w:t>
      </w:r>
      <w:r w:rsidR="00E27A5D" w:rsidRPr="00E27A5D">
        <w:rPr>
          <w:rFonts w:ascii="Tahoma" w:hAnsi="Tahoma" w:cs="Tahoma"/>
          <w:i/>
          <w:iCs/>
          <w:sz w:val="22"/>
          <w:szCs w:val="22"/>
        </w:rPr>
        <w:t>ding S.A.</w:t>
      </w:r>
      <w:r w:rsidR="00E27A5D" w:rsidRPr="00E27A5D">
        <w:rPr>
          <w:rFonts w:ascii="Tahoma" w:hAnsi="Tahoma" w:cs="Tahoma"/>
          <w:sz w:val="22"/>
          <w:szCs w:val="22"/>
        </w:rPr>
        <w:t>”</w:t>
      </w:r>
      <w:r w:rsidR="00E27A5D" w:rsidRPr="00E27A5D">
        <w:rPr>
          <w:rFonts w:ascii="Tahoma" w:hAnsi="Tahoma" w:cs="Tahoma"/>
          <w:i/>
          <w:sz w:val="22"/>
          <w:szCs w:val="22"/>
        </w:rPr>
        <w:t xml:space="preserve"> celebrado entre a </w:t>
      </w:r>
      <w:r w:rsidR="00E27A5D" w:rsidRPr="00E27A5D">
        <w:rPr>
          <w:rFonts w:ascii="Tahoma" w:hAnsi="Tahoma" w:cs="Tahoma"/>
          <w:i/>
          <w:sz w:val="22"/>
          <w:szCs w:val="22"/>
          <w:lang w:val="pt-BR"/>
        </w:rPr>
        <w:t xml:space="preserve">JFL Holding </w:t>
      </w:r>
      <w:r w:rsidR="00E27A5D" w:rsidRPr="00E27A5D">
        <w:rPr>
          <w:rFonts w:ascii="Tahoma" w:hAnsi="Tahoma" w:cs="Tahoma"/>
          <w:i/>
          <w:sz w:val="22"/>
          <w:szCs w:val="22"/>
        </w:rPr>
        <w:t>S.A.</w:t>
      </w:r>
      <w:r w:rsidR="00E27A5D">
        <w:rPr>
          <w:rFonts w:ascii="Tahoma" w:hAnsi="Tahoma" w:cs="Tahoma"/>
          <w:i/>
          <w:sz w:val="22"/>
          <w:szCs w:val="22"/>
          <w:lang w:val="pt-BR"/>
        </w:rPr>
        <w:t>,</w:t>
      </w:r>
      <w:r w:rsidR="00E27A5D" w:rsidRPr="00E27A5D">
        <w:rPr>
          <w:rFonts w:ascii="Tahoma" w:hAnsi="Tahoma" w:cs="Tahoma"/>
          <w:i/>
          <w:sz w:val="22"/>
          <w:szCs w:val="22"/>
          <w:lang w:val="pt-BR"/>
        </w:rPr>
        <w:t xml:space="preserve"> </w:t>
      </w:r>
      <w:r w:rsidR="00E27A5D" w:rsidRPr="00E27A5D">
        <w:rPr>
          <w:rFonts w:ascii="Tahoma" w:hAnsi="Tahoma" w:cs="Tahoma"/>
          <w:i/>
          <w:sz w:val="22"/>
          <w:szCs w:val="22"/>
        </w:rPr>
        <w:t>a True Securitizadora S.A.</w:t>
      </w:r>
      <w:r w:rsidR="00E27A5D" w:rsidRPr="009A6DC9">
        <w:rPr>
          <w:rFonts w:ascii="Tahoma" w:hAnsi="Tahoma" w:cs="Tahoma"/>
          <w:i/>
          <w:sz w:val="22"/>
          <w:szCs w:val="22"/>
        </w:rPr>
        <w:t xml:space="preserve"> </w:t>
      </w:r>
      <w:r w:rsidR="00E27A5D" w:rsidRPr="009A6DC9">
        <w:rPr>
          <w:rFonts w:ascii="Tahoma" w:hAnsi="Tahoma" w:cs="Tahoma"/>
          <w:i/>
          <w:sz w:val="22"/>
          <w:szCs w:val="22"/>
          <w:lang w:val="pt-BR"/>
        </w:rPr>
        <w:t>e Jorge Felipe Lemann</w:t>
      </w:r>
    </w:p>
    <w:p w14:paraId="4A8EC48C" w14:textId="77777777" w:rsidR="006C07C3" w:rsidRPr="00E50B96" w:rsidRDefault="006C07C3" w:rsidP="006C07C3">
      <w:pPr>
        <w:spacing w:after="240" w:line="320" w:lineRule="exact"/>
        <w:rPr>
          <w:rFonts w:ascii="Tahoma" w:eastAsia="Arial Unicode MS" w:hAnsi="Tahoma" w:cs="Tahoma"/>
          <w:sz w:val="22"/>
          <w:szCs w:val="22"/>
        </w:rPr>
      </w:pPr>
    </w:p>
    <w:p w14:paraId="6216FD88" w14:textId="6D35995E" w:rsidR="006C07C3" w:rsidRPr="00E50B96" w:rsidRDefault="00EB1A60" w:rsidP="006C07C3">
      <w:pPr>
        <w:pStyle w:val="p0"/>
        <w:tabs>
          <w:tab w:val="clear" w:pos="720"/>
        </w:tabs>
        <w:spacing w:after="240" w:line="320" w:lineRule="exact"/>
        <w:jc w:val="center"/>
        <w:rPr>
          <w:rFonts w:ascii="Tahoma" w:hAnsi="Tahoma" w:cs="Tahoma"/>
          <w:b/>
          <w:bCs/>
          <w:smallCaps/>
          <w:sz w:val="22"/>
          <w:szCs w:val="22"/>
        </w:rPr>
      </w:pPr>
      <w:r w:rsidRPr="00E50B96">
        <w:rPr>
          <w:rFonts w:ascii="Tahoma" w:hAnsi="Tahoma" w:cs="Tahoma"/>
          <w:b/>
          <w:sz w:val="22"/>
          <w:szCs w:val="22"/>
          <w:lang w:val="pt-BR"/>
        </w:rPr>
        <w:t xml:space="preserve">TRUE SECURIRIZADORA </w:t>
      </w:r>
      <w:r w:rsidR="006C07C3" w:rsidRPr="00E50B96">
        <w:rPr>
          <w:rFonts w:ascii="Tahoma" w:hAnsi="Tahoma" w:cs="Tahoma"/>
          <w:b/>
          <w:sz w:val="22"/>
          <w:szCs w:val="22"/>
          <w:lang w:val="pt-BR"/>
        </w:rPr>
        <w:t>S.A.</w:t>
      </w:r>
    </w:p>
    <w:p w14:paraId="27093FF8" w14:textId="77777777" w:rsidR="006C07C3" w:rsidRPr="00E50B96" w:rsidRDefault="006C07C3" w:rsidP="006C07C3">
      <w:pPr>
        <w:pStyle w:val="p0"/>
        <w:tabs>
          <w:tab w:val="clear" w:pos="720"/>
        </w:tabs>
        <w:spacing w:after="240" w:line="320" w:lineRule="exact"/>
        <w:jc w:val="center"/>
        <w:rPr>
          <w:rFonts w:ascii="Tahoma" w:eastAsia="Arial Unicode MS" w:hAnsi="Tahoma" w:cs="Tahoma"/>
          <w:sz w:val="22"/>
          <w:szCs w:val="22"/>
        </w:rPr>
      </w:pPr>
    </w:p>
    <w:p w14:paraId="28E7E6B6" w14:textId="77777777" w:rsidR="006C07C3" w:rsidRPr="00E50B96" w:rsidRDefault="006C07C3" w:rsidP="006C07C3">
      <w:pPr>
        <w:pStyle w:val="p0"/>
        <w:tabs>
          <w:tab w:val="clear" w:pos="720"/>
        </w:tabs>
        <w:spacing w:after="240" w:line="320" w:lineRule="exact"/>
        <w:jc w:val="center"/>
        <w:rPr>
          <w:rFonts w:ascii="Tahoma" w:eastAsia="Arial Unicode MS" w:hAnsi="Tahoma" w:cs="Tahoma"/>
          <w:sz w:val="22"/>
          <w:szCs w:val="22"/>
        </w:rPr>
      </w:pPr>
    </w:p>
    <w:p w14:paraId="638A90E2" w14:textId="77777777" w:rsidR="006C07C3" w:rsidRPr="00E50B96" w:rsidRDefault="006C07C3" w:rsidP="006C07C3">
      <w:pPr>
        <w:pStyle w:val="p0"/>
        <w:tabs>
          <w:tab w:val="clear" w:pos="720"/>
        </w:tabs>
        <w:spacing w:after="240" w:line="320" w:lineRule="exact"/>
        <w:jc w:val="center"/>
        <w:rPr>
          <w:rFonts w:ascii="Tahoma" w:eastAsia="Arial Unicode MS" w:hAnsi="Tahoma" w:cs="Tahoma"/>
          <w:sz w:val="22"/>
          <w:szCs w:val="22"/>
        </w:rPr>
      </w:pPr>
    </w:p>
    <w:tbl>
      <w:tblPr>
        <w:tblW w:w="0" w:type="auto"/>
        <w:jc w:val="center"/>
        <w:tblLook w:val="04A0" w:firstRow="1" w:lastRow="0" w:firstColumn="1" w:lastColumn="0" w:noHBand="0" w:noVBand="1"/>
      </w:tblPr>
      <w:tblGrid>
        <w:gridCol w:w="4605"/>
        <w:gridCol w:w="4606"/>
      </w:tblGrid>
      <w:tr w:rsidR="006C07C3" w:rsidRPr="00E50B96" w14:paraId="7D0F7AB5" w14:textId="77777777" w:rsidTr="006C07C3">
        <w:trPr>
          <w:jc w:val="center"/>
        </w:trPr>
        <w:tc>
          <w:tcPr>
            <w:tcW w:w="4605" w:type="dxa"/>
            <w:shd w:val="clear" w:color="auto" w:fill="auto"/>
          </w:tcPr>
          <w:p w14:paraId="55E513DA" w14:textId="77777777" w:rsidR="006C07C3" w:rsidRPr="00E50B96" w:rsidRDefault="006C07C3" w:rsidP="006C07C3">
            <w:pPr>
              <w:pStyle w:val="p0"/>
              <w:pBdr>
                <w:top w:val="single" w:sz="4" w:space="1" w:color="auto"/>
              </w:pBdr>
              <w:tabs>
                <w:tab w:val="clear" w:pos="720"/>
              </w:tabs>
              <w:spacing w:after="240" w:line="320" w:lineRule="exact"/>
              <w:rPr>
                <w:rFonts w:ascii="Tahoma" w:eastAsia="Arial Unicode MS" w:hAnsi="Tahoma" w:cs="Tahoma"/>
                <w:sz w:val="22"/>
                <w:szCs w:val="22"/>
              </w:rPr>
            </w:pPr>
            <w:r w:rsidRPr="00E50B96">
              <w:rPr>
                <w:rFonts w:ascii="Tahoma" w:eastAsia="Arial Unicode MS" w:hAnsi="Tahoma" w:cs="Tahoma"/>
                <w:sz w:val="22"/>
                <w:szCs w:val="22"/>
              </w:rPr>
              <w:t>Por:</w:t>
            </w:r>
          </w:p>
        </w:tc>
        <w:tc>
          <w:tcPr>
            <w:tcW w:w="4606" w:type="dxa"/>
            <w:shd w:val="clear" w:color="auto" w:fill="auto"/>
          </w:tcPr>
          <w:p w14:paraId="503785A9" w14:textId="77777777" w:rsidR="006C07C3" w:rsidRPr="00E50B96" w:rsidRDefault="006C07C3" w:rsidP="006C07C3">
            <w:pPr>
              <w:pStyle w:val="p0"/>
              <w:pBdr>
                <w:top w:val="single" w:sz="4" w:space="1" w:color="auto"/>
              </w:pBdr>
              <w:tabs>
                <w:tab w:val="clear" w:pos="720"/>
              </w:tabs>
              <w:spacing w:after="240" w:line="320" w:lineRule="exact"/>
              <w:rPr>
                <w:rFonts w:ascii="Tahoma" w:eastAsia="Arial Unicode MS" w:hAnsi="Tahoma" w:cs="Tahoma"/>
                <w:sz w:val="22"/>
                <w:szCs w:val="22"/>
              </w:rPr>
            </w:pPr>
            <w:r w:rsidRPr="00E50B96">
              <w:rPr>
                <w:rFonts w:ascii="Tahoma" w:eastAsia="Arial Unicode MS" w:hAnsi="Tahoma" w:cs="Tahoma"/>
                <w:sz w:val="22"/>
                <w:szCs w:val="22"/>
              </w:rPr>
              <w:t>Por:</w:t>
            </w:r>
          </w:p>
        </w:tc>
      </w:tr>
      <w:tr w:rsidR="006C07C3" w:rsidRPr="00E50B96" w14:paraId="228DB91D" w14:textId="77777777" w:rsidTr="006C07C3">
        <w:trPr>
          <w:jc w:val="center"/>
        </w:trPr>
        <w:tc>
          <w:tcPr>
            <w:tcW w:w="4605" w:type="dxa"/>
            <w:shd w:val="clear" w:color="auto" w:fill="auto"/>
          </w:tcPr>
          <w:p w14:paraId="55E37B8C" w14:textId="77777777" w:rsidR="006C07C3" w:rsidRPr="00E50B96" w:rsidRDefault="006C07C3" w:rsidP="006C07C3">
            <w:pPr>
              <w:pStyle w:val="p0"/>
              <w:tabs>
                <w:tab w:val="clear" w:pos="720"/>
              </w:tabs>
              <w:spacing w:after="240" w:line="320" w:lineRule="exact"/>
              <w:rPr>
                <w:rFonts w:ascii="Tahoma" w:eastAsia="Arial Unicode MS" w:hAnsi="Tahoma" w:cs="Tahoma"/>
                <w:sz w:val="22"/>
                <w:szCs w:val="22"/>
              </w:rPr>
            </w:pPr>
            <w:r w:rsidRPr="00E50B96">
              <w:rPr>
                <w:rFonts w:ascii="Tahoma" w:eastAsia="Arial Unicode MS" w:hAnsi="Tahoma" w:cs="Tahoma"/>
                <w:sz w:val="22"/>
                <w:szCs w:val="22"/>
              </w:rPr>
              <w:t>Cargo:</w:t>
            </w:r>
          </w:p>
        </w:tc>
        <w:tc>
          <w:tcPr>
            <w:tcW w:w="4606" w:type="dxa"/>
            <w:shd w:val="clear" w:color="auto" w:fill="auto"/>
          </w:tcPr>
          <w:p w14:paraId="13078533" w14:textId="77777777" w:rsidR="006C07C3" w:rsidRPr="00E50B96" w:rsidRDefault="006C07C3" w:rsidP="006C07C3">
            <w:pPr>
              <w:pStyle w:val="p0"/>
              <w:tabs>
                <w:tab w:val="clear" w:pos="720"/>
              </w:tabs>
              <w:spacing w:after="240" w:line="320" w:lineRule="exact"/>
              <w:rPr>
                <w:rFonts w:ascii="Tahoma" w:eastAsia="Arial Unicode MS" w:hAnsi="Tahoma" w:cs="Tahoma"/>
                <w:sz w:val="22"/>
                <w:szCs w:val="22"/>
              </w:rPr>
            </w:pPr>
            <w:r w:rsidRPr="00E50B96">
              <w:rPr>
                <w:rFonts w:ascii="Tahoma" w:eastAsia="Arial Unicode MS" w:hAnsi="Tahoma" w:cs="Tahoma"/>
                <w:sz w:val="22"/>
                <w:szCs w:val="22"/>
              </w:rPr>
              <w:t>Cargo:</w:t>
            </w:r>
          </w:p>
        </w:tc>
      </w:tr>
    </w:tbl>
    <w:p w14:paraId="396D8969" w14:textId="77777777" w:rsidR="00EB1A60" w:rsidRPr="00E50B96" w:rsidRDefault="00EB1A60" w:rsidP="00EB1A60">
      <w:pPr>
        <w:pStyle w:val="p0"/>
        <w:tabs>
          <w:tab w:val="clear" w:pos="720"/>
        </w:tabs>
        <w:spacing w:after="240" w:line="320" w:lineRule="exact"/>
        <w:rPr>
          <w:rFonts w:ascii="Tahoma" w:eastAsia="Arial Unicode MS" w:hAnsi="Tahoma" w:cs="Tahoma"/>
          <w:b/>
          <w:smallCaps/>
          <w:sz w:val="22"/>
          <w:szCs w:val="22"/>
          <w:u w:val="single"/>
        </w:rPr>
      </w:pPr>
    </w:p>
    <w:p w14:paraId="325F9E9E" w14:textId="3C418A90" w:rsidR="00EB1A60" w:rsidRPr="00E50B96" w:rsidRDefault="00EB1A60" w:rsidP="00EB1A60">
      <w:pPr>
        <w:pStyle w:val="p0"/>
        <w:tabs>
          <w:tab w:val="clear" w:pos="720"/>
        </w:tabs>
        <w:spacing w:after="240" w:line="320" w:lineRule="exact"/>
        <w:rPr>
          <w:rFonts w:ascii="Tahoma" w:eastAsia="Arial Unicode MS" w:hAnsi="Tahoma" w:cs="Tahoma"/>
          <w:b/>
          <w:smallCaps/>
          <w:sz w:val="22"/>
          <w:szCs w:val="22"/>
        </w:rPr>
      </w:pPr>
      <w:r w:rsidRPr="00E50B96">
        <w:rPr>
          <w:rFonts w:ascii="Tahoma" w:eastAsia="Arial Unicode MS" w:hAnsi="Tahoma" w:cs="Tahoma"/>
          <w:b/>
          <w:smallCaps/>
          <w:sz w:val="22"/>
          <w:szCs w:val="22"/>
          <w:u w:val="single"/>
        </w:rPr>
        <w:t>TESTEMUNHAS</w:t>
      </w:r>
      <w:r w:rsidRPr="00E50B96">
        <w:rPr>
          <w:rFonts w:ascii="Tahoma" w:eastAsia="Arial Unicode MS" w:hAnsi="Tahoma" w:cs="Tahoma"/>
          <w:b/>
          <w:smallCaps/>
          <w:sz w:val="22"/>
          <w:szCs w:val="22"/>
        </w:rPr>
        <w:t>:</w:t>
      </w:r>
    </w:p>
    <w:p w14:paraId="1954D0F9" w14:textId="77777777" w:rsidR="00EB1A60" w:rsidRPr="00E50B96" w:rsidRDefault="00EB1A60" w:rsidP="00EB1A60">
      <w:pPr>
        <w:pStyle w:val="p0"/>
        <w:tabs>
          <w:tab w:val="clear" w:pos="720"/>
        </w:tabs>
        <w:spacing w:after="240" w:line="320" w:lineRule="exact"/>
        <w:rPr>
          <w:rFonts w:ascii="Tahoma" w:eastAsia="Arial Unicode MS" w:hAnsi="Tahoma" w:cs="Tahoma"/>
          <w:b/>
          <w:bCs/>
          <w:sz w:val="22"/>
          <w:szCs w:val="22"/>
        </w:rPr>
      </w:pPr>
    </w:p>
    <w:p w14:paraId="65E1A7A3" w14:textId="77777777" w:rsidR="00EB1A60" w:rsidRPr="00E50B96" w:rsidRDefault="00EB1A60" w:rsidP="00EB1A60">
      <w:pPr>
        <w:pStyle w:val="p0"/>
        <w:tabs>
          <w:tab w:val="clear" w:pos="720"/>
        </w:tabs>
        <w:spacing w:after="240" w:line="320" w:lineRule="exact"/>
        <w:rPr>
          <w:rFonts w:ascii="Tahoma" w:eastAsia="Arial Unicode MS" w:hAnsi="Tahoma" w:cs="Tahoma"/>
          <w:b/>
          <w:bCs/>
          <w:sz w:val="22"/>
          <w:szCs w:val="22"/>
        </w:rPr>
      </w:pPr>
    </w:p>
    <w:p w14:paraId="1CE9077C" w14:textId="77777777" w:rsidR="00EB1A60" w:rsidRPr="00E50B96" w:rsidRDefault="00EB1A60" w:rsidP="00EB1A60">
      <w:pPr>
        <w:pStyle w:val="p0"/>
        <w:tabs>
          <w:tab w:val="clear" w:pos="720"/>
        </w:tabs>
        <w:spacing w:after="240" w:line="320" w:lineRule="exact"/>
        <w:rPr>
          <w:rFonts w:ascii="Tahoma" w:eastAsia="Arial Unicode MS" w:hAnsi="Tahoma" w:cs="Tahoma"/>
          <w:b/>
          <w:bCs/>
          <w:sz w:val="22"/>
          <w:szCs w:val="22"/>
        </w:rPr>
      </w:pPr>
    </w:p>
    <w:tbl>
      <w:tblPr>
        <w:tblW w:w="0" w:type="auto"/>
        <w:jc w:val="center"/>
        <w:tblLook w:val="04A0" w:firstRow="1" w:lastRow="0" w:firstColumn="1" w:lastColumn="0" w:noHBand="0" w:noVBand="1"/>
      </w:tblPr>
      <w:tblGrid>
        <w:gridCol w:w="4537"/>
        <w:gridCol w:w="4534"/>
      </w:tblGrid>
      <w:tr w:rsidR="00EB1A60" w:rsidRPr="00E50B96" w14:paraId="3CA07FDE" w14:textId="77777777" w:rsidTr="00E50B96">
        <w:trPr>
          <w:jc w:val="center"/>
        </w:trPr>
        <w:tc>
          <w:tcPr>
            <w:tcW w:w="4537" w:type="dxa"/>
            <w:shd w:val="clear" w:color="auto" w:fill="auto"/>
          </w:tcPr>
          <w:p w14:paraId="32D0EFC6" w14:textId="77777777" w:rsidR="00EB1A60" w:rsidRPr="00E50B96" w:rsidRDefault="00EB1A60" w:rsidP="00E50B96">
            <w:pPr>
              <w:pStyle w:val="p0"/>
              <w:pBdr>
                <w:top w:val="single" w:sz="4" w:space="1" w:color="auto"/>
              </w:pBdr>
              <w:tabs>
                <w:tab w:val="clear" w:pos="720"/>
              </w:tabs>
              <w:spacing w:after="240" w:line="320" w:lineRule="exact"/>
              <w:rPr>
                <w:rFonts w:ascii="Tahoma" w:eastAsia="Arial Unicode MS" w:hAnsi="Tahoma" w:cs="Tahoma"/>
                <w:sz w:val="22"/>
                <w:szCs w:val="22"/>
              </w:rPr>
            </w:pPr>
            <w:r w:rsidRPr="00E50B96">
              <w:rPr>
                <w:rFonts w:ascii="Tahoma" w:eastAsia="Arial Unicode MS" w:hAnsi="Tahoma" w:cs="Tahoma"/>
                <w:sz w:val="22"/>
                <w:szCs w:val="22"/>
              </w:rPr>
              <w:t>Nome:</w:t>
            </w:r>
            <w:r w:rsidRPr="00E50B96">
              <w:rPr>
                <w:rFonts w:ascii="Tahoma" w:eastAsia="Arial Unicode MS" w:hAnsi="Tahoma" w:cs="Tahoma"/>
                <w:sz w:val="22"/>
                <w:szCs w:val="22"/>
              </w:rPr>
              <w:br/>
              <w:t>RG:</w:t>
            </w:r>
            <w:r w:rsidRPr="00E50B96">
              <w:rPr>
                <w:rFonts w:ascii="Tahoma" w:eastAsia="Arial Unicode MS" w:hAnsi="Tahoma" w:cs="Tahoma"/>
                <w:sz w:val="22"/>
                <w:szCs w:val="22"/>
              </w:rPr>
              <w:br/>
              <w:t xml:space="preserve">CPF: </w:t>
            </w:r>
          </w:p>
        </w:tc>
        <w:tc>
          <w:tcPr>
            <w:tcW w:w="4534" w:type="dxa"/>
            <w:shd w:val="clear" w:color="auto" w:fill="auto"/>
          </w:tcPr>
          <w:p w14:paraId="148B3C99" w14:textId="77777777" w:rsidR="00EB1A60" w:rsidRPr="00E50B96" w:rsidRDefault="00EB1A60" w:rsidP="00E50B96">
            <w:pPr>
              <w:pStyle w:val="p0"/>
              <w:pBdr>
                <w:top w:val="single" w:sz="4" w:space="1" w:color="auto"/>
              </w:pBdr>
              <w:tabs>
                <w:tab w:val="clear" w:pos="720"/>
              </w:tabs>
              <w:spacing w:after="240" w:line="320" w:lineRule="exact"/>
              <w:rPr>
                <w:rFonts w:ascii="Tahoma" w:eastAsia="Arial Unicode MS" w:hAnsi="Tahoma" w:cs="Tahoma"/>
                <w:sz w:val="22"/>
                <w:szCs w:val="22"/>
              </w:rPr>
            </w:pPr>
            <w:r w:rsidRPr="00E50B96">
              <w:rPr>
                <w:rFonts w:ascii="Tahoma" w:eastAsia="Arial Unicode MS" w:hAnsi="Tahoma" w:cs="Tahoma"/>
                <w:sz w:val="22"/>
                <w:szCs w:val="22"/>
              </w:rPr>
              <w:t>Nome:</w:t>
            </w:r>
            <w:r w:rsidRPr="00E50B96">
              <w:rPr>
                <w:rFonts w:ascii="Tahoma" w:eastAsia="Arial Unicode MS" w:hAnsi="Tahoma" w:cs="Tahoma"/>
                <w:sz w:val="22"/>
                <w:szCs w:val="22"/>
              </w:rPr>
              <w:br/>
              <w:t>RG:</w:t>
            </w:r>
            <w:r w:rsidRPr="00E50B96">
              <w:rPr>
                <w:rFonts w:ascii="Tahoma" w:eastAsia="Arial Unicode MS" w:hAnsi="Tahoma" w:cs="Tahoma"/>
                <w:sz w:val="22"/>
                <w:szCs w:val="22"/>
              </w:rPr>
              <w:br/>
              <w:t>CPF:</w:t>
            </w:r>
          </w:p>
        </w:tc>
      </w:tr>
    </w:tbl>
    <w:p w14:paraId="745629A8" w14:textId="77777777" w:rsidR="00EB1A60" w:rsidRPr="00E50B96" w:rsidRDefault="00EB1A60" w:rsidP="00EB1A60">
      <w:pPr>
        <w:autoSpaceDE w:val="0"/>
        <w:autoSpaceDN w:val="0"/>
        <w:adjustRightInd w:val="0"/>
        <w:spacing w:after="240" w:line="320" w:lineRule="exact"/>
        <w:rPr>
          <w:rFonts w:ascii="Tahoma" w:hAnsi="Tahoma" w:cs="Tahoma"/>
          <w:sz w:val="22"/>
          <w:szCs w:val="22"/>
        </w:rPr>
      </w:pPr>
    </w:p>
    <w:p w14:paraId="3203613B" w14:textId="77777777" w:rsidR="006C07C3" w:rsidRPr="00E50B96" w:rsidRDefault="006C07C3" w:rsidP="006C07C3">
      <w:pPr>
        <w:pStyle w:val="p0"/>
        <w:tabs>
          <w:tab w:val="clear" w:pos="720"/>
        </w:tabs>
        <w:spacing w:after="240" w:line="320" w:lineRule="exact"/>
        <w:jc w:val="center"/>
        <w:rPr>
          <w:rFonts w:ascii="Tahoma" w:eastAsia="Arial Unicode MS" w:hAnsi="Tahoma" w:cs="Tahoma"/>
          <w:sz w:val="22"/>
          <w:szCs w:val="22"/>
        </w:rPr>
      </w:pPr>
    </w:p>
    <w:p w14:paraId="3302EAC5" w14:textId="77777777" w:rsidR="005B4B11" w:rsidRDefault="005B4B11" w:rsidP="00E50B96">
      <w:pPr>
        <w:spacing w:after="240" w:line="320" w:lineRule="exact"/>
        <w:jc w:val="left"/>
        <w:rPr>
          <w:rFonts w:ascii="Tahoma" w:hAnsi="Tahoma" w:cs="Tahoma"/>
          <w:sz w:val="22"/>
          <w:szCs w:val="22"/>
        </w:rPr>
        <w:sectPr w:rsidR="005B4B11" w:rsidSect="00B23C3A">
          <w:headerReference w:type="even" r:id="rId10"/>
          <w:headerReference w:type="default" r:id="rId11"/>
          <w:footerReference w:type="even" r:id="rId12"/>
          <w:footerReference w:type="default" r:id="rId13"/>
          <w:headerReference w:type="first" r:id="rId14"/>
          <w:footerReference w:type="first" r:id="rId15"/>
          <w:pgSz w:w="12242" w:h="15842" w:code="1"/>
          <w:pgMar w:top="1418" w:right="1418" w:bottom="1418" w:left="1418" w:header="567" w:footer="851" w:gutter="0"/>
          <w:paperSrc w:first="15" w:other="15"/>
          <w:pgNumType w:start="1" w:chapStyle="1"/>
          <w:cols w:space="720"/>
          <w:noEndnote/>
          <w:docGrid w:linePitch="354"/>
        </w:sectPr>
      </w:pPr>
    </w:p>
    <w:p w14:paraId="5B1D7A22" w14:textId="7BED0D56" w:rsidR="006C07C3" w:rsidRPr="00E50B96" w:rsidRDefault="006C07C3" w:rsidP="00E50B96">
      <w:pPr>
        <w:spacing w:after="240" w:line="320" w:lineRule="exact"/>
        <w:jc w:val="left"/>
        <w:rPr>
          <w:rFonts w:ascii="Tahoma" w:hAnsi="Tahoma" w:cs="Tahoma"/>
          <w:sz w:val="22"/>
          <w:szCs w:val="22"/>
        </w:rPr>
      </w:pPr>
    </w:p>
    <w:p w14:paraId="403983BF" w14:textId="5B19EE13" w:rsidR="00A16867" w:rsidRPr="00E50B96" w:rsidRDefault="00E27A5D" w:rsidP="00E50B96">
      <w:pPr>
        <w:pStyle w:val="PargrafodaLista"/>
        <w:numPr>
          <w:ilvl w:val="0"/>
          <w:numId w:val="113"/>
        </w:numPr>
        <w:spacing w:after="240" w:line="320" w:lineRule="exact"/>
        <w:jc w:val="center"/>
        <w:rPr>
          <w:rFonts w:ascii="Tahoma" w:hAnsi="Tahoma" w:cs="Tahoma"/>
          <w:b/>
          <w:smallCaps/>
          <w:u w:val="single"/>
        </w:rPr>
      </w:pPr>
      <w:bookmarkStart w:id="151" w:name="_Toc496646694"/>
      <w:bookmarkStart w:id="152" w:name="_Ref472133"/>
      <w:bookmarkStart w:id="153" w:name="_Ref513973"/>
      <w:bookmarkStart w:id="154" w:name="_Ref3904936"/>
      <w:bookmarkStart w:id="155" w:name="_Ref5820428"/>
      <w:bookmarkStart w:id="156" w:name="_Ref23496249"/>
      <w:r>
        <w:rPr>
          <w:rFonts w:ascii="Tahoma" w:hAnsi="Tahoma" w:cs="Tahoma"/>
          <w:b/>
          <w:smallCaps/>
          <w:u w:val="single"/>
        </w:rPr>
        <w:t xml:space="preserve"> </w:t>
      </w:r>
      <w:r w:rsidR="00A16867" w:rsidRPr="00E50B96">
        <w:rPr>
          <w:rFonts w:ascii="Tahoma" w:hAnsi="Tahoma" w:cs="Tahoma"/>
          <w:b/>
          <w:smallCaps/>
          <w:u w:val="single"/>
        </w:rPr>
        <w:t xml:space="preserve">- </w:t>
      </w:r>
      <w:bookmarkEnd w:id="151"/>
      <w:bookmarkEnd w:id="152"/>
      <w:bookmarkEnd w:id="153"/>
      <w:bookmarkEnd w:id="154"/>
      <w:bookmarkEnd w:id="155"/>
      <w:r w:rsidR="00A16867" w:rsidRPr="00E50B96">
        <w:rPr>
          <w:rFonts w:ascii="Tahoma" w:hAnsi="Tahoma" w:cs="Tahoma"/>
          <w:b/>
          <w:smallCaps/>
          <w:u w:val="single"/>
        </w:rPr>
        <w:t>DESCRIÇÃO DOS IMÓVEIS LASTRO</w:t>
      </w:r>
      <w:bookmarkEnd w:id="156"/>
    </w:p>
    <w:tbl>
      <w:tblPr>
        <w:tblW w:w="14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691"/>
        <w:gridCol w:w="2410"/>
        <w:gridCol w:w="1857"/>
        <w:gridCol w:w="1986"/>
        <w:gridCol w:w="2111"/>
        <w:gridCol w:w="2111"/>
        <w:gridCol w:w="2111"/>
      </w:tblGrid>
      <w:tr w:rsidR="002F6CC7" w:rsidRPr="00BB1E0F" w14:paraId="0F9E9B8F" w14:textId="166FB7CE" w:rsidTr="00F55AF8">
        <w:trPr>
          <w:trHeight w:val="300"/>
          <w:jc w:val="center"/>
        </w:trPr>
        <w:tc>
          <w:tcPr>
            <w:tcW w:w="1691" w:type="dxa"/>
            <w:shd w:val="clear" w:color="auto" w:fill="BFBFBF" w:themeFill="background1" w:themeFillShade="BF"/>
            <w:noWrap/>
            <w:tcMar>
              <w:top w:w="0" w:type="dxa"/>
              <w:left w:w="70" w:type="dxa"/>
              <w:bottom w:w="0" w:type="dxa"/>
              <w:right w:w="70" w:type="dxa"/>
            </w:tcMar>
            <w:vAlign w:val="center"/>
            <w:hideMark/>
          </w:tcPr>
          <w:p w14:paraId="45FE1B3E" w14:textId="77777777" w:rsidR="002F6CC7" w:rsidRPr="007B3B9F" w:rsidRDefault="002F6CC7" w:rsidP="007B3B9F">
            <w:pPr>
              <w:tabs>
                <w:tab w:val="left" w:pos="851"/>
              </w:tabs>
              <w:spacing w:after="240" w:line="320" w:lineRule="exact"/>
              <w:jc w:val="center"/>
              <w:rPr>
                <w:rFonts w:ascii="Tahoma" w:hAnsi="Tahoma" w:cs="Tahoma"/>
                <w:color w:val="000000"/>
                <w:sz w:val="22"/>
                <w:szCs w:val="22"/>
              </w:rPr>
            </w:pPr>
            <w:bookmarkStart w:id="157" w:name="_Hlk23552382"/>
            <w:r w:rsidRPr="007B3B9F">
              <w:rPr>
                <w:rFonts w:ascii="Tahoma" w:hAnsi="Tahoma" w:cs="Tahoma"/>
                <w:b/>
                <w:color w:val="000000"/>
                <w:sz w:val="22"/>
                <w:szCs w:val="22"/>
              </w:rPr>
              <w:t>Denominação</w:t>
            </w:r>
          </w:p>
        </w:tc>
        <w:tc>
          <w:tcPr>
            <w:tcW w:w="2410" w:type="dxa"/>
            <w:shd w:val="clear" w:color="auto" w:fill="BFBFBF" w:themeFill="background1" w:themeFillShade="BF"/>
            <w:noWrap/>
            <w:tcMar>
              <w:top w:w="0" w:type="dxa"/>
              <w:left w:w="70" w:type="dxa"/>
              <w:bottom w:w="0" w:type="dxa"/>
              <w:right w:w="70" w:type="dxa"/>
            </w:tcMar>
            <w:vAlign w:val="center"/>
            <w:hideMark/>
          </w:tcPr>
          <w:p w14:paraId="4067F2FD" w14:textId="77777777" w:rsidR="002F6CC7" w:rsidRPr="007B3B9F" w:rsidRDefault="002F6CC7" w:rsidP="007B3B9F">
            <w:pPr>
              <w:tabs>
                <w:tab w:val="left" w:pos="851"/>
              </w:tabs>
              <w:spacing w:after="240" w:line="320" w:lineRule="exact"/>
              <w:jc w:val="center"/>
              <w:rPr>
                <w:rFonts w:ascii="Tahoma" w:hAnsi="Tahoma" w:cs="Tahoma"/>
                <w:color w:val="000000"/>
                <w:sz w:val="22"/>
                <w:szCs w:val="22"/>
              </w:rPr>
            </w:pPr>
            <w:r w:rsidRPr="007B3B9F">
              <w:rPr>
                <w:rFonts w:ascii="Tahoma" w:hAnsi="Tahoma" w:cs="Tahoma"/>
                <w:b/>
                <w:color w:val="000000"/>
                <w:sz w:val="22"/>
                <w:szCs w:val="22"/>
              </w:rPr>
              <w:t>Endereço</w:t>
            </w:r>
          </w:p>
        </w:tc>
        <w:tc>
          <w:tcPr>
            <w:tcW w:w="1857" w:type="dxa"/>
            <w:shd w:val="clear" w:color="auto" w:fill="BFBFBF" w:themeFill="background1" w:themeFillShade="BF"/>
            <w:noWrap/>
            <w:tcMar>
              <w:top w:w="0" w:type="dxa"/>
              <w:left w:w="70" w:type="dxa"/>
              <w:bottom w:w="0" w:type="dxa"/>
              <w:right w:w="70" w:type="dxa"/>
            </w:tcMar>
            <w:vAlign w:val="center"/>
            <w:hideMark/>
          </w:tcPr>
          <w:p w14:paraId="6EE1A91A" w14:textId="77777777" w:rsidR="002F6CC7" w:rsidRPr="007B3B9F" w:rsidRDefault="002F6CC7" w:rsidP="007B3B9F">
            <w:pPr>
              <w:tabs>
                <w:tab w:val="left" w:pos="851"/>
              </w:tabs>
              <w:spacing w:after="240" w:line="320" w:lineRule="exact"/>
              <w:jc w:val="center"/>
              <w:rPr>
                <w:rFonts w:ascii="Tahoma" w:hAnsi="Tahoma" w:cs="Tahoma"/>
                <w:color w:val="000000"/>
                <w:sz w:val="22"/>
                <w:szCs w:val="22"/>
              </w:rPr>
            </w:pPr>
            <w:r w:rsidRPr="007B3B9F">
              <w:rPr>
                <w:rFonts w:ascii="Tahoma" w:hAnsi="Tahoma" w:cs="Tahoma"/>
                <w:b/>
                <w:color w:val="000000"/>
                <w:sz w:val="22"/>
                <w:szCs w:val="22"/>
              </w:rPr>
              <w:t>Matrícula</w:t>
            </w:r>
          </w:p>
        </w:tc>
        <w:tc>
          <w:tcPr>
            <w:tcW w:w="1986" w:type="dxa"/>
            <w:shd w:val="clear" w:color="auto" w:fill="BFBFBF" w:themeFill="background1" w:themeFillShade="BF"/>
            <w:noWrap/>
            <w:tcMar>
              <w:top w:w="0" w:type="dxa"/>
              <w:left w:w="70" w:type="dxa"/>
              <w:bottom w:w="0" w:type="dxa"/>
              <w:right w:w="70" w:type="dxa"/>
            </w:tcMar>
            <w:vAlign w:val="center"/>
            <w:hideMark/>
          </w:tcPr>
          <w:p w14:paraId="62213870" w14:textId="3ABCE7AE" w:rsidR="002F6CC7" w:rsidRPr="007B3B9F" w:rsidRDefault="002F6CC7" w:rsidP="007B3B9F">
            <w:pPr>
              <w:tabs>
                <w:tab w:val="left" w:pos="851"/>
              </w:tabs>
              <w:spacing w:after="240" w:line="320" w:lineRule="exact"/>
              <w:jc w:val="center"/>
              <w:rPr>
                <w:rFonts w:ascii="Tahoma" w:hAnsi="Tahoma" w:cs="Tahoma"/>
                <w:color w:val="000000"/>
                <w:sz w:val="22"/>
                <w:szCs w:val="22"/>
              </w:rPr>
            </w:pPr>
            <w:r>
              <w:rPr>
                <w:rFonts w:ascii="Tahoma" w:hAnsi="Tahoma" w:cs="Tahoma"/>
                <w:b/>
                <w:color w:val="000000"/>
                <w:sz w:val="22"/>
                <w:szCs w:val="22"/>
              </w:rPr>
              <w:t>Proprietário</w:t>
            </w:r>
            <w:r w:rsidR="00923B1E">
              <w:rPr>
                <w:rFonts w:ascii="Tahoma" w:hAnsi="Tahoma" w:cs="Tahoma"/>
                <w:b/>
                <w:color w:val="000000"/>
                <w:sz w:val="22"/>
                <w:szCs w:val="22"/>
              </w:rPr>
              <w:t xml:space="preserve"> ou possuidor</w:t>
            </w:r>
          </w:p>
        </w:tc>
        <w:tc>
          <w:tcPr>
            <w:tcW w:w="2111" w:type="dxa"/>
            <w:shd w:val="clear" w:color="auto" w:fill="BFBFBF" w:themeFill="background1" w:themeFillShade="BF"/>
            <w:noWrap/>
            <w:tcMar>
              <w:top w:w="0" w:type="dxa"/>
              <w:left w:w="70" w:type="dxa"/>
              <w:bottom w:w="0" w:type="dxa"/>
              <w:right w:w="70" w:type="dxa"/>
            </w:tcMar>
            <w:vAlign w:val="center"/>
            <w:hideMark/>
          </w:tcPr>
          <w:p w14:paraId="2F7F1367" w14:textId="77777777" w:rsidR="002F6CC7" w:rsidRPr="007B3B9F" w:rsidRDefault="002F6CC7" w:rsidP="007B3B9F">
            <w:pPr>
              <w:tabs>
                <w:tab w:val="left" w:pos="851"/>
              </w:tabs>
              <w:spacing w:after="240" w:line="320" w:lineRule="exact"/>
              <w:jc w:val="left"/>
              <w:rPr>
                <w:rFonts w:ascii="Tahoma" w:hAnsi="Tahoma" w:cs="Tahoma"/>
                <w:color w:val="000000"/>
                <w:sz w:val="22"/>
                <w:szCs w:val="22"/>
              </w:rPr>
            </w:pPr>
            <w:r w:rsidRPr="007B3B9F">
              <w:rPr>
                <w:rFonts w:ascii="Tahoma" w:hAnsi="Tahoma" w:cs="Tahoma"/>
                <w:b/>
                <w:color w:val="000000"/>
                <w:sz w:val="22"/>
                <w:szCs w:val="22"/>
              </w:rPr>
              <w:t>CNPJ/ME</w:t>
            </w:r>
          </w:p>
        </w:tc>
        <w:tc>
          <w:tcPr>
            <w:tcW w:w="2111" w:type="dxa"/>
            <w:shd w:val="clear" w:color="auto" w:fill="BFBFBF" w:themeFill="background1" w:themeFillShade="BF"/>
            <w:vAlign w:val="center"/>
          </w:tcPr>
          <w:p w14:paraId="0177B606" w14:textId="293DCEC9" w:rsidR="002F6CC7" w:rsidRPr="007B3B9F" w:rsidRDefault="002F6CC7" w:rsidP="00F55AF8">
            <w:pPr>
              <w:tabs>
                <w:tab w:val="left" w:pos="851"/>
              </w:tabs>
              <w:spacing w:after="240" w:line="320" w:lineRule="exact"/>
              <w:jc w:val="center"/>
              <w:rPr>
                <w:rFonts w:ascii="Tahoma" w:hAnsi="Tahoma" w:cs="Tahoma"/>
                <w:b/>
                <w:color w:val="000000"/>
                <w:sz w:val="22"/>
                <w:szCs w:val="22"/>
              </w:rPr>
            </w:pPr>
            <w:r>
              <w:rPr>
                <w:rFonts w:ascii="Tahoma" w:hAnsi="Tahoma" w:cs="Tahoma"/>
                <w:b/>
                <w:color w:val="000000"/>
                <w:sz w:val="22"/>
                <w:szCs w:val="22"/>
              </w:rPr>
              <w:t>Possui Habite-se?</w:t>
            </w:r>
          </w:p>
        </w:tc>
        <w:tc>
          <w:tcPr>
            <w:tcW w:w="2111" w:type="dxa"/>
            <w:shd w:val="clear" w:color="auto" w:fill="BFBFBF" w:themeFill="background1" w:themeFillShade="BF"/>
            <w:vAlign w:val="center"/>
          </w:tcPr>
          <w:p w14:paraId="56EB213E" w14:textId="78C35809" w:rsidR="002F6CC7" w:rsidRDefault="002F6CC7" w:rsidP="00F55AF8">
            <w:pPr>
              <w:tabs>
                <w:tab w:val="left" w:pos="851"/>
              </w:tabs>
              <w:spacing w:after="240" w:line="320" w:lineRule="exact"/>
              <w:jc w:val="center"/>
              <w:rPr>
                <w:rFonts w:ascii="Tahoma" w:hAnsi="Tahoma" w:cs="Tahoma"/>
                <w:b/>
                <w:color w:val="000000"/>
                <w:sz w:val="22"/>
                <w:szCs w:val="22"/>
              </w:rPr>
            </w:pPr>
            <w:r>
              <w:rPr>
                <w:rFonts w:ascii="Tahoma" w:hAnsi="Tahoma" w:cs="Tahoma"/>
                <w:b/>
                <w:color w:val="000000"/>
                <w:sz w:val="22"/>
                <w:szCs w:val="22"/>
              </w:rPr>
              <w:t>Está sob o regime de incorporação?</w:t>
            </w:r>
          </w:p>
        </w:tc>
      </w:tr>
      <w:tr w:rsidR="002F6CC7" w:rsidRPr="005B4B11" w14:paraId="4500D303" w14:textId="15672556" w:rsidTr="00F55AF8">
        <w:trPr>
          <w:trHeight w:val="510"/>
          <w:jc w:val="center"/>
        </w:trPr>
        <w:tc>
          <w:tcPr>
            <w:tcW w:w="1691" w:type="dxa"/>
            <w:noWrap/>
            <w:tcMar>
              <w:top w:w="0" w:type="dxa"/>
              <w:left w:w="70" w:type="dxa"/>
              <w:bottom w:w="0" w:type="dxa"/>
              <w:right w:w="70" w:type="dxa"/>
            </w:tcMar>
            <w:vAlign w:val="center"/>
          </w:tcPr>
          <w:p w14:paraId="52C2766B" w14:textId="4BA80D57" w:rsidR="002F6CC7" w:rsidRPr="007B3B9F" w:rsidRDefault="002F6CC7" w:rsidP="007B3B9F">
            <w:pPr>
              <w:pStyle w:val="p0"/>
              <w:tabs>
                <w:tab w:val="clear" w:pos="720"/>
              </w:tabs>
              <w:spacing w:after="240" w:line="320" w:lineRule="exact"/>
              <w:rPr>
                <w:rFonts w:ascii="Tahoma" w:hAnsi="Tahoma" w:cs="Tahoma"/>
                <w:sz w:val="22"/>
                <w:szCs w:val="22"/>
              </w:rPr>
            </w:pPr>
            <w:r w:rsidRPr="007B3B9F">
              <w:rPr>
                <w:rFonts w:ascii="Tahoma" w:hAnsi="Tahoma" w:cs="Tahoma"/>
                <w:sz w:val="22"/>
                <w:szCs w:val="22"/>
              </w:rPr>
              <w:t>“</w:t>
            </w:r>
            <w:r w:rsidRPr="007B3B9F">
              <w:rPr>
                <w:rFonts w:ascii="Tahoma" w:hAnsi="Tahoma" w:cs="Tahoma"/>
                <w:b/>
                <w:sz w:val="22"/>
                <w:szCs w:val="22"/>
              </w:rPr>
              <w:t>Imóvel Rebouças</w:t>
            </w:r>
            <w:r w:rsidRPr="007B3B9F">
              <w:rPr>
                <w:rFonts w:ascii="Tahoma" w:hAnsi="Tahoma" w:cs="Tahoma"/>
                <w:sz w:val="22"/>
                <w:szCs w:val="22"/>
              </w:rPr>
              <w:t>”</w:t>
            </w:r>
          </w:p>
        </w:tc>
        <w:tc>
          <w:tcPr>
            <w:tcW w:w="2410" w:type="dxa"/>
            <w:tcMar>
              <w:top w:w="0" w:type="dxa"/>
              <w:left w:w="70" w:type="dxa"/>
              <w:bottom w:w="0" w:type="dxa"/>
              <w:right w:w="70" w:type="dxa"/>
            </w:tcMar>
            <w:vAlign w:val="center"/>
          </w:tcPr>
          <w:p w14:paraId="0945CCED" w14:textId="52D0DFA9" w:rsidR="002F6CC7" w:rsidRPr="007B3B9F" w:rsidRDefault="002F6CC7" w:rsidP="007B3B9F">
            <w:pPr>
              <w:pStyle w:val="p0"/>
              <w:tabs>
                <w:tab w:val="clear" w:pos="720"/>
              </w:tabs>
              <w:spacing w:after="240" w:line="320" w:lineRule="exact"/>
              <w:rPr>
                <w:rFonts w:ascii="Tahoma" w:hAnsi="Tahoma" w:cs="Tahoma"/>
                <w:sz w:val="22"/>
                <w:szCs w:val="22"/>
              </w:rPr>
            </w:pPr>
            <w:r w:rsidRPr="007B3B9F">
              <w:rPr>
                <w:rFonts w:ascii="Tahoma" w:hAnsi="Tahoma" w:cs="Tahoma"/>
                <w:sz w:val="22"/>
                <w:szCs w:val="22"/>
              </w:rPr>
              <w:t>Avenida Rebouças, nº 3.084</w:t>
            </w:r>
            <w:r w:rsidR="00A437CE">
              <w:rPr>
                <w:rFonts w:ascii="Tahoma" w:hAnsi="Tahoma" w:cs="Tahoma"/>
                <w:sz w:val="22"/>
                <w:szCs w:val="22"/>
                <w:lang w:val="pt-BR"/>
              </w:rPr>
              <w:t xml:space="preserve"> e Rua Henrique Monteiro, nº 125</w:t>
            </w:r>
            <w:r w:rsidRPr="007B3B9F">
              <w:rPr>
                <w:rFonts w:ascii="Tahoma" w:hAnsi="Tahoma" w:cs="Tahoma"/>
                <w:sz w:val="22"/>
                <w:szCs w:val="22"/>
              </w:rPr>
              <w:t>, na Cidade de São Paulo – SP</w:t>
            </w:r>
            <w:r w:rsidRPr="007B3B9F">
              <w:rPr>
                <w:rFonts w:ascii="Tahoma" w:hAnsi="Tahoma" w:cs="Tahoma"/>
                <w:sz w:val="22"/>
                <w:szCs w:val="22"/>
                <w:lang w:val="pt-BR"/>
              </w:rPr>
              <w:t>, CEP 05401-350</w:t>
            </w:r>
          </w:p>
        </w:tc>
        <w:tc>
          <w:tcPr>
            <w:tcW w:w="1857" w:type="dxa"/>
            <w:noWrap/>
            <w:tcMar>
              <w:top w:w="0" w:type="dxa"/>
              <w:left w:w="70" w:type="dxa"/>
              <w:bottom w:w="0" w:type="dxa"/>
              <w:right w:w="70" w:type="dxa"/>
            </w:tcMar>
            <w:vAlign w:val="center"/>
          </w:tcPr>
          <w:p w14:paraId="55D362B5" w14:textId="71AA1F28" w:rsidR="002F6CC7" w:rsidRPr="007B3B9F" w:rsidRDefault="002F6CC7" w:rsidP="007B3B9F">
            <w:pPr>
              <w:pStyle w:val="p0"/>
              <w:tabs>
                <w:tab w:val="clear" w:pos="720"/>
              </w:tabs>
              <w:spacing w:after="240" w:line="320" w:lineRule="exact"/>
              <w:rPr>
                <w:rFonts w:ascii="Tahoma" w:hAnsi="Tahoma" w:cs="Tahoma"/>
                <w:sz w:val="22"/>
                <w:szCs w:val="22"/>
              </w:rPr>
            </w:pPr>
            <w:r w:rsidRPr="007B3B9F">
              <w:rPr>
                <w:rFonts w:ascii="Tahoma" w:hAnsi="Tahoma" w:cs="Tahoma"/>
                <w:sz w:val="22"/>
                <w:szCs w:val="22"/>
              </w:rPr>
              <w:t>154.885, do 10º R</w:t>
            </w:r>
            <w:r w:rsidRPr="007B3B9F">
              <w:rPr>
                <w:rFonts w:ascii="Tahoma" w:hAnsi="Tahoma" w:cs="Tahoma"/>
                <w:sz w:val="22"/>
                <w:szCs w:val="22"/>
                <w:lang w:val="pt-BR"/>
              </w:rPr>
              <w:t>G</w:t>
            </w:r>
            <w:r w:rsidRPr="007B3B9F">
              <w:rPr>
                <w:rFonts w:ascii="Tahoma" w:hAnsi="Tahoma" w:cs="Tahoma"/>
                <w:sz w:val="22"/>
                <w:szCs w:val="22"/>
              </w:rPr>
              <w:t>I de São Paulo</w:t>
            </w:r>
            <w:r w:rsidRPr="007B3B9F">
              <w:rPr>
                <w:rFonts w:ascii="Tahoma" w:hAnsi="Tahoma" w:cs="Tahoma"/>
                <w:sz w:val="22"/>
                <w:szCs w:val="22"/>
                <w:lang w:val="pt-BR"/>
              </w:rPr>
              <w:t xml:space="preserve"> - SP</w:t>
            </w:r>
            <w:r w:rsidRPr="007B3B9F">
              <w:rPr>
                <w:rFonts w:ascii="Tahoma" w:hAnsi="Tahoma" w:cs="Tahoma"/>
                <w:sz w:val="22"/>
                <w:szCs w:val="22"/>
              </w:rPr>
              <w:t>.</w:t>
            </w:r>
          </w:p>
        </w:tc>
        <w:tc>
          <w:tcPr>
            <w:tcW w:w="1986" w:type="dxa"/>
            <w:noWrap/>
            <w:tcMar>
              <w:top w:w="0" w:type="dxa"/>
              <w:left w:w="70" w:type="dxa"/>
              <w:bottom w:w="0" w:type="dxa"/>
              <w:right w:w="70" w:type="dxa"/>
            </w:tcMar>
            <w:vAlign w:val="center"/>
          </w:tcPr>
          <w:p w14:paraId="3ED337A8" w14:textId="77777777" w:rsidR="002F6CC7" w:rsidRPr="007B3B9F" w:rsidRDefault="002F6CC7" w:rsidP="007B3B9F">
            <w:pPr>
              <w:pStyle w:val="p0"/>
              <w:tabs>
                <w:tab w:val="clear" w:pos="720"/>
              </w:tabs>
              <w:spacing w:after="240" w:line="320" w:lineRule="exact"/>
              <w:jc w:val="left"/>
              <w:rPr>
                <w:rFonts w:ascii="Tahoma" w:hAnsi="Tahoma" w:cs="Tahoma"/>
                <w:sz w:val="22"/>
                <w:szCs w:val="22"/>
              </w:rPr>
            </w:pPr>
            <w:r w:rsidRPr="007B3B9F">
              <w:rPr>
                <w:rFonts w:ascii="Tahoma" w:hAnsi="Tahoma" w:cs="Tahoma"/>
                <w:sz w:val="22"/>
                <w:szCs w:val="22"/>
              </w:rPr>
              <w:t>JFL1 Realty Rebouças Participações Ltda.</w:t>
            </w:r>
          </w:p>
          <w:p w14:paraId="297EA5F4" w14:textId="77777777" w:rsidR="002F6CC7" w:rsidRPr="007B3B9F" w:rsidRDefault="002F6CC7" w:rsidP="007B3B9F">
            <w:pPr>
              <w:pStyle w:val="p0"/>
              <w:tabs>
                <w:tab w:val="clear" w:pos="720"/>
              </w:tabs>
              <w:spacing w:after="240" w:line="320" w:lineRule="exact"/>
              <w:rPr>
                <w:rFonts w:ascii="Tahoma" w:hAnsi="Tahoma" w:cs="Tahoma"/>
                <w:sz w:val="22"/>
                <w:szCs w:val="22"/>
              </w:rPr>
            </w:pPr>
          </w:p>
        </w:tc>
        <w:tc>
          <w:tcPr>
            <w:tcW w:w="2111" w:type="dxa"/>
            <w:noWrap/>
            <w:tcMar>
              <w:top w:w="0" w:type="dxa"/>
              <w:left w:w="70" w:type="dxa"/>
              <w:bottom w:w="0" w:type="dxa"/>
              <w:right w:w="70" w:type="dxa"/>
            </w:tcMar>
            <w:vAlign w:val="center"/>
          </w:tcPr>
          <w:p w14:paraId="7AB14034" w14:textId="267A43D5" w:rsidR="002F6CC7" w:rsidRPr="007B3B9F" w:rsidRDefault="002F6CC7" w:rsidP="007B3B9F">
            <w:pPr>
              <w:pStyle w:val="p0"/>
              <w:tabs>
                <w:tab w:val="clear" w:pos="720"/>
              </w:tabs>
              <w:spacing w:after="240" w:line="320" w:lineRule="exact"/>
              <w:rPr>
                <w:rFonts w:ascii="Tahoma" w:hAnsi="Tahoma" w:cs="Tahoma"/>
                <w:sz w:val="22"/>
                <w:szCs w:val="22"/>
              </w:rPr>
            </w:pPr>
            <w:r w:rsidRPr="007B3B9F">
              <w:rPr>
                <w:rFonts w:ascii="Tahoma" w:hAnsi="Tahoma" w:cs="Tahoma"/>
                <w:sz w:val="22"/>
                <w:szCs w:val="22"/>
              </w:rPr>
              <w:t>18.704.442/0001-84</w:t>
            </w:r>
          </w:p>
        </w:tc>
        <w:tc>
          <w:tcPr>
            <w:tcW w:w="2111" w:type="dxa"/>
            <w:vAlign w:val="center"/>
          </w:tcPr>
          <w:p w14:paraId="47F744E2" w14:textId="678D317F" w:rsidR="002F6CC7" w:rsidRPr="00F55AF8" w:rsidRDefault="00923B1E" w:rsidP="00F55AF8">
            <w:pPr>
              <w:pStyle w:val="p0"/>
              <w:tabs>
                <w:tab w:val="clear" w:pos="720"/>
              </w:tabs>
              <w:spacing w:after="240" w:line="320" w:lineRule="exact"/>
              <w:jc w:val="center"/>
              <w:rPr>
                <w:rFonts w:ascii="Tahoma" w:hAnsi="Tahoma" w:cs="Tahoma"/>
                <w:sz w:val="22"/>
                <w:szCs w:val="22"/>
                <w:lang w:val="pt-BR"/>
              </w:rPr>
            </w:pPr>
            <w:r>
              <w:rPr>
                <w:rFonts w:ascii="Tahoma" w:hAnsi="Tahoma" w:cs="Tahoma"/>
                <w:sz w:val="22"/>
                <w:szCs w:val="22"/>
                <w:lang w:val="pt-BR"/>
              </w:rPr>
              <w:t>Não</w:t>
            </w:r>
          </w:p>
        </w:tc>
        <w:tc>
          <w:tcPr>
            <w:tcW w:w="2111" w:type="dxa"/>
            <w:vAlign w:val="center"/>
          </w:tcPr>
          <w:p w14:paraId="3110179B" w14:textId="28438CB1" w:rsidR="002F6CC7" w:rsidRPr="007B3B9F" w:rsidRDefault="00923B1E" w:rsidP="00F55AF8">
            <w:pPr>
              <w:pStyle w:val="p0"/>
              <w:tabs>
                <w:tab w:val="clear" w:pos="720"/>
              </w:tabs>
              <w:spacing w:after="240" w:line="320" w:lineRule="exact"/>
              <w:jc w:val="center"/>
              <w:rPr>
                <w:rFonts w:ascii="Tahoma" w:hAnsi="Tahoma" w:cs="Tahoma"/>
                <w:sz w:val="22"/>
                <w:szCs w:val="22"/>
              </w:rPr>
            </w:pPr>
            <w:r>
              <w:rPr>
                <w:rFonts w:ascii="Tahoma" w:hAnsi="Tahoma" w:cs="Tahoma"/>
                <w:sz w:val="22"/>
                <w:szCs w:val="22"/>
                <w:lang w:val="pt-BR"/>
              </w:rPr>
              <w:t>Sim</w:t>
            </w:r>
          </w:p>
        </w:tc>
      </w:tr>
      <w:tr w:rsidR="002F6CC7" w:rsidRPr="005B4B11" w14:paraId="06513F16" w14:textId="51665419" w:rsidTr="00F55AF8">
        <w:trPr>
          <w:trHeight w:val="510"/>
          <w:jc w:val="center"/>
        </w:trPr>
        <w:tc>
          <w:tcPr>
            <w:tcW w:w="1691" w:type="dxa"/>
            <w:noWrap/>
            <w:tcMar>
              <w:top w:w="0" w:type="dxa"/>
              <w:left w:w="70" w:type="dxa"/>
              <w:bottom w:w="0" w:type="dxa"/>
              <w:right w:w="70" w:type="dxa"/>
            </w:tcMar>
            <w:vAlign w:val="center"/>
          </w:tcPr>
          <w:p w14:paraId="0DA4FCBE" w14:textId="658090E3" w:rsidR="002F6CC7" w:rsidRPr="007B3B9F" w:rsidRDefault="002F6CC7" w:rsidP="002F6CC7">
            <w:pPr>
              <w:pStyle w:val="p0"/>
              <w:tabs>
                <w:tab w:val="clear" w:pos="720"/>
              </w:tabs>
              <w:spacing w:after="240" w:line="320" w:lineRule="exact"/>
              <w:rPr>
                <w:rFonts w:ascii="Tahoma" w:hAnsi="Tahoma" w:cs="Tahoma"/>
                <w:sz w:val="22"/>
                <w:szCs w:val="22"/>
                <w:lang w:val="pt-BR"/>
              </w:rPr>
            </w:pPr>
            <w:r w:rsidRPr="007B3B9F">
              <w:rPr>
                <w:rFonts w:ascii="Tahoma" w:hAnsi="Tahoma" w:cs="Tahoma"/>
                <w:sz w:val="22"/>
                <w:szCs w:val="22"/>
                <w:lang w:val="pt-BR"/>
              </w:rPr>
              <w:t>“</w:t>
            </w:r>
            <w:r w:rsidRPr="007B3B9F">
              <w:rPr>
                <w:rFonts w:ascii="Tahoma" w:hAnsi="Tahoma" w:cs="Tahoma"/>
                <w:b/>
                <w:sz w:val="22"/>
                <w:szCs w:val="22"/>
                <w:lang w:val="pt-BR"/>
              </w:rPr>
              <w:t>Imóvel Casa dos Ipês</w:t>
            </w:r>
            <w:r w:rsidRPr="007B3B9F">
              <w:rPr>
                <w:rFonts w:ascii="Tahoma" w:hAnsi="Tahoma" w:cs="Tahoma"/>
                <w:sz w:val="22"/>
                <w:szCs w:val="22"/>
                <w:lang w:val="pt-BR"/>
              </w:rPr>
              <w:t>”</w:t>
            </w:r>
          </w:p>
        </w:tc>
        <w:tc>
          <w:tcPr>
            <w:tcW w:w="2410" w:type="dxa"/>
            <w:tcMar>
              <w:top w:w="0" w:type="dxa"/>
              <w:left w:w="70" w:type="dxa"/>
              <w:bottom w:w="0" w:type="dxa"/>
              <w:right w:w="70" w:type="dxa"/>
            </w:tcMar>
            <w:vAlign w:val="center"/>
          </w:tcPr>
          <w:p w14:paraId="0D80C4DE" w14:textId="077BC0A0" w:rsidR="002F6CC7" w:rsidRPr="007B3B9F" w:rsidRDefault="002F6CC7" w:rsidP="002F6CC7">
            <w:pPr>
              <w:pStyle w:val="p0"/>
              <w:tabs>
                <w:tab w:val="clear" w:pos="720"/>
              </w:tabs>
              <w:spacing w:after="240" w:line="320" w:lineRule="exact"/>
              <w:rPr>
                <w:rFonts w:ascii="Tahoma" w:hAnsi="Tahoma" w:cs="Tahoma"/>
                <w:sz w:val="22"/>
                <w:szCs w:val="22"/>
                <w:lang w:val="pt-BR"/>
              </w:rPr>
            </w:pPr>
            <w:r w:rsidRPr="007B3B9F">
              <w:rPr>
                <w:rFonts w:ascii="Tahoma" w:hAnsi="Tahoma" w:cs="Tahoma"/>
                <w:sz w:val="22"/>
                <w:szCs w:val="22"/>
                <w:lang w:val="pt-BR"/>
              </w:rPr>
              <w:t xml:space="preserve">Rua Oliveira Dias, nª 21, </w:t>
            </w:r>
            <w:r w:rsidRPr="007B3B9F">
              <w:rPr>
                <w:rFonts w:ascii="Tahoma" w:hAnsi="Tahoma" w:cs="Tahoma"/>
                <w:sz w:val="22"/>
                <w:szCs w:val="22"/>
              </w:rPr>
              <w:t>na Cidade de São Paulo – SP</w:t>
            </w:r>
            <w:r w:rsidRPr="007B3B9F">
              <w:rPr>
                <w:rFonts w:ascii="Tahoma" w:hAnsi="Tahoma" w:cs="Tahoma"/>
                <w:sz w:val="22"/>
                <w:szCs w:val="22"/>
                <w:lang w:val="pt-BR"/>
              </w:rPr>
              <w:t>, CEP 01433-030</w:t>
            </w:r>
          </w:p>
        </w:tc>
        <w:tc>
          <w:tcPr>
            <w:tcW w:w="1857" w:type="dxa"/>
            <w:noWrap/>
            <w:tcMar>
              <w:top w:w="0" w:type="dxa"/>
              <w:left w:w="70" w:type="dxa"/>
              <w:bottom w:w="0" w:type="dxa"/>
              <w:right w:w="70" w:type="dxa"/>
            </w:tcMar>
            <w:vAlign w:val="center"/>
          </w:tcPr>
          <w:p w14:paraId="200D22D6" w14:textId="25CECF5E" w:rsidR="002F6CC7" w:rsidRPr="007B3B9F" w:rsidRDefault="002F6CC7" w:rsidP="002F6CC7">
            <w:pPr>
              <w:pStyle w:val="p0"/>
              <w:tabs>
                <w:tab w:val="clear" w:pos="720"/>
              </w:tabs>
              <w:spacing w:after="240" w:line="320" w:lineRule="exact"/>
              <w:rPr>
                <w:rFonts w:ascii="Tahoma" w:hAnsi="Tahoma" w:cs="Tahoma"/>
                <w:sz w:val="22"/>
                <w:szCs w:val="22"/>
                <w:lang w:val="pt-BR"/>
              </w:rPr>
            </w:pPr>
            <w:r w:rsidRPr="007B3B9F">
              <w:rPr>
                <w:rFonts w:ascii="Tahoma" w:hAnsi="Tahoma" w:cs="Tahoma"/>
                <w:sz w:val="22"/>
                <w:szCs w:val="22"/>
                <w:lang w:val="pt-BR"/>
              </w:rPr>
              <w:t xml:space="preserve">27.089, 61.494, 64.780, 70.820, 113.879, todas do 4ª RGI de São Paulo - SP </w:t>
            </w:r>
          </w:p>
        </w:tc>
        <w:tc>
          <w:tcPr>
            <w:tcW w:w="1986" w:type="dxa"/>
            <w:noWrap/>
            <w:tcMar>
              <w:top w:w="0" w:type="dxa"/>
              <w:left w:w="70" w:type="dxa"/>
              <w:bottom w:w="0" w:type="dxa"/>
              <w:right w:w="70" w:type="dxa"/>
            </w:tcMar>
            <w:vAlign w:val="center"/>
          </w:tcPr>
          <w:p w14:paraId="32FE2956" w14:textId="41E9EC94" w:rsidR="002F6CC7" w:rsidRPr="007B3B9F" w:rsidRDefault="0013718F" w:rsidP="002F6CC7">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Casa dos Ipês Empreendimento Imobiliário Ltda.</w:t>
            </w:r>
          </w:p>
        </w:tc>
        <w:tc>
          <w:tcPr>
            <w:tcW w:w="2111" w:type="dxa"/>
            <w:noWrap/>
            <w:tcMar>
              <w:top w:w="0" w:type="dxa"/>
              <w:left w:w="70" w:type="dxa"/>
              <w:bottom w:w="0" w:type="dxa"/>
              <w:right w:w="70" w:type="dxa"/>
            </w:tcMar>
            <w:vAlign w:val="center"/>
          </w:tcPr>
          <w:p w14:paraId="5B84878E" w14:textId="4625AF13" w:rsidR="002F6CC7" w:rsidRPr="007B3B9F" w:rsidDel="00BB1E0F" w:rsidRDefault="0013718F" w:rsidP="002F6CC7">
            <w:pPr>
              <w:pStyle w:val="p0"/>
              <w:tabs>
                <w:tab w:val="clear" w:pos="720"/>
              </w:tabs>
              <w:spacing w:after="240" w:line="320" w:lineRule="exact"/>
              <w:rPr>
                <w:rFonts w:ascii="Tahoma" w:hAnsi="Tahoma" w:cs="Tahoma"/>
                <w:sz w:val="22"/>
                <w:szCs w:val="22"/>
              </w:rPr>
            </w:pPr>
            <w:r>
              <w:rPr>
                <w:rFonts w:ascii="Tahoma" w:hAnsi="Tahoma" w:cs="Tahoma"/>
                <w:sz w:val="22"/>
                <w:szCs w:val="22"/>
                <w:lang w:val="pt-BR"/>
              </w:rPr>
              <w:t>33.258.246/0001-17</w:t>
            </w:r>
          </w:p>
        </w:tc>
        <w:tc>
          <w:tcPr>
            <w:tcW w:w="2111" w:type="dxa"/>
            <w:vAlign w:val="center"/>
          </w:tcPr>
          <w:p w14:paraId="34A04EBE" w14:textId="2EBA466B" w:rsidR="002F6CC7" w:rsidRPr="007B3B9F" w:rsidRDefault="0013718F" w:rsidP="00F55AF8">
            <w:pPr>
              <w:pStyle w:val="p0"/>
              <w:tabs>
                <w:tab w:val="clear" w:pos="720"/>
              </w:tabs>
              <w:spacing w:after="240" w:line="320" w:lineRule="exact"/>
              <w:jc w:val="center"/>
              <w:rPr>
                <w:rFonts w:ascii="Tahoma" w:hAnsi="Tahoma" w:cs="Tahoma"/>
                <w:sz w:val="22"/>
                <w:szCs w:val="22"/>
                <w:lang w:val="pt-BR"/>
              </w:rPr>
            </w:pPr>
            <w:r>
              <w:rPr>
                <w:rFonts w:ascii="Tahoma" w:hAnsi="Tahoma" w:cs="Tahoma"/>
                <w:sz w:val="22"/>
                <w:szCs w:val="22"/>
                <w:lang w:val="pt-BR"/>
              </w:rPr>
              <w:t>Não</w:t>
            </w:r>
          </w:p>
        </w:tc>
        <w:tc>
          <w:tcPr>
            <w:tcW w:w="2111" w:type="dxa"/>
            <w:vAlign w:val="center"/>
          </w:tcPr>
          <w:p w14:paraId="5DB52529" w14:textId="3B2C3A88" w:rsidR="002F6CC7" w:rsidRPr="007B3B9F" w:rsidRDefault="0013718F" w:rsidP="00F55AF8">
            <w:pPr>
              <w:pStyle w:val="p0"/>
              <w:tabs>
                <w:tab w:val="clear" w:pos="720"/>
              </w:tabs>
              <w:spacing w:after="240" w:line="320" w:lineRule="exact"/>
              <w:jc w:val="center"/>
              <w:rPr>
                <w:rFonts w:ascii="Tahoma" w:hAnsi="Tahoma" w:cs="Tahoma"/>
                <w:sz w:val="22"/>
                <w:szCs w:val="22"/>
                <w:lang w:val="pt-BR"/>
              </w:rPr>
            </w:pPr>
            <w:r>
              <w:rPr>
                <w:rFonts w:ascii="Tahoma" w:hAnsi="Tahoma" w:cs="Tahoma"/>
                <w:sz w:val="22"/>
                <w:szCs w:val="22"/>
                <w:lang w:val="pt-BR"/>
              </w:rPr>
              <w:t>Não</w:t>
            </w:r>
          </w:p>
        </w:tc>
      </w:tr>
      <w:tr w:rsidR="002F6CC7" w:rsidRPr="005B4B11" w14:paraId="30380DCD" w14:textId="095F8D2F" w:rsidTr="00F55AF8">
        <w:trPr>
          <w:trHeight w:val="510"/>
          <w:jc w:val="center"/>
        </w:trPr>
        <w:tc>
          <w:tcPr>
            <w:tcW w:w="1691" w:type="dxa"/>
            <w:noWrap/>
            <w:tcMar>
              <w:top w:w="0" w:type="dxa"/>
              <w:left w:w="70" w:type="dxa"/>
              <w:bottom w:w="0" w:type="dxa"/>
              <w:right w:w="70" w:type="dxa"/>
            </w:tcMar>
            <w:vAlign w:val="center"/>
          </w:tcPr>
          <w:p w14:paraId="195FCEA5" w14:textId="607DC567" w:rsidR="002F6CC7" w:rsidRPr="00BB1E0F" w:rsidRDefault="002F6CC7" w:rsidP="002F6CC7">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w:t>
            </w:r>
            <w:r w:rsidRPr="007B3B9F">
              <w:rPr>
                <w:rFonts w:ascii="Tahoma" w:hAnsi="Tahoma" w:cs="Tahoma"/>
                <w:b/>
                <w:sz w:val="22"/>
                <w:szCs w:val="22"/>
                <w:lang w:val="pt-BR"/>
              </w:rPr>
              <w:t>Imóvel Luminus</w:t>
            </w:r>
            <w:r>
              <w:rPr>
                <w:rFonts w:ascii="Tahoma" w:hAnsi="Tahoma" w:cs="Tahoma"/>
                <w:sz w:val="22"/>
                <w:szCs w:val="22"/>
                <w:lang w:val="pt-BR"/>
              </w:rPr>
              <w:t>”</w:t>
            </w:r>
          </w:p>
        </w:tc>
        <w:tc>
          <w:tcPr>
            <w:tcW w:w="2410" w:type="dxa"/>
            <w:tcMar>
              <w:top w:w="0" w:type="dxa"/>
              <w:left w:w="70" w:type="dxa"/>
              <w:bottom w:w="0" w:type="dxa"/>
              <w:right w:w="70" w:type="dxa"/>
            </w:tcMar>
            <w:vAlign w:val="center"/>
          </w:tcPr>
          <w:p w14:paraId="0B87594D" w14:textId="362722E1" w:rsidR="002F6CC7" w:rsidRPr="00BB1E0F" w:rsidRDefault="002F6CC7" w:rsidP="002F6CC7">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 xml:space="preserve">Rua José Maria Lisboa, 757, </w:t>
            </w:r>
            <w:r w:rsidRPr="00B355BB">
              <w:rPr>
                <w:rFonts w:ascii="Tahoma" w:hAnsi="Tahoma" w:cs="Tahoma"/>
                <w:sz w:val="22"/>
                <w:szCs w:val="22"/>
              </w:rPr>
              <w:t>na Cidade de São Paulo – SP</w:t>
            </w:r>
            <w:r w:rsidRPr="00B355BB">
              <w:rPr>
                <w:rFonts w:ascii="Tahoma" w:hAnsi="Tahoma" w:cs="Tahoma"/>
                <w:sz w:val="22"/>
                <w:szCs w:val="22"/>
                <w:lang w:val="pt-BR"/>
              </w:rPr>
              <w:t xml:space="preserve">, CEP </w:t>
            </w:r>
            <w:r>
              <w:rPr>
                <w:rFonts w:ascii="Tahoma" w:hAnsi="Tahoma" w:cs="Tahoma"/>
                <w:sz w:val="22"/>
                <w:szCs w:val="22"/>
                <w:lang w:val="pt-BR"/>
              </w:rPr>
              <w:t>01423-001</w:t>
            </w:r>
          </w:p>
        </w:tc>
        <w:tc>
          <w:tcPr>
            <w:tcW w:w="1857" w:type="dxa"/>
            <w:noWrap/>
            <w:tcMar>
              <w:top w:w="0" w:type="dxa"/>
              <w:left w:w="70" w:type="dxa"/>
              <w:bottom w:w="0" w:type="dxa"/>
              <w:right w:w="70" w:type="dxa"/>
            </w:tcMar>
            <w:vAlign w:val="center"/>
          </w:tcPr>
          <w:p w14:paraId="62798BC7" w14:textId="104616C9" w:rsidR="002F6CC7" w:rsidRPr="00BB1E0F" w:rsidRDefault="002F6CC7" w:rsidP="002F6CC7">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196.221</w:t>
            </w:r>
            <w:r w:rsidRPr="00B355BB">
              <w:rPr>
                <w:rFonts w:ascii="Tahoma" w:hAnsi="Tahoma" w:cs="Tahoma"/>
                <w:sz w:val="22"/>
                <w:szCs w:val="22"/>
                <w:lang w:val="pt-BR"/>
              </w:rPr>
              <w:t xml:space="preserve"> do 4ª RGI de São Paulo - SP</w:t>
            </w:r>
          </w:p>
        </w:tc>
        <w:tc>
          <w:tcPr>
            <w:tcW w:w="1986" w:type="dxa"/>
            <w:noWrap/>
            <w:tcMar>
              <w:top w:w="0" w:type="dxa"/>
              <w:left w:w="70" w:type="dxa"/>
              <w:bottom w:w="0" w:type="dxa"/>
              <w:right w:w="70" w:type="dxa"/>
            </w:tcMar>
            <w:vAlign w:val="center"/>
          </w:tcPr>
          <w:p w14:paraId="6BF442F5" w14:textId="4795DA23" w:rsidR="002F6CC7" w:rsidRPr="00BB1E0F" w:rsidRDefault="002F6CC7" w:rsidP="002F6CC7">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JML Corp Desenvolvimento Imobiliário Ltda.</w:t>
            </w:r>
          </w:p>
        </w:tc>
        <w:tc>
          <w:tcPr>
            <w:tcW w:w="2111" w:type="dxa"/>
            <w:noWrap/>
            <w:tcMar>
              <w:top w:w="0" w:type="dxa"/>
              <w:left w:w="70" w:type="dxa"/>
              <w:bottom w:w="0" w:type="dxa"/>
              <w:right w:w="70" w:type="dxa"/>
            </w:tcMar>
            <w:vAlign w:val="center"/>
          </w:tcPr>
          <w:p w14:paraId="14B99FE7" w14:textId="68FB2720" w:rsidR="002F6CC7" w:rsidRPr="00BB1E0F" w:rsidRDefault="002F6CC7" w:rsidP="002F6CC7">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17.893.440/0001-18</w:t>
            </w:r>
          </w:p>
        </w:tc>
        <w:tc>
          <w:tcPr>
            <w:tcW w:w="2111" w:type="dxa"/>
            <w:vAlign w:val="center"/>
          </w:tcPr>
          <w:p w14:paraId="757D1E3C" w14:textId="5ADE4322" w:rsidR="002F6CC7" w:rsidRDefault="0013718F" w:rsidP="00F55AF8">
            <w:pPr>
              <w:pStyle w:val="p0"/>
              <w:tabs>
                <w:tab w:val="clear" w:pos="720"/>
              </w:tabs>
              <w:spacing w:after="240" w:line="320" w:lineRule="exact"/>
              <w:jc w:val="center"/>
              <w:rPr>
                <w:rFonts w:ascii="Tahoma" w:hAnsi="Tahoma" w:cs="Tahoma"/>
                <w:sz w:val="22"/>
                <w:szCs w:val="22"/>
                <w:lang w:val="pt-BR"/>
              </w:rPr>
            </w:pPr>
            <w:r>
              <w:rPr>
                <w:rFonts w:ascii="Tahoma" w:hAnsi="Tahoma" w:cs="Tahoma"/>
                <w:sz w:val="22"/>
                <w:szCs w:val="22"/>
                <w:lang w:val="pt-BR"/>
              </w:rPr>
              <w:t>Não</w:t>
            </w:r>
          </w:p>
        </w:tc>
        <w:tc>
          <w:tcPr>
            <w:tcW w:w="2111" w:type="dxa"/>
            <w:vAlign w:val="center"/>
          </w:tcPr>
          <w:p w14:paraId="31B7FE25" w14:textId="1BC26810" w:rsidR="002F6CC7" w:rsidRDefault="0013718F" w:rsidP="00F55AF8">
            <w:pPr>
              <w:pStyle w:val="p0"/>
              <w:tabs>
                <w:tab w:val="clear" w:pos="720"/>
              </w:tabs>
              <w:spacing w:after="240" w:line="320" w:lineRule="exact"/>
              <w:jc w:val="center"/>
              <w:rPr>
                <w:rFonts w:ascii="Tahoma" w:hAnsi="Tahoma" w:cs="Tahoma"/>
                <w:sz w:val="22"/>
                <w:szCs w:val="22"/>
                <w:lang w:val="pt-BR"/>
              </w:rPr>
            </w:pPr>
            <w:r>
              <w:rPr>
                <w:rFonts w:ascii="Tahoma" w:hAnsi="Tahoma" w:cs="Tahoma"/>
                <w:sz w:val="22"/>
                <w:szCs w:val="22"/>
                <w:lang w:val="pt-BR"/>
              </w:rPr>
              <w:t>Não</w:t>
            </w:r>
          </w:p>
        </w:tc>
      </w:tr>
      <w:tr w:rsidR="00453B1D" w:rsidRPr="00453B1D" w14:paraId="4C432E05" w14:textId="77777777" w:rsidTr="00F55AF8">
        <w:trPr>
          <w:trHeight w:val="510"/>
          <w:jc w:val="center"/>
        </w:trPr>
        <w:tc>
          <w:tcPr>
            <w:tcW w:w="1691" w:type="dxa"/>
            <w:noWrap/>
            <w:tcMar>
              <w:top w:w="0" w:type="dxa"/>
              <w:left w:w="70" w:type="dxa"/>
              <w:bottom w:w="0" w:type="dxa"/>
              <w:right w:w="70" w:type="dxa"/>
            </w:tcMar>
            <w:vAlign w:val="center"/>
          </w:tcPr>
          <w:p w14:paraId="70814AE0" w14:textId="4DB96BE8" w:rsidR="00453B1D" w:rsidRDefault="00453B1D" w:rsidP="002F6CC7">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lastRenderedPageBreak/>
              <w:t>“</w:t>
            </w:r>
            <w:r w:rsidRPr="006836EE">
              <w:rPr>
                <w:rFonts w:ascii="Tahoma" w:hAnsi="Tahoma" w:cs="Tahoma"/>
                <w:b/>
                <w:sz w:val="22"/>
                <w:szCs w:val="22"/>
                <w:lang w:val="pt-BR"/>
              </w:rPr>
              <w:t>Imóvel JK</w:t>
            </w:r>
            <w:r w:rsidR="00AA394C">
              <w:rPr>
                <w:rFonts w:ascii="Tahoma" w:hAnsi="Tahoma" w:cs="Tahoma"/>
                <w:b/>
                <w:sz w:val="22"/>
                <w:szCs w:val="22"/>
                <w:lang w:val="pt-BR"/>
              </w:rPr>
              <w:t>”</w:t>
            </w:r>
          </w:p>
        </w:tc>
        <w:tc>
          <w:tcPr>
            <w:tcW w:w="2410" w:type="dxa"/>
            <w:tcMar>
              <w:top w:w="0" w:type="dxa"/>
              <w:left w:w="70" w:type="dxa"/>
              <w:bottom w:w="0" w:type="dxa"/>
              <w:right w:w="70" w:type="dxa"/>
            </w:tcMar>
          </w:tcPr>
          <w:p w14:paraId="2B226245" w14:textId="0340F473" w:rsidR="00453B1D" w:rsidRPr="005E0A19" w:rsidRDefault="00453B1D" w:rsidP="002F6CC7">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 xml:space="preserve">Rua do Rócio, nº 430, CEP 04552-000, cidade de São Paulo, Estado de São Paulo </w:t>
            </w:r>
          </w:p>
        </w:tc>
        <w:tc>
          <w:tcPr>
            <w:tcW w:w="1857" w:type="dxa"/>
            <w:noWrap/>
            <w:tcMar>
              <w:top w:w="0" w:type="dxa"/>
              <w:left w:w="70" w:type="dxa"/>
              <w:bottom w:w="0" w:type="dxa"/>
              <w:right w:w="70" w:type="dxa"/>
            </w:tcMar>
          </w:tcPr>
          <w:p w14:paraId="6120C44F" w14:textId="006627C9" w:rsidR="00453B1D" w:rsidRPr="005E0A19" w:rsidRDefault="00453B1D" w:rsidP="002F6CC7">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 xml:space="preserve">142.766, 171.309, 114.335, 142.767, 142.768, 142.769, 142.770 e 142.771 do 4º Oficial de Registro de Imóveis </w:t>
            </w:r>
          </w:p>
        </w:tc>
        <w:tc>
          <w:tcPr>
            <w:tcW w:w="1986" w:type="dxa"/>
            <w:noWrap/>
            <w:tcMar>
              <w:top w:w="0" w:type="dxa"/>
              <w:left w:w="70" w:type="dxa"/>
              <w:bottom w:w="0" w:type="dxa"/>
              <w:right w:w="70" w:type="dxa"/>
            </w:tcMar>
            <w:vAlign w:val="center"/>
          </w:tcPr>
          <w:p w14:paraId="41180356" w14:textId="2276DF90" w:rsidR="00453B1D" w:rsidRPr="00453B1D" w:rsidRDefault="00453B1D" w:rsidP="002F6CC7">
            <w:pPr>
              <w:pStyle w:val="p0"/>
              <w:tabs>
                <w:tab w:val="clear" w:pos="720"/>
              </w:tabs>
              <w:spacing w:after="240" w:line="320" w:lineRule="exact"/>
              <w:rPr>
                <w:rFonts w:ascii="Tahoma" w:hAnsi="Tahoma" w:cs="Tahoma"/>
                <w:sz w:val="22"/>
                <w:szCs w:val="22"/>
                <w:lang w:val="pt-BR"/>
              </w:rPr>
            </w:pPr>
            <w:r w:rsidRPr="00453B1D">
              <w:rPr>
                <w:rFonts w:ascii="Tahoma" w:hAnsi="Tahoma" w:cs="Tahoma"/>
                <w:sz w:val="22"/>
                <w:szCs w:val="22"/>
                <w:lang w:val="pt-BR"/>
              </w:rPr>
              <w:t>JFL Holding S.A. o</w:t>
            </w:r>
            <w:r w:rsidRPr="006836EE">
              <w:rPr>
                <w:rFonts w:ascii="Tahoma" w:hAnsi="Tahoma" w:cs="Tahoma"/>
                <w:sz w:val="22"/>
                <w:szCs w:val="22"/>
                <w:lang w:val="pt-BR"/>
              </w:rPr>
              <w:t>u um</w:t>
            </w:r>
            <w:r>
              <w:rPr>
                <w:rFonts w:ascii="Tahoma" w:hAnsi="Tahoma" w:cs="Tahoma"/>
                <w:sz w:val="22"/>
                <w:szCs w:val="22"/>
                <w:lang w:val="pt-BR"/>
              </w:rPr>
              <w:t>a de suas subsidiárias.</w:t>
            </w:r>
            <w:r>
              <w:rPr>
                <w:rStyle w:val="Refdenotaderodap"/>
                <w:rFonts w:ascii="Tahoma" w:hAnsi="Tahoma" w:cs="Tahoma"/>
                <w:sz w:val="22"/>
                <w:szCs w:val="22"/>
                <w:lang w:val="pt-BR"/>
              </w:rPr>
              <w:footnoteReference w:id="2"/>
            </w:r>
          </w:p>
        </w:tc>
        <w:tc>
          <w:tcPr>
            <w:tcW w:w="2111" w:type="dxa"/>
            <w:noWrap/>
            <w:tcMar>
              <w:top w:w="0" w:type="dxa"/>
              <w:left w:w="70" w:type="dxa"/>
              <w:bottom w:w="0" w:type="dxa"/>
              <w:right w:w="70" w:type="dxa"/>
            </w:tcMar>
            <w:vAlign w:val="center"/>
          </w:tcPr>
          <w:p w14:paraId="5144BEA7" w14:textId="5B133867" w:rsidR="00453B1D" w:rsidRPr="00453B1D" w:rsidRDefault="00453B1D" w:rsidP="002F6CC7">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w:t>
            </w:r>
          </w:p>
        </w:tc>
        <w:tc>
          <w:tcPr>
            <w:tcW w:w="2111" w:type="dxa"/>
            <w:vAlign w:val="center"/>
          </w:tcPr>
          <w:p w14:paraId="5552E049" w14:textId="1D3EE4C5" w:rsidR="00453B1D" w:rsidRPr="00453B1D" w:rsidRDefault="00453B1D" w:rsidP="00F55AF8">
            <w:pPr>
              <w:pStyle w:val="p0"/>
              <w:tabs>
                <w:tab w:val="clear" w:pos="720"/>
              </w:tabs>
              <w:spacing w:after="240" w:line="320" w:lineRule="exact"/>
              <w:jc w:val="center"/>
              <w:rPr>
                <w:rFonts w:ascii="Tahoma" w:hAnsi="Tahoma" w:cs="Tahoma"/>
                <w:sz w:val="22"/>
                <w:szCs w:val="22"/>
                <w:lang w:val="pt-BR"/>
              </w:rPr>
            </w:pPr>
            <w:r>
              <w:rPr>
                <w:rFonts w:ascii="Tahoma" w:hAnsi="Tahoma" w:cs="Tahoma"/>
                <w:sz w:val="22"/>
                <w:szCs w:val="22"/>
                <w:lang w:val="pt-BR"/>
              </w:rPr>
              <w:t>Não</w:t>
            </w:r>
          </w:p>
        </w:tc>
        <w:tc>
          <w:tcPr>
            <w:tcW w:w="2111" w:type="dxa"/>
            <w:vAlign w:val="center"/>
          </w:tcPr>
          <w:p w14:paraId="677345A1" w14:textId="429ACFEB" w:rsidR="00453B1D" w:rsidRPr="00453B1D" w:rsidRDefault="00453B1D" w:rsidP="00F55AF8">
            <w:pPr>
              <w:pStyle w:val="p0"/>
              <w:tabs>
                <w:tab w:val="clear" w:pos="720"/>
              </w:tabs>
              <w:spacing w:after="240" w:line="320" w:lineRule="exact"/>
              <w:jc w:val="center"/>
              <w:rPr>
                <w:rFonts w:ascii="Tahoma" w:hAnsi="Tahoma" w:cs="Tahoma"/>
                <w:sz w:val="22"/>
                <w:szCs w:val="22"/>
                <w:lang w:val="pt-BR"/>
              </w:rPr>
            </w:pPr>
            <w:r>
              <w:rPr>
                <w:rFonts w:ascii="Tahoma" w:hAnsi="Tahoma" w:cs="Tahoma"/>
                <w:sz w:val="22"/>
                <w:szCs w:val="22"/>
                <w:lang w:val="pt-BR"/>
              </w:rPr>
              <w:t>Não</w:t>
            </w:r>
          </w:p>
        </w:tc>
      </w:tr>
      <w:tr w:rsidR="002F6CC7" w:rsidRPr="005B4B11" w14:paraId="4DADE34E" w14:textId="4F9DCB46" w:rsidTr="00F55AF8">
        <w:trPr>
          <w:trHeight w:val="510"/>
          <w:jc w:val="center"/>
        </w:trPr>
        <w:tc>
          <w:tcPr>
            <w:tcW w:w="1691" w:type="dxa"/>
            <w:noWrap/>
            <w:tcMar>
              <w:top w:w="0" w:type="dxa"/>
              <w:left w:w="70" w:type="dxa"/>
              <w:bottom w:w="0" w:type="dxa"/>
              <w:right w:w="70" w:type="dxa"/>
            </w:tcMar>
            <w:vAlign w:val="center"/>
          </w:tcPr>
          <w:p w14:paraId="795EBDF0" w14:textId="4362B899" w:rsidR="002F6CC7" w:rsidRDefault="002F6CC7" w:rsidP="00191D5E">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w:t>
            </w:r>
            <w:r w:rsidRPr="00F55AF8">
              <w:rPr>
                <w:rFonts w:ascii="Tahoma" w:hAnsi="Tahoma" w:cs="Tahoma"/>
                <w:b/>
                <w:sz w:val="22"/>
                <w:szCs w:val="22"/>
                <w:lang w:val="pt-BR"/>
              </w:rPr>
              <w:t>Imóvel Vila Olímpia</w:t>
            </w:r>
            <w:r>
              <w:rPr>
                <w:rFonts w:ascii="Tahoma" w:hAnsi="Tahoma" w:cs="Tahoma"/>
                <w:sz w:val="22"/>
                <w:szCs w:val="22"/>
                <w:lang w:val="pt-BR"/>
              </w:rPr>
              <w:t>”</w:t>
            </w:r>
          </w:p>
        </w:tc>
        <w:tc>
          <w:tcPr>
            <w:tcW w:w="2410" w:type="dxa"/>
            <w:tcMar>
              <w:top w:w="0" w:type="dxa"/>
              <w:left w:w="70" w:type="dxa"/>
              <w:bottom w:w="0" w:type="dxa"/>
              <w:right w:w="70" w:type="dxa"/>
            </w:tcMar>
          </w:tcPr>
          <w:p w14:paraId="42A985F1" w14:textId="7429233A" w:rsidR="002F6CC7" w:rsidRPr="00F55AF8" w:rsidRDefault="002F6CC7" w:rsidP="009229D6">
            <w:pPr>
              <w:pStyle w:val="p0"/>
              <w:spacing w:after="240" w:line="320" w:lineRule="exact"/>
              <w:rPr>
                <w:rFonts w:ascii="Tahoma" w:hAnsi="Tahoma" w:cs="Tahoma"/>
                <w:sz w:val="22"/>
                <w:szCs w:val="22"/>
              </w:rPr>
            </w:pPr>
            <w:r>
              <w:rPr>
                <w:rFonts w:ascii="Tahoma" w:hAnsi="Tahoma" w:cs="Tahoma"/>
                <w:sz w:val="22"/>
                <w:szCs w:val="22"/>
                <w:lang w:val="pt-BR"/>
              </w:rPr>
              <w:t xml:space="preserve">Avenida Doutor Cardoso de Melo, nºs 667, 671 e 699 e na Rua Nova Cidade, nº 493 </w:t>
            </w:r>
            <w:r w:rsidRPr="007530F1">
              <w:rPr>
                <w:rFonts w:ascii="Tahoma" w:hAnsi="Tahoma" w:cs="Tahoma"/>
                <w:sz w:val="22"/>
                <w:szCs w:val="22"/>
                <w:lang w:val="pt-BR"/>
              </w:rPr>
              <w:t>e 495, CEP</w:t>
            </w:r>
            <w:r w:rsidRPr="00F55AF8">
              <w:rPr>
                <w:rFonts w:ascii="Arial" w:eastAsia="Times New Roman" w:hAnsi="Arial" w:cs="Arial"/>
                <w:bCs/>
                <w:color w:val="757575"/>
                <w:sz w:val="27"/>
                <w:szCs w:val="27"/>
              </w:rPr>
              <w:t xml:space="preserve"> </w:t>
            </w:r>
            <w:r w:rsidRPr="00F55AF8">
              <w:rPr>
                <w:rFonts w:ascii="Tahoma" w:hAnsi="Tahoma" w:cs="Tahoma"/>
                <w:bCs/>
                <w:sz w:val="22"/>
                <w:szCs w:val="22"/>
              </w:rPr>
              <w:t>04548-003</w:t>
            </w:r>
            <w:r w:rsidRPr="00F55AF8">
              <w:rPr>
                <w:rFonts w:ascii="Tahoma" w:hAnsi="Tahoma" w:cs="Tahoma"/>
                <w:bCs/>
                <w:sz w:val="22"/>
                <w:szCs w:val="22"/>
                <w:lang w:val="pt-BR"/>
              </w:rPr>
              <w:t xml:space="preserve">, na cidade de São Paulo – SP </w:t>
            </w:r>
          </w:p>
        </w:tc>
        <w:tc>
          <w:tcPr>
            <w:tcW w:w="1857" w:type="dxa"/>
            <w:noWrap/>
            <w:tcMar>
              <w:top w:w="0" w:type="dxa"/>
              <w:left w:w="70" w:type="dxa"/>
              <w:bottom w:w="0" w:type="dxa"/>
              <w:right w:w="70" w:type="dxa"/>
            </w:tcMar>
          </w:tcPr>
          <w:p w14:paraId="7C843BCC" w14:textId="16AE4CD5" w:rsidR="002F6CC7" w:rsidRPr="005E0A19" w:rsidRDefault="002F6CC7" w:rsidP="00191D5E">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 xml:space="preserve">188.324 do 4ºdo Oficial de Registro de Imóveis da Capital </w:t>
            </w:r>
          </w:p>
        </w:tc>
        <w:tc>
          <w:tcPr>
            <w:tcW w:w="1986" w:type="dxa"/>
            <w:noWrap/>
            <w:tcMar>
              <w:top w:w="0" w:type="dxa"/>
              <w:left w:w="70" w:type="dxa"/>
              <w:bottom w:w="0" w:type="dxa"/>
              <w:right w:w="70" w:type="dxa"/>
            </w:tcMar>
            <w:vAlign w:val="center"/>
          </w:tcPr>
          <w:p w14:paraId="77F70BB9" w14:textId="1D926E53" w:rsidR="002F6CC7" w:rsidRPr="005E0A19" w:rsidRDefault="002F6CC7" w:rsidP="00191D5E">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JFL Vila Olímpia Empreendimentos Imobiliários Ltda.</w:t>
            </w:r>
          </w:p>
        </w:tc>
        <w:tc>
          <w:tcPr>
            <w:tcW w:w="2111" w:type="dxa"/>
            <w:noWrap/>
            <w:tcMar>
              <w:top w:w="0" w:type="dxa"/>
              <w:left w:w="70" w:type="dxa"/>
              <w:bottom w:w="0" w:type="dxa"/>
              <w:right w:w="70" w:type="dxa"/>
            </w:tcMar>
            <w:vAlign w:val="center"/>
          </w:tcPr>
          <w:p w14:paraId="5B89B9E8" w14:textId="624BB13F" w:rsidR="002F6CC7" w:rsidRPr="005E0A19" w:rsidRDefault="002F6CC7" w:rsidP="00191D5E">
            <w:pPr>
              <w:pStyle w:val="p0"/>
              <w:tabs>
                <w:tab w:val="clear" w:pos="720"/>
              </w:tabs>
              <w:spacing w:after="240" w:line="320" w:lineRule="exact"/>
              <w:rPr>
                <w:rFonts w:ascii="Tahoma" w:hAnsi="Tahoma" w:cs="Tahoma"/>
                <w:sz w:val="22"/>
                <w:szCs w:val="22"/>
                <w:lang w:val="pt-BR"/>
              </w:rPr>
            </w:pPr>
            <w:r>
              <w:rPr>
                <w:rFonts w:ascii="Tahoma" w:hAnsi="Tahoma" w:cs="Tahoma"/>
                <w:sz w:val="22"/>
                <w:szCs w:val="22"/>
                <w:lang w:val="pt-BR"/>
              </w:rPr>
              <w:t>30.628.332/0001-86</w:t>
            </w:r>
          </w:p>
        </w:tc>
        <w:tc>
          <w:tcPr>
            <w:tcW w:w="2111" w:type="dxa"/>
            <w:vAlign w:val="center"/>
          </w:tcPr>
          <w:p w14:paraId="6BBEA32F" w14:textId="0C1EF932" w:rsidR="002F6CC7" w:rsidRDefault="0013718F" w:rsidP="00F55AF8">
            <w:pPr>
              <w:pStyle w:val="p0"/>
              <w:tabs>
                <w:tab w:val="clear" w:pos="720"/>
              </w:tabs>
              <w:spacing w:after="240" w:line="320" w:lineRule="exact"/>
              <w:jc w:val="center"/>
              <w:rPr>
                <w:rFonts w:ascii="Tahoma" w:hAnsi="Tahoma" w:cs="Tahoma"/>
                <w:sz w:val="22"/>
                <w:szCs w:val="22"/>
                <w:lang w:val="pt-BR"/>
              </w:rPr>
            </w:pPr>
            <w:r>
              <w:rPr>
                <w:rFonts w:ascii="Tahoma" w:hAnsi="Tahoma" w:cs="Tahoma"/>
                <w:sz w:val="22"/>
                <w:szCs w:val="22"/>
                <w:lang w:val="pt-BR"/>
              </w:rPr>
              <w:t>Sim</w:t>
            </w:r>
          </w:p>
        </w:tc>
        <w:tc>
          <w:tcPr>
            <w:tcW w:w="2111" w:type="dxa"/>
            <w:vAlign w:val="center"/>
          </w:tcPr>
          <w:p w14:paraId="738C0C27" w14:textId="1B4A9C4D" w:rsidR="002F6CC7" w:rsidRDefault="0013718F" w:rsidP="00F55AF8">
            <w:pPr>
              <w:pStyle w:val="p0"/>
              <w:tabs>
                <w:tab w:val="clear" w:pos="720"/>
              </w:tabs>
              <w:spacing w:after="240" w:line="320" w:lineRule="exact"/>
              <w:jc w:val="center"/>
              <w:rPr>
                <w:rFonts w:ascii="Tahoma" w:hAnsi="Tahoma" w:cs="Tahoma"/>
                <w:sz w:val="22"/>
                <w:szCs w:val="22"/>
                <w:lang w:val="pt-BR"/>
              </w:rPr>
            </w:pPr>
            <w:r>
              <w:rPr>
                <w:rFonts w:ascii="Tahoma" w:hAnsi="Tahoma" w:cs="Tahoma"/>
                <w:sz w:val="22"/>
                <w:szCs w:val="22"/>
                <w:lang w:val="pt-BR"/>
              </w:rPr>
              <w:t>Sim</w:t>
            </w:r>
          </w:p>
        </w:tc>
      </w:tr>
      <w:bookmarkEnd w:id="157"/>
    </w:tbl>
    <w:p w14:paraId="356C883A" w14:textId="77777777" w:rsidR="00E42B50" w:rsidRPr="00E50B96" w:rsidRDefault="00E42B50" w:rsidP="00E50B96">
      <w:pPr>
        <w:tabs>
          <w:tab w:val="left" w:pos="851"/>
        </w:tabs>
        <w:spacing w:after="240" w:line="320" w:lineRule="exact"/>
        <w:jc w:val="center"/>
        <w:rPr>
          <w:rFonts w:ascii="Tahoma" w:hAnsi="Tahoma" w:cs="Tahoma"/>
          <w:b/>
          <w:color w:val="000000"/>
          <w:sz w:val="22"/>
          <w:szCs w:val="22"/>
          <w:lang w:val="pt-PT"/>
        </w:rPr>
      </w:pPr>
    </w:p>
    <w:p w14:paraId="4B7642C9" w14:textId="77777777" w:rsidR="005B4B11" w:rsidRDefault="005B4B11" w:rsidP="00E50B96">
      <w:pPr>
        <w:spacing w:after="240" w:line="320" w:lineRule="exact"/>
        <w:jc w:val="left"/>
        <w:rPr>
          <w:rFonts w:ascii="Tahoma" w:hAnsi="Tahoma" w:cs="Tahoma"/>
          <w:b/>
          <w:color w:val="000000"/>
          <w:sz w:val="22"/>
          <w:szCs w:val="22"/>
          <w:lang w:val="pt-PT"/>
        </w:rPr>
        <w:sectPr w:rsidR="005B4B11" w:rsidSect="00F55AF8">
          <w:pgSz w:w="15842" w:h="12242" w:orient="landscape" w:code="1"/>
          <w:pgMar w:top="1418" w:right="1418" w:bottom="1418" w:left="1418" w:header="567" w:footer="851" w:gutter="0"/>
          <w:paperSrc w:first="15" w:other="15"/>
          <w:pgNumType w:start="1" w:chapStyle="1"/>
          <w:cols w:space="720"/>
          <w:noEndnote/>
          <w:docGrid w:linePitch="354"/>
        </w:sectPr>
      </w:pPr>
    </w:p>
    <w:p w14:paraId="69F67430" w14:textId="2CFA7BB8" w:rsidR="006C07C3" w:rsidRDefault="006C07C3" w:rsidP="00E50B96">
      <w:pPr>
        <w:spacing w:after="240" w:line="320" w:lineRule="exact"/>
        <w:jc w:val="left"/>
        <w:rPr>
          <w:rFonts w:ascii="Tahoma" w:hAnsi="Tahoma" w:cs="Tahoma"/>
          <w:b/>
          <w:color w:val="000000"/>
          <w:sz w:val="22"/>
          <w:szCs w:val="22"/>
          <w:lang w:val="pt-PT"/>
        </w:rPr>
      </w:pPr>
    </w:p>
    <w:p w14:paraId="1991F1FC" w14:textId="77777777" w:rsidR="00FD27CD" w:rsidRPr="00D50B92" w:rsidRDefault="00FD27CD" w:rsidP="00FD27CD">
      <w:pPr>
        <w:numPr>
          <w:ilvl w:val="0"/>
          <w:numId w:val="113"/>
        </w:numPr>
        <w:spacing w:after="240" w:line="320" w:lineRule="exact"/>
        <w:jc w:val="center"/>
        <w:rPr>
          <w:rFonts w:ascii="Tahoma" w:hAnsi="Tahoma" w:cs="Tahoma"/>
          <w:b/>
          <w:smallCaps/>
          <w:sz w:val="22"/>
          <w:szCs w:val="22"/>
        </w:rPr>
      </w:pPr>
      <w:bookmarkStart w:id="158" w:name="_Ref23496409"/>
    </w:p>
    <w:p w14:paraId="0EFD0DC4" w14:textId="7F84A1AB" w:rsidR="00FD27CD" w:rsidRDefault="00FD27CD" w:rsidP="00FD27CD">
      <w:pPr>
        <w:pStyle w:val="PargrafodaLista"/>
        <w:spacing w:after="240" w:line="320" w:lineRule="exact"/>
        <w:ind w:left="0"/>
        <w:jc w:val="center"/>
        <w:rPr>
          <w:rFonts w:ascii="Tahoma" w:hAnsi="Tahoma" w:cs="Tahoma"/>
          <w:b/>
          <w:smallCaps/>
        </w:rPr>
      </w:pPr>
      <w:bookmarkStart w:id="159" w:name="_Hlk23516027"/>
      <w:bookmarkEnd w:id="158"/>
      <w:r w:rsidRPr="00D6626D">
        <w:rPr>
          <w:rFonts w:ascii="Tahoma" w:hAnsi="Tahoma" w:cs="Tahoma"/>
          <w:b/>
          <w:smallCaps/>
        </w:rPr>
        <w:t>PLANILHA DE REEMBOLSO DE DESPESAS</w:t>
      </w:r>
      <w:r w:rsidR="00C47DA5">
        <w:rPr>
          <w:rFonts w:ascii="Tahoma" w:hAnsi="Tahoma" w:cs="Tahoma"/>
          <w:b/>
          <w:smallCaps/>
        </w:rPr>
        <w:t xml:space="preserve"> REFERENTE AO IMÓVEL REBOUÇAS</w:t>
      </w:r>
    </w:p>
    <w:tbl>
      <w:tblPr>
        <w:tblW w:w="13614" w:type="dxa"/>
        <w:tblCellMar>
          <w:left w:w="70" w:type="dxa"/>
          <w:right w:w="70" w:type="dxa"/>
        </w:tblCellMar>
        <w:tblLook w:val="04A0" w:firstRow="1" w:lastRow="0" w:firstColumn="1" w:lastColumn="0" w:noHBand="0" w:noVBand="1"/>
      </w:tblPr>
      <w:tblGrid>
        <w:gridCol w:w="3534"/>
        <w:gridCol w:w="2200"/>
        <w:gridCol w:w="1240"/>
        <w:gridCol w:w="4800"/>
        <w:gridCol w:w="1840"/>
      </w:tblGrid>
      <w:tr w:rsidR="00C47DA5" w:rsidRPr="00C47DA5" w14:paraId="4B4813A0" w14:textId="77777777" w:rsidTr="006836EE">
        <w:trPr>
          <w:trHeight w:val="345"/>
        </w:trPr>
        <w:tc>
          <w:tcPr>
            <w:tcW w:w="3534" w:type="dxa"/>
            <w:tcBorders>
              <w:top w:val="single" w:sz="8" w:space="0" w:color="auto"/>
              <w:left w:val="single" w:sz="8" w:space="0" w:color="auto"/>
              <w:bottom w:val="single" w:sz="8" w:space="0" w:color="auto"/>
              <w:right w:val="single" w:sz="8" w:space="0" w:color="auto"/>
            </w:tcBorders>
            <w:shd w:val="clear" w:color="000000" w:fill="A6A6A6"/>
            <w:noWrap/>
            <w:vAlign w:val="center"/>
            <w:hideMark/>
          </w:tcPr>
          <w:p w14:paraId="4237A315" w14:textId="77777777" w:rsidR="00C47DA5" w:rsidRPr="00C47DA5" w:rsidRDefault="00C47DA5" w:rsidP="00C47DA5">
            <w:pPr>
              <w:jc w:val="center"/>
              <w:rPr>
                <w:rFonts w:ascii="Malgun Gothic" w:eastAsia="Malgun Gothic" w:hAnsi="Malgun Gothic" w:cs="Calibri"/>
                <w:b/>
                <w:bCs/>
                <w:color w:val="000000"/>
                <w:sz w:val="20"/>
                <w:szCs w:val="20"/>
              </w:rPr>
            </w:pPr>
            <w:r w:rsidRPr="00C47DA5">
              <w:rPr>
                <w:rFonts w:ascii="Malgun Gothic" w:eastAsia="Malgun Gothic" w:hAnsi="Malgun Gothic" w:cs="Calibri" w:hint="eastAsia"/>
                <w:b/>
                <w:bCs/>
                <w:color w:val="000000"/>
                <w:sz w:val="20"/>
                <w:szCs w:val="20"/>
              </w:rPr>
              <w:t>DESPESA</w:t>
            </w:r>
          </w:p>
        </w:tc>
        <w:tc>
          <w:tcPr>
            <w:tcW w:w="2200" w:type="dxa"/>
            <w:tcBorders>
              <w:top w:val="single" w:sz="8" w:space="0" w:color="auto"/>
              <w:left w:val="nil"/>
              <w:bottom w:val="single" w:sz="8" w:space="0" w:color="auto"/>
              <w:right w:val="single" w:sz="8" w:space="0" w:color="auto"/>
            </w:tcBorders>
            <w:shd w:val="clear" w:color="000000" w:fill="A6A6A6"/>
            <w:noWrap/>
            <w:vAlign w:val="center"/>
            <w:hideMark/>
          </w:tcPr>
          <w:p w14:paraId="6B783BC9" w14:textId="77777777" w:rsidR="00C47DA5" w:rsidRPr="00C47DA5" w:rsidRDefault="00C47DA5" w:rsidP="00C47DA5">
            <w:pPr>
              <w:jc w:val="center"/>
              <w:rPr>
                <w:rFonts w:ascii="Malgun Gothic" w:eastAsia="Malgun Gothic" w:hAnsi="Malgun Gothic" w:cs="Calibri"/>
                <w:b/>
                <w:bCs/>
                <w:color w:val="000000"/>
                <w:sz w:val="20"/>
                <w:szCs w:val="20"/>
              </w:rPr>
            </w:pPr>
            <w:r w:rsidRPr="00C47DA5">
              <w:rPr>
                <w:rFonts w:ascii="Malgun Gothic" w:eastAsia="Malgun Gothic" w:hAnsi="Malgun Gothic" w:cs="Calibri" w:hint="eastAsia"/>
                <w:b/>
                <w:bCs/>
                <w:color w:val="000000"/>
                <w:sz w:val="20"/>
                <w:szCs w:val="20"/>
              </w:rPr>
              <w:t>CONTA CONTÁBIL</w:t>
            </w:r>
          </w:p>
        </w:tc>
        <w:tc>
          <w:tcPr>
            <w:tcW w:w="1240" w:type="dxa"/>
            <w:tcBorders>
              <w:top w:val="single" w:sz="8" w:space="0" w:color="auto"/>
              <w:left w:val="nil"/>
              <w:bottom w:val="single" w:sz="8" w:space="0" w:color="auto"/>
              <w:right w:val="single" w:sz="8" w:space="0" w:color="auto"/>
            </w:tcBorders>
            <w:shd w:val="clear" w:color="000000" w:fill="A6A6A6"/>
            <w:noWrap/>
            <w:vAlign w:val="center"/>
            <w:hideMark/>
          </w:tcPr>
          <w:p w14:paraId="7E9A8214" w14:textId="77777777" w:rsidR="00C47DA5" w:rsidRPr="00C47DA5" w:rsidRDefault="00C47DA5" w:rsidP="00C47DA5">
            <w:pPr>
              <w:jc w:val="center"/>
              <w:rPr>
                <w:rFonts w:ascii="Malgun Gothic" w:eastAsia="Malgun Gothic" w:hAnsi="Malgun Gothic" w:cs="Calibri"/>
                <w:b/>
                <w:bCs/>
                <w:color w:val="000000"/>
                <w:sz w:val="20"/>
                <w:szCs w:val="20"/>
              </w:rPr>
            </w:pPr>
            <w:r w:rsidRPr="00C47DA5">
              <w:rPr>
                <w:rFonts w:ascii="Malgun Gothic" w:eastAsia="Malgun Gothic" w:hAnsi="Malgun Gothic" w:cs="Calibri" w:hint="eastAsia"/>
                <w:b/>
                <w:bCs/>
                <w:color w:val="000000"/>
                <w:sz w:val="20"/>
                <w:szCs w:val="20"/>
              </w:rPr>
              <w:t>DATA</w:t>
            </w:r>
          </w:p>
        </w:tc>
        <w:tc>
          <w:tcPr>
            <w:tcW w:w="4800" w:type="dxa"/>
            <w:tcBorders>
              <w:top w:val="single" w:sz="8" w:space="0" w:color="auto"/>
              <w:left w:val="nil"/>
              <w:bottom w:val="single" w:sz="8" w:space="0" w:color="auto"/>
              <w:right w:val="single" w:sz="8" w:space="0" w:color="auto"/>
            </w:tcBorders>
            <w:shd w:val="clear" w:color="000000" w:fill="A6A6A6"/>
            <w:noWrap/>
            <w:vAlign w:val="center"/>
            <w:hideMark/>
          </w:tcPr>
          <w:p w14:paraId="087D4769" w14:textId="77777777" w:rsidR="00C47DA5" w:rsidRPr="00C47DA5" w:rsidRDefault="00C47DA5" w:rsidP="00C47DA5">
            <w:pPr>
              <w:jc w:val="center"/>
              <w:rPr>
                <w:rFonts w:ascii="Malgun Gothic" w:eastAsia="Malgun Gothic" w:hAnsi="Malgun Gothic" w:cs="Calibri"/>
                <w:b/>
                <w:bCs/>
                <w:color w:val="000000"/>
                <w:sz w:val="20"/>
                <w:szCs w:val="20"/>
              </w:rPr>
            </w:pPr>
            <w:r w:rsidRPr="00C47DA5">
              <w:rPr>
                <w:rFonts w:ascii="Malgun Gothic" w:eastAsia="Malgun Gothic" w:hAnsi="Malgun Gothic" w:cs="Calibri" w:hint="eastAsia"/>
                <w:b/>
                <w:bCs/>
                <w:color w:val="000000"/>
                <w:sz w:val="20"/>
                <w:szCs w:val="20"/>
              </w:rPr>
              <w:t>DESCRIÇÃO</w:t>
            </w:r>
          </w:p>
        </w:tc>
        <w:tc>
          <w:tcPr>
            <w:tcW w:w="1840" w:type="dxa"/>
            <w:tcBorders>
              <w:top w:val="single" w:sz="8" w:space="0" w:color="auto"/>
              <w:left w:val="nil"/>
              <w:bottom w:val="single" w:sz="8" w:space="0" w:color="auto"/>
              <w:right w:val="single" w:sz="8" w:space="0" w:color="auto"/>
            </w:tcBorders>
            <w:shd w:val="clear" w:color="000000" w:fill="A6A6A6"/>
            <w:noWrap/>
            <w:vAlign w:val="center"/>
            <w:hideMark/>
          </w:tcPr>
          <w:p w14:paraId="49292A49" w14:textId="77777777" w:rsidR="00C47DA5" w:rsidRPr="00C47DA5" w:rsidRDefault="00C47DA5" w:rsidP="00C47DA5">
            <w:pPr>
              <w:jc w:val="center"/>
              <w:rPr>
                <w:rFonts w:ascii="Malgun Gothic" w:eastAsia="Malgun Gothic" w:hAnsi="Malgun Gothic" w:cs="Calibri"/>
                <w:b/>
                <w:bCs/>
                <w:color w:val="000000"/>
                <w:sz w:val="20"/>
                <w:szCs w:val="20"/>
              </w:rPr>
            </w:pPr>
            <w:r w:rsidRPr="00C47DA5">
              <w:rPr>
                <w:rFonts w:ascii="Malgun Gothic" w:eastAsia="Malgun Gothic" w:hAnsi="Malgun Gothic" w:cs="Calibri" w:hint="eastAsia"/>
                <w:b/>
                <w:bCs/>
                <w:color w:val="000000"/>
                <w:sz w:val="20"/>
                <w:szCs w:val="20"/>
              </w:rPr>
              <w:t xml:space="preserve">VALOR </w:t>
            </w:r>
          </w:p>
        </w:tc>
      </w:tr>
      <w:tr w:rsidR="00C47DA5" w:rsidRPr="00C47DA5" w14:paraId="5CD6361A"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2725CA8D"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6FD84C80"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Outorga</w:t>
            </w:r>
          </w:p>
        </w:tc>
        <w:tc>
          <w:tcPr>
            <w:tcW w:w="1240" w:type="dxa"/>
            <w:tcBorders>
              <w:top w:val="nil"/>
              <w:left w:val="nil"/>
              <w:bottom w:val="single" w:sz="8" w:space="0" w:color="auto"/>
              <w:right w:val="single" w:sz="8" w:space="0" w:color="auto"/>
            </w:tcBorders>
            <w:shd w:val="clear" w:color="auto" w:fill="auto"/>
            <w:noWrap/>
            <w:vAlign w:val="center"/>
            <w:hideMark/>
          </w:tcPr>
          <w:p w14:paraId="57FBBD10"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17.ago.18</w:t>
            </w:r>
          </w:p>
        </w:tc>
        <w:tc>
          <w:tcPr>
            <w:tcW w:w="4800" w:type="dxa"/>
            <w:tcBorders>
              <w:top w:val="nil"/>
              <w:left w:val="nil"/>
              <w:bottom w:val="single" w:sz="8" w:space="0" w:color="auto"/>
              <w:right w:val="single" w:sz="8" w:space="0" w:color="auto"/>
            </w:tcBorders>
            <w:shd w:val="clear" w:color="auto" w:fill="auto"/>
            <w:noWrap/>
            <w:vAlign w:val="center"/>
            <w:hideMark/>
          </w:tcPr>
          <w:p w14:paraId="6F9104AC"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Outorga onerosa parcela 2 de 10</w:t>
            </w:r>
          </w:p>
        </w:tc>
        <w:tc>
          <w:tcPr>
            <w:tcW w:w="1840" w:type="dxa"/>
            <w:tcBorders>
              <w:top w:val="nil"/>
              <w:left w:val="nil"/>
              <w:bottom w:val="single" w:sz="8" w:space="0" w:color="auto"/>
              <w:right w:val="single" w:sz="8" w:space="0" w:color="auto"/>
            </w:tcBorders>
            <w:shd w:val="clear" w:color="auto" w:fill="auto"/>
            <w:noWrap/>
            <w:vAlign w:val="center"/>
            <w:hideMark/>
          </w:tcPr>
          <w:p w14:paraId="296D2FF9"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-1.074.434,04</w:t>
            </w:r>
          </w:p>
        </w:tc>
      </w:tr>
      <w:tr w:rsidR="00C47DA5" w:rsidRPr="00C47DA5" w14:paraId="0F40B5D8"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20E66AB3"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4298140B"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Outorga</w:t>
            </w:r>
          </w:p>
        </w:tc>
        <w:tc>
          <w:tcPr>
            <w:tcW w:w="1240" w:type="dxa"/>
            <w:tcBorders>
              <w:top w:val="nil"/>
              <w:left w:val="nil"/>
              <w:bottom w:val="single" w:sz="8" w:space="0" w:color="auto"/>
              <w:right w:val="single" w:sz="8" w:space="0" w:color="auto"/>
            </w:tcBorders>
            <w:shd w:val="clear" w:color="auto" w:fill="auto"/>
            <w:noWrap/>
            <w:vAlign w:val="center"/>
            <w:hideMark/>
          </w:tcPr>
          <w:p w14:paraId="5F45BA9E"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18.set.18</w:t>
            </w:r>
          </w:p>
        </w:tc>
        <w:tc>
          <w:tcPr>
            <w:tcW w:w="4800" w:type="dxa"/>
            <w:tcBorders>
              <w:top w:val="nil"/>
              <w:left w:val="nil"/>
              <w:bottom w:val="single" w:sz="8" w:space="0" w:color="auto"/>
              <w:right w:val="single" w:sz="8" w:space="0" w:color="auto"/>
            </w:tcBorders>
            <w:shd w:val="clear" w:color="auto" w:fill="auto"/>
            <w:noWrap/>
            <w:vAlign w:val="center"/>
            <w:hideMark/>
          </w:tcPr>
          <w:p w14:paraId="11152A53"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Outorga onerosa parcela 3 de 10</w:t>
            </w:r>
          </w:p>
        </w:tc>
        <w:tc>
          <w:tcPr>
            <w:tcW w:w="1840" w:type="dxa"/>
            <w:tcBorders>
              <w:top w:val="nil"/>
              <w:left w:val="nil"/>
              <w:bottom w:val="single" w:sz="8" w:space="0" w:color="auto"/>
              <w:right w:val="single" w:sz="8" w:space="0" w:color="auto"/>
            </w:tcBorders>
            <w:shd w:val="clear" w:color="auto" w:fill="auto"/>
            <w:noWrap/>
            <w:vAlign w:val="center"/>
            <w:hideMark/>
          </w:tcPr>
          <w:p w14:paraId="74056D58"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-1.074.434,04</w:t>
            </w:r>
          </w:p>
        </w:tc>
      </w:tr>
      <w:tr w:rsidR="00C47DA5" w:rsidRPr="00C47DA5" w14:paraId="0C39727E"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408CD019"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7518247F"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Outorga</w:t>
            </w:r>
          </w:p>
        </w:tc>
        <w:tc>
          <w:tcPr>
            <w:tcW w:w="1240" w:type="dxa"/>
            <w:tcBorders>
              <w:top w:val="nil"/>
              <w:left w:val="nil"/>
              <w:bottom w:val="single" w:sz="8" w:space="0" w:color="auto"/>
              <w:right w:val="single" w:sz="8" w:space="0" w:color="auto"/>
            </w:tcBorders>
            <w:shd w:val="clear" w:color="auto" w:fill="auto"/>
            <w:noWrap/>
            <w:vAlign w:val="center"/>
            <w:hideMark/>
          </w:tcPr>
          <w:p w14:paraId="3A3D1F0A"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18.out.18</w:t>
            </w:r>
          </w:p>
        </w:tc>
        <w:tc>
          <w:tcPr>
            <w:tcW w:w="4800" w:type="dxa"/>
            <w:tcBorders>
              <w:top w:val="nil"/>
              <w:left w:val="nil"/>
              <w:bottom w:val="single" w:sz="8" w:space="0" w:color="auto"/>
              <w:right w:val="single" w:sz="8" w:space="0" w:color="auto"/>
            </w:tcBorders>
            <w:shd w:val="clear" w:color="auto" w:fill="auto"/>
            <w:noWrap/>
            <w:vAlign w:val="center"/>
            <w:hideMark/>
          </w:tcPr>
          <w:p w14:paraId="55DC82B2"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Outorga onerosa parcela 4 de 10</w:t>
            </w:r>
          </w:p>
        </w:tc>
        <w:tc>
          <w:tcPr>
            <w:tcW w:w="1840" w:type="dxa"/>
            <w:tcBorders>
              <w:top w:val="nil"/>
              <w:left w:val="nil"/>
              <w:bottom w:val="single" w:sz="8" w:space="0" w:color="auto"/>
              <w:right w:val="single" w:sz="8" w:space="0" w:color="auto"/>
            </w:tcBorders>
            <w:shd w:val="clear" w:color="auto" w:fill="auto"/>
            <w:noWrap/>
            <w:vAlign w:val="center"/>
            <w:hideMark/>
          </w:tcPr>
          <w:p w14:paraId="078ECC1F"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-1.074.434,04</w:t>
            </w:r>
          </w:p>
        </w:tc>
      </w:tr>
      <w:tr w:rsidR="00C47DA5" w:rsidRPr="00C47DA5" w14:paraId="620B7A11"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12EA0C37"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37E3558D"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Outorga</w:t>
            </w:r>
          </w:p>
        </w:tc>
        <w:tc>
          <w:tcPr>
            <w:tcW w:w="1240" w:type="dxa"/>
            <w:tcBorders>
              <w:top w:val="nil"/>
              <w:left w:val="nil"/>
              <w:bottom w:val="single" w:sz="8" w:space="0" w:color="auto"/>
              <w:right w:val="single" w:sz="8" w:space="0" w:color="auto"/>
            </w:tcBorders>
            <w:shd w:val="clear" w:color="auto" w:fill="auto"/>
            <w:noWrap/>
            <w:vAlign w:val="center"/>
            <w:hideMark/>
          </w:tcPr>
          <w:p w14:paraId="2755C536"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14.nov.18</w:t>
            </w:r>
          </w:p>
        </w:tc>
        <w:tc>
          <w:tcPr>
            <w:tcW w:w="4800" w:type="dxa"/>
            <w:tcBorders>
              <w:top w:val="nil"/>
              <w:left w:val="nil"/>
              <w:bottom w:val="single" w:sz="8" w:space="0" w:color="auto"/>
              <w:right w:val="single" w:sz="8" w:space="0" w:color="auto"/>
            </w:tcBorders>
            <w:shd w:val="clear" w:color="auto" w:fill="auto"/>
            <w:noWrap/>
            <w:vAlign w:val="center"/>
            <w:hideMark/>
          </w:tcPr>
          <w:p w14:paraId="207B6AEE"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Outorga onerosa parcela 5 de 10</w:t>
            </w:r>
          </w:p>
        </w:tc>
        <w:tc>
          <w:tcPr>
            <w:tcW w:w="1840" w:type="dxa"/>
            <w:tcBorders>
              <w:top w:val="nil"/>
              <w:left w:val="nil"/>
              <w:bottom w:val="single" w:sz="8" w:space="0" w:color="auto"/>
              <w:right w:val="single" w:sz="8" w:space="0" w:color="auto"/>
            </w:tcBorders>
            <w:shd w:val="clear" w:color="auto" w:fill="auto"/>
            <w:noWrap/>
            <w:vAlign w:val="center"/>
            <w:hideMark/>
          </w:tcPr>
          <w:p w14:paraId="39C1FCC9"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-1.074.434,04</w:t>
            </w:r>
          </w:p>
        </w:tc>
      </w:tr>
      <w:tr w:rsidR="00C47DA5" w:rsidRPr="00C47DA5" w14:paraId="38D1FBB1"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6D56D037"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367EB95B"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Outorga</w:t>
            </w:r>
          </w:p>
        </w:tc>
        <w:tc>
          <w:tcPr>
            <w:tcW w:w="1240" w:type="dxa"/>
            <w:tcBorders>
              <w:top w:val="nil"/>
              <w:left w:val="nil"/>
              <w:bottom w:val="single" w:sz="8" w:space="0" w:color="auto"/>
              <w:right w:val="single" w:sz="8" w:space="0" w:color="auto"/>
            </w:tcBorders>
            <w:shd w:val="clear" w:color="auto" w:fill="auto"/>
            <w:noWrap/>
            <w:vAlign w:val="center"/>
            <w:hideMark/>
          </w:tcPr>
          <w:p w14:paraId="369996C6"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13.dez.18</w:t>
            </w:r>
          </w:p>
        </w:tc>
        <w:tc>
          <w:tcPr>
            <w:tcW w:w="4800" w:type="dxa"/>
            <w:tcBorders>
              <w:top w:val="nil"/>
              <w:left w:val="nil"/>
              <w:bottom w:val="single" w:sz="8" w:space="0" w:color="auto"/>
              <w:right w:val="single" w:sz="8" w:space="0" w:color="auto"/>
            </w:tcBorders>
            <w:shd w:val="clear" w:color="auto" w:fill="auto"/>
            <w:noWrap/>
            <w:vAlign w:val="center"/>
            <w:hideMark/>
          </w:tcPr>
          <w:p w14:paraId="3D3A050B"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Outorga onerosa parcela 6 de 10</w:t>
            </w:r>
          </w:p>
        </w:tc>
        <w:tc>
          <w:tcPr>
            <w:tcW w:w="1840" w:type="dxa"/>
            <w:tcBorders>
              <w:top w:val="nil"/>
              <w:left w:val="nil"/>
              <w:bottom w:val="single" w:sz="8" w:space="0" w:color="auto"/>
              <w:right w:val="single" w:sz="8" w:space="0" w:color="auto"/>
            </w:tcBorders>
            <w:shd w:val="clear" w:color="auto" w:fill="auto"/>
            <w:noWrap/>
            <w:vAlign w:val="center"/>
            <w:hideMark/>
          </w:tcPr>
          <w:p w14:paraId="75E04C09"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-1.074.556,36</w:t>
            </w:r>
          </w:p>
        </w:tc>
      </w:tr>
      <w:tr w:rsidR="00C47DA5" w:rsidRPr="00C47DA5" w14:paraId="3C2A23C5"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6AB18A0B"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3809B28C"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Outorga</w:t>
            </w:r>
          </w:p>
        </w:tc>
        <w:tc>
          <w:tcPr>
            <w:tcW w:w="1240" w:type="dxa"/>
            <w:tcBorders>
              <w:top w:val="nil"/>
              <w:left w:val="nil"/>
              <w:bottom w:val="single" w:sz="8" w:space="0" w:color="auto"/>
              <w:right w:val="single" w:sz="8" w:space="0" w:color="auto"/>
            </w:tcBorders>
            <w:shd w:val="clear" w:color="auto" w:fill="auto"/>
            <w:noWrap/>
            <w:vAlign w:val="center"/>
            <w:hideMark/>
          </w:tcPr>
          <w:p w14:paraId="67136393"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17.jan.19</w:t>
            </w:r>
          </w:p>
        </w:tc>
        <w:tc>
          <w:tcPr>
            <w:tcW w:w="4800" w:type="dxa"/>
            <w:tcBorders>
              <w:top w:val="nil"/>
              <w:left w:val="nil"/>
              <w:bottom w:val="single" w:sz="8" w:space="0" w:color="auto"/>
              <w:right w:val="single" w:sz="8" w:space="0" w:color="auto"/>
            </w:tcBorders>
            <w:shd w:val="clear" w:color="auto" w:fill="auto"/>
            <w:noWrap/>
            <w:vAlign w:val="center"/>
            <w:hideMark/>
          </w:tcPr>
          <w:p w14:paraId="6DDFD983"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Outorga onerosa parcela 7 de 10</w:t>
            </w:r>
          </w:p>
        </w:tc>
        <w:tc>
          <w:tcPr>
            <w:tcW w:w="1840" w:type="dxa"/>
            <w:tcBorders>
              <w:top w:val="nil"/>
              <w:left w:val="nil"/>
              <w:bottom w:val="single" w:sz="8" w:space="0" w:color="auto"/>
              <w:right w:val="single" w:sz="8" w:space="0" w:color="auto"/>
            </w:tcBorders>
            <w:shd w:val="clear" w:color="auto" w:fill="auto"/>
            <w:noWrap/>
            <w:vAlign w:val="center"/>
            <w:hideMark/>
          </w:tcPr>
          <w:p w14:paraId="3FA871FF"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-1.074.434,04</w:t>
            </w:r>
          </w:p>
        </w:tc>
      </w:tr>
      <w:tr w:rsidR="00C47DA5" w:rsidRPr="00C47DA5" w14:paraId="2F142D23"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37AB1821"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39C9827B"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Outorga</w:t>
            </w:r>
          </w:p>
        </w:tc>
        <w:tc>
          <w:tcPr>
            <w:tcW w:w="1240" w:type="dxa"/>
            <w:tcBorders>
              <w:top w:val="nil"/>
              <w:left w:val="nil"/>
              <w:bottom w:val="single" w:sz="8" w:space="0" w:color="auto"/>
              <w:right w:val="single" w:sz="8" w:space="0" w:color="auto"/>
            </w:tcBorders>
            <w:shd w:val="clear" w:color="auto" w:fill="auto"/>
            <w:noWrap/>
            <w:vAlign w:val="center"/>
            <w:hideMark/>
          </w:tcPr>
          <w:p w14:paraId="029F7005"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18.fev.19</w:t>
            </w:r>
          </w:p>
        </w:tc>
        <w:tc>
          <w:tcPr>
            <w:tcW w:w="4800" w:type="dxa"/>
            <w:tcBorders>
              <w:top w:val="nil"/>
              <w:left w:val="nil"/>
              <w:bottom w:val="single" w:sz="8" w:space="0" w:color="auto"/>
              <w:right w:val="single" w:sz="8" w:space="0" w:color="auto"/>
            </w:tcBorders>
            <w:shd w:val="clear" w:color="auto" w:fill="auto"/>
            <w:noWrap/>
            <w:vAlign w:val="center"/>
            <w:hideMark/>
          </w:tcPr>
          <w:p w14:paraId="3999204C"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Outorga onerosa parcela 8 de 10</w:t>
            </w:r>
          </w:p>
        </w:tc>
        <w:tc>
          <w:tcPr>
            <w:tcW w:w="1840" w:type="dxa"/>
            <w:tcBorders>
              <w:top w:val="nil"/>
              <w:left w:val="nil"/>
              <w:bottom w:val="single" w:sz="8" w:space="0" w:color="auto"/>
              <w:right w:val="single" w:sz="8" w:space="0" w:color="auto"/>
            </w:tcBorders>
            <w:shd w:val="clear" w:color="auto" w:fill="auto"/>
            <w:noWrap/>
            <w:vAlign w:val="center"/>
            <w:hideMark/>
          </w:tcPr>
          <w:p w14:paraId="4278CB18"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-1.074.434,04</w:t>
            </w:r>
          </w:p>
        </w:tc>
      </w:tr>
      <w:tr w:rsidR="00C47DA5" w:rsidRPr="00C47DA5" w14:paraId="0292C61A"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34147441"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0FBCA19B"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Outorga</w:t>
            </w:r>
          </w:p>
        </w:tc>
        <w:tc>
          <w:tcPr>
            <w:tcW w:w="1240" w:type="dxa"/>
            <w:tcBorders>
              <w:top w:val="nil"/>
              <w:left w:val="nil"/>
              <w:bottom w:val="single" w:sz="8" w:space="0" w:color="auto"/>
              <w:right w:val="single" w:sz="8" w:space="0" w:color="auto"/>
            </w:tcBorders>
            <w:shd w:val="clear" w:color="auto" w:fill="auto"/>
            <w:noWrap/>
            <w:vAlign w:val="center"/>
            <w:hideMark/>
          </w:tcPr>
          <w:p w14:paraId="52906F6E"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20.mar.19</w:t>
            </w:r>
          </w:p>
        </w:tc>
        <w:tc>
          <w:tcPr>
            <w:tcW w:w="4800" w:type="dxa"/>
            <w:tcBorders>
              <w:top w:val="nil"/>
              <w:left w:val="nil"/>
              <w:bottom w:val="single" w:sz="8" w:space="0" w:color="auto"/>
              <w:right w:val="single" w:sz="8" w:space="0" w:color="auto"/>
            </w:tcBorders>
            <w:shd w:val="clear" w:color="auto" w:fill="auto"/>
            <w:noWrap/>
            <w:vAlign w:val="center"/>
            <w:hideMark/>
          </w:tcPr>
          <w:p w14:paraId="0A0FAAAD"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Outorga onerosa parcela 9 de 10</w:t>
            </w:r>
          </w:p>
        </w:tc>
        <w:tc>
          <w:tcPr>
            <w:tcW w:w="1840" w:type="dxa"/>
            <w:tcBorders>
              <w:top w:val="nil"/>
              <w:left w:val="nil"/>
              <w:bottom w:val="single" w:sz="8" w:space="0" w:color="auto"/>
              <w:right w:val="single" w:sz="8" w:space="0" w:color="auto"/>
            </w:tcBorders>
            <w:shd w:val="clear" w:color="auto" w:fill="auto"/>
            <w:noWrap/>
            <w:vAlign w:val="center"/>
            <w:hideMark/>
          </w:tcPr>
          <w:p w14:paraId="16136EEA"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-1.074.434,04</w:t>
            </w:r>
          </w:p>
        </w:tc>
      </w:tr>
      <w:tr w:rsidR="00C47DA5" w:rsidRPr="00C47DA5" w14:paraId="539EA0E7"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53C684AC"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01DCA14B"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Outorga</w:t>
            </w:r>
          </w:p>
        </w:tc>
        <w:tc>
          <w:tcPr>
            <w:tcW w:w="1240" w:type="dxa"/>
            <w:tcBorders>
              <w:top w:val="nil"/>
              <w:left w:val="nil"/>
              <w:bottom w:val="single" w:sz="8" w:space="0" w:color="auto"/>
              <w:right w:val="single" w:sz="8" w:space="0" w:color="auto"/>
            </w:tcBorders>
            <w:shd w:val="clear" w:color="auto" w:fill="auto"/>
            <w:noWrap/>
            <w:vAlign w:val="center"/>
            <w:hideMark/>
          </w:tcPr>
          <w:p w14:paraId="08246675"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18.abr.19</w:t>
            </w:r>
          </w:p>
        </w:tc>
        <w:tc>
          <w:tcPr>
            <w:tcW w:w="4800" w:type="dxa"/>
            <w:tcBorders>
              <w:top w:val="nil"/>
              <w:left w:val="nil"/>
              <w:bottom w:val="single" w:sz="8" w:space="0" w:color="auto"/>
              <w:right w:val="single" w:sz="8" w:space="0" w:color="auto"/>
            </w:tcBorders>
            <w:shd w:val="clear" w:color="auto" w:fill="auto"/>
            <w:noWrap/>
            <w:vAlign w:val="center"/>
            <w:hideMark/>
          </w:tcPr>
          <w:p w14:paraId="777B506C"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Outorga onerosa parcela 10 de 10</w:t>
            </w:r>
          </w:p>
        </w:tc>
        <w:tc>
          <w:tcPr>
            <w:tcW w:w="1840" w:type="dxa"/>
            <w:tcBorders>
              <w:top w:val="nil"/>
              <w:left w:val="nil"/>
              <w:bottom w:val="single" w:sz="8" w:space="0" w:color="auto"/>
              <w:right w:val="single" w:sz="8" w:space="0" w:color="auto"/>
            </w:tcBorders>
            <w:shd w:val="clear" w:color="auto" w:fill="auto"/>
            <w:noWrap/>
            <w:vAlign w:val="center"/>
            <w:hideMark/>
          </w:tcPr>
          <w:p w14:paraId="50C93FBA"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-1.074.434,04</w:t>
            </w:r>
          </w:p>
        </w:tc>
      </w:tr>
      <w:tr w:rsidR="00C47DA5" w:rsidRPr="00C47DA5" w14:paraId="7CD287A2"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078FB210"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2EAEB1C2"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Outros</w:t>
            </w:r>
          </w:p>
        </w:tc>
        <w:tc>
          <w:tcPr>
            <w:tcW w:w="1240" w:type="dxa"/>
            <w:tcBorders>
              <w:top w:val="nil"/>
              <w:left w:val="nil"/>
              <w:bottom w:val="single" w:sz="8" w:space="0" w:color="auto"/>
              <w:right w:val="single" w:sz="8" w:space="0" w:color="auto"/>
            </w:tcBorders>
            <w:shd w:val="clear" w:color="auto" w:fill="auto"/>
            <w:noWrap/>
            <w:vAlign w:val="center"/>
            <w:hideMark/>
          </w:tcPr>
          <w:p w14:paraId="7EE61DD0"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14.jun.19</w:t>
            </w:r>
          </w:p>
        </w:tc>
        <w:tc>
          <w:tcPr>
            <w:tcW w:w="4800" w:type="dxa"/>
            <w:tcBorders>
              <w:top w:val="nil"/>
              <w:left w:val="nil"/>
              <w:bottom w:val="single" w:sz="8" w:space="0" w:color="auto"/>
              <w:right w:val="single" w:sz="8" w:space="0" w:color="auto"/>
            </w:tcBorders>
            <w:shd w:val="clear" w:color="auto" w:fill="auto"/>
            <w:noWrap/>
            <w:vAlign w:val="center"/>
            <w:hideMark/>
          </w:tcPr>
          <w:p w14:paraId="5D12B98F"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ITBI</w:t>
            </w:r>
          </w:p>
        </w:tc>
        <w:tc>
          <w:tcPr>
            <w:tcW w:w="1840" w:type="dxa"/>
            <w:tcBorders>
              <w:top w:val="nil"/>
              <w:left w:val="nil"/>
              <w:bottom w:val="single" w:sz="8" w:space="0" w:color="auto"/>
              <w:right w:val="single" w:sz="8" w:space="0" w:color="auto"/>
            </w:tcBorders>
            <w:shd w:val="clear" w:color="auto" w:fill="auto"/>
            <w:noWrap/>
            <w:vAlign w:val="center"/>
            <w:hideMark/>
          </w:tcPr>
          <w:p w14:paraId="32658CAD"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-492.220,80</w:t>
            </w:r>
          </w:p>
        </w:tc>
      </w:tr>
      <w:tr w:rsidR="00C47DA5" w:rsidRPr="00C47DA5" w14:paraId="3C61CB0B"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33AA5A4C"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PMSP</w:t>
            </w:r>
          </w:p>
        </w:tc>
        <w:tc>
          <w:tcPr>
            <w:tcW w:w="2200" w:type="dxa"/>
            <w:tcBorders>
              <w:top w:val="nil"/>
              <w:left w:val="nil"/>
              <w:bottom w:val="single" w:sz="8" w:space="0" w:color="auto"/>
              <w:right w:val="single" w:sz="8" w:space="0" w:color="auto"/>
            </w:tcBorders>
            <w:shd w:val="clear" w:color="auto" w:fill="auto"/>
            <w:noWrap/>
            <w:vAlign w:val="center"/>
            <w:hideMark/>
          </w:tcPr>
          <w:p w14:paraId="2956E69C"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Outros</w:t>
            </w:r>
          </w:p>
        </w:tc>
        <w:tc>
          <w:tcPr>
            <w:tcW w:w="1240" w:type="dxa"/>
            <w:tcBorders>
              <w:top w:val="nil"/>
              <w:left w:val="nil"/>
              <w:bottom w:val="single" w:sz="8" w:space="0" w:color="auto"/>
              <w:right w:val="single" w:sz="8" w:space="0" w:color="auto"/>
            </w:tcBorders>
            <w:shd w:val="clear" w:color="auto" w:fill="auto"/>
            <w:noWrap/>
            <w:vAlign w:val="center"/>
            <w:hideMark/>
          </w:tcPr>
          <w:p w14:paraId="05D9AFB7"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14.jun.19</w:t>
            </w:r>
          </w:p>
        </w:tc>
        <w:tc>
          <w:tcPr>
            <w:tcW w:w="4800" w:type="dxa"/>
            <w:tcBorders>
              <w:top w:val="nil"/>
              <w:left w:val="nil"/>
              <w:bottom w:val="single" w:sz="8" w:space="0" w:color="auto"/>
              <w:right w:val="single" w:sz="8" w:space="0" w:color="auto"/>
            </w:tcBorders>
            <w:shd w:val="clear" w:color="auto" w:fill="auto"/>
            <w:noWrap/>
            <w:vAlign w:val="center"/>
            <w:hideMark/>
          </w:tcPr>
          <w:p w14:paraId="0B36A612"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ITBI</w:t>
            </w:r>
          </w:p>
        </w:tc>
        <w:tc>
          <w:tcPr>
            <w:tcW w:w="1840" w:type="dxa"/>
            <w:tcBorders>
              <w:top w:val="nil"/>
              <w:left w:val="nil"/>
              <w:bottom w:val="single" w:sz="8" w:space="0" w:color="auto"/>
              <w:right w:val="single" w:sz="8" w:space="0" w:color="auto"/>
            </w:tcBorders>
            <w:shd w:val="clear" w:color="auto" w:fill="auto"/>
            <w:noWrap/>
            <w:vAlign w:val="center"/>
            <w:hideMark/>
          </w:tcPr>
          <w:p w14:paraId="4A8DC8EB"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-328.147,20</w:t>
            </w:r>
          </w:p>
        </w:tc>
      </w:tr>
      <w:tr w:rsidR="00C47DA5" w:rsidRPr="00C47DA5" w14:paraId="2632A348"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0EB73F83" w14:textId="77777777" w:rsidR="00C47DA5" w:rsidRPr="006836EE" w:rsidRDefault="00C47DA5" w:rsidP="00C47DA5">
            <w:pPr>
              <w:jc w:val="left"/>
              <w:rPr>
                <w:rFonts w:ascii="Malgun Gothic" w:eastAsia="Malgun Gothic" w:hAnsi="Malgun Gothic" w:cs="Calibri"/>
                <w:color w:val="000000"/>
                <w:sz w:val="22"/>
                <w:szCs w:val="22"/>
                <w:lang w:val="en-US"/>
              </w:rPr>
            </w:pPr>
            <w:r w:rsidRPr="006836EE">
              <w:rPr>
                <w:rFonts w:ascii="Malgun Gothic" w:eastAsia="Malgun Gothic" w:hAnsi="Malgun Gothic" w:cs="Calibri"/>
                <w:color w:val="000000"/>
                <w:sz w:val="22"/>
                <w:szCs w:val="22"/>
                <w:lang w:val="en-US"/>
              </w:rPr>
              <w:t>RELT SPE 002 EMP IMOB LTDA</w:t>
            </w:r>
          </w:p>
        </w:tc>
        <w:tc>
          <w:tcPr>
            <w:tcW w:w="2200" w:type="dxa"/>
            <w:tcBorders>
              <w:top w:val="nil"/>
              <w:left w:val="nil"/>
              <w:bottom w:val="single" w:sz="8" w:space="0" w:color="auto"/>
              <w:right w:val="single" w:sz="8" w:space="0" w:color="auto"/>
            </w:tcBorders>
            <w:shd w:val="clear" w:color="auto" w:fill="auto"/>
            <w:noWrap/>
            <w:vAlign w:val="center"/>
            <w:hideMark/>
          </w:tcPr>
          <w:p w14:paraId="270C4840"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CAPEX</w:t>
            </w:r>
          </w:p>
        </w:tc>
        <w:tc>
          <w:tcPr>
            <w:tcW w:w="1240" w:type="dxa"/>
            <w:tcBorders>
              <w:top w:val="nil"/>
              <w:left w:val="nil"/>
              <w:bottom w:val="single" w:sz="8" w:space="0" w:color="auto"/>
              <w:right w:val="single" w:sz="8" w:space="0" w:color="auto"/>
            </w:tcBorders>
            <w:shd w:val="clear" w:color="auto" w:fill="auto"/>
            <w:noWrap/>
            <w:vAlign w:val="center"/>
            <w:hideMark/>
          </w:tcPr>
          <w:p w14:paraId="1D3C99EA"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24.mai.19</w:t>
            </w:r>
          </w:p>
        </w:tc>
        <w:tc>
          <w:tcPr>
            <w:tcW w:w="4800" w:type="dxa"/>
            <w:tcBorders>
              <w:top w:val="nil"/>
              <w:left w:val="nil"/>
              <w:bottom w:val="single" w:sz="8" w:space="0" w:color="auto"/>
              <w:right w:val="single" w:sz="8" w:space="0" w:color="auto"/>
            </w:tcBorders>
            <w:shd w:val="clear" w:color="auto" w:fill="auto"/>
            <w:noWrap/>
            <w:vAlign w:val="center"/>
            <w:hideMark/>
          </w:tcPr>
          <w:p w14:paraId="38E9779B"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Recompra participação Related</w:t>
            </w:r>
          </w:p>
        </w:tc>
        <w:tc>
          <w:tcPr>
            <w:tcW w:w="1840" w:type="dxa"/>
            <w:tcBorders>
              <w:top w:val="nil"/>
              <w:left w:val="nil"/>
              <w:bottom w:val="single" w:sz="8" w:space="0" w:color="auto"/>
              <w:right w:val="single" w:sz="8" w:space="0" w:color="auto"/>
            </w:tcBorders>
            <w:shd w:val="clear" w:color="auto" w:fill="auto"/>
            <w:noWrap/>
            <w:vAlign w:val="center"/>
            <w:hideMark/>
          </w:tcPr>
          <w:p w14:paraId="6F9E47BA"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-7.237.038,84</w:t>
            </w:r>
          </w:p>
        </w:tc>
      </w:tr>
      <w:tr w:rsidR="00C47DA5" w:rsidRPr="00C47DA5" w14:paraId="3B8ED357"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7FAECC9B"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10º Oficial de Registro de Imóveis</w:t>
            </w:r>
          </w:p>
        </w:tc>
        <w:tc>
          <w:tcPr>
            <w:tcW w:w="2200" w:type="dxa"/>
            <w:tcBorders>
              <w:top w:val="nil"/>
              <w:left w:val="nil"/>
              <w:bottom w:val="single" w:sz="8" w:space="0" w:color="auto"/>
              <w:right w:val="single" w:sz="8" w:space="0" w:color="auto"/>
            </w:tcBorders>
            <w:shd w:val="clear" w:color="auto" w:fill="auto"/>
            <w:noWrap/>
            <w:vAlign w:val="center"/>
            <w:hideMark/>
          </w:tcPr>
          <w:p w14:paraId="6FEC5323"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Cartório</w:t>
            </w:r>
          </w:p>
        </w:tc>
        <w:tc>
          <w:tcPr>
            <w:tcW w:w="1240" w:type="dxa"/>
            <w:tcBorders>
              <w:top w:val="nil"/>
              <w:left w:val="nil"/>
              <w:bottom w:val="single" w:sz="8" w:space="0" w:color="auto"/>
              <w:right w:val="single" w:sz="8" w:space="0" w:color="auto"/>
            </w:tcBorders>
            <w:shd w:val="clear" w:color="auto" w:fill="auto"/>
            <w:noWrap/>
            <w:vAlign w:val="center"/>
            <w:hideMark/>
          </w:tcPr>
          <w:p w14:paraId="583E573B"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30.jul.19</w:t>
            </w:r>
          </w:p>
        </w:tc>
        <w:tc>
          <w:tcPr>
            <w:tcW w:w="4800" w:type="dxa"/>
            <w:tcBorders>
              <w:top w:val="nil"/>
              <w:left w:val="nil"/>
              <w:bottom w:val="single" w:sz="8" w:space="0" w:color="auto"/>
              <w:right w:val="single" w:sz="8" w:space="0" w:color="auto"/>
            </w:tcBorders>
            <w:shd w:val="clear" w:color="auto" w:fill="auto"/>
            <w:noWrap/>
            <w:vAlign w:val="center"/>
            <w:hideMark/>
          </w:tcPr>
          <w:p w14:paraId="6AA55377"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Registro Escritura</w:t>
            </w:r>
          </w:p>
        </w:tc>
        <w:tc>
          <w:tcPr>
            <w:tcW w:w="1840" w:type="dxa"/>
            <w:tcBorders>
              <w:top w:val="nil"/>
              <w:left w:val="nil"/>
              <w:bottom w:val="single" w:sz="8" w:space="0" w:color="auto"/>
              <w:right w:val="single" w:sz="8" w:space="0" w:color="auto"/>
            </w:tcBorders>
            <w:shd w:val="clear" w:color="auto" w:fill="auto"/>
            <w:noWrap/>
            <w:vAlign w:val="center"/>
            <w:hideMark/>
          </w:tcPr>
          <w:p w14:paraId="637FDEAF"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-349.459,29</w:t>
            </w:r>
          </w:p>
        </w:tc>
      </w:tr>
      <w:tr w:rsidR="00C47DA5" w:rsidRPr="00C47DA5" w14:paraId="0B19B349" w14:textId="77777777" w:rsidTr="006836EE">
        <w:trPr>
          <w:trHeight w:val="345"/>
        </w:trPr>
        <w:tc>
          <w:tcPr>
            <w:tcW w:w="3534" w:type="dxa"/>
            <w:tcBorders>
              <w:top w:val="nil"/>
              <w:left w:val="single" w:sz="8" w:space="0" w:color="auto"/>
              <w:bottom w:val="single" w:sz="8" w:space="0" w:color="auto"/>
              <w:right w:val="single" w:sz="8" w:space="0" w:color="auto"/>
            </w:tcBorders>
            <w:shd w:val="clear" w:color="auto" w:fill="auto"/>
            <w:noWrap/>
            <w:vAlign w:val="center"/>
            <w:hideMark/>
          </w:tcPr>
          <w:p w14:paraId="714E7C6E"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LSK ENGENHARIA LTDA</w:t>
            </w:r>
          </w:p>
        </w:tc>
        <w:tc>
          <w:tcPr>
            <w:tcW w:w="2200" w:type="dxa"/>
            <w:tcBorders>
              <w:top w:val="nil"/>
              <w:left w:val="nil"/>
              <w:bottom w:val="single" w:sz="8" w:space="0" w:color="auto"/>
              <w:right w:val="single" w:sz="8" w:space="0" w:color="auto"/>
            </w:tcBorders>
            <w:shd w:val="clear" w:color="auto" w:fill="auto"/>
            <w:noWrap/>
            <w:vAlign w:val="center"/>
            <w:hideMark/>
          </w:tcPr>
          <w:p w14:paraId="6B088144"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CAPEX</w:t>
            </w:r>
          </w:p>
        </w:tc>
        <w:tc>
          <w:tcPr>
            <w:tcW w:w="1240" w:type="dxa"/>
            <w:tcBorders>
              <w:top w:val="nil"/>
              <w:left w:val="nil"/>
              <w:bottom w:val="single" w:sz="8" w:space="0" w:color="auto"/>
              <w:right w:val="single" w:sz="8" w:space="0" w:color="auto"/>
            </w:tcBorders>
            <w:shd w:val="clear" w:color="auto" w:fill="auto"/>
            <w:noWrap/>
            <w:vAlign w:val="center"/>
            <w:hideMark/>
          </w:tcPr>
          <w:p w14:paraId="405410E7"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09.ago.19</w:t>
            </w:r>
          </w:p>
        </w:tc>
        <w:tc>
          <w:tcPr>
            <w:tcW w:w="4800" w:type="dxa"/>
            <w:tcBorders>
              <w:top w:val="nil"/>
              <w:left w:val="nil"/>
              <w:bottom w:val="single" w:sz="8" w:space="0" w:color="auto"/>
              <w:right w:val="single" w:sz="8" w:space="0" w:color="auto"/>
            </w:tcBorders>
            <w:shd w:val="clear" w:color="auto" w:fill="auto"/>
            <w:noWrap/>
            <w:vAlign w:val="center"/>
            <w:hideMark/>
          </w:tcPr>
          <w:p w14:paraId="741949DA"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Serviços de empreitada global NF 15819</w:t>
            </w:r>
          </w:p>
        </w:tc>
        <w:tc>
          <w:tcPr>
            <w:tcW w:w="1840" w:type="dxa"/>
            <w:tcBorders>
              <w:top w:val="nil"/>
              <w:left w:val="nil"/>
              <w:bottom w:val="single" w:sz="8" w:space="0" w:color="auto"/>
              <w:right w:val="single" w:sz="8" w:space="0" w:color="auto"/>
            </w:tcBorders>
            <w:shd w:val="clear" w:color="auto" w:fill="auto"/>
            <w:noWrap/>
            <w:vAlign w:val="center"/>
            <w:hideMark/>
          </w:tcPr>
          <w:p w14:paraId="09332B88"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-712.000,00</w:t>
            </w:r>
          </w:p>
        </w:tc>
      </w:tr>
      <w:tr w:rsidR="00C47DA5" w:rsidRPr="00C47DA5" w14:paraId="5A8D885B" w14:textId="77777777" w:rsidTr="006836EE">
        <w:trPr>
          <w:trHeight w:val="330"/>
        </w:trPr>
        <w:tc>
          <w:tcPr>
            <w:tcW w:w="3534" w:type="dxa"/>
            <w:tcBorders>
              <w:top w:val="nil"/>
              <w:left w:val="nil"/>
              <w:bottom w:val="nil"/>
              <w:right w:val="nil"/>
            </w:tcBorders>
            <w:shd w:val="clear" w:color="auto" w:fill="auto"/>
            <w:noWrap/>
            <w:vAlign w:val="center"/>
            <w:hideMark/>
          </w:tcPr>
          <w:p w14:paraId="73FFB7CE" w14:textId="77777777" w:rsidR="00C47DA5" w:rsidRPr="00C47DA5" w:rsidRDefault="00C47DA5" w:rsidP="00C47DA5">
            <w:pPr>
              <w:jc w:val="right"/>
              <w:rPr>
                <w:rFonts w:ascii="Malgun Gothic" w:eastAsia="Malgun Gothic" w:hAnsi="Malgun Gothic" w:cs="Calibri"/>
                <w:b/>
                <w:bCs/>
                <w:color w:val="000000"/>
                <w:sz w:val="22"/>
                <w:szCs w:val="22"/>
              </w:rPr>
            </w:pPr>
          </w:p>
        </w:tc>
        <w:tc>
          <w:tcPr>
            <w:tcW w:w="2200" w:type="dxa"/>
            <w:tcBorders>
              <w:top w:val="nil"/>
              <w:left w:val="nil"/>
              <w:bottom w:val="nil"/>
              <w:right w:val="nil"/>
            </w:tcBorders>
            <w:shd w:val="clear" w:color="auto" w:fill="auto"/>
            <w:noWrap/>
            <w:vAlign w:val="center"/>
            <w:hideMark/>
          </w:tcPr>
          <w:p w14:paraId="343B5432" w14:textId="77777777" w:rsidR="00C47DA5" w:rsidRPr="00C47DA5" w:rsidRDefault="00C47DA5" w:rsidP="00C47DA5">
            <w:pPr>
              <w:jc w:val="left"/>
              <w:rPr>
                <w:rFonts w:eastAsia="Times New Roman"/>
                <w:sz w:val="20"/>
                <w:szCs w:val="20"/>
              </w:rPr>
            </w:pPr>
          </w:p>
        </w:tc>
        <w:tc>
          <w:tcPr>
            <w:tcW w:w="1240" w:type="dxa"/>
            <w:tcBorders>
              <w:top w:val="nil"/>
              <w:left w:val="nil"/>
              <w:bottom w:val="nil"/>
              <w:right w:val="nil"/>
            </w:tcBorders>
            <w:shd w:val="clear" w:color="auto" w:fill="auto"/>
            <w:noWrap/>
            <w:vAlign w:val="center"/>
            <w:hideMark/>
          </w:tcPr>
          <w:p w14:paraId="6319CD77" w14:textId="77777777" w:rsidR="00C47DA5" w:rsidRPr="00C47DA5" w:rsidRDefault="00C47DA5" w:rsidP="00C47DA5">
            <w:pPr>
              <w:jc w:val="left"/>
              <w:rPr>
                <w:rFonts w:eastAsia="Times New Roman"/>
                <w:sz w:val="20"/>
                <w:szCs w:val="20"/>
              </w:rPr>
            </w:pPr>
          </w:p>
        </w:tc>
        <w:tc>
          <w:tcPr>
            <w:tcW w:w="4800" w:type="dxa"/>
            <w:tcBorders>
              <w:top w:val="nil"/>
              <w:left w:val="nil"/>
              <w:bottom w:val="nil"/>
              <w:right w:val="nil"/>
            </w:tcBorders>
            <w:shd w:val="clear" w:color="auto" w:fill="auto"/>
            <w:noWrap/>
            <w:vAlign w:val="center"/>
            <w:hideMark/>
          </w:tcPr>
          <w:p w14:paraId="6FEC3D1F"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TOTAL</w:t>
            </w:r>
          </w:p>
        </w:tc>
        <w:tc>
          <w:tcPr>
            <w:tcW w:w="1840" w:type="dxa"/>
            <w:tcBorders>
              <w:top w:val="nil"/>
              <w:left w:val="nil"/>
              <w:bottom w:val="nil"/>
              <w:right w:val="nil"/>
            </w:tcBorders>
            <w:shd w:val="clear" w:color="auto" w:fill="auto"/>
            <w:noWrap/>
            <w:vAlign w:val="center"/>
            <w:hideMark/>
          </w:tcPr>
          <w:p w14:paraId="54F1C7DF"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-18.788.894,81</w:t>
            </w:r>
          </w:p>
        </w:tc>
      </w:tr>
    </w:tbl>
    <w:p w14:paraId="12A11763" w14:textId="136A3912" w:rsidR="00C47DA5" w:rsidRDefault="00C47DA5" w:rsidP="00FD27CD">
      <w:pPr>
        <w:pStyle w:val="PargrafodaLista"/>
        <w:spacing w:after="240" w:line="320" w:lineRule="exact"/>
        <w:ind w:left="0"/>
        <w:jc w:val="center"/>
        <w:rPr>
          <w:rFonts w:ascii="Tahoma" w:hAnsi="Tahoma" w:cs="Tahoma"/>
          <w:b/>
          <w:smallCaps/>
        </w:rPr>
      </w:pPr>
    </w:p>
    <w:p w14:paraId="5CB1DE7F" w14:textId="77777777" w:rsidR="00C47DA5" w:rsidRDefault="00C47DA5" w:rsidP="00FD27CD">
      <w:pPr>
        <w:pStyle w:val="PargrafodaLista"/>
        <w:spacing w:after="240" w:line="320" w:lineRule="exact"/>
        <w:ind w:left="0"/>
        <w:jc w:val="center"/>
        <w:rPr>
          <w:rFonts w:ascii="Tahoma" w:hAnsi="Tahoma" w:cs="Tahoma"/>
          <w:b/>
          <w:smallCaps/>
        </w:rPr>
      </w:pPr>
    </w:p>
    <w:p w14:paraId="30B9125C" w14:textId="261F220E" w:rsidR="00C47DA5" w:rsidRDefault="00C47DA5" w:rsidP="00C47DA5">
      <w:pPr>
        <w:pStyle w:val="PargrafodaLista"/>
        <w:spacing w:after="240" w:line="320" w:lineRule="exact"/>
        <w:ind w:left="0"/>
        <w:jc w:val="center"/>
        <w:rPr>
          <w:rFonts w:ascii="Tahoma" w:hAnsi="Tahoma" w:cs="Tahoma"/>
          <w:b/>
          <w:smallCaps/>
        </w:rPr>
      </w:pPr>
      <w:r w:rsidRPr="00D6626D">
        <w:rPr>
          <w:rFonts w:ascii="Tahoma" w:hAnsi="Tahoma" w:cs="Tahoma"/>
          <w:b/>
          <w:smallCaps/>
        </w:rPr>
        <w:lastRenderedPageBreak/>
        <w:t>PLANILHA DE REEMBOLSO DE DESPESAS</w:t>
      </w:r>
      <w:r>
        <w:rPr>
          <w:rFonts w:ascii="Tahoma" w:hAnsi="Tahoma" w:cs="Tahoma"/>
          <w:b/>
          <w:smallCaps/>
        </w:rPr>
        <w:t xml:space="preserve"> REFERENTE AO IMÓVEL VILA OLÍMPIA </w:t>
      </w:r>
    </w:p>
    <w:p w14:paraId="3385D7EB" w14:textId="77777777" w:rsidR="00C47DA5" w:rsidRDefault="00C47DA5" w:rsidP="00FD27CD">
      <w:pPr>
        <w:pStyle w:val="PargrafodaLista"/>
        <w:spacing w:after="240" w:line="320" w:lineRule="exact"/>
        <w:ind w:left="0"/>
        <w:jc w:val="center"/>
        <w:rPr>
          <w:rFonts w:ascii="Tahoma" w:hAnsi="Tahoma" w:cs="Tahoma"/>
          <w:b/>
          <w:smallCaps/>
        </w:rPr>
      </w:pPr>
    </w:p>
    <w:tbl>
      <w:tblPr>
        <w:tblW w:w="13550" w:type="dxa"/>
        <w:tblInd w:w="-10" w:type="dxa"/>
        <w:tblCellMar>
          <w:left w:w="70" w:type="dxa"/>
          <w:right w:w="70" w:type="dxa"/>
        </w:tblCellMar>
        <w:tblLook w:val="04A0" w:firstRow="1" w:lastRow="0" w:firstColumn="1" w:lastColumn="0" w:noHBand="0" w:noVBand="1"/>
      </w:tblPr>
      <w:tblGrid>
        <w:gridCol w:w="3544"/>
        <w:gridCol w:w="2126"/>
        <w:gridCol w:w="1240"/>
        <w:gridCol w:w="4800"/>
        <w:gridCol w:w="1840"/>
      </w:tblGrid>
      <w:tr w:rsidR="00C47DA5" w:rsidRPr="00C47DA5" w14:paraId="2A2CF28C" w14:textId="77777777" w:rsidTr="006836EE">
        <w:trPr>
          <w:trHeight w:val="345"/>
        </w:trPr>
        <w:tc>
          <w:tcPr>
            <w:tcW w:w="3544" w:type="dxa"/>
            <w:tcBorders>
              <w:top w:val="single" w:sz="8" w:space="0" w:color="auto"/>
              <w:left w:val="single" w:sz="8" w:space="0" w:color="auto"/>
              <w:bottom w:val="single" w:sz="8" w:space="0" w:color="auto"/>
              <w:right w:val="single" w:sz="8" w:space="0" w:color="auto"/>
            </w:tcBorders>
            <w:shd w:val="clear" w:color="000000" w:fill="A6A6A6"/>
            <w:noWrap/>
            <w:vAlign w:val="center"/>
            <w:hideMark/>
          </w:tcPr>
          <w:p w14:paraId="316AF0DC" w14:textId="77777777" w:rsidR="00C47DA5" w:rsidRPr="00C47DA5" w:rsidRDefault="00C47DA5" w:rsidP="00C47DA5">
            <w:pPr>
              <w:jc w:val="center"/>
              <w:rPr>
                <w:rFonts w:ascii="Malgun Gothic" w:eastAsia="Malgun Gothic" w:hAnsi="Malgun Gothic" w:cs="Calibri"/>
                <w:b/>
                <w:bCs/>
                <w:color w:val="000000"/>
                <w:sz w:val="20"/>
                <w:szCs w:val="20"/>
              </w:rPr>
            </w:pPr>
            <w:r w:rsidRPr="00C47DA5">
              <w:rPr>
                <w:rFonts w:ascii="Malgun Gothic" w:eastAsia="Malgun Gothic" w:hAnsi="Malgun Gothic" w:cs="Calibri" w:hint="eastAsia"/>
                <w:b/>
                <w:bCs/>
                <w:color w:val="000000"/>
                <w:sz w:val="20"/>
                <w:szCs w:val="20"/>
              </w:rPr>
              <w:t>DESPESA</w:t>
            </w:r>
          </w:p>
        </w:tc>
        <w:tc>
          <w:tcPr>
            <w:tcW w:w="2126" w:type="dxa"/>
            <w:tcBorders>
              <w:top w:val="single" w:sz="8" w:space="0" w:color="auto"/>
              <w:left w:val="nil"/>
              <w:bottom w:val="single" w:sz="8" w:space="0" w:color="auto"/>
              <w:right w:val="single" w:sz="8" w:space="0" w:color="auto"/>
            </w:tcBorders>
            <w:shd w:val="clear" w:color="000000" w:fill="A6A6A6"/>
            <w:noWrap/>
            <w:vAlign w:val="center"/>
            <w:hideMark/>
          </w:tcPr>
          <w:p w14:paraId="6EA6F6BE" w14:textId="77777777" w:rsidR="00C47DA5" w:rsidRPr="00C47DA5" w:rsidRDefault="00C47DA5" w:rsidP="00C47DA5">
            <w:pPr>
              <w:jc w:val="center"/>
              <w:rPr>
                <w:rFonts w:ascii="Malgun Gothic" w:eastAsia="Malgun Gothic" w:hAnsi="Malgun Gothic" w:cs="Calibri"/>
                <w:b/>
                <w:bCs/>
                <w:color w:val="000000"/>
                <w:sz w:val="20"/>
                <w:szCs w:val="20"/>
              </w:rPr>
            </w:pPr>
            <w:r w:rsidRPr="00C47DA5">
              <w:rPr>
                <w:rFonts w:ascii="Malgun Gothic" w:eastAsia="Malgun Gothic" w:hAnsi="Malgun Gothic" w:cs="Calibri" w:hint="eastAsia"/>
                <w:b/>
                <w:bCs/>
                <w:color w:val="000000"/>
                <w:sz w:val="20"/>
                <w:szCs w:val="20"/>
              </w:rPr>
              <w:t>CONTA CONTÁBIL</w:t>
            </w:r>
          </w:p>
        </w:tc>
        <w:tc>
          <w:tcPr>
            <w:tcW w:w="1240" w:type="dxa"/>
            <w:tcBorders>
              <w:top w:val="single" w:sz="8" w:space="0" w:color="auto"/>
              <w:left w:val="nil"/>
              <w:bottom w:val="single" w:sz="8" w:space="0" w:color="auto"/>
              <w:right w:val="single" w:sz="8" w:space="0" w:color="auto"/>
            </w:tcBorders>
            <w:shd w:val="clear" w:color="000000" w:fill="A6A6A6"/>
            <w:noWrap/>
            <w:vAlign w:val="center"/>
            <w:hideMark/>
          </w:tcPr>
          <w:p w14:paraId="1654DA87" w14:textId="77777777" w:rsidR="00C47DA5" w:rsidRPr="00C47DA5" w:rsidRDefault="00C47DA5" w:rsidP="00C47DA5">
            <w:pPr>
              <w:jc w:val="center"/>
              <w:rPr>
                <w:rFonts w:ascii="Malgun Gothic" w:eastAsia="Malgun Gothic" w:hAnsi="Malgun Gothic" w:cs="Calibri"/>
                <w:b/>
                <w:bCs/>
                <w:color w:val="000000"/>
                <w:sz w:val="20"/>
                <w:szCs w:val="20"/>
              </w:rPr>
            </w:pPr>
            <w:r w:rsidRPr="00C47DA5">
              <w:rPr>
                <w:rFonts w:ascii="Malgun Gothic" w:eastAsia="Malgun Gothic" w:hAnsi="Malgun Gothic" w:cs="Calibri" w:hint="eastAsia"/>
                <w:b/>
                <w:bCs/>
                <w:color w:val="000000"/>
                <w:sz w:val="20"/>
                <w:szCs w:val="20"/>
              </w:rPr>
              <w:t>DATA</w:t>
            </w:r>
          </w:p>
        </w:tc>
        <w:tc>
          <w:tcPr>
            <w:tcW w:w="4800" w:type="dxa"/>
            <w:tcBorders>
              <w:top w:val="single" w:sz="8" w:space="0" w:color="auto"/>
              <w:left w:val="nil"/>
              <w:bottom w:val="single" w:sz="8" w:space="0" w:color="auto"/>
              <w:right w:val="single" w:sz="8" w:space="0" w:color="auto"/>
            </w:tcBorders>
            <w:shd w:val="clear" w:color="000000" w:fill="A6A6A6"/>
            <w:noWrap/>
            <w:vAlign w:val="center"/>
            <w:hideMark/>
          </w:tcPr>
          <w:p w14:paraId="50501820" w14:textId="77777777" w:rsidR="00C47DA5" w:rsidRPr="00C47DA5" w:rsidRDefault="00C47DA5" w:rsidP="00C47DA5">
            <w:pPr>
              <w:jc w:val="center"/>
              <w:rPr>
                <w:rFonts w:ascii="Malgun Gothic" w:eastAsia="Malgun Gothic" w:hAnsi="Malgun Gothic" w:cs="Calibri"/>
                <w:b/>
                <w:bCs/>
                <w:color w:val="000000"/>
                <w:sz w:val="20"/>
                <w:szCs w:val="20"/>
              </w:rPr>
            </w:pPr>
            <w:r w:rsidRPr="00C47DA5">
              <w:rPr>
                <w:rFonts w:ascii="Malgun Gothic" w:eastAsia="Malgun Gothic" w:hAnsi="Malgun Gothic" w:cs="Calibri" w:hint="eastAsia"/>
                <w:b/>
                <w:bCs/>
                <w:color w:val="000000"/>
                <w:sz w:val="20"/>
                <w:szCs w:val="20"/>
              </w:rPr>
              <w:t>DESCRIÇÃO</w:t>
            </w:r>
          </w:p>
        </w:tc>
        <w:tc>
          <w:tcPr>
            <w:tcW w:w="1840" w:type="dxa"/>
            <w:tcBorders>
              <w:top w:val="single" w:sz="8" w:space="0" w:color="auto"/>
              <w:left w:val="nil"/>
              <w:bottom w:val="single" w:sz="8" w:space="0" w:color="auto"/>
              <w:right w:val="single" w:sz="8" w:space="0" w:color="auto"/>
            </w:tcBorders>
            <w:shd w:val="clear" w:color="000000" w:fill="A6A6A6"/>
            <w:noWrap/>
            <w:vAlign w:val="center"/>
            <w:hideMark/>
          </w:tcPr>
          <w:p w14:paraId="2BBA6E79" w14:textId="77777777" w:rsidR="00C47DA5" w:rsidRPr="00C47DA5" w:rsidRDefault="00C47DA5" w:rsidP="00C47DA5">
            <w:pPr>
              <w:jc w:val="center"/>
              <w:rPr>
                <w:rFonts w:ascii="Malgun Gothic" w:eastAsia="Malgun Gothic" w:hAnsi="Malgun Gothic" w:cs="Calibri"/>
                <w:b/>
                <w:bCs/>
                <w:color w:val="000000"/>
                <w:sz w:val="20"/>
                <w:szCs w:val="20"/>
              </w:rPr>
            </w:pPr>
            <w:r w:rsidRPr="00C47DA5">
              <w:rPr>
                <w:rFonts w:ascii="Malgun Gothic" w:eastAsia="Malgun Gothic" w:hAnsi="Malgun Gothic" w:cs="Calibri" w:hint="eastAsia"/>
                <w:b/>
                <w:bCs/>
                <w:color w:val="000000"/>
                <w:sz w:val="20"/>
                <w:szCs w:val="20"/>
              </w:rPr>
              <w:t xml:space="preserve">VALOR </w:t>
            </w:r>
          </w:p>
        </w:tc>
      </w:tr>
      <w:tr w:rsidR="00C47DA5" w:rsidRPr="00C47DA5" w14:paraId="4C77E6B6" w14:textId="77777777" w:rsidTr="006836EE">
        <w:trPr>
          <w:trHeight w:val="345"/>
        </w:trPr>
        <w:tc>
          <w:tcPr>
            <w:tcW w:w="3544" w:type="dxa"/>
            <w:tcBorders>
              <w:top w:val="nil"/>
              <w:left w:val="single" w:sz="8" w:space="0" w:color="auto"/>
              <w:bottom w:val="single" w:sz="8" w:space="0" w:color="auto"/>
              <w:right w:val="single" w:sz="8" w:space="0" w:color="auto"/>
            </w:tcBorders>
            <w:shd w:val="clear" w:color="auto" w:fill="auto"/>
            <w:noWrap/>
            <w:vAlign w:val="center"/>
            <w:hideMark/>
          </w:tcPr>
          <w:p w14:paraId="1961AF7E"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LSK ENG LTDA</w:t>
            </w:r>
          </w:p>
        </w:tc>
        <w:tc>
          <w:tcPr>
            <w:tcW w:w="2126" w:type="dxa"/>
            <w:tcBorders>
              <w:top w:val="nil"/>
              <w:left w:val="nil"/>
              <w:bottom w:val="single" w:sz="8" w:space="0" w:color="auto"/>
              <w:right w:val="single" w:sz="8" w:space="0" w:color="auto"/>
            </w:tcBorders>
            <w:shd w:val="clear" w:color="auto" w:fill="auto"/>
            <w:noWrap/>
            <w:vAlign w:val="center"/>
            <w:hideMark/>
          </w:tcPr>
          <w:p w14:paraId="539624F4"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CAPEX</w:t>
            </w:r>
          </w:p>
        </w:tc>
        <w:tc>
          <w:tcPr>
            <w:tcW w:w="1240" w:type="dxa"/>
            <w:tcBorders>
              <w:top w:val="nil"/>
              <w:left w:val="nil"/>
              <w:bottom w:val="single" w:sz="8" w:space="0" w:color="auto"/>
              <w:right w:val="single" w:sz="8" w:space="0" w:color="auto"/>
            </w:tcBorders>
            <w:shd w:val="clear" w:color="auto" w:fill="auto"/>
            <w:noWrap/>
            <w:vAlign w:val="center"/>
            <w:hideMark/>
          </w:tcPr>
          <w:p w14:paraId="4214769D"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30.mai.19</w:t>
            </w:r>
          </w:p>
        </w:tc>
        <w:tc>
          <w:tcPr>
            <w:tcW w:w="4800" w:type="dxa"/>
            <w:tcBorders>
              <w:top w:val="nil"/>
              <w:left w:val="nil"/>
              <w:bottom w:val="single" w:sz="8" w:space="0" w:color="auto"/>
              <w:right w:val="single" w:sz="8" w:space="0" w:color="auto"/>
            </w:tcBorders>
            <w:shd w:val="clear" w:color="auto" w:fill="auto"/>
            <w:noWrap/>
            <w:vAlign w:val="center"/>
            <w:hideMark/>
          </w:tcPr>
          <w:p w14:paraId="261733F0"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Taxa de administração de obra</w:t>
            </w:r>
          </w:p>
        </w:tc>
        <w:tc>
          <w:tcPr>
            <w:tcW w:w="1840" w:type="dxa"/>
            <w:tcBorders>
              <w:top w:val="nil"/>
              <w:left w:val="nil"/>
              <w:bottom w:val="single" w:sz="8" w:space="0" w:color="auto"/>
              <w:right w:val="single" w:sz="8" w:space="0" w:color="auto"/>
            </w:tcBorders>
            <w:shd w:val="clear" w:color="auto" w:fill="auto"/>
            <w:noWrap/>
            <w:vAlign w:val="center"/>
            <w:hideMark/>
          </w:tcPr>
          <w:p w14:paraId="63303BED"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-131.700,24</w:t>
            </w:r>
          </w:p>
        </w:tc>
      </w:tr>
      <w:tr w:rsidR="00C47DA5" w:rsidRPr="00C47DA5" w14:paraId="169B40D2" w14:textId="77777777" w:rsidTr="006836EE">
        <w:trPr>
          <w:trHeight w:val="345"/>
        </w:trPr>
        <w:tc>
          <w:tcPr>
            <w:tcW w:w="3544" w:type="dxa"/>
            <w:tcBorders>
              <w:top w:val="nil"/>
              <w:left w:val="single" w:sz="8" w:space="0" w:color="auto"/>
              <w:bottom w:val="single" w:sz="8" w:space="0" w:color="auto"/>
              <w:right w:val="single" w:sz="8" w:space="0" w:color="auto"/>
            </w:tcBorders>
            <w:shd w:val="clear" w:color="auto" w:fill="auto"/>
            <w:noWrap/>
            <w:vAlign w:val="center"/>
            <w:hideMark/>
          </w:tcPr>
          <w:p w14:paraId="2EDAB85F"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LSK ENGENHARIA LTDA</w:t>
            </w:r>
          </w:p>
        </w:tc>
        <w:tc>
          <w:tcPr>
            <w:tcW w:w="2126" w:type="dxa"/>
            <w:tcBorders>
              <w:top w:val="nil"/>
              <w:left w:val="nil"/>
              <w:bottom w:val="single" w:sz="8" w:space="0" w:color="auto"/>
              <w:right w:val="single" w:sz="8" w:space="0" w:color="auto"/>
            </w:tcBorders>
            <w:shd w:val="clear" w:color="auto" w:fill="auto"/>
            <w:noWrap/>
            <w:vAlign w:val="center"/>
            <w:hideMark/>
          </w:tcPr>
          <w:p w14:paraId="17DFEFB4"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CAPEX</w:t>
            </w:r>
          </w:p>
        </w:tc>
        <w:tc>
          <w:tcPr>
            <w:tcW w:w="1240" w:type="dxa"/>
            <w:tcBorders>
              <w:top w:val="nil"/>
              <w:left w:val="nil"/>
              <w:bottom w:val="single" w:sz="8" w:space="0" w:color="auto"/>
              <w:right w:val="single" w:sz="8" w:space="0" w:color="auto"/>
            </w:tcBorders>
            <w:shd w:val="clear" w:color="auto" w:fill="auto"/>
            <w:noWrap/>
            <w:vAlign w:val="center"/>
            <w:hideMark/>
          </w:tcPr>
          <w:p w14:paraId="04FB820B"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07.jun.19</w:t>
            </w:r>
          </w:p>
        </w:tc>
        <w:tc>
          <w:tcPr>
            <w:tcW w:w="4800" w:type="dxa"/>
            <w:tcBorders>
              <w:top w:val="nil"/>
              <w:left w:val="nil"/>
              <w:bottom w:val="single" w:sz="8" w:space="0" w:color="auto"/>
              <w:right w:val="single" w:sz="8" w:space="0" w:color="auto"/>
            </w:tcBorders>
            <w:shd w:val="clear" w:color="auto" w:fill="auto"/>
            <w:noWrap/>
            <w:vAlign w:val="center"/>
            <w:hideMark/>
          </w:tcPr>
          <w:p w14:paraId="3FB89592"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Serviços de empreitada parcial NF 15541</w:t>
            </w:r>
          </w:p>
        </w:tc>
        <w:tc>
          <w:tcPr>
            <w:tcW w:w="1840" w:type="dxa"/>
            <w:tcBorders>
              <w:top w:val="nil"/>
              <w:left w:val="nil"/>
              <w:bottom w:val="single" w:sz="8" w:space="0" w:color="auto"/>
              <w:right w:val="single" w:sz="8" w:space="0" w:color="auto"/>
            </w:tcBorders>
            <w:shd w:val="clear" w:color="auto" w:fill="auto"/>
            <w:noWrap/>
            <w:vAlign w:val="center"/>
            <w:hideMark/>
          </w:tcPr>
          <w:p w14:paraId="274ED702"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-638.626,92</w:t>
            </w:r>
          </w:p>
        </w:tc>
      </w:tr>
      <w:tr w:rsidR="00C47DA5" w:rsidRPr="00C47DA5" w14:paraId="53C7BDDC" w14:textId="77777777" w:rsidTr="006836EE">
        <w:trPr>
          <w:trHeight w:val="345"/>
        </w:trPr>
        <w:tc>
          <w:tcPr>
            <w:tcW w:w="3544" w:type="dxa"/>
            <w:tcBorders>
              <w:top w:val="nil"/>
              <w:left w:val="single" w:sz="8" w:space="0" w:color="auto"/>
              <w:bottom w:val="single" w:sz="8" w:space="0" w:color="auto"/>
              <w:right w:val="single" w:sz="8" w:space="0" w:color="auto"/>
            </w:tcBorders>
            <w:shd w:val="clear" w:color="auto" w:fill="auto"/>
            <w:noWrap/>
            <w:vAlign w:val="center"/>
            <w:hideMark/>
          </w:tcPr>
          <w:p w14:paraId="5D126AA4"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LSK ENGENHARIA LTDA</w:t>
            </w:r>
          </w:p>
        </w:tc>
        <w:tc>
          <w:tcPr>
            <w:tcW w:w="2126" w:type="dxa"/>
            <w:tcBorders>
              <w:top w:val="nil"/>
              <w:left w:val="nil"/>
              <w:bottom w:val="single" w:sz="8" w:space="0" w:color="auto"/>
              <w:right w:val="single" w:sz="8" w:space="0" w:color="auto"/>
            </w:tcBorders>
            <w:shd w:val="clear" w:color="auto" w:fill="auto"/>
            <w:noWrap/>
            <w:vAlign w:val="center"/>
            <w:hideMark/>
          </w:tcPr>
          <w:p w14:paraId="2691F1D1"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CAPEX</w:t>
            </w:r>
          </w:p>
        </w:tc>
        <w:tc>
          <w:tcPr>
            <w:tcW w:w="1240" w:type="dxa"/>
            <w:tcBorders>
              <w:top w:val="nil"/>
              <w:left w:val="nil"/>
              <w:bottom w:val="single" w:sz="8" w:space="0" w:color="auto"/>
              <w:right w:val="single" w:sz="8" w:space="0" w:color="auto"/>
            </w:tcBorders>
            <w:shd w:val="clear" w:color="auto" w:fill="auto"/>
            <w:noWrap/>
            <w:vAlign w:val="center"/>
            <w:hideMark/>
          </w:tcPr>
          <w:p w14:paraId="47F6A968"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03.jul.19</w:t>
            </w:r>
          </w:p>
        </w:tc>
        <w:tc>
          <w:tcPr>
            <w:tcW w:w="4800" w:type="dxa"/>
            <w:tcBorders>
              <w:top w:val="nil"/>
              <w:left w:val="nil"/>
              <w:bottom w:val="single" w:sz="8" w:space="0" w:color="auto"/>
              <w:right w:val="single" w:sz="8" w:space="0" w:color="auto"/>
            </w:tcBorders>
            <w:shd w:val="clear" w:color="auto" w:fill="auto"/>
            <w:noWrap/>
            <w:vAlign w:val="center"/>
            <w:hideMark/>
          </w:tcPr>
          <w:p w14:paraId="5CCDC363"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Serviços de empreitada parcial NF 15656</w:t>
            </w:r>
          </w:p>
        </w:tc>
        <w:tc>
          <w:tcPr>
            <w:tcW w:w="1840" w:type="dxa"/>
            <w:tcBorders>
              <w:top w:val="nil"/>
              <w:left w:val="nil"/>
              <w:bottom w:val="single" w:sz="8" w:space="0" w:color="auto"/>
              <w:right w:val="single" w:sz="8" w:space="0" w:color="auto"/>
            </w:tcBorders>
            <w:shd w:val="clear" w:color="auto" w:fill="auto"/>
            <w:noWrap/>
            <w:vAlign w:val="center"/>
            <w:hideMark/>
          </w:tcPr>
          <w:p w14:paraId="5CCD872D"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-46.925,00</w:t>
            </w:r>
          </w:p>
        </w:tc>
      </w:tr>
      <w:tr w:rsidR="00C47DA5" w:rsidRPr="00C47DA5" w14:paraId="3FB42EEC" w14:textId="77777777" w:rsidTr="006836EE">
        <w:trPr>
          <w:trHeight w:val="345"/>
        </w:trPr>
        <w:tc>
          <w:tcPr>
            <w:tcW w:w="3544" w:type="dxa"/>
            <w:tcBorders>
              <w:top w:val="nil"/>
              <w:left w:val="single" w:sz="8" w:space="0" w:color="auto"/>
              <w:bottom w:val="single" w:sz="8" w:space="0" w:color="auto"/>
              <w:right w:val="single" w:sz="8" w:space="0" w:color="auto"/>
            </w:tcBorders>
            <w:shd w:val="clear" w:color="auto" w:fill="auto"/>
            <w:noWrap/>
            <w:vAlign w:val="center"/>
            <w:hideMark/>
          </w:tcPr>
          <w:p w14:paraId="30CB8C12"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LSK ENGENHARIA LTDA</w:t>
            </w:r>
          </w:p>
        </w:tc>
        <w:tc>
          <w:tcPr>
            <w:tcW w:w="2126" w:type="dxa"/>
            <w:tcBorders>
              <w:top w:val="nil"/>
              <w:left w:val="nil"/>
              <w:bottom w:val="single" w:sz="8" w:space="0" w:color="auto"/>
              <w:right w:val="single" w:sz="8" w:space="0" w:color="auto"/>
            </w:tcBorders>
            <w:shd w:val="clear" w:color="auto" w:fill="auto"/>
            <w:noWrap/>
            <w:vAlign w:val="center"/>
            <w:hideMark/>
          </w:tcPr>
          <w:p w14:paraId="0BC95EA4"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CAPEX / CAPEX</w:t>
            </w:r>
          </w:p>
        </w:tc>
        <w:tc>
          <w:tcPr>
            <w:tcW w:w="1240" w:type="dxa"/>
            <w:tcBorders>
              <w:top w:val="nil"/>
              <w:left w:val="nil"/>
              <w:bottom w:val="single" w:sz="8" w:space="0" w:color="auto"/>
              <w:right w:val="single" w:sz="8" w:space="0" w:color="auto"/>
            </w:tcBorders>
            <w:shd w:val="clear" w:color="auto" w:fill="auto"/>
            <w:noWrap/>
            <w:vAlign w:val="center"/>
            <w:hideMark/>
          </w:tcPr>
          <w:p w14:paraId="474073B9" w14:textId="77777777" w:rsidR="00C47DA5" w:rsidRPr="00C47DA5" w:rsidRDefault="00C47DA5" w:rsidP="00C47DA5">
            <w:pPr>
              <w:jc w:val="center"/>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05.jul.19</w:t>
            </w:r>
          </w:p>
        </w:tc>
        <w:tc>
          <w:tcPr>
            <w:tcW w:w="4800" w:type="dxa"/>
            <w:tcBorders>
              <w:top w:val="nil"/>
              <w:left w:val="nil"/>
              <w:bottom w:val="single" w:sz="8" w:space="0" w:color="auto"/>
              <w:right w:val="single" w:sz="8" w:space="0" w:color="auto"/>
            </w:tcBorders>
            <w:shd w:val="clear" w:color="auto" w:fill="auto"/>
            <w:noWrap/>
            <w:vAlign w:val="center"/>
            <w:hideMark/>
          </w:tcPr>
          <w:p w14:paraId="0EA45840" w14:textId="77777777" w:rsidR="00C47DA5" w:rsidRPr="00C47DA5" w:rsidRDefault="00C47DA5" w:rsidP="00C47DA5">
            <w:pPr>
              <w:jc w:val="left"/>
              <w:rPr>
                <w:rFonts w:ascii="Malgun Gothic" w:eastAsia="Malgun Gothic" w:hAnsi="Malgun Gothic" w:cs="Calibri"/>
                <w:color w:val="000000"/>
                <w:sz w:val="22"/>
                <w:szCs w:val="22"/>
              </w:rPr>
            </w:pPr>
            <w:r w:rsidRPr="00C47DA5">
              <w:rPr>
                <w:rFonts w:ascii="Malgun Gothic" w:eastAsia="Malgun Gothic" w:hAnsi="Malgun Gothic" w:cs="Calibri" w:hint="eastAsia"/>
                <w:color w:val="000000"/>
                <w:sz w:val="22"/>
                <w:szCs w:val="22"/>
              </w:rPr>
              <w:t>Serviços de empreitada parcial NF 15655</w:t>
            </w:r>
          </w:p>
        </w:tc>
        <w:tc>
          <w:tcPr>
            <w:tcW w:w="1840" w:type="dxa"/>
            <w:tcBorders>
              <w:top w:val="nil"/>
              <w:left w:val="nil"/>
              <w:bottom w:val="single" w:sz="8" w:space="0" w:color="auto"/>
              <w:right w:val="single" w:sz="8" w:space="0" w:color="auto"/>
            </w:tcBorders>
            <w:shd w:val="clear" w:color="auto" w:fill="auto"/>
            <w:noWrap/>
            <w:vAlign w:val="center"/>
            <w:hideMark/>
          </w:tcPr>
          <w:p w14:paraId="51DA5322"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-712.000,00</w:t>
            </w:r>
          </w:p>
        </w:tc>
      </w:tr>
      <w:tr w:rsidR="00C47DA5" w:rsidRPr="00C47DA5" w14:paraId="3A6AB511" w14:textId="77777777" w:rsidTr="006836EE">
        <w:trPr>
          <w:trHeight w:val="330"/>
        </w:trPr>
        <w:tc>
          <w:tcPr>
            <w:tcW w:w="3544" w:type="dxa"/>
            <w:tcBorders>
              <w:top w:val="nil"/>
              <w:left w:val="nil"/>
              <w:bottom w:val="nil"/>
              <w:right w:val="nil"/>
            </w:tcBorders>
            <w:shd w:val="clear" w:color="auto" w:fill="auto"/>
            <w:noWrap/>
            <w:vAlign w:val="center"/>
            <w:hideMark/>
          </w:tcPr>
          <w:p w14:paraId="7E78D8F7" w14:textId="77777777" w:rsidR="00C47DA5" w:rsidRPr="00C47DA5" w:rsidRDefault="00C47DA5" w:rsidP="00C47DA5">
            <w:pPr>
              <w:jc w:val="right"/>
              <w:rPr>
                <w:rFonts w:ascii="Malgun Gothic" w:eastAsia="Malgun Gothic" w:hAnsi="Malgun Gothic" w:cs="Calibri"/>
                <w:b/>
                <w:bCs/>
                <w:color w:val="000000"/>
                <w:sz w:val="22"/>
                <w:szCs w:val="22"/>
              </w:rPr>
            </w:pPr>
          </w:p>
        </w:tc>
        <w:tc>
          <w:tcPr>
            <w:tcW w:w="2126" w:type="dxa"/>
            <w:tcBorders>
              <w:top w:val="nil"/>
              <w:left w:val="nil"/>
              <w:bottom w:val="nil"/>
              <w:right w:val="nil"/>
            </w:tcBorders>
            <w:shd w:val="clear" w:color="auto" w:fill="auto"/>
            <w:noWrap/>
            <w:vAlign w:val="center"/>
            <w:hideMark/>
          </w:tcPr>
          <w:p w14:paraId="7D2875A3" w14:textId="77777777" w:rsidR="00C47DA5" w:rsidRPr="00C47DA5" w:rsidRDefault="00C47DA5" w:rsidP="00C47DA5">
            <w:pPr>
              <w:jc w:val="left"/>
              <w:rPr>
                <w:rFonts w:eastAsia="Times New Roman"/>
                <w:sz w:val="20"/>
                <w:szCs w:val="20"/>
              </w:rPr>
            </w:pPr>
          </w:p>
        </w:tc>
        <w:tc>
          <w:tcPr>
            <w:tcW w:w="1240" w:type="dxa"/>
            <w:tcBorders>
              <w:top w:val="nil"/>
              <w:left w:val="nil"/>
              <w:bottom w:val="nil"/>
              <w:right w:val="nil"/>
            </w:tcBorders>
            <w:shd w:val="clear" w:color="auto" w:fill="auto"/>
            <w:noWrap/>
            <w:vAlign w:val="center"/>
            <w:hideMark/>
          </w:tcPr>
          <w:p w14:paraId="1435DC70" w14:textId="77777777" w:rsidR="00C47DA5" w:rsidRPr="00C47DA5" w:rsidRDefault="00C47DA5" w:rsidP="00C47DA5">
            <w:pPr>
              <w:jc w:val="left"/>
              <w:rPr>
                <w:rFonts w:eastAsia="Times New Roman"/>
                <w:sz w:val="20"/>
                <w:szCs w:val="20"/>
              </w:rPr>
            </w:pPr>
          </w:p>
        </w:tc>
        <w:tc>
          <w:tcPr>
            <w:tcW w:w="4800" w:type="dxa"/>
            <w:tcBorders>
              <w:top w:val="nil"/>
              <w:left w:val="nil"/>
              <w:bottom w:val="nil"/>
              <w:right w:val="nil"/>
            </w:tcBorders>
            <w:shd w:val="clear" w:color="auto" w:fill="auto"/>
            <w:noWrap/>
            <w:vAlign w:val="center"/>
            <w:hideMark/>
          </w:tcPr>
          <w:p w14:paraId="71566FA7"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TOTAL</w:t>
            </w:r>
          </w:p>
        </w:tc>
        <w:tc>
          <w:tcPr>
            <w:tcW w:w="1840" w:type="dxa"/>
            <w:tcBorders>
              <w:top w:val="nil"/>
              <w:left w:val="nil"/>
              <w:bottom w:val="nil"/>
              <w:right w:val="nil"/>
            </w:tcBorders>
            <w:shd w:val="clear" w:color="auto" w:fill="auto"/>
            <w:noWrap/>
            <w:vAlign w:val="center"/>
            <w:hideMark/>
          </w:tcPr>
          <w:p w14:paraId="1C065800" w14:textId="77777777" w:rsidR="00C47DA5" w:rsidRPr="00C47DA5" w:rsidRDefault="00C47DA5" w:rsidP="00C47DA5">
            <w:pPr>
              <w:jc w:val="right"/>
              <w:rPr>
                <w:rFonts w:ascii="Malgun Gothic" w:eastAsia="Malgun Gothic" w:hAnsi="Malgun Gothic" w:cs="Calibri"/>
                <w:b/>
                <w:bCs/>
                <w:color w:val="000000"/>
                <w:sz w:val="22"/>
                <w:szCs w:val="22"/>
              </w:rPr>
            </w:pPr>
            <w:r w:rsidRPr="00C47DA5">
              <w:rPr>
                <w:rFonts w:ascii="Malgun Gothic" w:eastAsia="Malgun Gothic" w:hAnsi="Malgun Gothic" w:cs="Calibri" w:hint="eastAsia"/>
                <w:b/>
                <w:bCs/>
                <w:color w:val="000000"/>
                <w:sz w:val="22"/>
                <w:szCs w:val="22"/>
              </w:rPr>
              <w:t>-1.529.252,16</w:t>
            </w:r>
          </w:p>
        </w:tc>
      </w:tr>
    </w:tbl>
    <w:p w14:paraId="45A220EB" w14:textId="03D9A369" w:rsidR="00C47DA5" w:rsidRDefault="00C47DA5" w:rsidP="00FD27CD">
      <w:pPr>
        <w:pStyle w:val="PargrafodaLista"/>
        <w:spacing w:after="240" w:line="320" w:lineRule="exact"/>
        <w:ind w:left="0"/>
        <w:jc w:val="center"/>
        <w:rPr>
          <w:rFonts w:ascii="Tahoma" w:hAnsi="Tahoma" w:cs="Tahoma"/>
          <w:b/>
          <w:smallCaps/>
        </w:rPr>
      </w:pPr>
    </w:p>
    <w:p w14:paraId="6116CFA9" w14:textId="1AC31F50" w:rsidR="00D6626D" w:rsidRDefault="00D6626D" w:rsidP="00D6626D">
      <w:pPr>
        <w:pStyle w:val="PargrafodaLista"/>
        <w:spacing w:after="240" w:line="320" w:lineRule="exact"/>
        <w:ind w:left="0"/>
        <w:jc w:val="center"/>
        <w:rPr>
          <w:rFonts w:ascii="Tahoma" w:hAnsi="Tahoma" w:cs="Tahoma"/>
          <w:b/>
        </w:rPr>
      </w:pPr>
      <w:r w:rsidRPr="00FD6153">
        <w:rPr>
          <w:rFonts w:ascii="Tahoma" w:hAnsi="Tahoma" w:cs="Tahoma"/>
          <w:b/>
        </w:rPr>
        <w:t xml:space="preserve">PROPORÇÃO DOS RECURSOS CAPTADOS POR MEIO DA EMISSÃO A SER DESTINADA PARA CADA UM DOS IMÓVEIS LASTRO </w:t>
      </w:r>
    </w:p>
    <w:p w14:paraId="4D354631" w14:textId="77777777" w:rsidR="005B1A82" w:rsidRPr="00FD6153" w:rsidRDefault="005B1A82" w:rsidP="00D6626D">
      <w:pPr>
        <w:pStyle w:val="PargrafodaLista"/>
        <w:spacing w:after="240" w:line="320" w:lineRule="exact"/>
        <w:ind w:left="0"/>
        <w:jc w:val="center"/>
        <w:rPr>
          <w:rFonts w:ascii="Tahoma" w:hAnsi="Tahoma" w:cs="Tahoma"/>
          <w:b/>
        </w:rPr>
      </w:pPr>
    </w:p>
    <w:tbl>
      <w:tblPr>
        <w:tblW w:w="13608" w:type="dxa"/>
        <w:tblInd w:w="-10" w:type="dxa"/>
        <w:tblCellMar>
          <w:left w:w="70" w:type="dxa"/>
          <w:right w:w="70" w:type="dxa"/>
        </w:tblCellMar>
        <w:tblLook w:val="04A0" w:firstRow="1" w:lastRow="0" w:firstColumn="1" w:lastColumn="0" w:noHBand="0" w:noVBand="1"/>
      </w:tblPr>
      <w:tblGrid>
        <w:gridCol w:w="2721"/>
        <w:gridCol w:w="2722"/>
        <w:gridCol w:w="2721"/>
        <w:gridCol w:w="2722"/>
        <w:gridCol w:w="2722"/>
      </w:tblGrid>
      <w:tr w:rsidR="002F6CC7" w14:paraId="43C0A238" w14:textId="7BE48A0E" w:rsidTr="006836EE">
        <w:trPr>
          <w:trHeight w:val="1257"/>
        </w:trPr>
        <w:tc>
          <w:tcPr>
            <w:tcW w:w="2721"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2588CD88" w14:textId="77777777" w:rsidR="002F6CC7" w:rsidRDefault="002F6CC7" w:rsidP="00321EA0">
            <w:pPr>
              <w:jc w:val="center"/>
              <w:rPr>
                <w:rFonts w:ascii="Tahoma" w:hAnsi="Tahoma" w:cs="Tahoma"/>
                <w:b/>
                <w:bCs/>
                <w:color w:val="000000"/>
                <w:sz w:val="22"/>
                <w:szCs w:val="22"/>
              </w:rPr>
            </w:pPr>
            <w:bookmarkStart w:id="160" w:name="_Hlk23548882"/>
            <w:r>
              <w:rPr>
                <w:rFonts w:ascii="Tahoma" w:hAnsi="Tahoma" w:cs="Tahoma"/>
                <w:b/>
                <w:bCs/>
                <w:color w:val="000000"/>
                <w:sz w:val="22"/>
                <w:szCs w:val="22"/>
              </w:rPr>
              <w:t>Imóvel Lastro</w:t>
            </w:r>
          </w:p>
        </w:tc>
        <w:tc>
          <w:tcPr>
            <w:tcW w:w="2722" w:type="dxa"/>
            <w:tcBorders>
              <w:top w:val="single" w:sz="8" w:space="0" w:color="auto"/>
              <w:left w:val="nil"/>
              <w:bottom w:val="single" w:sz="8" w:space="0" w:color="auto"/>
              <w:right w:val="single" w:sz="8" w:space="0" w:color="auto"/>
            </w:tcBorders>
            <w:shd w:val="clear" w:color="000000" w:fill="BFBFBF"/>
            <w:vAlign w:val="center"/>
            <w:hideMark/>
          </w:tcPr>
          <w:p w14:paraId="0C419C59" w14:textId="77777777" w:rsidR="002F6CC7" w:rsidRDefault="002F6CC7" w:rsidP="00321EA0">
            <w:pPr>
              <w:jc w:val="center"/>
              <w:rPr>
                <w:rFonts w:ascii="Tahoma" w:hAnsi="Tahoma" w:cs="Tahoma"/>
                <w:b/>
                <w:bCs/>
                <w:color w:val="000000"/>
                <w:sz w:val="22"/>
                <w:szCs w:val="22"/>
              </w:rPr>
            </w:pPr>
            <w:r>
              <w:rPr>
                <w:rFonts w:ascii="Tahoma" w:hAnsi="Tahoma" w:cs="Tahoma"/>
                <w:b/>
                <w:bCs/>
                <w:color w:val="000000"/>
                <w:sz w:val="22"/>
                <w:szCs w:val="22"/>
              </w:rPr>
              <w:t>Valor estimado de recursos da Emissão a serem alocados no Imóvel Lastro (R$)</w:t>
            </w:r>
          </w:p>
        </w:tc>
        <w:tc>
          <w:tcPr>
            <w:tcW w:w="2721" w:type="dxa"/>
            <w:tcBorders>
              <w:top w:val="single" w:sz="8" w:space="0" w:color="auto"/>
              <w:left w:val="nil"/>
              <w:bottom w:val="single" w:sz="8" w:space="0" w:color="auto"/>
              <w:right w:val="single" w:sz="8" w:space="0" w:color="auto"/>
            </w:tcBorders>
            <w:shd w:val="clear" w:color="000000" w:fill="BFBFBF"/>
            <w:vAlign w:val="center"/>
            <w:hideMark/>
          </w:tcPr>
          <w:p w14:paraId="4C17AFD0" w14:textId="77777777" w:rsidR="002F6CC7" w:rsidRDefault="002F6CC7" w:rsidP="00321EA0">
            <w:pPr>
              <w:jc w:val="center"/>
              <w:rPr>
                <w:rFonts w:ascii="Tahoma" w:hAnsi="Tahoma" w:cs="Tahoma"/>
                <w:b/>
                <w:bCs/>
                <w:color w:val="000000"/>
                <w:sz w:val="22"/>
                <w:szCs w:val="22"/>
              </w:rPr>
            </w:pPr>
            <w:r>
              <w:rPr>
                <w:rFonts w:ascii="Tahoma" w:hAnsi="Tahoma" w:cs="Tahoma"/>
                <w:b/>
                <w:bCs/>
                <w:color w:val="000000"/>
                <w:sz w:val="22"/>
                <w:szCs w:val="22"/>
              </w:rPr>
              <w:t>Percentual do valor estimado de recursos da Emissão para o Imóvel Lastro</w:t>
            </w:r>
          </w:p>
        </w:tc>
        <w:tc>
          <w:tcPr>
            <w:tcW w:w="2722" w:type="dxa"/>
            <w:tcBorders>
              <w:top w:val="single" w:sz="8" w:space="0" w:color="auto"/>
              <w:left w:val="nil"/>
              <w:bottom w:val="single" w:sz="8" w:space="0" w:color="auto"/>
              <w:right w:val="single" w:sz="8" w:space="0" w:color="auto"/>
            </w:tcBorders>
            <w:shd w:val="clear" w:color="000000" w:fill="BFBFBF"/>
          </w:tcPr>
          <w:p w14:paraId="3FD7F985" w14:textId="5A0F0C9B" w:rsidR="002F6CC7" w:rsidRDefault="002F6CC7" w:rsidP="00321EA0">
            <w:pPr>
              <w:jc w:val="center"/>
              <w:rPr>
                <w:rFonts w:ascii="Tahoma" w:hAnsi="Tahoma" w:cs="Tahoma"/>
                <w:b/>
                <w:bCs/>
                <w:color w:val="000000"/>
                <w:sz w:val="22"/>
                <w:szCs w:val="22"/>
              </w:rPr>
            </w:pPr>
            <w:r w:rsidRPr="00C53F4D">
              <w:rPr>
                <w:rFonts w:ascii="Tahoma" w:hAnsi="Tahoma" w:cs="Tahoma"/>
                <w:b/>
                <w:bCs/>
                <w:color w:val="000000"/>
                <w:sz w:val="22"/>
                <w:szCs w:val="22"/>
              </w:rPr>
              <w:t>Montante de recursos destinados ao Empreendimento decorrentes de outras fontes de recursos (R$)</w:t>
            </w:r>
          </w:p>
        </w:tc>
        <w:tc>
          <w:tcPr>
            <w:tcW w:w="2722" w:type="dxa"/>
            <w:tcBorders>
              <w:top w:val="single" w:sz="8" w:space="0" w:color="auto"/>
              <w:left w:val="nil"/>
              <w:bottom w:val="single" w:sz="8" w:space="0" w:color="auto"/>
              <w:right w:val="single" w:sz="8" w:space="0" w:color="auto"/>
            </w:tcBorders>
            <w:shd w:val="clear" w:color="000000" w:fill="BFBFBF"/>
          </w:tcPr>
          <w:p w14:paraId="09912C4E" w14:textId="44560D62" w:rsidR="002F6CC7" w:rsidRDefault="002F6CC7" w:rsidP="00321EA0">
            <w:pPr>
              <w:jc w:val="center"/>
              <w:rPr>
                <w:rFonts w:ascii="Tahoma" w:hAnsi="Tahoma" w:cs="Tahoma"/>
                <w:b/>
                <w:bCs/>
                <w:color w:val="000000"/>
                <w:sz w:val="22"/>
                <w:szCs w:val="22"/>
              </w:rPr>
            </w:pPr>
            <w:r w:rsidRPr="00C53F4D">
              <w:rPr>
                <w:rFonts w:ascii="Tahoma" w:hAnsi="Tahoma" w:cs="Tahoma"/>
                <w:b/>
                <w:bCs/>
                <w:color w:val="000000"/>
                <w:sz w:val="22"/>
                <w:szCs w:val="22"/>
              </w:rPr>
              <w:t>Empreendimento objeto de destinação de recursos de outra emissão de certificados de recebíveis imobiliários?</w:t>
            </w:r>
          </w:p>
        </w:tc>
      </w:tr>
      <w:tr w:rsidR="00F411B2" w14:paraId="3A906120" w14:textId="215D717F" w:rsidTr="006836EE">
        <w:trPr>
          <w:trHeight w:val="585"/>
        </w:trPr>
        <w:tc>
          <w:tcPr>
            <w:tcW w:w="2721" w:type="dxa"/>
            <w:tcBorders>
              <w:top w:val="nil"/>
              <w:left w:val="single" w:sz="8" w:space="0" w:color="auto"/>
              <w:bottom w:val="single" w:sz="8" w:space="0" w:color="auto"/>
              <w:right w:val="single" w:sz="8" w:space="0" w:color="auto"/>
            </w:tcBorders>
            <w:shd w:val="clear" w:color="auto" w:fill="auto"/>
            <w:vAlign w:val="center"/>
            <w:hideMark/>
          </w:tcPr>
          <w:p w14:paraId="501C0826" w14:textId="78837AD5" w:rsidR="00F411B2" w:rsidRDefault="00F411B2" w:rsidP="00F411B2">
            <w:pPr>
              <w:jc w:val="center"/>
              <w:rPr>
                <w:rFonts w:ascii="Tahoma" w:hAnsi="Tahoma" w:cs="Tahoma"/>
                <w:color w:val="000000"/>
                <w:sz w:val="22"/>
                <w:szCs w:val="22"/>
              </w:rPr>
            </w:pPr>
            <w:r>
              <w:rPr>
                <w:rFonts w:ascii="Tahoma" w:hAnsi="Tahoma" w:cs="Tahoma"/>
                <w:color w:val="000000"/>
                <w:sz w:val="22"/>
                <w:szCs w:val="22"/>
              </w:rPr>
              <w:t>Imóvel Rebouças</w:t>
            </w:r>
          </w:p>
        </w:tc>
        <w:tc>
          <w:tcPr>
            <w:tcW w:w="2722" w:type="dxa"/>
            <w:tcBorders>
              <w:top w:val="nil"/>
              <w:left w:val="nil"/>
              <w:bottom w:val="single" w:sz="8" w:space="0" w:color="auto"/>
              <w:right w:val="single" w:sz="8" w:space="0" w:color="auto"/>
            </w:tcBorders>
            <w:shd w:val="clear" w:color="auto" w:fill="auto"/>
            <w:vAlign w:val="center"/>
            <w:hideMark/>
          </w:tcPr>
          <w:p w14:paraId="5E71706C" w14:textId="2A137DE2" w:rsidR="00F411B2" w:rsidRDefault="00F411B2" w:rsidP="00F411B2">
            <w:pPr>
              <w:jc w:val="center"/>
              <w:rPr>
                <w:rFonts w:ascii="Tahoma" w:hAnsi="Tahoma" w:cs="Tahoma"/>
                <w:color w:val="000000"/>
                <w:sz w:val="22"/>
                <w:szCs w:val="22"/>
              </w:rPr>
            </w:pPr>
            <w:r w:rsidRPr="005B1A82">
              <w:rPr>
                <w:rFonts w:ascii="Tahoma" w:eastAsia="Times New Roman" w:hAnsi="Tahoma" w:cs="Tahoma"/>
                <w:color w:val="000000"/>
                <w:sz w:val="22"/>
                <w:szCs w:val="22"/>
              </w:rPr>
              <w:t>R$ 6.954.229,79</w:t>
            </w:r>
          </w:p>
        </w:tc>
        <w:tc>
          <w:tcPr>
            <w:tcW w:w="2721" w:type="dxa"/>
            <w:tcBorders>
              <w:top w:val="nil"/>
              <w:left w:val="nil"/>
              <w:bottom w:val="single" w:sz="8" w:space="0" w:color="auto"/>
              <w:right w:val="single" w:sz="8" w:space="0" w:color="auto"/>
            </w:tcBorders>
            <w:shd w:val="clear" w:color="auto" w:fill="auto"/>
            <w:vAlign w:val="center"/>
            <w:hideMark/>
          </w:tcPr>
          <w:p w14:paraId="40F2B82D" w14:textId="4FECD84B" w:rsidR="00F411B2" w:rsidRDefault="00F411B2" w:rsidP="00F411B2">
            <w:pPr>
              <w:jc w:val="center"/>
              <w:rPr>
                <w:rFonts w:ascii="Tahoma" w:hAnsi="Tahoma" w:cs="Tahoma"/>
                <w:color w:val="000000"/>
                <w:sz w:val="22"/>
                <w:szCs w:val="22"/>
              </w:rPr>
            </w:pPr>
            <w:r w:rsidRPr="005B1A82">
              <w:rPr>
                <w:rFonts w:ascii="Tahoma" w:eastAsia="Times New Roman" w:hAnsi="Tahoma" w:cs="Tahoma"/>
                <w:color w:val="000000"/>
                <w:sz w:val="22"/>
                <w:szCs w:val="22"/>
              </w:rPr>
              <w:t>7,0%</w:t>
            </w:r>
          </w:p>
        </w:tc>
        <w:tc>
          <w:tcPr>
            <w:tcW w:w="2722" w:type="dxa"/>
            <w:tcBorders>
              <w:top w:val="nil"/>
              <w:left w:val="nil"/>
              <w:bottom w:val="single" w:sz="8" w:space="0" w:color="auto"/>
              <w:right w:val="single" w:sz="8" w:space="0" w:color="auto"/>
            </w:tcBorders>
            <w:vAlign w:val="center"/>
          </w:tcPr>
          <w:p w14:paraId="2B3BB9ED" w14:textId="212BC313" w:rsidR="00F411B2" w:rsidRPr="00E1640C" w:rsidRDefault="00CF26E5" w:rsidP="00F411B2">
            <w:pPr>
              <w:jc w:val="center"/>
              <w:rPr>
                <w:rFonts w:ascii="Tahoma" w:hAnsi="Tahoma" w:cs="Tahoma"/>
                <w:color w:val="000000"/>
                <w:sz w:val="22"/>
                <w:szCs w:val="22"/>
              </w:rPr>
            </w:pPr>
            <w:r>
              <w:rPr>
                <w:rFonts w:ascii="Tahoma" w:hAnsi="Tahoma" w:cs="Tahoma"/>
                <w:color w:val="000000"/>
                <w:sz w:val="22"/>
                <w:szCs w:val="22"/>
              </w:rPr>
              <w:t>R$132.745.770,21</w:t>
            </w:r>
            <w:r w:rsidR="00F411B2" w:rsidRPr="00C8218E">
              <w:rPr>
                <w:rFonts w:ascii="Tahoma" w:hAnsi="Tahoma" w:cs="Tahoma"/>
                <w:color w:val="000000"/>
                <w:sz w:val="22"/>
                <w:szCs w:val="22"/>
              </w:rPr>
              <w:t xml:space="preserve"> </w:t>
            </w:r>
          </w:p>
        </w:tc>
        <w:tc>
          <w:tcPr>
            <w:tcW w:w="2722" w:type="dxa"/>
            <w:tcBorders>
              <w:top w:val="nil"/>
              <w:left w:val="nil"/>
              <w:bottom w:val="single" w:sz="8" w:space="0" w:color="auto"/>
              <w:right w:val="single" w:sz="8" w:space="0" w:color="auto"/>
            </w:tcBorders>
            <w:vAlign w:val="center"/>
          </w:tcPr>
          <w:p w14:paraId="18D7E1B7" w14:textId="4C9C3A29" w:rsidR="00F411B2" w:rsidRPr="00E1640C" w:rsidRDefault="00F411B2" w:rsidP="00F411B2">
            <w:pPr>
              <w:jc w:val="center"/>
              <w:rPr>
                <w:rFonts w:ascii="Tahoma" w:hAnsi="Tahoma" w:cs="Tahoma"/>
                <w:color w:val="000000"/>
                <w:sz w:val="22"/>
                <w:szCs w:val="22"/>
              </w:rPr>
            </w:pPr>
            <w:r>
              <w:rPr>
                <w:rFonts w:ascii="Tahoma" w:hAnsi="Tahoma" w:cs="Tahoma"/>
                <w:color w:val="000000"/>
                <w:sz w:val="22"/>
                <w:szCs w:val="22"/>
              </w:rPr>
              <w:t>Sim</w:t>
            </w:r>
            <w:r>
              <w:rPr>
                <w:rStyle w:val="Refdenotaderodap"/>
                <w:rFonts w:ascii="Tahoma" w:hAnsi="Tahoma" w:cs="Tahoma"/>
                <w:color w:val="000000"/>
                <w:sz w:val="22"/>
                <w:szCs w:val="22"/>
              </w:rPr>
              <w:footnoteReference w:id="3"/>
            </w:r>
          </w:p>
        </w:tc>
      </w:tr>
      <w:tr w:rsidR="00F411B2" w14:paraId="771A1CB7" w14:textId="2CFAF562" w:rsidTr="006836EE">
        <w:trPr>
          <w:trHeight w:val="585"/>
        </w:trPr>
        <w:tc>
          <w:tcPr>
            <w:tcW w:w="2721" w:type="dxa"/>
            <w:tcBorders>
              <w:top w:val="nil"/>
              <w:left w:val="single" w:sz="8" w:space="0" w:color="auto"/>
              <w:bottom w:val="single" w:sz="4" w:space="0" w:color="auto"/>
              <w:right w:val="single" w:sz="8" w:space="0" w:color="auto"/>
            </w:tcBorders>
            <w:shd w:val="clear" w:color="auto" w:fill="auto"/>
            <w:vAlign w:val="center"/>
            <w:hideMark/>
          </w:tcPr>
          <w:p w14:paraId="4FEAED1A" w14:textId="670C3FD4" w:rsidR="00F411B2" w:rsidRDefault="00F411B2" w:rsidP="00F411B2">
            <w:pPr>
              <w:jc w:val="center"/>
              <w:rPr>
                <w:rFonts w:ascii="Tahoma" w:hAnsi="Tahoma" w:cs="Tahoma"/>
                <w:color w:val="000000"/>
                <w:sz w:val="22"/>
                <w:szCs w:val="22"/>
              </w:rPr>
            </w:pPr>
            <w:r w:rsidRPr="007B3B9F">
              <w:rPr>
                <w:rFonts w:ascii="Tahoma" w:hAnsi="Tahoma" w:cs="Tahoma"/>
                <w:sz w:val="22"/>
                <w:szCs w:val="22"/>
              </w:rPr>
              <w:lastRenderedPageBreak/>
              <w:t>Imóvel Casa dos Ipês</w:t>
            </w:r>
          </w:p>
        </w:tc>
        <w:tc>
          <w:tcPr>
            <w:tcW w:w="2722" w:type="dxa"/>
            <w:tcBorders>
              <w:top w:val="nil"/>
              <w:left w:val="nil"/>
              <w:bottom w:val="single" w:sz="4" w:space="0" w:color="auto"/>
              <w:right w:val="single" w:sz="8" w:space="0" w:color="auto"/>
            </w:tcBorders>
            <w:shd w:val="clear" w:color="auto" w:fill="auto"/>
            <w:vAlign w:val="center"/>
            <w:hideMark/>
          </w:tcPr>
          <w:p w14:paraId="0296EE8B" w14:textId="20701C20" w:rsidR="00F411B2" w:rsidRDefault="00F411B2" w:rsidP="00F411B2">
            <w:pPr>
              <w:jc w:val="center"/>
              <w:rPr>
                <w:rFonts w:ascii="Tahoma" w:hAnsi="Tahoma" w:cs="Tahoma"/>
                <w:color w:val="000000"/>
                <w:sz w:val="22"/>
                <w:szCs w:val="22"/>
              </w:rPr>
            </w:pPr>
            <w:r w:rsidRPr="005B1A82">
              <w:rPr>
                <w:rFonts w:ascii="Tahoma" w:eastAsia="Times New Roman" w:hAnsi="Tahoma" w:cs="Tahoma"/>
                <w:color w:val="000000"/>
                <w:sz w:val="22"/>
                <w:szCs w:val="22"/>
              </w:rPr>
              <w:t>R$ 3.175.009,67</w:t>
            </w:r>
          </w:p>
        </w:tc>
        <w:tc>
          <w:tcPr>
            <w:tcW w:w="2721" w:type="dxa"/>
            <w:tcBorders>
              <w:top w:val="nil"/>
              <w:left w:val="nil"/>
              <w:bottom w:val="single" w:sz="4" w:space="0" w:color="auto"/>
              <w:right w:val="single" w:sz="8" w:space="0" w:color="auto"/>
            </w:tcBorders>
            <w:shd w:val="clear" w:color="auto" w:fill="auto"/>
            <w:vAlign w:val="center"/>
            <w:hideMark/>
          </w:tcPr>
          <w:p w14:paraId="7349F3C7" w14:textId="15B40E18" w:rsidR="00F411B2" w:rsidRDefault="00F411B2" w:rsidP="00F411B2">
            <w:pPr>
              <w:jc w:val="center"/>
              <w:rPr>
                <w:rFonts w:ascii="Tahoma" w:hAnsi="Tahoma" w:cs="Tahoma"/>
                <w:color w:val="000000"/>
                <w:sz w:val="22"/>
                <w:szCs w:val="22"/>
              </w:rPr>
            </w:pPr>
            <w:r w:rsidRPr="005B1A82">
              <w:rPr>
                <w:rFonts w:ascii="Tahoma" w:eastAsia="Times New Roman" w:hAnsi="Tahoma" w:cs="Tahoma"/>
                <w:color w:val="000000"/>
                <w:sz w:val="22"/>
                <w:szCs w:val="22"/>
              </w:rPr>
              <w:t>3,2%</w:t>
            </w:r>
          </w:p>
        </w:tc>
        <w:tc>
          <w:tcPr>
            <w:tcW w:w="2722" w:type="dxa"/>
            <w:tcBorders>
              <w:top w:val="nil"/>
              <w:left w:val="nil"/>
              <w:bottom w:val="single" w:sz="4" w:space="0" w:color="auto"/>
              <w:right w:val="single" w:sz="8" w:space="0" w:color="auto"/>
            </w:tcBorders>
            <w:vAlign w:val="center"/>
          </w:tcPr>
          <w:p w14:paraId="353E6A15" w14:textId="6085908A" w:rsidR="00F411B2" w:rsidRPr="00E1640C" w:rsidRDefault="00CF26E5" w:rsidP="00F411B2">
            <w:pPr>
              <w:jc w:val="center"/>
              <w:rPr>
                <w:rFonts w:ascii="Tahoma" w:hAnsi="Tahoma" w:cs="Tahoma"/>
                <w:color w:val="000000"/>
                <w:sz w:val="22"/>
                <w:szCs w:val="22"/>
              </w:rPr>
            </w:pPr>
            <w:r>
              <w:rPr>
                <w:rFonts w:ascii="Tahoma" w:hAnsi="Tahoma" w:cs="Tahoma"/>
                <w:color w:val="000000"/>
                <w:sz w:val="22"/>
                <w:szCs w:val="22"/>
              </w:rPr>
              <w:t>R$59.331.990,33</w:t>
            </w:r>
          </w:p>
        </w:tc>
        <w:tc>
          <w:tcPr>
            <w:tcW w:w="2722" w:type="dxa"/>
            <w:tcBorders>
              <w:top w:val="nil"/>
              <w:left w:val="nil"/>
              <w:bottom w:val="single" w:sz="4" w:space="0" w:color="auto"/>
              <w:right w:val="single" w:sz="8" w:space="0" w:color="auto"/>
            </w:tcBorders>
            <w:vAlign w:val="center"/>
          </w:tcPr>
          <w:p w14:paraId="32A48A84" w14:textId="49E53CD5" w:rsidR="00F411B2" w:rsidRPr="00E1640C" w:rsidRDefault="00F411B2" w:rsidP="00F411B2">
            <w:pPr>
              <w:jc w:val="center"/>
              <w:rPr>
                <w:rFonts w:ascii="Tahoma" w:hAnsi="Tahoma" w:cs="Tahoma"/>
                <w:color w:val="000000"/>
                <w:sz w:val="22"/>
                <w:szCs w:val="22"/>
              </w:rPr>
            </w:pPr>
            <w:r w:rsidRPr="006A58EA">
              <w:rPr>
                <w:rFonts w:ascii="Tahoma" w:hAnsi="Tahoma" w:cs="Tahoma"/>
                <w:color w:val="000000"/>
                <w:sz w:val="22"/>
                <w:szCs w:val="22"/>
              </w:rPr>
              <w:t>Não</w:t>
            </w:r>
          </w:p>
        </w:tc>
      </w:tr>
      <w:tr w:rsidR="00F411B2" w14:paraId="514BEEF6" w14:textId="6D62C297" w:rsidTr="006836EE">
        <w:trPr>
          <w:trHeight w:val="585"/>
        </w:trPr>
        <w:tc>
          <w:tcPr>
            <w:tcW w:w="2721" w:type="dxa"/>
            <w:tcBorders>
              <w:top w:val="single" w:sz="4" w:space="0" w:color="auto"/>
              <w:left w:val="single" w:sz="4" w:space="0" w:color="auto"/>
              <w:bottom w:val="single" w:sz="4" w:space="0" w:color="auto"/>
              <w:right w:val="single" w:sz="4" w:space="0" w:color="auto"/>
            </w:tcBorders>
            <w:shd w:val="clear" w:color="auto" w:fill="auto"/>
            <w:vAlign w:val="center"/>
          </w:tcPr>
          <w:p w14:paraId="65B2B5E3" w14:textId="5BF98AFF" w:rsidR="00F411B2" w:rsidRPr="00191D5E" w:rsidRDefault="00F411B2" w:rsidP="00F411B2">
            <w:pPr>
              <w:jc w:val="center"/>
              <w:rPr>
                <w:rFonts w:ascii="Tahoma" w:hAnsi="Tahoma" w:cs="Tahoma"/>
                <w:color w:val="000000"/>
                <w:sz w:val="22"/>
                <w:szCs w:val="22"/>
              </w:rPr>
            </w:pPr>
            <w:r w:rsidRPr="007B3B9F">
              <w:rPr>
                <w:rFonts w:ascii="Tahoma" w:hAnsi="Tahoma" w:cs="Tahoma"/>
                <w:sz w:val="22"/>
                <w:szCs w:val="22"/>
              </w:rPr>
              <w:t>Imóvel Luminus</w:t>
            </w:r>
          </w:p>
        </w:tc>
        <w:tc>
          <w:tcPr>
            <w:tcW w:w="2722" w:type="dxa"/>
            <w:tcBorders>
              <w:top w:val="single" w:sz="4" w:space="0" w:color="auto"/>
              <w:left w:val="single" w:sz="4" w:space="0" w:color="auto"/>
              <w:bottom w:val="single" w:sz="4" w:space="0" w:color="auto"/>
              <w:right w:val="single" w:sz="4" w:space="0" w:color="auto"/>
            </w:tcBorders>
            <w:shd w:val="clear" w:color="auto" w:fill="auto"/>
            <w:vAlign w:val="center"/>
          </w:tcPr>
          <w:p w14:paraId="13F8A227" w14:textId="7A5B8214" w:rsidR="00F411B2" w:rsidRDefault="00F411B2" w:rsidP="00F411B2">
            <w:pPr>
              <w:jc w:val="center"/>
              <w:rPr>
                <w:rFonts w:ascii="Tahoma" w:hAnsi="Tahoma" w:cs="Tahoma"/>
                <w:color w:val="000000"/>
                <w:sz w:val="22"/>
                <w:szCs w:val="22"/>
              </w:rPr>
            </w:pPr>
            <w:r w:rsidRPr="005B1A82">
              <w:rPr>
                <w:rFonts w:ascii="Tahoma" w:eastAsia="Times New Roman" w:hAnsi="Tahoma" w:cs="Tahoma"/>
                <w:color w:val="000000"/>
                <w:sz w:val="22"/>
                <w:szCs w:val="22"/>
              </w:rPr>
              <w:t>R$ 6.652.343,32</w:t>
            </w:r>
          </w:p>
        </w:tc>
        <w:tc>
          <w:tcPr>
            <w:tcW w:w="2721" w:type="dxa"/>
            <w:tcBorders>
              <w:top w:val="single" w:sz="4" w:space="0" w:color="auto"/>
              <w:left w:val="single" w:sz="4" w:space="0" w:color="auto"/>
              <w:bottom w:val="single" w:sz="4" w:space="0" w:color="auto"/>
              <w:right w:val="single" w:sz="4" w:space="0" w:color="auto"/>
            </w:tcBorders>
            <w:shd w:val="clear" w:color="auto" w:fill="auto"/>
            <w:vAlign w:val="center"/>
          </w:tcPr>
          <w:p w14:paraId="44718018" w14:textId="239A3D24" w:rsidR="00F411B2" w:rsidRPr="00E1640C" w:rsidRDefault="00F411B2" w:rsidP="00F411B2">
            <w:pPr>
              <w:jc w:val="center"/>
              <w:rPr>
                <w:rFonts w:ascii="Tahoma" w:hAnsi="Tahoma" w:cs="Tahoma"/>
                <w:color w:val="000000"/>
                <w:sz w:val="22"/>
                <w:szCs w:val="22"/>
              </w:rPr>
            </w:pPr>
            <w:r w:rsidRPr="005B1A82">
              <w:rPr>
                <w:rFonts w:ascii="Tahoma" w:eastAsia="Times New Roman" w:hAnsi="Tahoma" w:cs="Tahoma"/>
                <w:color w:val="000000"/>
                <w:sz w:val="22"/>
                <w:szCs w:val="22"/>
              </w:rPr>
              <w:t>6,7%</w:t>
            </w:r>
          </w:p>
        </w:tc>
        <w:tc>
          <w:tcPr>
            <w:tcW w:w="2722" w:type="dxa"/>
            <w:tcBorders>
              <w:top w:val="single" w:sz="4" w:space="0" w:color="auto"/>
              <w:left w:val="single" w:sz="4" w:space="0" w:color="auto"/>
              <w:bottom w:val="single" w:sz="4" w:space="0" w:color="auto"/>
              <w:right w:val="single" w:sz="4" w:space="0" w:color="auto"/>
            </w:tcBorders>
            <w:vAlign w:val="center"/>
          </w:tcPr>
          <w:p w14:paraId="4739D3B5" w14:textId="71EDD40F" w:rsidR="00F411B2" w:rsidRPr="007A5187" w:rsidRDefault="00CF26E5" w:rsidP="00F411B2">
            <w:pPr>
              <w:jc w:val="center"/>
              <w:rPr>
                <w:rFonts w:ascii="Tahoma" w:hAnsi="Tahoma" w:cs="Tahoma"/>
                <w:color w:val="000000"/>
                <w:sz w:val="22"/>
                <w:szCs w:val="22"/>
              </w:rPr>
            </w:pPr>
            <w:r>
              <w:rPr>
                <w:rFonts w:ascii="Tahoma" w:hAnsi="Tahoma" w:cs="Tahoma"/>
                <w:color w:val="000000"/>
                <w:sz w:val="22"/>
                <w:szCs w:val="22"/>
              </w:rPr>
              <w:t>R$86.945.656,68</w:t>
            </w:r>
          </w:p>
        </w:tc>
        <w:tc>
          <w:tcPr>
            <w:tcW w:w="2722" w:type="dxa"/>
            <w:tcBorders>
              <w:top w:val="single" w:sz="4" w:space="0" w:color="auto"/>
              <w:left w:val="single" w:sz="4" w:space="0" w:color="auto"/>
              <w:bottom w:val="single" w:sz="4" w:space="0" w:color="auto"/>
              <w:right w:val="single" w:sz="4" w:space="0" w:color="auto"/>
            </w:tcBorders>
            <w:vAlign w:val="center"/>
          </w:tcPr>
          <w:p w14:paraId="00D0167E" w14:textId="7A5B88BB" w:rsidR="00F411B2" w:rsidRPr="007A5187" w:rsidRDefault="00F411B2" w:rsidP="00F411B2">
            <w:pPr>
              <w:jc w:val="center"/>
              <w:rPr>
                <w:rFonts w:ascii="Tahoma" w:hAnsi="Tahoma" w:cs="Tahoma"/>
                <w:color w:val="000000"/>
                <w:sz w:val="22"/>
                <w:szCs w:val="22"/>
              </w:rPr>
            </w:pPr>
            <w:r w:rsidRPr="006A58EA">
              <w:rPr>
                <w:rFonts w:ascii="Tahoma" w:hAnsi="Tahoma" w:cs="Tahoma"/>
                <w:color w:val="000000"/>
                <w:sz w:val="22"/>
                <w:szCs w:val="22"/>
              </w:rPr>
              <w:t>Não</w:t>
            </w:r>
          </w:p>
        </w:tc>
      </w:tr>
      <w:tr w:rsidR="00F411B2" w14:paraId="41533934" w14:textId="49FB8829" w:rsidTr="006836EE">
        <w:trPr>
          <w:trHeight w:val="585"/>
        </w:trPr>
        <w:tc>
          <w:tcPr>
            <w:tcW w:w="2721" w:type="dxa"/>
            <w:tcBorders>
              <w:top w:val="single" w:sz="4" w:space="0" w:color="auto"/>
              <w:left w:val="single" w:sz="4" w:space="0" w:color="auto"/>
              <w:bottom w:val="single" w:sz="4" w:space="0" w:color="auto"/>
              <w:right w:val="single" w:sz="4" w:space="0" w:color="auto"/>
            </w:tcBorders>
            <w:shd w:val="clear" w:color="auto" w:fill="auto"/>
            <w:vAlign w:val="center"/>
          </w:tcPr>
          <w:p w14:paraId="3B7E20AD" w14:textId="679F430C" w:rsidR="00F411B2" w:rsidRPr="00191D5E" w:rsidRDefault="00F411B2" w:rsidP="00F411B2">
            <w:pPr>
              <w:jc w:val="center"/>
              <w:rPr>
                <w:rFonts w:ascii="Tahoma" w:hAnsi="Tahoma" w:cs="Tahoma"/>
                <w:sz w:val="22"/>
                <w:szCs w:val="22"/>
              </w:rPr>
            </w:pPr>
            <w:r w:rsidRPr="007B3B9F">
              <w:rPr>
                <w:rFonts w:ascii="Tahoma" w:hAnsi="Tahoma" w:cs="Tahoma"/>
                <w:sz w:val="22"/>
                <w:szCs w:val="22"/>
              </w:rPr>
              <w:t>Imóvel JK</w:t>
            </w:r>
          </w:p>
        </w:tc>
        <w:tc>
          <w:tcPr>
            <w:tcW w:w="2722" w:type="dxa"/>
            <w:tcBorders>
              <w:top w:val="single" w:sz="4" w:space="0" w:color="auto"/>
              <w:left w:val="single" w:sz="4" w:space="0" w:color="auto"/>
              <w:bottom w:val="single" w:sz="4" w:space="0" w:color="auto"/>
              <w:right w:val="single" w:sz="4" w:space="0" w:color="auto"/>
            </w:tcBorders>
            <w:shd w:val="clear" w:color="auto" w:fill="auto"/>
            <w:vAlign w:val="center"/>
          </w:tcPr>
          <w:p w14:paraId="70B85381" w14:textId="24997508" w:rsidR="00F411B2" w:rsidRDefault="00F411B2" w:rsidP="00F411B2">
            <w:pPr>
              <w:jc w:val="center"/>
              <w:rPr>
                <w:rFonts w:ascii="Tahoma" w:hAnsi="Tahoma" w:cs="Tahoma"/>
                <w:color w:val="000000"/>
                <w:sz w:val="22"/>
                <w:szCs w:val="22"/>
              </w:rPr>
            </w:pPr>
            <w:r w:rsidRPr="005B1A82">
              <w:rPr>
                <w:rFonts w:ascii="Tahoma" w:eastAsia="Times New Roman" w:hAnsi="Tahoma" w:cs="Tahoma"/>
                <w:color w:val="000000"/>
                <w:sz w:val="22"/>
                <w:szCs w:val="22"/>
              </w:rPr>
              <w:t>R$ 82.900.270,24</w:t>
            </w:r>
          </w:p>
        </w:tc>
        <w:tc>
          <w:tcPr>
            <w:tcW w:w="2721" w:type="dxa"/>
            <w:tcBorders>
              <w:top w:val="single" w:sz="4" w:space="0" w:color="auto"/>
              <w:left w:val="single" w:sz="4" w:space="0" w:color="auto"/>
              <w:bottom w:val="single" w:sz="4" w:space="0" w:color="auto"/>
              <w:right w:val="single" w:sz="4" w:space="0" w:color="auto"/>
            </w:tcBorders>
            <w:shd w:val="clear" w:color="auto" w:fill="auto"/>
            <w:vAlign w:val="center"/>
          </w:tcPr>
          <w:p w14:paraId="6A6860B7" w14:textId="2E2B7A91" w:rsidR="00F411B2" w:rsidRPr="00E1640C" w:rsidRDefault="00F411B2" w:rsidP="00F411B2">
            <w:pPr>
              <w:jc w:val="center"/>
              <w:rPr>
                <w:rFonts w:ascii="Tahoma" w:hAnsi="Tahoma" w:cs="Tahoma"/>
                <w:color w:val="000000"/>
                <w:sz w:val="22"/>
                <w:szCs w:val="22"/>
              </w:rPr>
            </w:pPr>
            <w:r w:rsidRPr="005B1A82">
              <w:rPr>
                <w:rFonts w:ascii="Tahoma" w:eastAsia="Times New Roman" w:hAnsi="Tahoma" w:cs="Tahoma"/>
                <w:color w:val="000000"/>
                <w:sz w:val="22"/>
                <w:szCs w:val="22"/>
              </w:rPr>
              <w:t>83,2%</w:t>
            </w:r>
          </w:p>
        </w:tc>
        <w:tc>
          <w:tcPr>
            <w:tcW w:w="2722" w:type="dxa"/>
            <w:tcBorders>
              <w:top w:val="single" w:sz="4" w:space="0" w:color="auto"/>
              <w:left w:val="single" w:sz="4" w:space="0" w:color="auto"/>
              <w:bottom w:val="single" w:sz="4" w:space="0" w:color="auto"/>
              <w:right w:val="single" w:sz="4" w:space="0" w:color="auto"/>
            </w:tcBorders>
            <w:vAlign w:val="center"/>
          </w:tcPr>
          <w:p w14:paraId="70D2A424" w14:textId="0C1B8867" w:rsidR="00F411B2" w:rsidRPr="007A5187" w:rsidRDefault="00CF26E5" w:rsidP="00F411B2">
            <w:pPr>
              <w:jc w:val="center"/>
              <w:rPr>
                <w:rFonts w:ascii="Tahoma" w:hAnsi="Tahoma" w:cs="Tahoma"/>
                <w:color w:val="000000"/>
                <w:sz w:val="22"/>
                <w:szCs w:val="22"/>
              </w:rPr>
            </w:pPr>
            <w:r>
              <w:rPr>
                <w:rFonts w:ascii="Tahoma" w:hAnsi="Tahoma" w:cs="Tahoma"/>
                <w:color w:val="000000"/>
                <w:sz w:val="22"/>
                <w:szCs w:val="22"/>
              </w:rPr>
              <w:t>R$95.689.609,76</w:t>
            </w:r>
          </w:p>
        </w:tc>
        <w:tc>
          <w:tcPr>
            <w:tcW w:w="2722" w:type="dxa"/>
            <w:tcBorders>
              <w:top w:val="single" w:sz="4" w:space="0" w:color="auto"/>
              <w:left w:val="single" w:sz="4" w:space="0" w:color="auto"/>
              <w:bottom w:val="single" w:sz="4" w:space="0" w:color="auto"/>
              <w:right w:val="single" w:sz="4" w:space="0" w:color="auto"/>
            </w:tcBorders>
            <w:vAlign w:val="center"/>
          </w:tcPr>
          <w:p w14:paraId="51A36310" w14:textId="73C3F6D3" w:rsidR="00F411B2" w:rsidRPr="007A5187" w:rsidRDefault="00F411B2" w:rsidP="00F411B2">
            <w:pPr>
              <w:jc w:val="center"/>
              <w:rPr>
                <w:rFonts w:ascii="Tahoma" w:hAnsi="Tahoma" w:cs="Tahoma"/>
                <w:color w:val="000000"/>
                <w:sz w:val="22"/>
                <w:szCs w:val="22"/>
              </w:rPr>
            </w:pPr>
            <w:r w:rsidRPr="006A58EA">
              <w:rPr>
                <w:rFonts w:ascii="Tahoma" w:hAnsi="Tahoma" w:cs="Tahoma"/>
                <w:color w:val="000000"/>
                <w:sz w:val="22"/>
                <w:szCs w:val="22"/>
              </w:rPr>
              <w:t>Não</w:t>
            </w:r>
          </w:p>
        </w:tc>
      </w:tr>
      <w:tr w:rsidR="00F411B2" w14:paraId="2C3C1480" w14:textId="77777777" w:rsidTr="006836EE">
        <w:trPr>
          <w:trHeight w:val="585"/>
        </w:trPr>
        <w:tc>
          <w:tcPr>
            <w:tcW w:w="2721" w:type="dxa"/>
            <w:tcBorders>
              <w:top w:val="single" w:sz="4" w:space="0" w:color="auto"/>
              <w:left w:val="single" w:sz="4" w:space="0" w:color="auto"/>
              <w:bottom w:val="single" w:sz="4" w:space="0" w:color="auto"/>
              <w:right w:val="single" w:sz="4" w:space="0" w:color="auto"/>
            </w:tcBorders>
            <w:shd w:val="clear" w:color="auto" w:fill="auto"/>
            <w:vAlign w:val="center"/>
          </w:tcPr>
          <w:p w14:paraId="284627C1" w14:textId="768C19B4" w:rsidR="00F411B2" w:rsidRPr="007B3B9F" w:rsidRDefault="00A045B4" w:rsidP="00F411B2">
            <w:pPr>
              <w:jc w:val="center"/>
              <w:rPr>
                <w:rFonts w:ascii="Tahoma" w:hAnsi="Tahoma" w:cs="Tahoma"/>
                <w:sz w:val="22"/>
                <w:szCs w:val="22"/>
              </w:rPr>
            </w:pPr>
            <w:r>
              <w:rPr>
                <w:rFonts w:ascii="Tahoma" w:hAnsi="Tahoma" w:cs="Tahoma"/>
                <w:sz w:val="22"/>
                <w:szCs w:val="22"/>
              </w:rPr>
              <w:t>Total</w:t>
            </w:r>
          </w:p>
        </w:tc>
        <w:tc>
          <w:tcPr>
            <w:tcW w:w="2722" w:type="dxa"/>
            <w:tcBorders>
              <w:top w:val="single" w:sz="4" w:space="0" w:color="auto"/>
              <w:left w:val="single" w:sz="4" w:space="0" w:color="auto"/>
              <w:bottom w:val="single" w:sz="4" w:space="0" w:color="auto"/>
              <w:right w:val="single" w:sz="4" w:space="0" w:color="auto"/>
            </w:tcBorders>
            <w:shd w:val="clear" w:color="auto" w:fill="auto"/>
            <w:vAlign w:val="center"/>
          </w:tcPr>
          <w:p w14:paraId="266FDE99" w14:textId="3FE1046C" w:rsidR="00F411B2" w:rsidRDefault="00F411B2" w:rsidP="00F411B2">
            <w:pPr>
              <w:jc w:val="center"/>
              <w:rPr>
                <w:rFonts w:ascii="Tahoma" w:hAnsi="Tahoma" w:cs="Tahoma"/>
                <w:color w:val="000000"/>
                <w:sz w:val="22"/>
                <w:szCs w:val="22"/>
              </w:rPr>
            </w:pPr>
            <w:r w:rsidRPr="005B1A82">
              <w:rPr>
                <w:rFonts w:ascii="Tahoma" w:eastAsia="Times New Roman" w:hAnsi="Tahoma" w:cs="Tahoma"/>
                <w:color w:val="000000"/>
                <w:sz w:val="22"/>
                <w:szCs w:val="22"/>
              </w:rPr>
              <w:t>R$ 99.681.853,03</w:t>
            </w:r>
          </w:p>
        </w:tc>
        <w:tc>
          <w:tcPr>
            <w:tcW w:w="2721" w:type="dxa"/>
            <w:tcBorders>
              <w:top w:val="single" w:sz="4" w:space="0" w:color="auto"/>
              <w:left w:val="single" w:sz="4" w:space="0" w:color="auto"/>
              <w:bottom w:val="single" w:sz="4" w:space="0" w:color="auto"/>
              <w:right w:val="single" w:sz="4" w:space="0" w:color="auto"/>
            </w:tcBorders>
            <w:shd w:val="clear" w:color="auto" w:fill="auto"/>
            <w:vAlign w:val="center"/>
          </w:tcPr>
          <w:p w14:paraId="2CBB5200" w14:textId="3673822B" w:rsidR="00F411B2" w:rsidRPr="007A5187" w:rsidRDefault="00F411B2" w:rsidP="00F411B2">
            <w:pPr>
              <w:jc w:val="center"/>
              <w:rPr>
                <w:rFonts w:ascii="Tahoma" w:hAnsi="Tahoma" w:cs="Tahoma"/>
                <w:color w:val="000000"/>
                <w:sz w:val="22"/>
                <w:szCs w:val="22"/>
              </w:rPr>
            </w:pPr>
            <w:r w:rsidRPr="005B1A82">
              <w:rPr>
                <w:rFonts w:ascii="Tahoma" w:eastAsia="Times New Roman" w:hAnsi="Tahoma" w:cs="Tahoma"/>
                <w:color w:val="000000"/>
                <w:sz w:val="22"/>
                <w:szCs w:val="22"/>
              </w:rPr>
              <w:t>100,0%</w:t>
            </w:r>
          </w:p>
        </w:tc>
        <w:tc>
          <w:tcPr>
            <w:tcW w:w="2722" w:type="dxa"/>
            <w:tcBorders>
              <w:top w:val="single" w:sz="4" w:space="0" w:color="auto"/>
              <w:left w:val="single" w:sz="4" w:space="0" w:color="auto"/>
              <w:bottom w:val="single" w:sz="4" w:space="0" w:color="auto"/>
              <w:right w:val="single" w:sz="4" w:space="0" w:color="auto"/>
            </w:tcBorders>
            <w:vAlign w:val="center"/>
          </w:tcPr>
          <w:p w14:paraId="2945893E" w14:textId="1DBA8B13" w:rsidR="00F411B2" w:rsidRPr="00C8218E" w:rsidRDefault="00CF26E5" w:rsidP="00F411B2">
            <w:pPr>
              <w:jc w:val="center"/>
              <w:rPr>
                <w:rFonts w:ascii="Tahoma" w:hAnsi="Tahoma" w:cs="Tahoma"/>
                <w:color w:val="000000"/>
                <w:sz w:val="22"/>
                <w:szCs w:val="22"/>
              </w:rPr>
            </w:pPr>
            <w:r>
              <w:rPr>
                <w:rFonts w:ascii="Tahoma" w:hAnsi="Tahoma" w:cs="Tahoma"/>
                <w:color w:val="000000"/>
                <w:sz w:val="22"/>
                <w:szCs w:val="22"/>
              </w:rPr>
              <w:t>R$275.031.173,94</w:t>
            </w:r>
          </w:p>
        </w:tc>
        <w:tc>
          <w:tcPr>
            <w:tcW w:w="2722" w:type="dxa"/>
            <w:tcBorders>
              <w:top w:val="single" w:sz="4" w:space="0" w:color="auto"/>
              <w:left w:val="single" w:sz="4" w:space="0" w:color="auto"/>
              <w:bottom w:val="single" w:sz="4" w:space="0" w:color="auto"/>
              <w:right w:val="single" w:sz="4" w:space="0" w:color="auto"/>
            </w:tcBorders>
            <w:vAlign w:val="center"/>
          </w:tcPr>
          <w:p w14:paraId="6BAECEB0" w14:textId="5444D100" w:rsidR="00F411B2" w:rsidRPr="00C8218E" w:rsidRDefault="00F411B2" w:rsidP="00F411B2">
            <w:pPr>
              <w:jc w:val="center"/>
              <w:rPr>
                <w:rFonts w:ascii="Tahoma" w:hAnsi="Tahoma" w:cs="Tahoma"/>
                <w:color w:val="000000"/>
                <w:sz w:val="22"/>
                <w:szCs w:val="22"/>
              </w:rPr>
            </w:pPr>
          </w:p>
        </w:tc>
      </w:tr>
      <w:bookmarkEnd w:id="160"/>
    </w:tbl>
    <w:p w14:paraId="7C441EC0" w14:textId="77777777" w:rsidR="00D6626D" w:rsidRDefault="00D6626D" w:rsidP="00D6626D">
      <w:pPr>
        <w:spacing w:after="240" w:line="320" w:lineRule="exact"/>
        <w:rPr>
          <w:rFonts w:ascii="Tahoma" w:hAnsi="Tahoma" w:cs="Tahoma"/>
          <w:sz w:val="22"/>
          <w:szCs w:val="22"/>
        </w:rPr>
      </w:pPr>
    </w:p>
    <w:p w14:paraId="1226DCE4" w14:textId="77777777" w:rsidR="00D6626D" w:rsidRPr="00D6626D" w:rsidRDefault="00D6626D" w:rsidP="009E5213">
      <w:pPr>
        <w:spacing w:after="240" w:line="320" w:lineRule="exact"/>
        <w:rPr>
          <w:rFonts w:ascii="Tahoma" w:hAnsi="Tahoma" w:cs="Tahoma"/>
          <w:b/>
          <w:color w:val="000000"/>
          <w:sz w:val="22"/>
          <w:szCs w:val="22"/>
        </w:rPr>
      </w:pPr>
      <w:r w:rsidRPr="00D6626D">
        <w:rPr>
          <w:rFonts w:ascii="Tahoma" w:hAnsi="Tahoma" w:cs="Tahoma"/>
          <w:b/>
          <w:color w:val="000000"/>
          <w:sz w:val="22"/>
          <w:szCs w:val="22"/>
        </w:rPr>
        <w:t>CRONOGRAMA INDICATIVO DE DESTINAÇÃO DE RECURSOS DA EMISSÃO</w:t>
      </w:r>
    </w:p>
    <w:p w14:paraId="4F2C8DCF" w14:textId="797E09AC" w:rsidR="00D6626D" w:rsidRDefault="00D6626D" w:rsidP="009E5213">
      <w:pPr>
        <w:spacing w:after="240" w:line="320" w:lineRule="exact"/>
        <w:rPr>
          <w:rFonts w:ascii="Tahoma" w:hAnsi="Tahoma" w:cs="Tahoma"/>
          <w:bCs/>
          <w:iCs/>
          <w:color w:val="000000"/>
          <w:sz w:val="22"/>
          <w:szCs w:val="22"/>
        </w:rPr>
      </w:pPr>
      <w:r w:rsidRPr="009E5213">
        <w:rPr>
          <w:rFonts w:ascii="Tahoma" w:hAnsi="Tahoma" w:cs="Tahoma"/>
          <w:bCs/>
          <w:iCs/>
          <w:color w:val="000000"/>
          <w:sz w:val="22"/>
          <w:szCs w:val="22"/>
        </w:rPr>
        <w:t>O cronograma apresentado nas tabelas abaixo não constitui obrigação da emissora de utilização dos recursos nas proporções, valores ou datas aqui indicados.</w:t>
      </w:r>
    </w:p>
    <w:p w14:paraId="7345FCB3" w14:textId="2C012BB5" w:rsidR="00790070" w:rsidRDefault="00790070" w:rsidP="009E5213">
      <w:pPr>
        <w:spacing w:after="240" w:line="320" w:lineRule="exact"/>
        <w:rPr>
          <w:rFonts w:ascii="Tahoma" w:hAnsi="Tahoma" w:cs="Tahoma"/>
          <w:color w:val="000000"/>
          <w:sz w:val="22"/>
          <w:szCs w:val="22"/>
          <w:lang w:val="pt-PT"/>
        </w:rPr>
      </w:pPr>
    </w:p>
    <w:tbl>
      <w:tblPr>
        <w:tblW w:w="11060" w:type="dxa"/>
        <w:jc w:val="center"/>
        <w:tblCellMar>
          <w:left w:w="70" w:type="dxa"/>
          <w:right w:w="70" w:type="dxa"/>
        </w:tblCellMar>
        <w:tblLook w:val="04A0" w:firstRow="1" w:lastRow="0" w:firstColumn="1" w:lastColumn="0" w:noHBand="0" w:noVBand="1"/>
      </w:tblPr>
      <w:tblGrid>
        <w:gridCol w:w="1660"/>
        <w:gridCol w:w="1840"/>
        <w:gridCol w:w="1840"/>
        <w:gridCol w:w="1840"/>
        <w:gridCol w:w="1940"/>
        <w:gridCol w:w="1940"/>
      </w:tblGrid>
      <w:tr w:rsidR="00F54E74" w:rsidRPr="00F54E74" w14:paraId="1012D58B" w14:textId="77777777" w:rsidTr="006836EE">
        <w:trPr>
          <w:trHeight w:val="585"/>
          <w:jc w:val="center"/>
        </w:trPr>
        <w:tc>
          <w:tcPr>
            <w:tcW w:w="1660" w:type="dxa"/>
            <w:tcBorders>
              <w:top w:val="single" w:sz="8" w:space="0" w:color="auto"/>
              <w:left w:val="single" w:sz="8" w:space="0" w:color="auto"/>
              <w:bottom w:val="single" w:sz="8" w:space="0" w:color="auto"/>
              <w:right w:val="single" w:sz="8" w:space="0" w:color="auto"/>
            </w:tcBorders>
            <w:shd w:val="clear" w:color="000000" w:fill="A6A6A6"/>
            <w:vAlign w:val="center"/>
            <w:hideMark/>
          </w:tcPr>
          <w:p w14:paraId="73DA407A"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Imóvel Lastro</w:t>
            </w:r>
          </w:p>
        </w:tc>
        <w:tc>
          <w:tcPr>
            <w:tcW w:w="1840" w:type="dxa"/>
            <w:tcBorders>
              <w:top w:val="single" w:sz="8" w:space="0" w:color="auto"/>
              <w:left w:val="nil"/>
              <w:bottom w:val="single" w:sz="8" w:space="0" w:color="auto"/>
              <w:right w:val="single" w:sz="8" w:space="0" w:color="auto"/>
            </w:tcBorders>
            <w:shd w:val="clear" w:color="000000" w:fill="A6A6A6"/>
            <w:vAlign w:val="center"/>
            <w:hideMark/>
          </w:tcPr>
          <w:p w14:paraId="16E87771"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 xml:space="preserve">Imóvel Rebouças </w:t>
            </w:r>
          </w:p>
        </w:tc>
        <w:tc>
          <w:tcPr>
            <w:tcW w:w="1840" w:type="dxa"/>
            <w:tcBorders>
              <w:top w:val="single" w:sz="8" w:space="0" w:color="auto"/>
              <w:left w:val="nil"/>
              <w:bottom w:val="single" w:sz="8" w:space="0" w:color="auto"/>
              <w:right w:val="single" w:sz="8" w:space="0" w:color="auto"/>
            </w:tcBorders>
            <w:shd w:val="clear" w:color="000000" w:fill="A6A6A6"/>
            <w:vAlign w:val="center"/>
            <w:hideMark/>
          </w:tcPr>
          <w:p w14:paraId="6F3AEBE9"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Imóvel Casa dos Ipês</w:t>
            </w:r>
          </w:p>
        </w:tc>
        <w:tc>
          <w:tcPr>
            <w:tcW w:w="1840" w:type="dxa"/>
            <w:tcBorders>
              <w:top w:val="single" w:sz="8" w:space="0" w:color="auto"/>
              <w:left w:val="nil"/>
              <w:bottom w:val="single" w:sz="8" w:space="0" w:color="auto"/>
              <w:right w:val="single" w:sz="8" w:space="0" w:color="auto"/>
            </w:tcBorders>
            <w:shd w:val="clear" w:color="000000" w:fill="A6A6A6"/>
            <w:vAlign w:val="center"/>
            <w:hideMark/>
          </w:tcPr>
          <w:p w14:paraId="42793CE2"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Imóvel Luminus</w:t>
            </w:r>
          </w:p>
        </w:tc>
        <w:tc>
          <w:tcPr>
            <w:tcW w:w="1940" w:type="dxa"/>
            <w:tcBorders>
              <w:top w:val="single" w:sz="8" w:space="0" w:color="auto"/>
              <w:left w:val="nil"/>
              <w:bottom w:val="single" w:sz="8" w:space="0" w:color="auto"/>
              <w:right w:val="single" w:sz="8" w:space="0" w:color="auto"/>
            </w:tcBorders>
            <w:shd w:val="clear" w:color="000000" w:fill="A6A6A6"/>
            <w:vAlign w:val="center"/>
            <w:hideMark/>
          </w:tcPr>
          <w:p w14:paraId="40219207"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Imóvel JK</w:t>
            </w:r>
          </w:p>
        </w:tc>
        <w:tc>
          <w:tcPr>
            <w:tcW w:w="1940" w:type="dxa"/>
            <w:tcBorders>
              <w:top w:val="single" w:sz="8" w:space="0" w:color="auto"/>
              <w:left w:val="nil"/>
              <w:bottom w:val="single" w:sz="8" w:space="0" w:color="auto"/>
              <w:right w:val="single" w:sz="8" w:space="0" w:color="auto"/>
            </w:tcBorders>
            <w:shd w:val="clear" w:color="000000" w:fill="A6A6A6"/>
            <w:vAlign w:val="center"/>
            <w:hideMark/>
          </w:tcPr>
          <w:p w14:paraId="62EBEDE8"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Total</w:t>
            </w:r>
          </w:p>
        </w:tc>
      </w:tr>
      <w:tr w:rsidR="00F54E74" w:rsidRPr="00F54E74" w14:paraId="035802BC" w14:textId="77777777" w:rsidTr="006836EE">
        <w:trPr>
          <w:trHeight w:val="585"/>
          <w:jc w:val="center"/>
        </w:trPr>
        <w:tc>
          <w:tcPr>
            <w:tcW w:w="1660" w:type="dxa"/>
            <w:tcBorders>
              <w:top w:val="nil"/>
              <w:left w:val="single" w:sz="8" w:space="0" w:color="auto"/>
              <w:bottom w:val="single" w:sz="8" w:space="0" w:color="auto"/>
              <w:right w:val="single" w:sz="8" w:space="0" w:color="auto"/>
            </w:tcBorders>
            <w:shd w:val="clear" w:color="auto" w:fill="auto"/>
            <w:vAlign w:val="center"/>
            <w:hideMark/>
          </w:tcPr>
          <w:p w14:paraId="3D96FD6D"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2S/2019 (R$)</w:t>
            </w:r>
          </w:p>
        </w:tc>
        <w:tc>
          <w:tcPr>
            <w:tcW w:w="1840" w:type="dxa"/>
            <w:tcBorders>
              <w:top w:val="nil"/>
              <w:left w:val="nil"/>
              <w:bottom w:val="single" w:sz="8" w:space="0" w:color="auto"/>
              <w:right w:val="single" w:sz="8" w:space="0" w:color="auto"/>
            </w:tcBorders>
            <w:shd w:val="clear" w:color="auto" w:fill="auto"/>
            <w:vAlign w:val="center"/>
            <w:hideMark/>
          </w:tcPr>
          <w:p w14:paraId="648526D2"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R$ 23.856,58</w:t>
            </w:r>
          </w:p>
        </w:tc>
        <w:tc>
          <w:tcPr>
            <w:tcW w:w="1840" w:type="dxa"/>
            <w:tcBorders>
              <w:top w:val="nil"/>
              <w:left w:val="nil"/>
              <w:bottom w:val="single" w:sz="8" w:space="0" w:color="auto"/>
              <w:right w:val="single" w:sz="8" w:space="0" w:color="auto"/>
            </w:tcBorders>
            <w:shd w:val="clear" w:color="auto" w:fill="auto"/>
            <w:vAlign w:val="center"/>
            <w:hideMark/>
          </w:tcPr>
          <w:p w14:paraId="632F3987"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R$ 284.527,14</w:t>
            </w:r>
          </w:p>
        </w:tc>
        <w:tc>
          <w:tcPr>
            <w:tcW w:w="1840" w:type="dxa"/>
            <w:tcBorders>
              <w:top w:val="nil"/>
              <w:left w:val="nil"/>
              <w:bottom w:val="single" w:sz="8" w:space="0" w:color="auto"/>
              <w:right w:val="single" w:sz="8" w:space="0" w:color="auto"/>
            </w:tcBorders>
            <w:shd w:val="clear" w:color="auto" w:fill="auto"/>
            <w:vAlign w:val="center"/>
            <w:hideMark/>
          </w:tcPr>
          <w:p w14:paraId="25BED7D2"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R$ 610.727,64</w:t>
            </w:r>
          </w:p>
        </w:tc>
        <w:tc>
          <w:tcPr>
            <w:tcW w:w="1940" w:type="dxa"/>
            <w:tcBorders>
              <w:top w:val="nil"/>
              <w:left w:val="nil"/>
              <w:bottom w:val="single" w:sz="8" w:space="0" w:color="auto"/>
              <w:right w:val="single" w:sz="8" w:space="0" w:color="auto"/>
            </w:tcBorders>
            <w:shd w:val="clear" w:color="auto" w:fill="auto"/>
            <w:vAlign w:val="center"/>
            <w:hideMark/>
          </w:tcPr>
          <w:p w14:paraId="256A5CB9"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R$ 25.200.000,00</w:t>
            </w:r>
          </w:p>
        </w:tc>
        <w:tc>
          <w:tcPr>
            <w:tcW w:w="1940" w:type="dxa"/>
            <w:tcBorders>
              <w:top w:val="nil"/>
              <w:left w:val="nil"/>
              <w:bottom w:val="single" w:sz="8" w:space="0" w:color="auto"/>
              <w:right w:val="single" w:sz="8" w:space="0" w:color="auto"/>
            </w:tcBorders>
            <w:shd w:val="clear" w:color="auto" w:fill="auto"/>
            <w:vAlign w:val="center"/>
            <w:hideMark/>
          </w:tcPr>
          <w:p w14:paraId="7C73D8FB"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R$ 26.119.111,35</w:t>
            </w:r>
          </w:p>
        </w:tc>
      </w:tr>
      <w:tr w:rsidR="00F54E74" w:rsidRPr="00F54E74" w14:paraId="4F2DCA22" w14:textId="77777777" w:rsidTr="006836EE">
        <w:trPr>
          <w:trHeight w:val="585"/>
          <w:jc w:val="center"/>
        </w:trPr>
        <w:tc>
          <w:tcPr>
            <w:tcW w:w="1660" w:type="dxa"/>
            <w:tcBorders>
              <w:top w:val="nil"/>
              <w:left w:val="single" w:sz="8" w:space="0" w:color="auto"/>
              <w:bottom w:val="single" w:sz="8" w:space="0" w:color="auto"/>
              <w:right w:val="single" w:sz="8" w:space="0" w:color="auto"/>
            </w:tcBorders>
            <w:shd w:val="clear" w:color="auto" w:fill="auto"/>
            <w:vAlign w:val="center"/>
            <w:hideMark/>
          </w:tcPr>
          <w:p w14:paraId="626D88FD"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1S/2020 (R$)</w:t>
            </w:r>
          </w:p>
        </w:tc>
        <w:tc>
          <w:tcPr>
            <w:tcW w:w="1840" w:type="dxa"/>
            <w:tcBorders>
              <w:top w:val="nil"/>
              <w:left w:val="nil"/>
              <w:bottom w:val="single" w:sz="8" w:space="0" w:color="auto"/>
              <w:right w:val="single" w:sz="8" w:space="0" w:color="auto"/>
            </w:tcBorders>
            <w:shd w:val="clear" w:color="auto" w:fill="auto"/>
            <w:vAlign w:val="center"/>
            <w:hideMark/>
          </w:tcPr>
          <w:p w14:paraId="1F2D2F93"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R$ 555.189,08</w:t>
            </w:r>
          </w:p>
        </w:tc>
        <w:tc>
          <w:tcPr>
            <w:tcW w:w="1840" w:type="dxa"/>
            <w:tcBorders>
              <w:top w:val="nil"/>
              <w:left w:val="nil"/>
              <w:bottom w:val="single" w:sz="8" w:space="0" w:color="auto"/>
              <w:right w:val="single" w:sz="8" w:space="0" w:color="auto"/>
            </w:tcBorders>
            <w:shd w:val="clear" w:color="auto" w:fill="auto"/>
            <w:vAlign w:val="center"/>
            <w:hideMark/>
          </w:tcPr>
          <w:p w14:paraId="2386CFD4"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R$ 215.113,09</w:t>
            </w:r>
          </w:p>
        </w:tc>
        <w:tc>
          <w:tcPr>
            <w:tcW w:w="1840" w:type="dxa"/>
            <w:tcBorders>
              <w:top w:val="nil"/>
              <w:left w:val="nil"/>
              <w:bottom w:val="single" w:sz="8" w:space="0" w:color="auto"/>
              <w:right w:val="single" w:sz="8" w:space="0" w:color="auto"/>
            </w:tcBorders>
            <w:shd w:val="clear" w:color="auto" w:fill="auto"/>
            <w:vAlign w:val="center"/>
            <w:hideMark/>
          </w:tcPr>
          <w:p w14:paraId="05DFBF0D"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R$ 1.806.491,71</w:t>
            </w:r>
          </w:p>
        </w:tc>
        <w:tc>
          <w:tcPr>
            <w:tcW w:w="1940" w:type="dxa"/>
            <w:tcBorders>
              <w:top w:val="nil"/>
              <w:left w:val="nil"/>
              <w:bottom w:val="single" w:sz="8" w:space="0" w:color="auto"/>
              <w:right w:val="single" w:sz="8" w:space="0" w:color="auto"/>
            </w:tcBorders>
            <w:shd w:val="clear" w:color="auto" w:fill="auto"/>
            <w:vAlign w:val="center"/>
            <w:hideMark/>
          </w:tcPr>
          <w:p w14:paraId="73B110B0"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R$ 0,00</w:t>
            </w:r>
          </w:p>
        </w:tc>
        <w:tc>
          <w:tcPr>
            <w:tcW w:w="1940" w:type="dxa"/>
            <w:tcBorders>
              <w:top w:val="nil"/>
              <w:left w:val="nil"/>
              <w:bottom w:val="single" w:sz="8" w:space="0" w:color="auto"/>
              <w:right w:val="single" w:sz="8" w:space="0" w:color="auto"/>
            </w:tcBorders>
            <w:shd w:val="clear" w:color="auto" w:fill="auto"/>
            <w:vAlign w:val="center"/>
            <w:hideMark/>
          </w:tcPr>
          <w:p w14:paraId="6ADA2E44"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R$ 2.576.793,88</w:t>
            </w:r>
          </w:p>
        </w:tc>
      </w:tr>
      <w:tr w:rsidR="00F54E74" w:rsidRPr="00F54E74" w14:paraId="02871420" w14:textId="77777777" w:rsidTr="006836EE">
        <w:trPr>
          <w:trHeight w:val="585"/>
          <w:jc w:val="center"/>
        </w:trPr>
        <w:tc>
          <w:tcPr>
            <w:tcW w:w="1660" w:type="dxa"/>
            <w:tcBorders>
              <w:top w:val="nil"/>
              <w:left w:val="single" w:sz="8" w:space="0" w:color="auto"/>
              <w:bottom w:val="single" w:sz="8" w:space="0" w:color="auto"/>
              <w:right w:val="single" w:sz="8" w:space="0" w:color="auto"/>
            </w:tcBorders>
            <w:shd w:val="clear" w:color="auto" w:fill="auto"/>
            <w:vAlign w:val="center"/>
            <w:hideMark/>
          </w:tcPr>
          <w:p w14:paraId="2AB055B1"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2S/2020 (R$)</w:t>
            </w:r>
          </w:p>
        </w:tc>
        <w:tc>
          <w:tcPr>
            <w:tcW w:w="1840" w:type="dxa"/>
            <w:tcBorders>
              <w:top w:val="nil"/>
              <w:left w:val="nil"/>
              <w:bottom w:val="single" w:sz="8" w:space="0" w:color="auto"/>
              <w:right w:val="single" w:sz="8" w:space="0" w:color="auto"/>
            </w:tcBorders>
            <w:shd w:val="clear" w:color="auto" w:fill="auto"/>
            <w:vAlign w:val="center"/>
            <w:hideMark/>
          </w:tcPr>
          <w:p w14:paraId="49D42AE3"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R$ 1.708.039,21</w:t>
            </w:r>
          </w:p>
        </w:tc>
        <w:tc>
          <w:tcPr>
            <w:tcW w:w="1840" w:type="dxa"/>
            <w:tcBorders>
              <w:top w:val="nil"/>
              <w:left w:val="nil"/>
              <w:bottom w:val="single" w:sz="8" w:space="0" w:color="auto"/>
              <w:right w:val="single" w:sz="8" w:space="0" w:color="auto"/>
            </w:tcBorders>
            <w:shd w:val="clear" w:color="auto" w:fill="auto"/>
            <w:vAlign w:val="center"/>
            <w:hideMark/>
          </w:tcPr>
          <w:p w14:paraId="6B7E1A28"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R$ 1.111.561,49</w:t>
            </w:r>
          </w:p>
        </w:tc>
        <w:tc>
          <w:tcPr>
            <w:tcW w:w="1840" w:type="dxa"/>
            <w:tcBorders>
              <w:top w:val="nil"/>
              <w:left w:val="nil"/>
              <w:bottom w:val="single" w:sz="8" w:space="0" w:color="auto"/>
              <w:right w:val="single" w:sz="8" w:space="0" w:color="auto"/>
            </w:tcBorders>
            <w:shd w:val="clear" w:color="auto" w:fill="auto"/>
            <w:vAlign w:val="center"/>
            <w:hideMark/>
          </w:tcPr>
          <w:p w14:paraId="5FBE6C9C"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R$ 817.052,73</w:t>
            </w:r>
          </w:p>
        </w:tc>
        <w:tc>
          <w:tcPr>
            <w:tcW w:w="1940" w:type="dxa"/>
            <w:tcBorders>
              <w:top w:val="nil"/>
              <w:left w:val="nil"/>
              <w:bottom w:val="single" w:sz="8" w:space="0" w:color="auto"/>
              <w:right w:val="single" w:sz="8" w:space="0" w:color="auto"/>
            </w:tcBorders>
            <w:shd w:val="clear" w:color="auto" w:fill="auto"/>
            <w:vAlign w:val="center"/>
            <w:hideMark/>
          </w:tcPr>
          <w:p w14:paraId="27599515"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R$ 5.584.796,00</w:t>
            </w:r>
          </w:p>
        </w:tc>
        <w:tc>
          <w:tcPr>
            <w:tcW w:w="1940" w:type="dxa"/>
            <w:tcBorders>
              <w:top w:val="nil"/>
              <w:left w:val="nil"/>
              <w:bottom w:val="single" w:sz="8" w:space="0" w:color="auto"/>
              <w:right w:val="single" w:sz="8" w:space="0" w:color="auto"/>
            </w:tcBorders>
            <w:shd w:val="clear" w:color="auto" w:fill="auto"/>
            <w:vAlign w:val="center"/>
            <w:hideMark/>
          </w:tcPr>
          <w:p w14:paraId="32B91C7F"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R$ 9.221.449,42</w:t>
            </w:r>
          </w:p>
        </w:tc>
      </w:tr>
      <w:tr w:rsidR="00F54E74" w:rsidRPr="00F54E74" w14:paraId="413C22E4" w14:textId="77777777" w:rsidTr="006836EE">
        <w:trPr>
          <w:trHeight w:val="585"/>
          <w:jc w:val="center"/>
        </w:trPr>
        <w:tc>
          <w:tcPr>
            <w:tcW w:w="1660" w:type="dxa"/>
            <w:tcBorders>
              <w:top w:val="nil"/>
              <w:left w:val="single" w:sz="8" w:space="0" w:color="auto"/>
              <w:bottom w:val="single" w:sz="8" w:space="0" w:color="auto"/>
              <w:right w:val="single" w:sz="8" w:space="0" w:color="auto"/>
            </w:tcBorders>
            <w:shd w:val="clear" w:color="auto" w:fill="auto"/>
            <w:vAlign w:val="center"/>
            <w:hideMark/>
          </w:tcPr>
          <w:p w14:paraId="131BB6E4"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1S/2021 (R$)</w:t>
            </w:r>
          </w:p>
        </w:tc>
        <w:tc>
          <w:tcPr>
            <w:tcW w:w="1840" w:type="dxa"/>
            <w:tcBorders>
              <w:top w:val="nil"/>
              <w:left w:val="nil"/>
              <w:bottom w:val="single" w:sz="8" w:space="0" w:color="auto"/>
              <w:right w:val="single" w:sz="8" w:space="0" w:color="auto"/>
            </w:tcBorders>
            <w:shd w:val="clear" w:color="auto" w:fill="auto"/>
            <w:vAlign w:val="center"/>
            <w:hideMark/>
          </w:tcPr>
          <w:p w14:paraId="29440334"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R$ 1.748.429,21</w:t>
            </w:r>
          </w:p>
        </w:tc>
        <w:tc>
          <w:tcPr>
            <w:tcW w:w="1840" w:type="dxa"/>
            <w:tcBorders>
              <w:top w:val="nil"/>
              <w:left w:val="nil"/>
              <w:bottom w:val="single" w:sz="8" w:space="0" w:color="auto"/>
              <w:right w:val="single" w:sz="8" w:space="0" w:color="auto"/>
            </w:tcBorders>
            <w:shd w:val="clear" w:color="auto" w:fill="auto"/>
            <w:vAlign w:val="center"/>
            <w:hideMark/>
          </w:tcPr>
          <w:p w14:paraId="313B991D"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R$ 699.356,64</w:t>
            </w:r>
          </w:p>
        </w:tc>
        <w:tc>
          <w:tcPr>
            <w:tcW w:w="1840" w:type="dxa"/>
            <w:tcBorders>
              <w:top w:val="nil"/>
              <w:left w:val="nil"/>
              <w:bottom w:val="single" w:sz="8" w:space="0" w:color="auto"/>
              <w:right w:val="single" w:sz="8" w:space="0" w:color="auto"/>
            </w:tcBorders>
            <w:shd w:val="clear" w:color="auto" w:fill="auto"/>
            <w:vAlign w:val="center"/>
            <w:hideMark/>
          </w:tcPr>
          <w:p w14:paraId="566DC25A"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R$ 3.418.071,25</w:t>
            </w:r>
          </w:p>
        </w:tc>
        <w:tc>
          <w:tcPr>
            <w:tcW w:w="1940" w:type="dxa"/>
            <w:tcBorders>
              <w:top w:val="nil"/>
              <w:left w:val="nil"/>
              <w:bottom w:val="single" w:sz="8" w:space="0" w:color="auto"/>
              <w:right w:val="single" w:sz="8" w:space="0" w:color="auto"/>
            </w:tcBorders>
            <w:shd w:val="clear" w:color="auto" w:fill="auto"/>
            <w:vAlign w:val="center"/>
            <w:hideMark/>
          </w:tcPr>
          <w:p w14:paraId="4BC5E836"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R$ 12.537.888,00</w:t>
            </w:r>
          </w:p>
        </w:tc>
        <w:tc>
          <w:tcPr>
            <w:tcW w:w="1940" w:type="dxa"/>
            <w:tcBorders>
              <w:top w:val="nil"/>
              <w:left w:val="nil"/>
              <w:bottom w:val="single" w:sz="8" w:space="0" w:color="auto"/>
              <w:right w:val="single" w:sz="8" w:space="0" w:color="auto"/>
            </w:tcBorders>
            <w:shd w:val="clear" w:color="auto" w:fill="auto"/>
            <w:vAlign w:val="center"/>
            <w:hideMark/>
          </w:tcPr>
          <w:p w14:paraId="026A4094"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R$ 18.403.745,09</w:t>
            </w:r>
          </w:p>
        </w:tc>
      </w:tr>
      <w:tr w:rsidR="00F54E74" w:rsidRPr="00F54E74" w14:paraId="1868725C" w14:textId="77777777" w:rsidTr="006836EE">
        <w:trPr>
          <w:trHeight w:val="585"/>
          <w:jc w:val="center"/>
        </w:trPr>
        <w:tc>
          <w:tcPr>
            <w:tcW w:w="1660" w:type="dxa"/>
            <w:tcBorders>
              <w:top w:val="nil"/>
              <w:left w:val="single" w:sz="8" w:space="0" w:color="auto"/>
              <w:bottom w:val="single" w:sz="8" w:space="0" w:color="auto"/>
              <w:right w:val="single" w:sz="8" w:space="0" w:color="auto"/>
            </w:tcBorders>
            <w:shd w:val="clear" w:color="auto" w:fill="auto"/>
            <w:vAlign w:val="center"/>
            <w:hideMark/>
          </w:tcPr>
          <w:p w14:paraId="3B13565A"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2S/2021 (R$)</w:t>
            </w:r>
          </w:p>
        </w:tc>
        <w:tc>
          <w:tcPr>
            <w:tcW w:w="1840" w:type="dxa"/>
            <w:tcBorders>
              <w:top w:val="nil"/>
              <w:left w:val="nil"/>
              <w:bottom w:val="single" w:sz="8" w:space="0" w:color="auto"/>
              <w:right w:val="single" w:sz="8" w:space="0" w:color="auto"/>
            </w:tcBorders>
            <w:shd w:val="clear" w:color="auto" w:fill="auto"/>
            <w:vAlign w:val="center"/>
            <w:hideMark/>
          </w:tcPr>
          <w:p w14:paraId="6FE49D26"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R$ 1.793.425,18</w:t>
            </w:r>
          </w:p>
        </w:tc>
        <w:tc>
          <w:tcPr>
            <w:tcW w:w="1840" w:type="dxa"/>
            <w:tcBorders>
              <w:top w:val="nil"/>
              <w:left w:val="nil"/>
              <w:bottom w:val="single" w:sz="8" w:space="0" w:color="auto"/>
              <w:right w:val="single" w:sz="8" w:space="0" w:color="auto"/>
            </w:tcBorders>
            <w:shd w:val="clear" w:color="auto" w:fill="auto"/>
            <w:vAlign w:val="center"/>
            <w:hideMark/>
          </w:tcPr>
          <w:p w14:paraId="306DAE92"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R$ 632.624,91</w:t>
            </w:r>
          </w:p>
        </w:tc>
        <w:tc>
          <w:tcPr>
            <w:tcW w:w="1840" w:type="dxa"/>
            <w:tcBorders>
              <w:top w:val="nil"/>
              <w:left w:val="nil"/>
              <w:bottom w:val="single" w:sz="8" w:space="0" w:color="auto"/>
              <w:right w:val="single" w:sz="8" w:space="0" w:color="auto"/>
            </w:tcBorders>
            <w:shd w:val="clear" w:color="auto" w:fill="auto"/>
            <w:vAlign w:val="center"/>
            <w:hideMark/>
          </w:tcPr>
          <w:p w14:paraId="7ACEE2F0"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R$ 0,00</w:t>
            </w:r>
          </w:p>
        </w:tc>
        <w:tc>
          <w:tcPr>
            <w:tcW w:w="1940" w:type="dxa"/>
            <w:tcBorders>
              <w:top w:val="nil"/>
              <w:left w:val="nil"/>
              <w:bottom w:val="single" w:sz="8" w:space="0" w:color="auto"/>
              <w:right w:val="single" w:sz="8" w:space="0" w:color="auto"/>
            </w:tcBorders>
            <w:shd w:val="clear" w:color="auto" w:fill="auto"/>
            <w:vAlign w:val="center"/>
            <w:hideMark/>
          </w:tcPr>
          <w:p w14:paraId="6DE51176"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R$ 12.845.567,77</w:t>
            </w:r>
          </w:p>
        </w:tc>
        <w:tc>
          <w:tcPr>
            <w:tcW w:w="1940" w:type="dxa"/>
            <w:tcBorders>
              <w:top w:val="nil"/>
              <w:left w:val="nil"/>
              <w:bottom w:val="single" w:sz="8" w:space="0" w:color="auto"/>
              <w:right w:val="single" w:sz="8" w:space="0" w:color="auto"/>
            </w:tcBorders>
            <w:shd w:val="clear" w:color="auto" w:fill="auto"/>
            <w:vAlign w:val="center"/>
            <w:hideMark/>
          </w:tcPr>
          <w:p w14:paraId="07DBDAE0"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R$ 15.271.617,86</w:t>
            </w:r>
          </w:p>
        </w:tc>
      </w:tr>
      <w:tr w:rsidR="00F54E74" w:rsidRPr="00F54E74" w14:paraId="5D238345" w14:textId="77777777" w:rsidTr="006836EE">
        <w:trPr>
          <w:trHeight w:val="585"/>
          <w:jc w:val="center"/>
        </w:trPr>
        <w:tc>
          <w:tcPr>
            <w:tcW w:w="1660" w:type="dxa"/>
            <w:tcBorders>
              <w:top w:val="nil"/>
              <w:left w:val="single" w:sz="8" w:space="0" w:color="auto"/>
              <w:bottom w:val="single" w:sz="8" w:space="0" w:color="auto"/>
              <w:right w:val="single" w:sz="8" w:space="0" w:color="auto"/>
            </w:tcBorders>
            <w:shd w:val="clear" w:color="auto" w:fill="auto"/>
            <w:vAlign w:val="center"/>
            <w:hideMark/>
          </w:tcPr>
          <w:p w14:paraId="79F7E2A0"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1S/2022 (R$)</w:t>
            </w:r>
          </w:p>
        </w:tc>
        <w:tc>
          <w:tcPr>
            <w:tcW w:w="1840" w:type="dxa"/>
            <w:tcBorders>
              <w:top w:val="nil"/>
              <w:left w:val="nil"/>
              <w:bottom w:val="single" w:sz="8" w:space="0" w:color="auto"/>
              <w:right w:val="single" w:sz="8" w:space="0" w:color="auto"/>
            </w:tcBorders>
            <w:shd w:val="clear" w:color="auto" w:fill="auto"/>
            <w:vAlign w:val="center"/>
            <w:hideMark/>
          </w:tcPr>
          <w:p w14:paraId="35BDFE99"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R$ 1.125.290,54</w:t>
            </w:r>
          </w:p>
        </w:tc>
        <w:tc>
          <w:tcPr>
            <w:tcW w:w="1840" w:type="dxa"/>
            <w:tcBorders>
              <w:top w:val="nil"/>
              <w:left w:val="nil"/>
              <w:bottom w:val="single" w:sz="8" w:space="0" w:color="auto"/>
              <w:right w:val="single" w:sz="8" w:space="0" w:color="auto"/>
            </w:tcBorders>
            <w:shd w:val="clear" w:color="auto" w:fill="auto"/>
            <w:vAlign w:val="center"/>
            <w:hideMark/>
          </w:tcPr>
          <w:p w14:paraId="54DD11C4"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R$ 231.826,42</w:t>
            </w:r>
          </w:p>
        </w:tc>
        <w:tc>
          <w:tcPr>
            <w:tcW w:w="1840" w:type="dxa"/>
            <w:tcBorders>
              <w:top w:val="nil"/>
              <w:left w:val="nil"/>
              <w:bottom w:val="single" w:sz="8" w:space="0" w:color="auto"/>
              <w:right w:val="single" w:sz="8" w:space="0" w:color="auto"/>
            </w:tcBorders>
            <w:shd w:val="clear" w:color="auto" w:fill="auto"/>
            <w:vAlign w:val="center"/>
            <w:hideMark/>
          </w:tcPr>
          <w:p w14:paraId="3FFF7268"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R$ 0,00</w:t>
            </w:r>
          </w:p>
        </w:tc>
        <w:tc>
          <w:tcPr>
            <w:tcW w:w="1940" w:type="dxa"/>
            <w:tcBorders>
              <w:top w:val="nil"/>
              <w:left w:val="nil"/>
              <w:bottom w:val="single" w:sz="8" w:space="0" w:color="auto"/>
              <w:right w:val="single" w:sz="8" w:space="0" w:color="auto"/>
            </w:tcBorders>
            <w:shd w:val="clear" w:color="auto" w:fill="auto"/>
            <w:vAlign w:val="center"/>
            <w:hideMark/>
          </w:tcPr>
          <w:p w14:paraId="45D4D054"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R$ 13.245.701,93</w:t>
            </w:r>
          </w:p>
        </w:tc>
        <w:tc>
          <w:tcPr>
            <w:tcW w:w="1940" w:type="dxa"/>
            <w:tcBorders>
              <w:top w:val="nil"/>
              <w:left w:val="nil"/>
              <w:bottom w:val="single" w:sz="8" w:space="0" w:color="auto"/>
              <w:right w:val="single" w:sz="8" w:space="0" w:color="auto"/>
            </w:tcBorders>
            <w:shd w:val="clear" w:color="auto" w:fill="auto"/>
            <w:vAlign w:val="center"/>
            <w:hideMark/>
          </w:tcPr>
          <w:p w14:paraId="10490A79"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R$ 14.602.818,89</w:t>
            </w:r>
          </w:p>
        </w:tc>
      </w:tr>
      <w:tr w:rsidR="00F54E74" w:rsidRPr="00F54E74" w14:paraId="487994C4" w14:textId="77777777" w:rsidTr="006836EE">
        <w:trPr>
          <w:trHeight w:val="585"/>
          <w:jc w:val="center"/>
        </w:trPr>
        <w:tc>
          <w:tcPr>
            <w:tcW w:w="1660" w:type="dxa"/>
            <w:tcBorders>
              <w:top w:val="nil"/>
              <w:left w:val="single" w:sz="8" w:space="0" w:color="auto"/>
              <w:bottom w:val="single" w:sz="8" w:space="0" w:color="auto"/>
              <w:right w:val="single" w:sz="8" w:space="0" w:color="auto"/>
            </w:tcBorders>
            <w:shd w:val="clear" w:color="auto" w:fill="auto"/>
            <w:vAlign w:val="center"/>
            <w:hideMark/>
          </w:tcPr>
          <w:p w14:paraId="366FDA90"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lastRenderedPageBreak/>
              <w:t>2S/2022 (R$)</w:t>
            </w:r>
          </w:p>
        </w:tc>
        <w:tc>
          <w:tcPr>
            <w:tcW w:w="1840" w:type="dxa"/>
            <w:tcBorders>
              <w:top w:val="nil"/>
              <w:left w:val="nil"/>
              <w:bottom w:val="single" w:sz="8" w:space="0" w:color="auto"/>
              <w:right w:val="single" w:sz="8" w:space="0" w:color="auto"/>
            </w:tcBorders>
            <w:shd w:val="clear" w:color="auto" w:fill="auto"/>
            <w:vAlign w:val="center"/>
            <w:hideMark/>
          </w:tcPr>
          <w:p w14:paraId="7C20A0BF"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R$ 0,00</w:t>
            </w:r>
          </w:p>
        </w:tc>
        <w:tc>
          <w:tcPr>
            <w:tcW w:w="1840" w:type="dxa"/>
            <w:tcBorders>
              <w:top w:val="nil"/>
              <w:left w:val="nil"/>
              <w:bottom w:val="single" w:sz="8" w:space="0" w:color="auto"/>
              <w:right w:val="single" w:sz="8" w:space="0" w:color="auto"/>
            </w:tcBorders>
            <w:shd w:val="clear" w:color="auto" w:fill="auto"/>
            <w:vAlign w:val="center"/>
            <w:hideMark/>
          </w:tcPr>
          <w:p w14:paraId="0AC3C8CF"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R$ 0,00</w:t>
            </w:r>
          </w:p>
        </w:tc>
        <w:tc>
          <w:tcPr>
            <w:tcW w:w="1840" w:type="dxa"/>
            <w:tcBorders>
              <w:top w:val="nil"/>
              <w:left w:val="nil"/>
              <w:bottom w:val="single" w:sz="8" w:space="0" w:color="auto"/>
              <w:right w:val="single" w:sz="8" w:space="0" w:color="auto"/>
            </w:tcBorders>
            <w:shd w:val="clear" w:color="auto" w:fill="auto"/>
            <w:vAlign w:val="center"/>
            <w:hideMark/>
          </w:tcPr>
          <w:p w14:paraId="13FB65C6"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R$ 0,00</w:t>
            </w:r>
          </w:p>
        </w:tc>
        <w:tc>
          <w:tcPr>
            <w:tcW w:w="1940" w:type="dxa"/>
            <w:tcBorders>
              <w:top w:val="nil"/>
              <w:left w:val="nil"/>
              <w:bottom w:val="single" w:sz="8" w:space="0" w:color="auto"/>
              <w:right w:val="single" w:sz="8" w:space="0" w:color="auto"/>
            </w:tcBorders>
            <w:shd w:val="clear" w:color="auto" w:fill="auto"/>
            <w:vAlign w:val="center"/>
            <w:hideMark/>
          </w:tcPr>
          <w:p w14:paraId="2E7C15BA"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R$ 13.486.316,54</w:t>
            </w:r>
          </w:p>
        </w:tc>
        <w:tc>
          <w:tcPr>
            <w:tcW w:w="1940" w:type="dxa"/>
            <w:tcBorders>
              <w:top w:val="nil"/>
              <w:left w:val="nil"/>
              <w:bottom w:val="single" w:sz="8" w:space="0" w:color="auto"/>
              <w:right w:val="single" w:sz="8" w:space="0" w:color="auto"/>
            </w:tcBorders>
            <w:shd w:val="clear" w:color="auto" w:fill="auto"/>
            <w:vAlign w:val="center"/>
            <w:hideMark/>
          </w:tcPr>
          <w:p w14:paraId="695A4E45"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R$ 13.486.316,54</w:t>
            </w:r>
          </w:p>
        </w:tc>
      </w:tr>
      <w:tr w:rsidR="00F54E74" w:rsidRPr="00F54E74" w14:paraId="341F7BF3" w14:textId="77777777" w:rsidTr="006836EE">
        <w:trPr>
          <w:trHeight w:val="315"/>
          <w:jc w:val="center"/>
        </w:trPr>
        <w:tc>
          <w:tcPr>
            <w:tcW w:w="1660" w:type="dxa"/>
            <w:tcBorders>
              <w:top w:val="nil"/>
              <w:left w:val="single" w:sz="8" w:space="0" w:color="auto"/>
              <w:bottom w:val="single" w:sz="8" w:space="0" w:color="auto"/>
              <w:right w:val="single" w:sz="8" w:space="0" w:color="auto"/>
            </w:tcBorders>
            <w:shd w:val="clear" w:color="auto" w:fill="auto"/>
            <w:vAlign w:val="center"/>
            <w:hideMark/>
          </w:tcPr>
          <w:p w14:paraId="7B4D0C06" w14:textId="77777777" w:rsidR="00F54E74" w:rsidRPr="00F54E74" w:rsidRDefault="00F54E74" w:rsidP="00F54E74">
            <w:pPr>
              <w:jc w:val="center"/>
              <w:rPr>
                <w:rFonts w:ascii="Tahoma" w:eastAsia="Times New Roman" w:hAnsi="Tahoma" w:cs="Tahoma"/>
                <w:b/>
                <w:bCs/>
                <w:color w:val="000000"/>
                <w:sz w:val="22"/>
                <w:szCs w:val="22"/>
              </w:rPr>
            </w:pPr>
            <w:r w:rsidRPr="00F54E74">
              <w:rPr>
                <w:rFonts w:ascii="Tahoma" w:eastAsia="Times New Roman" w:hAnsi="Tahoma" w:cs="Tahoma"/>
                <w:b/>
                <w:bCs/>
                <w:color w:val="000000"/>
                <w:sz w:val="22"/>
                <w:szCs w:val="22"/>
              </w:rPr>
              <w:t>Total  (R$)</w:t>
            </w:r>
          </w:p>
        </w:tc>
        <w:tc>
          <w:tcPr>
            <w:tcW w:w="1840" w:type="dxa"/>
            <w:tcBorders>
              <w:top w:val="nil"/>
              <w:left w:val="nil"/>
              <w:bottom w:val="single" w:sz="8" w:space="0" w:color="auto"/>
              <w:right w:val="single" w:sz="8" w:space="0" w:color="auto"/>
            </w:tcBorders>
            <w:shd w:val="clear" w:color="auto" w:fill="auto"/>
            <w:vAlign w:val="center"/>
            <w:hideMark/>
          </w:tcPr>
          <w:p w14:paraId="55D346CD"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R$ 6.954.229,79</w:t>
            </w:r>
          </w:p>
        </w:tc>
        <w:tc>
          <w:tcPr>
            <w:tcW w:w="1840" w:type="dxa"/>
            <w:tcBorders>
              <w:top w:val="nil"/>
              <w:left w:val="nil"/>
              <w:bottom w:val="single" w:sz="8" w:space="0" w:color="auto"/>
              <w:right w:val="single" w:sz="8" w:space="0" w:color="auto"/>
            </w:tcBorders>
            <w:shd w:val="clear" w:color="auto" w:fill="auto"/>
            <w:vAlign w:val="center"/>
            <w:hideMark/>
          </w:tcPr>
          <w:p w14:paraId="255013CC"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R$ 3.175.009,67</w:t>
            </w:r>
          </w:p>
        </w:tc>
        <w:tc>
          <w:tcPr>
            <w:tcW w:w="1840" w:type="dxa"/>
            <w:tcBorders>
              <w:top w:val="nil"/>
              <w:left w:val="nil"/>
              <w:bottom w:val="single" w:sz="8" w:space="0" w:color="auto"/>
              <w:right w:val="single" w:sz="8" w:space="0" w:color="auto"/>
            </w:tcBorders>
            <w:shd w:val="clear" w:color="auto" w:fill="auto"/>
            <w:vAlign w:val="center"/>
            <w:hideMark/>
          </w:tcPr>
          <w:p w14:paraId="0C142D1D"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R$ 6.652.343,32</w:t>
            </w:r>
          </w:p>
        </w:tc>
        <w:tc>
          <w:tcPr>
            <w:tcW w:w="1940" w:type="dxa"/>
            <w:tcBorders>
              <w:top w:val="nil"/>
              <w:left w:val="nil"/>
              <w:bottom w:val="single" w:sz="8" w:space="0" w:color="auto"/>
              <w:right w:val="single" w:sz="8" w:space="0" w:color="auto"/>
            </w:tcBorders>
            <w:shd w:val="clear" w:color="auto" w:fill="auto"/>
            <w:vAlign w:val="center"/>
            <w:hideMark/>
          </w:tcPr>
          <w:p w14:paraId="7D136741"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R$ 82.900.270,24</w:t>
            </w:r>
          </w:p>
        </w:tc>
        <w:tc>
          <w:tcPr>
            <w:tcW w:w="1940" w:type="dxa"/>
            <w:tcBorders>
              <w:top w:val="nil"/>
              <w:left w:val="nil"/>
              <w:bottom w:val="single" w:sz="8" w:space="0" w:color="auto"/>
              <w:right w:val="single" w:sz="8" w:space="0" w:color="auto"/>
            </w:tcBorders>
            <w:shd w:val="clear" w:color="auto" w:fill="auto"/>
            <w:vAlign w:val="center"/>
            <w:hideMark/>
          </w:tcPr>
          <w:p w14:paraId="6C6D31E1" w14:textId="77777777" w:rsidR="00F54E74" w:rsidRPr="00F54E74" w:rsidRDefault="00F54E74" w:rsidP="00F54E74">
            <w:pPr>
              <w:jc w:val="center"/>
              <w:rPr>
                <w:rFonts w:ascii="Tahoma" w:eastAsia="Times New Roman" w:hAnsi="Tahoma" w:cs="Tahoma"/>
                <w:color w:val="000000"/>
                <w:sz w:val="22"/>
                <w:szCs w:val="22"/>
              </w:rPr>
            </w:pPr>
            <w:r w:rsidRPr="00F54E74">
              <w:rPr>
                <w:rFonts w:ascii="Tahoma" w:eastAsia="Times New Roman" w:hAnsi="Tahoma" w:cs="Tahoma"/>
                <w:color w:val="000000"/>
                <w:sz w:val="22"/>
                <w:szCs w:val="22"/>
              </w:rPr>
              <w:t>R$ 99.681.853,03</w:t>
            </w:r>
          </w:p>
        </w:tc>
      </w:tr>
    </w:tbl>
    <w:p w14:paraId="43F68483" w14:textId="6346738C" w:rsidR="00790070" w:rsidRDefault="00790070" w:rsidP="009E5213">
      <w:pPr>
        <w:spacing w:after="240" w:line="320" w:lineRule="exact"/>
        <w:rPr>
          <w:rFonts w:ascii="Tahoma" w:hAnsi="Tahoma" w:cs="Tahoma"/>
          <w:color w:val="000000"/>
          <w:sz w:val="22"/>
          <w:szCs w:val="22"/>
          <w:lang w:val="pt-PT"/>
        </w:rPr>
      </w:pPr>
    </w:p>
    <w:p w14:paraId="47867D2A" w14:textId="7A494BFF" w:rsidR="00D6626D" w:rsidRDefault="00D6626D" w:rsidP="00E50B96">
      <w:pPr>
        <w:spacing w:after="240" w:line="320" w:lineRule="exact"/>
        <w:jc w:val="left"/>
        <w:rPr>
          <w:rFonts w:ascii="Tahoma" w:hAnsi="Tahoma" w:cs="Tahoma"/>
          <w:b/>
          <w:color w:val="000000"/>
          <w:sz w:val="22"/>
          <w:szCs w:val="22"/>
          <w:lang w:val="pt-PT"/>
        </w:rPr>
      </w:pPr>
    </w:p>
    <w:p w14:paraId="00AF5106" w14:textId="77777777" w:rsidR="00C47DA5" w:rsidRDefault="00C47DA5" w:rsidP="00E50B96">
      <w:pPr>
        <w:spacing w:after="240" w:line="320" w:lineRule="exact"/>
        <w:jc w:val="left"/>
        <w:rPr>
          <w:rFonts w:ascii="Tahoma" w:hAnsi="Tahoma" w:cs="Tahoma"/>
          <w:b/>
          <w:color w:val="000000"/>
          <w:sz w:val="22"/>
          <w:szCs w:val="22"/>
          <w:lang w:val="pt-PT"/>
        </w:rPr>
        <w:sectPr w:rsidR="00C47DA5" w:rsidSect="006836EE">
          <w:pgSz w:w="15842" w:h="12242" w:orient="landscape" w:code="1"/>
          <w:pgMar w:top="1418" w:right="1418" w:bottom="1418" w:left="1418" w:header="567" w:footer="851" w:gutter="0"/>
          <w:paperSrc w:first="15" w:other="15"/>
          <w:pgNumType w:start="1" w:chapStyle="1"/>
          <w:cols w:space="720"/>
          <w:noEndnote/>
          <w:docGrid w:linePitch="354"/>
        </w:sectPr>
      </w:pPr>
    </w:p>
    <w:p w14:paraId="3961DFA6" w14:textId="419A6AA1" w:rsidR="00335122" w:rsidRPr="00E50B96" w:rsidRDefault="00335122" w:rsidP="00E50B96">
      <w:pPr>
        <w:pStyle w:val="PargrafodaLista"/>
        <w:numPr>
          <w:ilvl w:val="0"/>
          <w:numId w:val="113"/>
        </w:numPr>
        <w:spacing w:after="240" w:line="320" w:lineRule="exact"/>
        <w:jc w:val="center"/>
        <w:rPr>
          <w:rFonts w:ascii="Tahoma" w:hAnsi="Tahoma" w:cs="Tahoma"/>
          <w:b/>
          <w:smallCaps/>
          <w:u w:val="single"/>
        </w:rPr>
      </w:pPr>
      <w:bookmarkStart w:id="161" w:name="_Ref23496669"/>
      <w:bookmarkEnd w:id="159"/>
      <w:r w:rsidRPr="00E50B96">
        <w:rPr>
          <w:rFonts w:ascii="Tahoma" w:hAnsi="Tahoma" w:cs="Tahoma"/>
          <w:b/>
          <w:smallCaps/>
          <w:u w:val="single"/>
        </w:rPr>
        <w:lastRenderedPageBreak/>
        <w:t xml:space="preserve">- MODELO DE RELATÓRIO </w:t>
      </w:r>
      <w:r w:rsidR="00AB1D8A">
        <w:rPr>
          <w:rFonts w:ascii="Tahoma" w:hAnsi="Tahoma" w:cs="Tahoma"/>
          <w:b/>
          <w:smallCaps/>
          <w:u w:val="single"/>
        </w:rPr>
        <w:t>DE VERIFICAÇÃO</w:t>
      </w:r>
      <w:bookmarkEnd w:id="161"/>
    </w:p>
    <w:p w14:paraId="48AF2CD2" w14:textId="77777777" w:rsidR="00B92ED1" w:rsidRPr="004848EE" w:rsidRDefault="00B92ED1" w:rsidP="00B92ED1">
      <w:pPr>
        <w:spacing w:after="240" w:line="320" w:lineRule="exact"/>
        <w:jc w:val="right"/>
        <w:rPr>
          <w:rFonts w:ascii="Tahoma" w:hAnsi="Tahoma" w:cs="Tahoma"/>
          <w:sz w:val="22"/>
          <w:szCs w:val="22"/>
        </w:rPr>
      </w:pPr>
      <w:r w:rsidRPr="004848EE">
        <w:rPr>
          <w:rFonts w:ascii="Tahoma" w:hAnsi="Tahoma" w:cs="Tahoma"/>
          <w:sz w:val="22"/>
          <w:szCs w:val="22"/>
        </w:rPr>
        <w:t>[dia] de [mês] de [ano]</w:t>
      </w:r>
    </w:p>
    <w:p w14:paraId="03574B49" w14:textId="77777777" w:rsidR="00B92ED1" w:rsidRPr="004848EE" w:rsidRDefault="00B92ED1" w:rsidP="00B92ED1">
      <w:pPr>
        <w:spacing w:after="240" w:line="320" w:lineRule="exact"/>
        <w:rPr>
          <w:rFonts w:ascii="Tahoma" w:hAnsi="Tahoma" w:cs="Tahoma"/>
          <w:color w:val="000000" w:themeColor="text1"/>
          <w:sz w:val="22"/>
          <w:szCs w:val="22"/>
        </w:rPr>
      </w:pPr>
      <w:r w:rsidRPr="004848EE">
        <w:rPr>
          <w:rFonts w:ascii="Tahoma" w:hAnsi="Tahoma" w:cs="Tahoma"/>
          <w:sz w:val="22"/>
          <w:szCs w:val="22"/>
        </w:rPr>
        <w:t>À</w:t>
      </w:r>
      <w:r w:rsidRPr="004848EE">
        <w:rPr>
          <w:rFonts w:ascii="Tahoma" w:hAnsi="Tahoma" w:cs="Tahoma"/>
          <w:sz w:val="22"/>
          <w:szCs w:val="22"/>
        </w:rPr>
        <w:tab/>
      </w:r>
      <w:r w:rsidRPr="004848EE">
        <w:rPr>
          <w:rFonts w:ascii="Tahoma" w:hAnsi="Tahoma" w:cs="Tahoma"/>
          <w:sz w:val="22"/>
          <w:szCs w:val="22"/>
        </w:rPr>
        <w:br/>
      </w:r>
      <w:r w:rsidRPr="004848EE">
        <w:rPr>
          <w:rFonts w:ascii="Tahoma" w:hAnsi="Tahoma" w:cs="Tahoma"/>
          <w:b/>
          <w:sz w:val="22"/>
          <w:szCs w:val="22"/>
        </w:rPr>
        <w:t>OLIVEIRA TRUST DISTRIBUIDORA DE TÍTULOS E VALORES MOBILIÁRIOS S.A.</w:t>
      </w:r>
      <w:r w:rsidRPr="004848EE">
        <w:rPr>
          <w:rFonts w:ascii="Tahoma" w:hAnsi="Tahoma" w:cs="Tahoma"/>
          <w:b/>
          <w:color w:val="000000" w:themeColor="text1"/>
          <w:sz w:val="22"/>
          <w:szCs w:val="22"/>
        </w:rPr>
        <w:br/>
      </w:r>
      <w:r w:rsidRPr="004848EE">
        <w:rPr>
          <w:rFonts w:ascii="Tahoma" w:hAnsi="Tahoma" w:cs="Tahoma"/>
          <w:color w:val="000000"/>
          <w:kern w:val="20"/>
          <w:sz w:val="22"/>
          <w:szCs w:val="22"/>
        </w:rPr>
        <w:t>Avenida Brigadeiro Faria Lima, nº 2.277, 2º andar, conjunto 202, Pinheiros</w:t>
      </w:r>
      <w:r w:rsidRPr="004848EE">
        <w:rPr>
          <w:rFonts w:ascii="Tahoma" w:hAnsi="Tahoma" w:cs="Tahoma"/>
          <w:color w:val="000000"/>
          <w:kern w:val="20"/>
          <w:sz w:val="22"/>
          <w:szCs w:val="22"/>
        </w:rPr>
        <w:tab/>
      </w:r>
      <w:r w:rsidRPr="004848EE">
        <w:rPr>
          <w:rFonts w:ascii="Tahoma" w:hAnsi="Tahoma" w:cs="Tahoma"/>
          <w:color w:val="000000"/>
          <w:kern w:val="20"/>
          <w:sz w:val="22"/>
          <w:szCs w:val="22"/>
        </w:rPr>
        <w:br/>
        <w:t>CEP: 01452-000, São Paulo – SP</w:t>
      </w:r>
      <w:r w:rsidRPr="004848EE">
        <w:rPr>
          <w:rFonts w:ascii="Tahoma" w:hAnsi="Tahoma" w:cs="Tahoma"/>
          <w:color w:val="000000"/>
          <w:kern w:val="20"/>
          <w:sz w:val="22"/>
          <w:szCs w:val="22"/>
        </w:rPr>
        <w:tab/>
      </w:r>
      <w:r w:rsidRPr="004848EE">
        <w:rPr>
          <w:rFonts w:ascii="Tahoma" w:hAnsi="Tahoma" w:cs="Tahoma"/>
          <w:color w:val="000000"/>
          <w:kern w:val="20"/>
          <w:sz w:val="22"/>
          <w:szCs w:val="22"/>
        </w:rPr>
        <w:br/>
        <w:t>At: Flavio Scarpelli / Eugênia Souza</w:t>
      </w:r>
      <w:r w:rsidRPr="004848EE">
        <w:rPr>
          <w:rFonts w:ascii="Tahoma" w:hAnsi="Tahoma" w:cs="Tahoma"/>
          <w:color w:val="000000"/>
          <w:kern w:val="20"/>
          <w:sz w:val="22"/>
          <w:szCs w:val="22"/>
        </w:rPr>
        <w:tab/>
      </w:r>
      <w:r w:rsidRPr="004848EE">
        <w:rPr>
          <w:rFonts w:ascii="Tahoma" w:hAnsi="Tahoma" w:cs="Tahoma"/>
          <w:color w:val="000000" w:themeColor="text1"/>
          <w:sz w:val="22"/>
          <w:szCs w:val="22"/>
        </w:rPr>
        <w:t xml:space="preserve"> </w:t>
      </w:r>
    </w:p>
    <w:p w14:paraId="46EFDE93" w14:textId="58BD9A54" w:rsidR="00B92ED1" w:rsidRPr="004848EE" w:rsidRDefault="00B92ED1" w:rsidP="00B92ED1">
      <w:pPr>
        <w:spacing w:after="240" w:line="320" w:lineRule="exact"/>
        <w:rPr>
          <w:rFonts w:ascii="Tahoma" w:hAnsi="Tahoma" w:cs="Tahoma"/>
          <w:b/>
          <w:sz w:val="22"/>
          <w:szCs w:val="22"/>
          <w:u w:val="single"/>
        </w:rPr>
      </w:pPr>
      <w:r w:rsidRPr="004848EE">
        <w:rPr>
          <w:rFonts w:ascii="Tahoma" w:hAnsi="Tahoma" w:cs="Tahoma"/>
          <w:b/>
          <w:sz w:val="22"/>
          <w:szCs w:val="22"/>
          <w:u w:val="single"/>
        </w:rPr>
        <w:t xml:space="preserve">Ref. Relatório de Verificação da Destinação de Recursos – </w:t>
      </w:r>
      <w:r>
        <w:rPr>
          <w:rFonts w:ascii="Tahoma" w:hAnsi="Tahoma" w:cs="Tahoma"/>
          <w:b/>
          <w:bCs/>
          <w:sz w:val="22"/>
          <w:szCs w:val="22"/>
          <w:u w:val="single"/>
        </w:rPr>
        <w:t>2</w:t>
      </w:r>
      <w:r w:rsidRPr="004848EE">
        <w:rPr>
          <w:rFonts w:ascii="Tahoma" w:hAnsi="Tahoma" w:cs="Tahoma"/>
          <w:b/>
          <w:sz w:val="22"/>
          <w:szCs w:val="22"/>
          <w:u w:val="single"/>
        </w:rPr>
        <w:t xml:space="preserve">ª </w:t>
      </w:r>
      <w:r w:rsidRPr="004848EE">
        <w:rPr>
          <w:rFonts w:ascii="Tahoma" w:hAnsi="Tahoma" w:cs="Tahoma"/>
          <w:b/>
          <w:bCs/>
          <w:sz w:val="22"/>
          <w:szCs w:val="22"/>
          <w:u w:val="single"/>
        </w:rPr>
        <w:t>(Primeira</w:t>
      </w:r>
      <w:r w:rsidRPr="004848EE">
        <w:rPr>
          <w:rFonts w:ascii="Tahoma" w:hAnsi="Tahoma" w:cs="Tahoma"/>
          <w:b/>
          <w:sz w:val="22"/>
          <w:szCs w:val="22"/>
          <w:u w:val="single"/>
        </w:rPr>
        <w:t xml:space="preserve">) Emissão de Debêntures Simples, Não Conversíveis em Ações, da Espécie </w:t>
      </w:r>
      <w:r w:rsidR="00A176E5">
        <w:rPr>
          <w:rFonts w:ascii="Tahoma" w:hAnsi="Tahoma" w:cs="Tahoma"/>
          <w:b/>
          <w:sz w:val="22"/>
          <w:szCs w:val="22"/>
          <w:u w:val="single"/>
        </w:rPr>
        <w:t>Quirografária</w:t>
      </w:r>
      <w:r w:rsidRPr="004848EE">
        <w:rPr>
          <w:rFonts w:ascii="Tahoma" w:hAnsi="Tahoma" w:cs="Tahoma"/>
          <w:b/>
          <w:sz w:val="22"/>
          <w:szCs w:val="22"/>
          <w:u w:val="single"/>
        </w:rPr>
        <w:t xml:space="preserve">, </w:t>
      </w:r>
      <w:r w:rsidR="00E27A5D">
        <w:rPr>
          <w:rFonts w:ascii="Tahoma" w:hAnsi="Tahoma" w:cs="Tahoma"/>
          <w:b/>
          <w:sz w:val="22"/>
          <w:szCs w:val="22"/>
          <w:u w:val="single"/>
        </w:rPr>
        <w:t xml:space="preserve">com Garantia Adicional Fidejussória, </w:t>
      </w:r>
      <w:r w:rsidRPr="004848EE">
        <w:rPr>
          <w:rFonts w:ascii="Tahoma" w:hAnsi="Tahoma" w:cs="Tahoma"/>
          <w:b/>
          <w:sz w:val="22"/>
          <w:szCs w:val="22"/>
          <w:u w:val="single"/>
        </w:rPr>
        <w:t xml:space="preserve">em </w:t>
      </w:r>
      <w:r w:rsidRPr="004848EE">
        <w:rPr>
          <w:rFonts w:ascii="Tahoma" w:hAnsi="Tahoma" w:cs="Tahoma"/>
          <w:b/>
          <w:bCs/>
          <w:sz w:val="22"/>
          <w:szCs w:val="22"/>
          <w:u w:val="single"/>
        </w:rPr>
        <w:t>Série Única</w:t>
      </w:r>
      <w:r w:rsidRPr="004848EE">
        <w:rPr>
          <w:rFonts w:ascii="Tahoma" w:hAnsi="Tahoma" w:cs="Tahoma"/>
          <w:b/>
          <w:sz w:val="22"/>
          <w:szCs w:val="22"/>
          <w:u w:val="single"/>
        </w:rPr>
        <w:t xml:space="preserve">, para Colocação Privada, da </w:t>
      </w:r>
      <w:r w:rsidR="00A176E5">
        <w:rPr>
          <w:rFonts w:ascii="Tahoma" w:hAnsi="Tahoma" w:cs="Tahoma"/>
          <w:b/>
          <w:sz w:val="22"/>
          <w:szCs w:val="22"/>
          <w:u w:val="single"/>
        </w:rPr>
        <w:t xml:space="preserve">JFL Holding </w:t>
      </w:r>
      <w:r w:rsidRPr="004848EE">
        <w:rPr>
          <w:rFonts w:ascii="Tahoma" w:hAnsi="Tahoma" w:cs="Tahoma"/>
          <w:b/>
          <w:sz w:val="22"/>
          <w:szCs w:val="22"/>
          <w:u w:val="single"/>
        </w:rPr>
        <w:t>S.A.</w:t>
      </w:r>
    </w:p>
    <w:p w14:paraId="7B3A89EF" w14:textId="11FA87E0" w:rsidR="00B92ED1" w:rsidRPr="004848EE" w:rsidRDefault="00B92ED1" w:rsidP="00B92ED1">
      <w:pPr>
        <w:spacing w:after="240" w:line="320" w:lineRule="exact"/>
        <w:rPr>
          <w:rFonts w:ascii="Tahoma" w:hAnsi="Tahoma" w:cs="Tahoma"/>
          <w:sz w:val="22"/>
          <w:szCs w:val="22"/>
        </w:rPr>
      </w:pPr>
      <w:r w:rsidRPr="009E5213">
        <w:rPr>
          <w:rFonts w:ascii="Tahoma" w:hAnsi="Tahoma" w:cs="Tahoma"/>
          <w:b/>
          <w:sz w:val="22"/>
          <w:szCs w:val="22"/>
        </w:rPr>
        <w:t>JFL HOLDING S.A.</w:t>
      </w:r>
      <w:r w:rsidRPr="009E5213">
        <w:rPr>
          <w:rFonts w:ascii="Tahoma" w:hAnsi="Tahoma" w:cs="Tahoma"/>
          <w:smallCaps/>
          <w:sz w:val="22"/>
          <w:szCs w:val="22"/>
        </w:rPr>
        <w:t>,</w:t>
      </w:r>
      <w:r w:rsidRPr="009E5213">
        <w:rPr>
          <w:rFonts w:ascii="Tahoma" w:hAnsi="Tahoma" w:cs="Tahoma"/>
          <w:b/>
          <w:smallCaps/>
          <w:sz w:val="22"/>
          <w:szCs w:val="22"/>
        </w:rPr>
        <w:t xml:space="preserve"> </w:t>
      </w:r>
      <w:r w:rsidRPr="009E5213">
        <w:rPr>
          <w:rFonts w:ascii="Tahoma" w:hAnsi="Tahoma" w:cs="Tahoma"/>
          <w:sz w:val="22"/>
          <w:szCs w:val="22"/>
        </w:rPr>
        <w:t>sociedade por ações, com sede na Cidade de São Paulo, Estado de São Paulo, na Rua Pedroso Alvarenga, 691, conjunto 1.301, Parte, Itaim Bibi, CEP 04531-011, inscrita no CNPJ/ME sob o nº 31.093.563/0001-03, neste ato representada na forma do seu estatuto social (“</w:t>
      </w:r>
      <w:r w:rsidRPr="009E5213">
        <w:rPr>
          <w:rFonts w:ascii="Tahoma" w:hAnsi="Tahoma" w:cs="Tahoma"/>
          <w:b/>
          <w:sz w:val="22"/>
          <w:szCs w:val="22"/>
        </w:rPr>
        <w:t>Emissora</w:t>
      </w:r>
      <w:r w:rsidRPr="009E5213">
        <w:rPr>
          <w:rFonts w:ascii="Tahoma" w:hAnsi="Tahoma" w:cs="Tahoma"/>
          <w:sz w:val="22"/>
          <w:szCs w:val="22"/>
        </w:rPr>
        <w:t>”)</w:t>
      </w:r>
      <w:r w:rsidRPr="00A176E5">
        <w:rPr>
          <w:rFonts w:ascii="Tahoma" w:hAnsi="Tahoma" w:cs="Tahoma"/>
          <w:sz w:val="22"/>
          <w:szCs w:val="22"/>
        </w:rPr>
        <w:t>,</w:t>
      </w:r>
      <w:r w:rsidRPr="004848EE">
        <w:rPr>
          <w:rFonts w:ascii="Tahoma" w:hAnsi="Tahoma" w:cs="Tahoma"/>
          <w:sz w:val="22"/>
          <w:szCs w:val="22"/>
        </w:rPr>
        <w:t xml:space="preserve"> em cumprimento ao disposto na Cláusula Quarta do “</w:t>
      </w:r>
      <w:r w:rsidR="00A176E5" w:rsidRPr="00E50B96">
        <w:rPr>
          <w:rFonts w:ascii="Tahoma" w:hAnsi="Tahoma" w:cs="Tahoma"/>
          <w:i/>
          <w:iCs/>
          <w:sz w:val="22"/>
          <w:szCs w:val="22"/>
        </w:rPr>
        <w:t xml:space="preserve">Instrumento Particular de Escritura da 2ª (Segunda) Emissão Privada de Debêntures Simples, Não Conversíveis em Ações, da Espécie Quirografária, </w:t>
      </w:r>
      <w:r w:rsidR="00E27A5D" w:rsidRPr="002F589B">
        <w:rPr>
          <w:rFonts w:ascii="Tahoma" w:hAnsi="Tahoma" w:cs="Tahoma"/>
          <w:bCs/>
          <w:i/>
          <w:iCs/>
          <w:sz w:val="22"/>
          <w:szCs w:val="22"/>
        </w:rPr>
        <w:t>Com Garantia Adicional Fidejussória,</w:t>
      </w:r>
      <w:r w:rsidR="00E27A5D" w:rsidRPr="002F589B">
        <w:rPr>
          <w:rFonts w:ascii="Tahoma" w:hAnsi="Tahoma" w:cs="Tahoma"/>
          <w:b/>
          <w:i/>
          <w:iCs/>
          <w:sz w:val="22"/>
          <w:szCs w:val="22"/>
        </w:rPr>
        <w:t xml:space="preserve"> </w:t>
      </w:r>
      <w:r w:rsidR="00A176E5" w:rsidRPr="00E50B96">
        <w:rPr>
          <w:rFonts w:ascii="Tahoma" w:hAnsi="Tahoma" w:cs="Tahoma"/>
          <w:i/>
          <w:iCs/>
          <w:sz w:val="22"/>
          <w:szCs w:val="22"/>
        </w:rPr>
        <w:t>em Série Única, da JFL Holding S.A.</w:t>
      </w:r>
      <w:r w:rsidRPr="004848EE">
        <w:rPr>
          <w:rFonts w:ascii="Tahoma" w:hAnsi="Tahoma" w:cs="Tahoma"/>
          <w:i/>
          <w:sz w:val="22"/>
          <w:szCs w:val="22"/>
        </w:rPr>
        <w:t xml:space="preserve">” </w:t>
      </w:r>
      <w:r w:rsidRPr="004848EE">
        <w:rPr>
          <w:rFonts w:ascii="Tahoma" w:hAnsi="Tahoma" w:cs="Tahoma"/>
          <w:sz w:val="22"/>
          <w:szCs w:val="22"/>
        </w:rPr>
        <w:t xml:space="preserve">celebrado entre a </w:t>
      </w:r>
      <w:r w:rsidR="00A176E5">
        <w:rPr>
          <w:rFonts w:ascii="Tahoma" w:hAnsi="Tahoma" w:cs="Tahoma"/>
          <w:sz w:val="22"/>
          <w:szCs w:val="22"/>
        </w:rPr>
        <w:t xml:space="preserve">JFL Holding </w:t>
      </w:r>
      <w:r w:rsidRPr="004848EE">
        <w:rPr>
          <w:rFonts w:ascii="Tahoma" w:hAnsi="Tahoma" w:cs="Tahoma"/>
          <w:sz w:val="22"/>
          <w:szCs w:val="22"/>
        </w:rPr>
        <w:t>S.A.</w:t>
      </w:r>
      <w:r w:rsidR="00E27A5D">
        <w:rPr>
          <w:rFonts w:ascii="Tahoma" w:hAnsi="Tahoma" w:cs="Tahoma"/>
          <w:sz w:val="22"/>
          <w:szCs w:val="22"/>
        </w:rPr>
        <w:t>,</w:t>
      </w:r>
      <w:r w:rsidRPr="004848EE">
        <w:rPr>
          <w:rFonts w:ascii="Tahoma" w:hAnsi="Tahoma" w:cs="Tahoma"/>
          <w:sz w:val="22"/>
          <w:szCs w:val="22"/>
        </w:rPr>
        <w:t xml:space="preserve"> a True Securitizadora S.A.</w:t>
      </w:r>
      <w:r w:rsidRPr="004848EE" w:rsidDel="00E23160">
        <w:rPr>
          <w:rFonts w:ascii="Tahoma" w:hAnsi="Tahoma" w:cs="Tahoma"/>
          <w:sz w:val="22"/>
          <w:szCs w:val="22"/>
        </w:rPr>
        <w:t xml:space="preserve"> </w:t>
      </w:r>
      <w:r w:rsidR="00E27A5D">
        <w:rPr>
          <w:rFonts w:ascii="Tahoma" w:hAnsi="Tahoma" w:cs="Tahoma"/>
          <w:sz w:val="22"/>
          <w:szCs w:val="22"/>
        </w:rPr>
        <w:t xml:space="preserve">e Jorge Felipe Lemann </w:t>
      </w:r>
      <w:r w:rsidRPr="004848EE">
        <w:rPr>
          <w:rFonts w:ascii="Tahoma" w:hAnsi="Tahoma" w:cs="Tahoma"/>
          <w:sz w:val="22"/>
          <w:szCs w:val="22"/>
        </w:rPr>
        <w:t>(“</w:t>
      </w:r>
      <w:r w:rsidRPr="004848EE">
        <w:rPr>
          <w:rFonts w:ascii="Tahoma" w:hAnsi="Tahoma" w:cs="Tahoma"/>
          <w:sz w:val="22"/>
          <w:szCs w:val="22"/>
          <w:u w:val="single"/>
        </w:rPr>
        <w:t>Escritura de Emissão</w:t>
      </w:r>
      <w:r w:rsidRPr="004848EE">
        <w:rPr>
          <w:rFonts w:ascii="Tahoma" w:hAnsi="Tahoma" w:cs="Tahoma"/>
          <w:sz w:val="22"/>
          <w:szCs w:val="22"/>
        </w:rPr>
        <w:t>”, “</w:t>
      </w:r>
      <w:r w:rsidRPr="004848EE">
        <w:rPr>
          <w:rFonts w:ascii="Tahoma" w:hAnsi="Tahoma" w:cs="Tahoma"/>
          <w:sz w:val="22"/>
          <w:szCs w:val="22"/>
          <w:u w:val="single"/>
        </w:rPr>
        <w:t>Emissão</w:t>
      </w:r>
      <w:r w:rsidRPr="004848EE">
        <w:rPr>
          <w:rFonts w:ascii="Tahoma" w:hAnsi="Tahoma" w:cs="Tahoma"/>
          <w:sz w:val="22"/>
          <w:szCs w:val="22"/>
        </w:rPr>
        <w:t>” e “</w:t>
      </w:r>
      <w:r w:rsidRPr="004848EE">
        <w:rPr>
          <w:rFonts w:ascii="Tahoma" w:hAnsi="Tahoma" w:cs="Tahoma"/>
          <w:sz w:val="22"/>
          <w:szCs w:val="22"/>
          <w:u w:val="single"/>
        </w:rPr>
        <w:t>Debêntures</w:t>
      </w:r>
      <w:r w:rsidRPr="004848EE">
        <w:rPr>
          <w:rFonts w:ascii="Tahoma" w:hAnsi="Tahoma" w:cs="Tahoma"/>
          <w:sz w:val="22"/>
          <w:szCs w:val="22"/>
        </w:rPr>
        <w:t xml:space="preserve">”, respectivamente), por meio do presente, </w:t>
      </w:r>
      <w:r w:rsidRPr="004848EE">
        <w:rPr>
          <w:rFonts w:ascii="Tahoma" w:hAnsi="Tahoma" w:cs="Tahoma"/>
          <w:b/>
          <w:sz w:val="22"/>
          <w:szCs w:val="22"/>
        </w:rPr>
        <w:t>DECLARA</w:t>
      </w:r>
      <w:r w:rsidRPr="004848EE">
        <w:rPr>
          <w:rFonts w:ascii="Tahoma" w:hAnsi="Tahoma" w:cs="Tahoma"/>
          <w:sz w:val="22"/>
          <w:szCs w:val="22"/>
        </w:rPr>
        <w:t xml:space="preserve"> que: </w:t>
      </w:r>
    </w:p>
    <w:p w14:paraId="0FCAA28B" w14:textId="533B4656" w:rsidR="00B92ED1" w:rsidRPr="004848EE" w:rsidRDefault="00B92ED1" w:rsidP="00B92ED1">
      <w:pPr>
        <w:pStyle w:val="Level4"/>
        <w:numPr>
          <w:ilvl w:val="3"/>
          <w:numId w:val="123"/>
        </w:numPr>
        <w:tabs>
          <w:tab w:val="clear" w:pos="2041"/>
          <w:tab w:val="num" w:pos="680"/>
        </w:tabs>
        <w:spacing w:after="240" w:line="320" w:lineRule="exact"/>
        <w:ind w:left="680"/>
        <w:rPr>
          <w:rFonts w:ascii="Tahoma" w:hAnsi="Tahoma" w:cs="Tahoma"/>
          <w:sz w:val="22"/>
          <w:szCs w:val="22"/>
        </w:rPr>
      </w:pPr>
      <w:r w:rsidRPr="004848EE">
        <w:rPr>
          <w:rFonts w:ascii="Tahoma" w:hAnsi="Tahoma" w:cs="Tahoma"/>
          <w:sz w:val="22"/>
          <w:szCs w:val="22"/>
        </w:rPr>
        <w:t xml:space="preserve">os recursos obtidos pela Emissora em virtude da integralização das Debêntures foram utilizados, até a presenta data, para a finalidade prevista na Cláusula Quarta da Escritura de Emissão, conforme descrito abaixo, nos termos </w:t>
      </w:r>
      <w:r w:rsidR="002F6CC7">
        <w:rPr>
          <w:rFonts w:ascii="Tahoma" w:hAnsi="Tahoma" w:cs="Tahoma"/>
          <w:sz w:val="22"/>
          <w:szCs w:val="22"/>
        </w:rPr>
        <w:t xml:space="preserve">dos Documentos Comprobatórios </w:t>
      </w:r>
      <w:r w:rsidRPr="004848EE">
        <w:rPr>
          <w:rFonts w:ascii="Tahoma" w:hAnsi="Tahoma" w:cs="Tahoma"/>
          <w:sz w:val="22"/>
          <w:szCs w:val="22"/>
        </w:rPr>
        <w:t>anexos ao presente relatório; e</w:t>
      </w:r>
    </w:p>
    <w:p w14:paraId="6BCA66C4" w14:textId="77777777" w:rsidR="00B92ED1" w:rsidRPr="004848EE" w:rsidRDefault="00B92ED1" w:rsidP="00B92ED1">
      <w:pPr>
        <w:pStyle w:val="Level4"/>
        <w:numPr>
          <w:ilvl w:val="3"/>
          <w:numId w:val="123"/>
        </w:numPr>
        <w:tabs>
          <w:tab w:val="clear" w:pos="2041"/>
          <w:tab w:val="num" w:pos="680"/>
        </w:tabs>
        <w:spacing w:after="240" w:line="320" w:lineRule="exact"/>
        <w:ind w:left="680"/>
        <w:rPr>
          <w:rFonts w:ascii="Tahoma" w:hAnsi="Tahoma" w:cs="Tahoma"/>
          <w:sz w:val="22"/>
          <w:szCs w:val="22"/>
        </w:rPr>
      </w:pPr>
      <w:r w:rsidRPr="004848EE">
        <w:rPr>
          <w:rFonts w:ascii="Tahoma" w:hAnsi="Tahoma" w:cs="Tahoma"/>
          <w:sz w:val="22"/>
          <w:szCs w:val="22"/>
        </w:rPr>
        <w:t>neste ato, de forma irrevogável e irretratável, que as informações e os eventuais documentos apresentados são verídicos e representam o direcionamento dos recursos obtidos por meio da Emissão.</w:t>
      </w:r>
    </w:p>
    <w:tbl>
      <w:tblPr>
        <w:tblW w:w="8387" w:type="dxa"/>
        <w:jc w:val="center"/>
        <w:tblLayout w:type="fixed"/>
        <w:tblCellMar>
          <w:left w:w="0" w:type="dxa"/>
          <w:right w:w="0" w:type="dxa"/>
        </w:tblCellMar>
        <w:tblLook w:val="04A0" w:firstRow="1" w:lastRow="0" w:firstColumn="1" w:lastColumn="0" w:noHBand="0" w:noVBand="1"/>
      </w:tblPr>
      <w:tblGrid>
        <w:gridCol w:w="1833"/>
        <w:gridCol w:w="1167"/>
        <w:gridCol w:w="1418"/>
        <w:gridCol w:w="1101"/>
        <w:gridCol w:w="1415"/>
        <w:gridCol w:w="1453"/>
      </w:tblGrid>
      <w:tr w:rsidR="00B92ED1" w:rsidRPr="004848EE" w14:paraId="3EF06D64" w14:textId="77777777" w:rsidTr="00E81C4B">
        <w:trPr>
          <w:trHeight w:val="300"/>
          <w:jc w:val="center"/>
        </w:trPr>
        <w:tc>
          <w:tcPr>
            <w:tcW w:w="1833" w:type="dxa"/>
            <w:tcBorders>
              <w:top w:val="single" w:sz="8" w:space="0" w:color="BFBFBF"/>
              <w:left w:val="single" w:sz="8" w:space="0" w:color="BFBFBF"/>
              <w:bottom w:val="single" w:sz="8" w:space="0" w:color="BFBFBF"/>
              <w:right w:val="single" w:sz="8" w:space="0" w:color="BFBFBF"/>
            </w:tcBorders>
            <w:shd w:val="clear" w:color="auto" w:fill="A6A6A6" w:themeFill="background1" w:themeFillShade="A6"/>
            <w:noWrap/>
            <w:tcMar>
              <w:top w:w="0" w:type="dxa"/>
              <w:left w:w="70" w:type="dxa"/>
              <w:bottom w:w="0" w:type="dxa"/>
              <w:right w:w="70" w:type="dxa"/>
            </w:tcMar>
            <w:vAlign w:val="center"/>
            <w:hideMark/>
          </w:tcPr>
          <w:p w14:paraId="4ED556DA" w14:textId="77777777" w:rsidR="00B92ED1" w:rsidRPr="004848EE" w:rsidRDefault="00B92ED1" w:rsidP="00E81C4B">
            <w:pPr>
              <w:widowControl w:val="0"/>
              <w:tabs>
                <w:tab w:val="left" w:pos="851"/>
              </w:tabs>
              <w:suppressAutoHyphens/>
              <w:spacing w:after="240" w:line="320" w:lineRule="exact"/>
              <w:jc w:val="center"/>
              <w:rPr>
                <w:rFonts w:ascii="Tahoma" w:hAnsi="Tahoma" w:cs="Tahoma"/>
                <w:b/>
                <w:bCs/>
                <w:sz w:val="22"/>
                <w:szCs w:val="22"/>
              </w:rPr>
            </w:pPr>
            <w:r w:rsidRPr="004848EE">
              <w:rPr>
                <w:rFonts w:ascii="Tahoma" w:hAnsi="Tahoma" w:cs="Tahoma"/>
                <w:b/>
                <w:bCs/>
                <w:sz w:val="22"/>
                <w:szCs w:val="22"/>
              </w:rPr>
              <w:t>Denominação do Imóvel Lastro</w:t>
            </w:r>
          </w:p>
        </w:tc>
        <w:tc>
          <w:tcPr>
            <w:tcW w:w="1167" w:type="dxa"/>
            <w:tcBorders>
              <w:top w:val="single" w:sz="8" w:space="0" w:color="BFBFBF"/>
              <w:left w:val="nil"/>
              <w:bottom w:val="single" w:sz="8" w:space="0" w:color="BFBFBF"/>
              <w:right w:val="single" w:sz="8" w:space="0" w:color="BFBFBF"/>
            </w:tcBorders>
            <w:shd w:val="clear" w:color="auto" w:fill="A6A6A6" w:themeFill="background1" w:themeFillShade="A6"/>
            <w:noWrap/>
            <w:tcMar>
              <w:top w:w="0" w:type="dxa"/>
              <w:left w:w="70" w:type="dxa"/>
              <w:bottom w:w="0" w:type="dxa"/>
              <w:right w:w="70" w:type="dxa"/>
            </w:tcMar>
            <w:vAlign w:val="center"/>
            <w:hideMark/>
          </w:tcPr>
          <w:p w14:paraId="6971C787" w14:textId="77777777" w:rsidR="00B92ED1" w:rsidRPr="004848EE" w:rsidRDefault="00B92ED1" w:rsidP="00E81C4B">
            <w:pPr>
              <w:widowControl w:val="0"/>
              <w:tabs>
                <w:tab w:val="left" w:pos="851"/>
              </w:tabs>
              <w:suppressAutoHyphens/>
              <w:spacing w:after="240" w:line="320" w:lineRule="exact"/>
              <w:jc w:val="center"/>
              <w:rPr>
                <w:rFonts w:ascii="Tahoma" w:hAnsi="Tahoma" w:cs="Tahoma"/>
                <w:b/>
                <w:bCs/>
                <w:sz w:val="22"/>
                <w:szCs w:val="22"/>
              </w:rPr>
            </w:pPr>
            <w:r w:rsidRPr="004848EE">
              <w:rPr>
                <w:rFonts w:ascii="Tahoma" w:hAnsi="Tahoma" w:cs="Tahoma"/>
                <w:b/>
                <w:bCs/>
                <w:sz w:val="22"/>
                <w:szCs w:val="22"/>
              </w:rPr>
              <w:t>Endereço</w:t>
            </w:r>
          </w:p>
        </w:tc>
        <w:tc>
          <w:tcPr>
            <w:tcW w:w="1418" w:type="dxa"/>
            <w:tcBorders>
              <w:top w:val="single" w:sz="8" w:space="0" w:color="BFBFBF"/>
              <w:left w:val="nil"/>
              <w:bottom w:val="single" w:sz="8" w:space="0" w:color="BFBFBF"/>
              <w:right w:val="single" w:sz="8" w:space="0" w:color="BFBFBF"/>
            </w:tcBorders>
            <w:shd w:val="clear" w:color="auto" w:fill="A6A6A6" w:themeFill="background1" w:themeFillShade="A6"/>
            <w:noWrap/>
            <w:tcMar>
              <w:top w:w="0" w:type="dxa"/>
              <w:left w:w="70" w:type="dxa"/>
              <w:bottom w:w="0" w:type="dxa"/>
              <w:right w:w="70" w:type="dxa"/>
            </w:tcMar>
            <w:vAlign w:val="center"/>
            <w:hideMark/>
          </w:tcPr>
          <w:p w14:paraId="4D007A2E" w14:textId="77777777" w:rsidR="00B92ED1" w:rsidRPr="004848EE" w:rsidRDefault="00B92ED1" w:rsidP="00E81C4B">
            <w:pPr>
              <w:widowControl w:val="0"/>
              <w:tabs>
                <w:tab w:val="left" w:pos="851"/>
              </w:tabs>
              <w:suppressAutoHyphens/>
              <w:spacing w:after="240" w:line="320" w:lineRule="exact"/>
              <w:jc w:val="center"/>
              <w:rPr>
                <w:rFonts w:ascii="Tahoma" w:hAnsi="Tahoma" w:cs="Tahoma"/>
                <w:b/>
                <w:bCs/>
                <w:sz w:val="22"/>
                <w:szCs w:val="22"/>
              </w:rPr>
            </w:pPr>
            <w:r w:rsidRPr="004848EE">
              <w:rPr>
                <w:rFonts w:ascii="Tahoma" w:hAnsi="Tahoma" w:cs="Tahoma"/>
                <w:b/>
                <w:bCs/>
                <w:sz w:val="22"/>
                <w:szCs w:val="22"/>
              </w:rPr>
              <w:t>Cartório/</w:t>
            </w:r>
          </w:p>
          <w:p w14:paraId="265C2562" w14:textId="77777777" w:rsidR="00B92ED1" w:rsidRPr="004848EE" w:rsidRDefault="00B92ED1" w:rsidP="00E81C4B">
            <w:pPr>
              <w:widowControl w:val="0"/>
              <w:tabs>
                <w:tab w:val="left" w:pos="851"/>
              </w:tabs>
              <w:suppressAutoHyphens/>
              <w:spacing w:after="240" w:line="320" w:lineRule="exact"/>
              <w:jc w:val="center"/>
              <w:rPr>
                <w:rFonts w:ascii="Tahoma" w:hAnsi="Tahoma" w:cs="Tahoma"/>
                <w:b/>
                <w:bCs/>
                <w:sz w:val="22"/>
                <w:szCs w:val="22"/>
              </w:rPr>
            </w:pPr>
            <w:r w:rsidRPr="004848EE">
              <w:rPr>
                <w:rFonts w:ascii="Tahoma" w:hAnsi="Tahoma" w:cs="Tahoma"/>
                <w:b/>
                <w:bCs/>
                <w:sz w:val="22"/>
                <w:szCs w:val="22"/>
              </w:rPr>
              <w:t>Matrícula</w:t>
            </w:r>
          </w:p>
        </w:tc>
        <w:tc>
          <w:tcPr>
            <w:tcW w:w="1101" w:type="dxa"/>
            <w:tcBorders>
              <w:top w:val="single" w:sz="8" w:space="0" w:color="BFBFBF"/>
              <w:left w:val="nil"/>
              <w:bottom w:val="single" w:sz="8" w:space="0" w:color="BFBFBF"/>
              <w:right w:val="single" w:sz="8" w:space="0" w:color="BFBFBF"/>
            </w:tcBorders>
            <w:shd w:val="clear" w:color="auto" w:fill="A6A6A6" w:themeFill="background1" w:themeFillShade="A6"/>
            <w:noWrap/>
            <w:tcMar>
              <w:top w:w="0" w:type="dxa"/>
              <w:left w:w="70" w:type="dxa"/>
              <w:bottom w:w="0" w:type="dxa"/>
              <w:right w:w="70" w:type="dxa"/>
            </w:tcMar>
            <w:vAlign w:val="center"/>
            <w:hideMark/>
          </w:tcPr>
          <w:p w14:paraId="3812DEF1" w14:textId="77777777" w:rsidR="00B92ED1" w:rsidRPr="004848EE" w:rsidRDefault="00B92ED1" w:rsidP="00E81C4B">
            <w:pPr>
              <w:widowControl w:val="0"/>
              <w:tabs>
                <w:tab w:val="left" w:pos="851"/>
              </w:tabs>
              <w:suppressAutoHyphens/>
              <w:spacing w:after="240" w:line="320" w:lineRule="exact"/>
              <w:jc w:val="center"/>
              <w:rPr>
                <w:rFonts w:ascii="Tahoma" w:hAnsi="Tahoma" w:cs="Tahoma"/>
                <w:b/>
                <w:bCs/>
                <w:sz w:val="22"/>
                <w:szCs w:val="22"/>
              </w:rPr>
            </w:pPr>
            <w:r w:rsidRPr="004848EE">
              <w:rPr>
                <w:rFonts w:ascii="Tahoma" w:hAnsi="Tahoma" w:cs="Tahoma"/>
                <w:b/>
                <w:bCs/>
                <w:sz w:val="22"/>
                <w:szCs w:val="22"/>
              </w:rPr>
              <w:t>CNPJ</w:t>
            </w:r>
          </w:p>
        </w:tc>
        <w:tc>
          <w:tcPr>
            <w:tcW w:w="1415" w:type="dxa"/>
            <w:tcBorders>
              <w:top w:val="single" w:sz="8" w:space="0" w:color="BFBFBF"/>
              <w:left w:val="nil"/>
              <w:bottom w:val="single" w:sz="8" w:space="0" w:color="BFBFBF"/>
              <w:right w:val="single" w:sz="8" w:space="0" w:color="BFBFBF"/>
            </w:tcBorders>
            <w:shd w:val="clear" w:color="auto" w:fill="A6A6A6" w:themeFill="background1" w:themeFillShade="A6"/>
            <w:vAlign w:val="center"/>
          </w:tcPr>
          <w:p w14:paraId="46FFA22F" w14:textId="77777777" w:rsidR="00B92ED1" w:rsidRPr="004848EE" w:rsidRDefault="00B92ED1" w:rsidP="00E81C4B">
            <w:pPr>
              <w:widowControl w:val="0"/>
              <w:tabs>
                <w:tab w:val="left" w:pos="851"/>
              </w:tabs>
              <w:suppressAutoHyphens/>
              <w:spacing w:after="240" w:line="320" w:lineRule="exact"/>
              <w:jc w:val="center"/>
              <w:rPr>
                <w:rFonts w:ascii="Tahoma" w:hAnsi="Tahoma" w:cs="Tahoma"/>
                <w:b/>
                <w:bCs/>
                <w:sz w:val="22"/>
                <w:szCs w:val="22"/>
              </w:rPr>
            </w:pPr>
            <w:r w:rsidRPr="004848EE">
              <w:rPr>
                <w:rFonts w:ascii="Tahoma" w:hAnsi="Tahoma" w:cs="Tahoma"/>
                <w:b/>
                <w:bCs/>
                <w:sz w:val="22"/>
                <w:szCs w:val="22"/>
              </w:rPr>
              <w:t>Percentual do Recurso Utilizado</w:t>
            </w:r>
          </w:p>
        </w:tc>
        <w:tc>
          <w:tcPr>
            <w:tcW w:w="1453" w:type="dxa"/>
            <w:tcBorders>
              <w:top w:val="single" w:sz="8" w:space="0" w:color="BFBFBF"/>
              <w:left w:val="nil"/>
              <w:bottom w:val="single" w:sz="8" w:space="0" w:color="BFBFBF"/>
              <w:right w:val="single" w:sz="8" w:space="0" w:color="BFBFBF"/>
            </w:tcBorders>
            <w:shd w:val="clear" w:color="auto" w:fill="A6A6A6" w:themeFill="background1" w:themeFillShade="A6"/>
            <w:vAlign w:val="center"/>
          </w:tcPr>
          <w:p w14:paraId="57FDCEB9" w14:textId="77777777" w:rsidR="00B92ED1" w:rsidRPr="004848EE" w:rsidRDefault="00B92ED1" w:rsidP="00E81C4B">
            <w:pPr>
              <w:widowControl w:val="0"/>
              <w:tabs>
                <w:tab w:val="left" w:pos="851"/>
              </w:tabs>
              <w:suppressAutoHyphens/>
              <w:spacing w:after="240" w:line="320" w:lineRule="exact"/>
              <w:jc w:val="center"/>
              <w:rPr>
                <w:rFonts w:ascii="Tahoma" w:hAnsi="Tahoma" w:cs="Tahoma"/>
                <w:b/>
                <w:bCs/>
                <w:sz w:val="22"/>
                <w:szCs w:val="22"/>
              </w:rPr>
            </w:pPr>
            <w:r w:rsidRPr="004848EE">
              <w:rPr>
                <w:rFonts w:ascii="Tahoma" w:hAnsi="Tahoma" w:cs="Tahoma"/>
                <w:b/>
                <w:bCs/>
                <w:sz w:val="22"/>
                <w:szCs w:val="22"/>
              </w:rPr>
              <w:t>Valor gasto</w:t>
            </w:r>
          </w:p>
        </w:tc>
      </w:tr>
      <w:tr w:rsidR="00B92ED1" w:rsidRPr="004848EE" w14:paraId="27A0ACEF" w14:textId="77777777" w:rsidTr="00E81C4B">
        <w:trPr>
          <w:trHeight w:val="510"/>
          <w:jc w:val="center"/>
        </w:trPr>
        <w:tc>
          <w:tcPr>
            <w:tcW w:w="1833" w:type="dxa"/>
            <w:tcBorders>
              <w:top w:val="nil"/>
              <w:left w:val="single" w:sz="8" w:space="0" w:color="BFBFBF"/>
              <w:bottom w:val="nil"/>
              <w:right w:val="single" w:sz="8" w:space="0" w:color="BFBFBF"/>
            </w:tcBorders>
            <w:noWrap/>
            <w:tcMar>
              <w:top w:w="0" w:type="dxa"/>
              <w:left w:w="70" w:type="dxa"/>
              <w:bottom w:w="0" w:type="dxa"/>
              <w:right w:w="70" w:type="dxa"/>
            </w:tcMar>
            <w:vAlign w:val="center"/>
          </w:tcPr>
          <w:p w14:paraId="28A17B88" w14:textId="77777777" w:rsidR="00B92ED1" w:rsidRPr="004848EE" w:rsidRDefault="00B92ED1" w:rsidP="00E81C4B">
            <w:pPr>
              <w:spacing w:after="240" w:line="320" w:lineRule="exact"/>
              <w:jc w:val="center"/>
              <w:rPr>
                <w:rFonts w:ascii="Tahoma" w:hAnsi="Tahoma" w:cs="Tahoma"/>
                <w:bCs/>
                <w:sz w:val="22"/>
                <w:szCs w:val="22"/>
              </w:rPr>
            </w:pPr>
          </w:p>
        </w:tc>
        <w:tc>
          <w:tcPr>
            <w:tcW w:w="1167" w:type="dxa"/>
            <w:tcBorders>
              <w:top w:val="nil"/>
              <w:left w:val="nil"/>
              <w:bottom w:val="nil"/>
              <w:right w:val="single" w:sz="8" w:space="0" w:color="BFBFBF"/>
            </w:tcBorders>
            <w:tcMar>
              <w:top w:w="0" w:type="dxa"/>
              <w:left w:w="70" w:type="dxa"/>
              <w:bottom w:w="0" w:type="dxa"/>
              <w:right w:w="70" w:type="dxa"/>
            </w:tcMar>
            <w:vAlign w:val="center"/>
          </w:tcPr>
          <w:p w14:paraId="560CE0F4" w14:textId="77777777" w:rsidR="00B92ED1" w:rsidRPr="004848EE" w:rsidRDefault="00B92ED1" w:rsidP="00E81C4B">
            <w:pPr>
              <w:spacing w:after="240" w:line="320" w:lineRule="exact"/>
              <w:jc w:val="center"/>
              <w:rPr>
                <w:rFonts w:ascii="Tahoma" w:hAnsi="Tahoma" w:cs="Tahoma"/>
                <w:bCs/>
                <w:sz w:val="22"/>
                <w:szCs w:val="22"/>
              </w:rPr>
            </w:pPr>
          </w:p>
        </w:tc>
        <w:tc>
          <w:tcPr>
            <w:tcW w:w="1418" w:type="dxa"/>
            <w:tcBorders>
              <w:top w:val="nil"/>
              <w:left w:val="nil"/>
              <w:bottom w:val="nil"/>
              <w:right w:val="single" w:sz="8" w:space="0" w:color="BFBFBF"/>
            </w:tcBorders>
            <w:noWrap/>
            <w:tcMar>
              <w:top w:w="0" w:type="dxa"/>
              <w:left w:w="70" w:type="dxa"/>
              <w:bottom w:w="0" w:type="dxa"/>
              <w:right w:w="70" w:type="dxa"/>
            </w:tcMar>
            <w:vAlign w:val="center"/>
          </w:tcPr>
          <w:p w14:paraId="471ED498" w14:textId="77777777" w:rsidR="00B92ED1" w:rsidRPr="004848EE" w:rsidRDefault="00B92ED1" w:rsidP="00E81C4B">
            <w:pPr>
              <w:spacing w:after="240" w:line="320" w:lineRule="exact"/>
              <w:jc w:val="center"/>
              <w:rPr>
                <w:rFonts w:ascii="Tahoma" w:hAnsi="Tahoma" w:cs="Tahoma"/>
                <w:bCs/>
                <w:sz w:val="22"/>
                <w:szCs w:val="22"/>
              </w:rPr>
            </w:pPr>
          </w:p>
        </w:tc>
        <w:tc>
          <w:tcPr>
            <w:tcW w:w="1101" w:type="dxa"/>
            <w:tcBorders>
              <w:top w:val="nil"/>
              <w:left w:val="nil"/>
              <w:bottom w:val="nil"/>
              <w:right w:val="single" w:sz="8" w:space="0" w:color="BFBFBF"/>
            </w:tcBorders>
            <w:noWrap/>
            <w:tcMar>
              <w:top w:w="0" w:type="dxa"/>
              <w:left w:w="70" w:type="dxa"/>
              <w:bottom w:w="0" w:type="dxa"/>
              <w:right w:w="70" w:type="dxa"/>
            </w:tcMar>
            <w:vAlign w:val="center"/>
          </w:tcPr>
          <w:p w14:paraId="04CEB0E6" w14:textId="77777777" w:rsidR="00B92ED1" w:rsidRPr="004848EE" w:rsidRDefault="00B92ED1" w:rsidP="00E81C4B">
            <w:pPr>
              <w:spacing w:after="240" w:line="320" w:lineRule="exact"/>
              <w:jc w:val="center"/>
              <w:rPr>
                <w:rFonts w:ascii="Tahoma" w:hAnsi="Tahoma" w:cs="Tahoma"/>
                <w:bCs/>
                <w:sz w:val="22"/>
                <w:szCs w:val="22"/>
              </w:rPr>
            </w:pPr>
          </w:p>
        </w:tc>
        <w:tc>
          <w:tcPr>
            <w:tcW w:w="1415" w:type="dxa"/>
            <w:tcBorders>
              <w:top w:val="nil"/>
              <w:left w:val="nil"/>
              <w:bottom w:val="nil"/>
              <w:right w:val="single" w:sz="8" w:space="0" w:color="BFBFBF"/>
            </w:tcBorders>
            <w:vAlign w:val="center"/>
          </w:tcPr>
          <w:p w14:paraId="08652DB1" w14:textId="77777777" w:rsidR="00B92ED1" w:rsidRPr="004848EE" w:rsidRDefault="00B92ED1" w:rsidP="00E81C4B">
            <w:pPr>
              <w:spacing w:after="240" w:line="320" w:lineRule="exact"/>
              <w:jc w:val="center"/>
              <w:rPr>
                <w:rFonts w:ascii="Tahoma" w:hAnsi="Tahoma" w:cs="Tahoma"/>
                <w:bCs/>
                <w:sz w:val="22"/>
                <w:szCs w:val="22"/>
              </w:rPr>
            </w:pPr>
          </w:p>
        </w:tc>
        <w:tc>
          <w:tcPr>
            <w:tcW w:w="1453" w:type="dxa"/>
            <w:tcBorders>
              <w:top w:val="nil"/>
              <w:left w:val="nil"/>
              <w:bottom w:val="nil"/>
              <w:right w:val="single" w:sz="8" w:space="0" w:color="BFBFBF"/>
            </w:tcBorders>
            <w:vAlign w:val="center"/>
          </w:tcPr>
          <w:p w14:paraId="2C969361" w14:textId="77777777" w:rsidR="00B92ED1" w:rsidRPr="004848EE" w:rsidRDefault="00B92ED1" w:rsidP="00E81C4B">
            <w:pPr>
              <w:spacing w:after="240" w:line="320" w:lineRule="exact"/>
              <w:jc w:val="center"/>
              <w:rPr>
                <w:rFonts w:ascii="Tahoma" w:hAnsi="Tahoma" w:cs="Tahoma"/>
                <w:bCs/>
                <w:sz w:val="22"/>
                <w:szCs w:val="22"/>
              </w:rPr>
            </w:pPr>
          </w:p>
        </w:tc>
      </w:tr>
      <w:tr w:rsidR="00B92ED1" w:rsidRPr="004848EE" w14:paraId="4600127D" w14:textId="77777777" w:rsidTr="00E81C4B">
        <w:trPr>
          <w:trHeight w:val="510"/>
          <w:jc w:val="center"/>
        </w:trPr>
        <w:tc>
          <w:tcPr>
            <w:tcW w:w="5519" w:type="dxa"/>
            <w:gridSpan w:val="4"/>
            <w:tcBorders>
              <w:top w:val="nil"/>
              <w:left w:val="single" w:sz="8" w:space="0" w:color="BFBFBF"/>
              <w:bottom w:val="nil"/>
              <w:right w:val="single" w:sz="8" w:space="0" w:color="BFBFBF"/>
            </w:tcBorders>
            <w:noWrap/>
            <w:tcMar>
              <w:top w:w="0" w:type="dxa"/>
              <w:left w:w="70" w:type="dxa"/>
              <w:bottom w:w="0" w:type="dxa"/>
              <w:right w:w="70" w:type="dxa"/>
            </w:tcMar>
            <w:vAlign w:val="center"/>
          </w:tcPr>
          <w:p w14:paraId="5A17053E" w14:textId="77777777" w:rsidR="00B92ED1" w:rsidRPr="004848EE" w:rsidRDefault="00B92ED1" w:rsidP="00E81C4B">
            <w:pPr>
              <w:spacing w:after="240" w:line="320" w:lineRule="exact"/>
              <w:jc w:val="center"/>
              <w:rPr>
                <w:rFonts w:ascii="Tahoma" w:hAnsi="Tahoma" w:cs="Tahoma"/>
                <w:bCs/>
                <w:sz w:val="22"/>
                <w:szCs w:val="22"/>
              </w:rPr>
            </w:pPr>
            <w:r w:rsidRPr="004848EE">
              <w:rPr>
                <w:rFonts w:ascii="Tahoma" w:hAnsi="Tahoma" w:cs="Tahoma"/>
                <w:bCs/>
                <w:sz w:val="22"/>
                <w:szCs w:val="22"/>
              </w:rPr>
              <w:t>Total utilizado no semestre</w:t>
            </w:r>
          </w:p>
        </w:tc>
        <w:tc>
          <w:tcPr>
            <w:tcW w:w="1415" w:type="dxa"/>
            <w:tcBorders>
              <w:top w:val="nil"/>
              <w:left w:val="nil"/>
              <w:bottom w:val="nil"/>
              <w:right w:val="single" w:sz="8" w:space="0" w:color="BFBFBF"/>
            </w:tcBorders>
            <w:vAlign w:val="center"/>
          </w:tcPr>
          <w:p w14:paraId="4031131C" w14:textId="77777777" w:rsidR="00B92ED1" w:rsidRPr="004848EE" w:rsidRDefault="00B92ED1" w:rsidP="00E81C4B">
            <w:pPr>
              <w:spacing w:after="240" w:line="320" w:lineRule="exact"/>
              <w:jc w:val="center"/>
              <w:rPr>
                <w:rFonts w:ascii="Tahoma" w:hAnsi="Tahoma" w:cs="Tahoma"/>
                <w:bCs/>
                <w:sz w:val="22"/>
                <w:szCs w:val="22"/>
              </w:rPr>
            </w:pPr>
          </w:p>
        </w:tc>
        <w:tc>
          <w:tcPr>
            <w:tcW w:w="1453" w:type="dxa"/>
            <w:tcBorders>
              <w:top w:val="nil"/>
              <w:left w:val="nil"/>
              <w:bottom w:val="nil"/>
              <w:right w:val="single" w:sz="8" w:space="0" w:color="BFBFBF"/>
            </w:tcBorders>
            <w:vAlign w:val="center"/>
          </w:tcPr>
          <w:p w14:paraId="35B6EF1E" w14:textId="77777777" w:rsidR="00B92ED1" w:rsidRPr="004848EE" w:rsidRDefault="00B92ED1" w:rsidP="00E81C4B">
            <w:pPr>
              <w:spacing w:after="240" w:line="320" w:lineRule="exact"/>
              <w:jc w:val="center"/>
              <w:rPr>
                <w:rFonts w:ascii="Tahoma" w:hAnsi="Tahoma" w:cs="Tahoma"/>
                <w:bCs/>
                <w:sz w:val="22"/>
                <w:szCs w:val="22"/>
              </w:rPr>
            </w:pPr>
          </w:p>
        </w:tc>
      </w:tr>
      <w:tr w:rsidR="00B92ED1" w:rsidRPr="004848EE" w14:paraId="2C758BA6" w14:textId="77777777" w:rsidTr="00E81C4B">
        <w:trPr>
          <w:trHeight w:val="510"/>
          <w:jc w:val="center"/>
        </w:trPr>
        <w:tc>
          <w:tcPr>
            <w:tcW w:w="5519" w:type="dxa"/>
            <w:gridSpan w:val="4"/>
            <w:tcBorders>
              <w:top w:val="nil"/>
              <w:left w:val="single" w:sz="8" w:space="0" w:color="BFBFBF"/>
              <w:bottom w:val="single" w:sz="8" w:space="0" w:color="BFBFBF"/>
              <w:right w:val="single" w:sz="8" w:space="0" w:color="BFBFBF"/>
            </w:tcBorders>
            <w:noWrap/>
            <w:tcMar>
              <w:top w:w="0" w:type="dxa"/>
              <w:left w:w="70" w:type="dxa"/>
              <w:bottom w:w="0" w:type="dxa"/>
              <w:right w:w="70" w:type="dxa"/>
            </w:tcMar>
            <w:vAlign w:val="center"/>
          </w:tcPr>
          <w:p w14:paraId="0BD20EEB" w14:textId="77777777" w:rsidR="00B92ED1" w:rsidRPr="004848EE" w:rsidRDefault="00B92ED1" w:rsidP="00E81C4B">
            <w:pPr>
              <w:spacing w:after="240" w:line="320" w:lineRule="exact"/>
              <w:jc w:val="center"/>
              <w:rPr>
                <w:rFonts w:ascii="Tahoma" w:hAnsi="Tahoma" w:cs="Tahoma"/>
                <w:bCs/>
                <w:sz w:val="22"/>
                <w:szCs w:val="22"/>
              </w:rPr>
            </w:pPr>
            <w:r w:rsidRPr="004848EE">
              <w:rPr>
                <w:rFonts w:ascii="Tahoma" w:hAnsi="Tahoma" w:cs="Tahoma"/>
                <w:bCs/>
                <w:sz w:val="22"/>
                <w:szCs w:val="22"/>
              </w:rPr>
              <w:lastRenderedPageBreak/>
              <w:t>Total devido</w:t>
            </w:r>
          </w:p>
        </w:tc>
        <w:tc>
          <w:tcPr>
            <w:tcW w:w="1415" w:type="dxa"/>
            <w:tcBorders>
              <w:top w:val="nil"/>
              <w:left w:val="nil"/>
              <w:bottom w:val="single" w:sz="8" w:space="0" w:color="BFBFBF"/>
              <w:right w:val="single" w:sz="8" w:space="0" w:color="BFBFBF"/>
            </w:tcBorders>
            <w:vAlign w:val="center"/>
          </w:tcPr>
          <w:p w14:paraId="1493081E" w14:textId="77777777" w:rsidR="00B92ED1" w:rsidRPr="004848EE" w:rsidRDefault="00B92ED1" w:rsidP="00E81C4B">
            <w:pPr>
              <w:spacing w:after="240" w:line="320" w:lineRule="exact"/>
              <w:jc w:val="center"/>
              <w:rPr>
                <w:rFonts w:ascii="Tahoma" w:hAnsi="Tahoma" w:cs="Tahoma"/>
                <w:bCs/>
                <w:sz w:val="22"/>
                <w:szCs w:val="22"/>
              </w:rPr>
            </w:pPr>
          </w:p>
        </w:tc>
        <w:tc>
          <w:tcPr>
            <w:tcW w:w="1453" w:type="dxa"/>
            <w:tcBorders>
              <w:top w:val="nil"/>
              <w:left w:val="nil"/>
              <w:bottom w:val="single" w:sz="8" w:space="0" w:color="BFBFBF"/>
              <w:right w:val="single" w:sz="8" w:space="0" w:color="BFBFBF"/>
            </w:tcBorders>
            <w:vAlign w:val="center"/>
          </w:tcPr>
          <w:p w14:paraId="67AB29F5" w14:textId="77777777" w:rsidR="00B92ED1" w:rsidRPr="004848EE" w:rsidRDefault="00B92ED1" w:rsidP="00E81C4B">
            <w:pPr>
              <w:spacing w:after="240" w:line="320" w:lineRule="exact"/>
              <w:jc w:val="center"/>
              <w:rPr>
                <w:rFonts w:ascii="Tahoma" w:hAnsi="Tahoma" w:cs="Tahoma"/>
                <w:bCs/>
                <w:sz w:val="22"/>
                <w:szCs w:val="22"/>
              </w:rPr>
            </w:pPr>
          </w:p>
        </w:tc>
      </w:tr>
    </w:tbl>
    <w:p w14:paraId="347B2B82" w14:textId="77777777" w:rsidR="00B92ED1" w:rsidRPr="004848EE" w:rsidRDefault="00B92ED1" w:rsidP="00B92ED1">
      <w:pPr>
        <w:spacing w:after="240" w:line="320" w:lineRule="exact"/>
        <w:rPr>
          <w:rFonts w:ascii="Tahoma" w:hAnsi="Tahoma" w:cs="Tahoma"/>
          <w:sz w:val="22"/>
          <w:szCs w:val="22"/>
        </w:rPr>
      </w:pPr>
    </w:p>
    <w:p w14:paraId="7440E9A6" w14:textId="77777777" w:rsidR="00B92ED1" w:rsidRPr="004848EE" w:rsidRDefault="00B92ED1" w:rsidP="00B92ED1">
      <w:pPr>
        <w:spacing w:after="240" w:line="320" w:lineRule="exact"/>
        <w:jc w:val="center"/>
        <w:rPr>
          <w:rFonts w:ascii="Tahoma" w:hAnsi="Tahoma" w:cs="Tahoma"/>
          <w:sz w:val="22"/>
          <w:szCs w:val="22"/>
        </w:rPr>
      </w:pPr>
      <w:r w:rsidRPr="004848EE">
        <w:rPr>
          <w:rFonts w:ascii="Tahoma" w:hAnsi="Tahoma" w:cs="Tahoma"/>
          <w:sz w:val="22"/>
          <w:szCs w:val="22"/>
        </w:rPr>
        <w:t>São Paulo, [</w:t>
      </w:r>
      <w:r w:rsidRPr="004848EE">
        <w:rPr>
          <w:rFonts w:ascii="Tahoma" w:hAnsi="Tahoma" w:cs="Tahoma"/>
          <w:sz w:val="22"/>
          <w:szCs w:val="22"/>
        </w:rPr>
        <w:sym w:font="Symbol" w:char="F0B7"/>
      </w:r>
      <w:r w:rsidRPr="004848EE">
        <w:rPr>
          <w:rFonts w:ascii="Tahoma" w:hAnsi="Tahoma" w:cs="Tahoma"/>
          <w:sz w:val="22"/>
          <w:szCs w:val="22"/>
        </w:rPr>
        <w:t>] de [</w:t>
      </w:r>
      <w:r w:rsidRPr="004848EE">
        <w:rPr>
          <w:rFonts w:ascii="Tahoma" w:hAnsi="Tahoma" w:cs="Tahoma"/>
          <w:sz w:val="22"/>
          <w:szCs w:val="22"/>
        </w:rPr>
        <w:sym w:font="Symbol" w:char="F0B7"/>
      </w:r>
      <w:r w:rsidRPr="004848EE">
        <w:rPr>
          <w:rFonts w:ascii="Tahoma" w:hAnsi="Tahoma" w:cs="Tahoma"/>
          <w:sz w:val="22"/>
          <w:szCs w:val="22"/>
        </w:rPr>
        <w:t>] de 20[</w:t>
      </w:r>
      <w:r w:rsidRPr="004848EE">
        <w:rPr>
          <w:rFonts w:ascii="Tahoma" w:hAnsi="Tahoma" w:cs="Tahoma"/>
          <w:sz w:val="22"/>
          <w:szCs w:val="22"/>
        </w:rPr>
        <w:sym w:font="Symbol" w:char="F0B7"/>
      </w:r>
      <w:r w:rsidRPr="004848EE">
        <w:rPr>
          <w:rFonts w:ascii="Tahoma" w:hAnsi="Tahoma" w:cs="Tahoma"/>
          <w:sz w:val="22"/>
          <w:szCs w:val="22"/>
        </w:rPr>
        <w:t>]</w:t>
      </w:r>
    </w:p>
    <w:p w14:paraId="795073D2" w14:textId="44970EB4" w:rsidR="00B92ED1" w:rsidRPr="004848EE" w:rsidRDefault="00A176E5" w:rsidP="00B92ED1">
      <w:pPr>
        <w:spacing w:after="240" w:line="320" w:lineRule="exact"/>
        <w:ind w:right="-51"/>
        <w:jc w:val="center"/>
        <w:rPr>
          <w:rFonts w:ascii="Tahoma" w:hAnsi="Tahoma" w:cs="Tahoma"/>
          <w:b/>
          <w:smallCaps/>
          <w:sz w:val="22"/>
          <w:szCs w:val="22"/>
        </w:rPr>
      </w:pPr>
      <w:r>
        <w:rPr>
          <w:rFonts w:ascii="Tahoma" w:hAnsi="Tahoma" w:cs="Tahoma"/>
          <w:b/>
          <w:sz w:val="22"/>
          <w:szCs w:val="22"/>
        </w:rPr>
        <w:t xml:space="preserve">JFL Holding </w:t>
      </w:r>
      <w:r w:rsidR="00B92ED1" w:rsidRPr="004848EE">
        <w:rPr>
          <w:rFonts w:ascii="Tahoma" w:hAnsi="Tahoma" w:cs="Tahoma"/>
          <w:b/>
          <w:sz w:val="22"/>
          <w:szCs w:val="22"/>
        </w:rPr>
        <w:t>S.A.</w:t>
      </w:r>
    </w:p>
    <w:p w14:paraId="1E783C7F" w14:textId="77777777" w:rsidR="00B92ED1" w:rsidRPr="004848EE" w:rsidRDefault="00B92ED1" w:rsidP="00B92ED1">
      <w:pPr>
        <w:spacing w:after="240" w:line="320" w:lineRule="exact"/>
        <w:jc w:val="center"/>
        <w:rPr>
          <w:rFonts w:ascii="Tahoma" w:eastAsia="Arial Unicode MS" w:hAnsi="Tahoma" w:cs="Tahoma"/>
          <w:i/>
          <w:sz w:val="22"/>
          <w:szCs w:val="22"/>
        </w:rPr>
      </w:pPr>
      <w:r w:rsidRPr="004848EE">
        <w:rPr>
          <w:rFonts w:ascii="Tahoma" w:eastAsia="Arial Unicode MS" w:hAnsi="Tahoma" w:cs="Tahoma"/>
          <w:i/>
          <w:sz w:val="22"/>
          <w:szCs w:val="22"/>
        </w:rPr>
        <w:t>(inserir assinaturas)</w:t>
      </w:r>
    </w:p>
    <w:p w14:paraId="1974B7B0" w14:textId="77777777" w:rsidR="00C156EC" w:rsidRPr="00E50B96" w:rsidRDefault="00C156EC" w:rsidP="00E50B96">
      <w:pPr>
        <w:spacing w:after="240" w:line="320" w:lineRule="exact"/>
        <w:jc w:val="left"/>
        <w:rPr>
          <w:rFonts w:ascii="Tahoma" w:hAnsi="Tahoma" w:cs="Tahoma"/>
          <w:b/>
          <w:bCs/>
          <w:sz w:val="22"/>
          <w:szCs w:val="22"/>
        </w:rPr>
      </w:pPr>
      <w:r w:rsidRPr="00E50B96">
        <w:rPr>
          <w:rFonts w:ascii="Tahoma" w:hAnsi="Tahoma" w:cs="Tahoma"/>
          <w:b/>
          <w:bCs/>
          <w:sz w:val="22"/>
          <w:szCs w:val="22"/>
        </w:rPr>
        <w:br w:type="page"/>
      </w:r>
    </w:p>
    <w:p w14:paraId="55D87818" w14:textId="28F94F9A" w:rsidR="00C156EC" w:rsidRPr="00E50B96" w:rsidRDefault="00A16867" w:rsidP="00E50B96">
      <w:pPr>
        <w:pStyle w:val="PargrafodaLista"/>
        <w:numPr>
          <w:ilvl w:val="0"/>
          <w:numId w:val="113"/>
        </w:numPr>
        <w:spacing w:after="240" w:line="320" w:lineRule="exact"/>
        <w:jc w:val="center"/>
        <w:rPr>
          <w:rFonts w:ascii="Tahoma" w:hAnsi="Tahoma" w:cs="Tahoma"/>
          <w:b/>
          <w:smallCaps/>
          <w:u w:val="single"/>
        </w:rPr>
      </w:pPr>
      <w:r w:rsidRPr="00E50B96">
        <w:rPr>
          <w:rFonts w:ascii="Tahoma" w:hAnsi="Tahoma" w:cs="Tahoma"/>
          <w:b/>
          <w:smallCaps/>
          <w:u w:val="single"/>
        </w:rPr>
        <w:lastRenderedPageBreak/>
        <w:t xml:space="preserve"> </w:t>
      </w:r>
      <w:bookmarkStart w:id="162" w:name="_Ref23500389"/>
      <w:r w:rsidRPr="00E50B96">
        <w:rPr>
          <w:rFonts w:ascii="Tahoma" w:hAnsi="Tahoma" w:cs="Tahoma"/>
          <w:b/>
          <w:smallCaps/>
          <w:u w:val="single"/>
        </w:rPr>
        <w:t xml:space="preserve">- </w:t>
      </w:r>
      <w:r w:rsidR="00C156EC" w:rsidRPr="00E50B96">
        <w:rPr>
          <w:rFonts w:ascii="Tahoma" w:hAnsi="Tahoma" w:cs="Tahoma"/>
          <w:b/>
          <w:smallCaps/>
          <w:u w:val="single"/>
        </w:rPr>
        <w:t>MINUTA</w:t>
      </w:r>
      <w:r w:rsidR="00CF2289" w:rsidRPr="00E50B96">
        <w:rPr>
          <w:rFonts w:ascii="Tahoma" w:hAnsi="Tahoma" w:cs="Tahoma"/>
          <w:b/>
          <w:smallCaps/>
          <w:u w:val="single"/>
        </w:rPr>
        <w:t xml:space="preserve"> DO</w:t>
      </w:r>
      <w:r w:rsidR="00C156EC" w:rsidRPr="00E50B96">
        <w:rPr>
          <w:rFonts w:ascii="Tahoma" w:hAnsi="Tahoma" w:cs="Tahoma"/>
          <w:b/>
          <w:smallCaps/>
          <w:u w:val="single"/>
        </w:rPr>
        <w:t xml:space="preserve"> BOLETIM DE SUBSCRIÇÃO DAS DEBÊNTURES</w:t>
      </w:r>
      <w:bookmarkEnd w:id="162"/>
    </w:p>
    <w:p w14:paraId="20E09E43" w14:textId="77777777" w:rsidR="00C156EC" w:rsidRPr="00E50B96" w:rsidRDefault="00C156EC" w:rsidP="00E50B96">
      <w:pPr>
        <w:pStyle w:val="p0"/>
        <w:suppressAutoHyphens/>
        <w:spacing w:after="240" w:line="320" w:lineRule="exact"/>
        <w:jc w:val="center"/>
        <w:rPr>
          <w:rFonts w:ascii="Tahoma" w:eastAsia="Arial Unicode MS" w:hAnsi="Tahoma" w:cs="Tahoma"/>
          <w:b/>
          <w:w w:val="0"/>
          <w:sz w:val="22"/>
          <w:szCs w:val="22"/>
        </w:rPr>
      </w:pPr>
    </w:p>
    <w:tbl>
      <w:tblPr>
        <w:tblW w:w="11308" w:type="dxa"/>
        <w:jc w:val="center"/>
        <w:tblLayout w:type="fixed"/>
        <w:tblCellMar>
          <w:left w:w="0" w:type="dxa"/>
          <w:right w:w="0" w:type="dxa"/>
        </w:tblCellMar>
        <w:tblLook w:val="04A0" w:firstRow="1" w:lastRow="0" w:firstColumn="1" w:lastColumn="0" w:noHBand="0" w:noVBand="1"/>
      </w:tblPr>
      <w:tblGrid>
        <w:gridCol w:w="1058"/>
        <w:gridCol w:w="1512"/>
        <w:gridCol w:w="975"/>
        <w:gridCol w:w="1074"/>
        <w:gridCol w:w="1374"/>
        <w:gridCol w:w="2790"/>
        <w:gridCol w:w="2465"/>
        <w:gridCol w:w="30"/>
        <w:gridCol w:w="30"/>
      </w:tblGrid>
      <w:tr w:rsidR="00C156EC" w:rsidRPr="00E50B96" w14:paraId="7DB2C439" w14:textId="77777777" w:rsidTr="009E5213">
        <w:trPr>
          <w:trHeight w:val="439"/>
          <w:jc w:val="center"/>
        </w:trPr>
        <w:tc>
          <w:tcPr>
            <w:tcW w:w="2570" w:type="dxa"/>
            <w:gridSpan w:val="2"/>
            <w:vMerge w:val="restart"/>
            <w:tcBorders>
              <w:top w:val="single" w:sz="8" w:space="0" w:color="auto"/>
              <w:left w:val="single" w:sz="8" w:space="0" w:color="auto"/>
              <w:bottom w:val="single" w:sz="8" w:space="0" w:color="auto"/>
              <w:right w:val="single" w:sz="8" w:space="0" w:color="000000"/>
            </w:tcBorders>
            <w:noWrap/>
            <w:tcMar>
              <w:top w:w="0" w:type="dxa"/>
              <w:left w:w="70" w:type="dxa"/>
              <w:bottom w:w="0" w:type="dxa"/>
              <w:right w:w="70" w:type="dxa"/>
            </w:tcMar>
            <w:vAlign w:val="center"/>
            <w:hideMark/>
          </w:tcPr>
          <w:p w14:paraId="64242B4E" w14:textId="3B61DB5F"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 xml:space="preserve">DATA: </w:t>
            </w:r>
            <w:r w:rsidRPr="00E50B96">
              <w:rPr>
                <w:rFonts w:ascii="Tahoma" w:hAnsi="Tahoma" w:cs="Tahoma"/>
                <w:smallCaps/>
                <w:color w:val="000000"/>
                <w:sz w:val="22"/>
                <w:szCs w:val="22"/>
              </w:rPr>
              <w:t>[</w:t>
            </w:r>
            <w:r w:rsidR="008006D0" w:rsidRPr="00E50B96">
              <w:rPr>
                <w:rFonts w:ascii="Tahoma" w:hAnsi="Tahoma" w:cs="Tahoma"/>
                <w:smallCaps/>
                <w:color w:val="000000"/>
                <w:sz w:val="22"/>
                <w:szCs w:val="22"/>
                <w:lang w:val="pt-BR"/>
              </w:rPr>
              <w:t>=</w:t>
            </w:r>
            <w:r w:rsidRPr="00E50B96">
              <w:rPr>
                <w:rFonts w:ascii="Tahoma" w:hAnsi="Tahoma" w:cs="Tahoma"/>
                <w:smallCaps/>
                <w:color w:val="000000"/>
                <w:sz w:val="22"/>
                <w:szCs w:val="22"/>
              </w:rPr>
              <w:t>]</w:t>
            </w:r>
            <w:r w:rsidRPr="00E50B96">
              <w:rPr>
                <w:rFonts w:ascii="Tahoma" w:eastAsia="Arial Unicode MS" w:hAnsi="Tahoma" w:cs="Tahoma"/>
                <w:w w:val="0"/>
                <w:sz w:val="22"/>
                <w:szCs w:val="22"/>
                <w:lang w:bidi="th-TH"/>
              </w:rPr>
              <w:t>/</w:t>
            </w:r>
            <w:r w:rsidR="008006D0" w:rsidRPr="00E50B96">
              <w:rPr>
                <w:rFonts w:ascii="Tahoma" w:hAnsi="Tahoma" w:cs="Tahoma"/>
                <w:smallCaps/>
                <w:color w:val="000000"/>
                <w:sz w:val="22"/>
                <w:szCs w:val="22"/>
              </w:rPr>
              <w:t>[</w:t>
            </w:r>
            <w:r w:rsidR="008006D0" w:rsidRPr="00E50B96">
              <w:rPr>
                <w:rFonts w:ascii="Tahoma" w:hAnsi="Tahoma" w:cs="Tahoma"/>
                <w:smallCaps/>
                <w:color w:val="000000"/>
                <w:sz w:val="22"/>
                <w:szCs w:val="22"/>
                <w:lang w:val="pt-BR"/>
              </w:rPr>
              <w:t>=</w:t>
            </w:r>
            <w:r w:rsidR="008006D0" w:rsidRPr="00E50B96">
              <w:rPr>
                <w:rFonts w:ascii="Tahoma" w:hAnsi="Tahoma" w:cs="Tahoma"/>
                <w:smallCaps/>
                <w:color w:val="000000"/>
                <w:sz w:val="22"/>
                <w:szCs w:val="22"/>
              </w:rPr>
              <w:t>]</w:t>
            </w:r>
            <w:r w:rsidRPr="00E50B96">
              <w:rPr>
                <w:rFonts w:ascii="Tahoma" w:eastAsia="Arial Unicode MS" w:hAnsi="Tahoma" w:cs="Tahoma"/>
                <w:w w:val="0"/>
                <w:sz w:val="22"/>
                <w:szCs w:val="22"/>
                <w:lang w:bidi="th-TH"/>
              </w:rPr>
              <w:t>/</w:t>
            </w:r>
            <w:r w:rsidR="008006D0" w:rsidRPr="00E50B96">
              <w:rPr>
                <w:rFonts w:ascii="Tahoma" w:hAnsi="Tahoma" w:cs="Tahoma"/>
                <w:smallCaps/>
                <w:color w:val="000000"/>
                <w:sz w:val="22"/>
                <w:szCs w:val="22"/>
              </w:rPr>
              <w:t>[</w:t>
            </w:r>
            <w:r w:rsidR="008006D0" w:rsidRPr="00E50B96">
              <w:rPr>
                <w:rFonts w:ascii="Tahoma" w:hAnsi="Tahoma" w:cs="Tahoma"/>
                <w:smallCaps/>
                <w:color w:val="000000"/>
                <w:sz w:val="22"/>
                <w:szCs w:val="22"/>
                <w:lang w:val="pt-BR"/>
              </w:rPr>
              <w:t>=</w:t>
            </w:r>
            <w:r w:rsidR="008006D0" w:rsidRPr="00E50B96">
              <w:rPr>
                <w:rFonts w:ascii="Tahoma" w:hAnsi="Tahoma" w:cs="Tahoma"/>
                <w:smallCaps/>
                <w:color w:val="000000"/>
                <w:sz w:val="22"/>
                <w:szCs w:val="22"/>
              </w:rPr>
              <w:t>]</w:t>
            </w:r>
          </w:p>
        </w:tc>
        <w:tc>
          <w:tcPr>
            <w:tcW w:w="6213" w:type="dxa"/>
            <w:gridSpan w:val="4"/>
            <w:vMerge w:val="restart"/>
            <w:tcBorders>
              <w:top w:val="single" w:sz="8" w:space="0" w:color="auto"/>
              <w:left w:val="nil"/>
              <w:bottom w:val="single" w:sz="8" w:space="0" w:color="000000"/>
              <w:right w:val="single" w:sz="8" w:space="0" w:color="000000"/>
            </w:tcBorders>
            <w:tcMar>
              <w:top w:w="0" w:type="dxa"/>
              <w:left w:w="70" w:type="dxa"/>
              <w:bottom w:w="0" w:type="dxa"/>
              <w:right w:w="70" w:type="dxa"/>
            </w:tcMar>
            <w:vAlign w:val="center"/>
            <w:hideMark/>
          </w:tcPr>
          <w:p w14:paraId="5A9E4DAA" w14:textId="673240FC" w:rsidR="00C156EC" w:rsidRPr="00E50B96" w:rsidRDefault="004963A9" w:rsidP="00E50B96">
            <w:pPr>
              <w:pStyle w:val="p0"/>
              <w:suppressAutoHyphens/>
              <w:spacing w:after="240" w:line="320" w:lineRule="exact"/>
              <w:rPr>
                <w:rFonts w:ascii="Tahoma" w:eastAsia="Arial Unicode MS" w:hAnsi="Tahoma" w:cs="Tahoma"/>
                <w:w w:val="0"/>
                <w:sz w:val="22"/>
                <w:szCs w:val="22"/>
                <w:lang w:val="pt-BR"/>
              </w:rPr>
            </w:pPr>
            <w:r w:rsidRPr="00E50B96">
              <w:rPr>
                <w:rFonts w:ascii="Tahoma" w:eastAsia="Arial Unicode MS" w:hAnsi="Tahoma" w:cs="Tahoma"/>
                <w:w w:val="0"/>
                <w:sz w:val="22"/>
                <w:szCs w:val="22"/>
              </w:rPr>
              <w:t>BOLETIM DE SUBSCRIÇÃO</w:t>
            </w:r>
            <w:r w:rsidRPr="00E50B96">
              <w:rPr>
                <w:rFonts w:ascii="Tahoma" w:eastAsia="Arial Unicode MS" w:hAnsi="Tahoma" w:cs="Tahoma"/>
                <w:w w:val="0"/>
                <w:sz w:val="22"/>
                <w:szCs w:val="22"/>
                <w:lang w:val="pt-BR"/>
              </w:rPr>
              <w:t xml:space="preserve"> DA </w:t>
            </w:r>
            <w:r w:rsidR="00A176E5">
              <w:rPr>
                <w:rFonts w:ascii="Tahoma" w:eastAsia="Arial Unicode MS" w:hAnsi="Tahoma" w:cs="Tahoma"/>
                <w:w w:val="0"/>
                <w:sz w:val="22"/>
                <w:szCs w:val="22"/>
                <w:lang w:val="pt-BR"/>
              </w:rPr>
              <w:t>2</w:t>
            </w:r>
            <w:r w:rsidR="00A176E5" w:rsidRPr="00E50B96">
              <w:rPr>
                <w:rFonts w:ascii="Tahoma" w:eastAsia="Arial Unicode MS" w:hAnsi="Tahoma" w:cs="Tahoma"/>
                <w:w w:val="0"/>
                <w:sz w:val="22"/>
                <w:szCs w:val="22"/>
                <w:lang w:val="pt-BR"/>
              </w:rPr>
              <w:t xml:space="preserve">ª </w:t>
            </w:r>
            <w:r w:rsidRPr="00E50B96">
              <w:rPr>
                <w:rFonts w:ascii="Tahoma" w:eastAsia="Arial Unicode MS" w:hAnsi="Tahoma" w:cs="Tahoma"/>
                <w:w w:val="0"/>
                <w:sz w:val="22"/>
                <w:szCs w:val="22"/>
                <w:lang w:val="pt-BR"/>
              </w:rPr>
              <w:t>(PRIMEIRA) EMISSÃO PRIVADA</w:t>
            </w:r>
            <w:r w:rsidRPr="00E50B96">
              <w:rPr>
                <w:rFonts w:ascii="Tahoma" w:eastAsia="Arial Unicode MS" w:hAnsi="Tahoma" w:cs="Tahoma"/>
                <w:w w:val="0"/>
                <w:sz w:val="22"/>
                <w:szCs w:val="22"/>
              </w:rPr>
              <w:t xml:space="preserve"> DE </w:t>
            </w:r>
            <w:r w:rsidRPr="00E50B96">
              <w:rPr>
                <w:rFonts w:ascii="Tahoma" w:hAnsi="Tahoma" w:cs="Tahoma"/>
                <w:color w:val="000000"/>
                <w:sz w:val="22"/>
                <w:szCs w:val="22"/>
              </w:rPr>
              <w:t xml:space="preserve">DEBÊNTURES </w:t>
            </w:r>
            <w:r w:rsidRPr="00E50B96">
              <w:rPr>
                <w:rFonts w:ascii="Tahoma" w:hAnsi="Tahoma" w:cs="Tahoma"/>
                <w:sz w:val="22"/>
                <w:szCs w:val="22"/>
              </w:rPr>
              <w:t xml:space="preserve">SIMPLES, </w:t>
            </w:r>
            <w:r w:rsidRPr="00E50B96">
              <w:rPr>
                <w:rFonts w:ascii="Tahoma" w:hAnsi="Tahoma" w:cs="Tahoma"/>
                <w:color w:val="000000"/>
                <w:sz w:val="22"/>
                <w:szCs w:val="22"/>
              </w:rPr>
              <w:t xml:space="preserve">NÃO CONVERSÍVEIS EM AÇÕES, </w:t>
            </w:r>
            <w:r w:rsidRPr="00E50B96">
              <w:rPr>
                <w:rFonts w:ascii="Tahoma" w:hAnsi="Tahoma" w:cs="Tahoma"/>
                <w:sz w:val="22"/>
                <w:szCs w:val="22"/>
              </w:rPr>
              <w:t xml:space="preserve">DA ESPÉCIE </w:t>
            </w:r>
            <w:r w:rsidRPr="00E50B96">
              <w:rPr>
                <w:rFonts w:ascii="Tahoma" w:hAnsi="Tahoma" w:cs="Tahoma"/>
                <w:color w:val="000000"/>
                <w:sz w:val="22"/>
                <w:szCs w:val="22"/>
                <w:lang w:val="pt-BR"/>
              </w:rPr>
              <w:t>QUIROGRAFÁRIA,</w:t>
            </w:r>
            <w:r w:rsidRPr="00E50B96">
              <w:rPr>
                <w:rFonts w:ascii="Tahoma" w:hAnsi="Tahoma" w:cs="Tahoma"/>
                <w:color w:val="000000"/>
                <w:sz w:val="22"/>
                <w:szCs w:val="22"/>
              </w:rPr>
              <w:t xml:space="preserve"> </w:t>
            </w:r>
            <w:r w:rsidR="00E27A5D">
              <w:rPr>
                <w:rFonts w:ascii="Tahoma" w:hAnsi="Tahoma" w:cs="Tahoma"/>
                <w:color w:val="000000"/>
                <w:sz w:val="22"/>
                <w:szCs w:val="22"/>
                <w:lang w:val="pt-BR"/>
              </w:rPr>
              <w:t xml:space="preserve">COM GARANTIA ADICIONAL FIDEJUSSÓRIA, </w:t>
            </w:r>
            <w:r w:rsidRPr="00E50B96">
              <w:rPr>
                <w:rFonts w:ascii="Tahoma" w:hAnsi="Tahoma" w:cs="Tahoma"/>
                <w:color w:val="000000"/>
                <w:sz w:val="22"/>
                <w:szCs w:val="22"/>
              </w:rPr>
              <w:t xml:space="preserve">EM SÉRIE ÚNICA, DA </w:t>
            </w:r>
            <w:r w:rsidRPr="00E50B96">
              <w:rPr>
                <w:rFonts w:ascii="Tahoma" w:hAnsi="Tahoma" w:cs="Tahoma"/>
                <w:color w:val="000000"/>
                <w:sz w:val="22"/>
                <w:szCs w:val="22"/>
                <w:lang w:val="pt-BR"/>
              </w:rPr>
              <w:t>JFL HOLDING S.A.</w:t>
            </w:r>
          </w:p>
        </w:tc>
        <w:tc>
          <w:tcPr>
            <w:tcW w:w="2495" w:type="dxa"/>
            <w:gridSpan w:val="2"/>
            <w:vMerge w:val="restart"/>
            <w:tcBorders>
              <w:top w:val="single" w:sz="8" w:space="0" w:color="auto"/>
              <w:left w:val="nil"/>
              <w:bottom w:val="single" w:sz="8" w:space="0" w:color="000000"/>
              <w:right w:val="single" w:sz="8" w:space="0" w:color="auto"/>
            </w:tcBorders>
            <w:shd w:val="clear" w:color="auto" w:fill="C0C0C0"/>
            <w:noWrap/>
            <w:tcMar>
              <w:top w:w="0" w:type="dxa"/>
              <w:left w:w="70" w:type="dxa"/>
              <w:bottom w:w="0" w:type="dxa"/>
              <w:right w:w="70" w:type="dxa"/>
            </w:tcMar>
            <w:vAlign w:val="center"/>
            <w:hideMark/>
          </w:tcPr>
          <w:p w14:paraId="0616560B"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Nº: 01</w:t>
            </w:r>
          </w:p>
        </w:tc>
        <w:tc>
          <w:tcPr>
            <w:tcW w:w="30" w:type="dxa"/>
            <w:vAlign w:val="center"/>
            <w:hideMark/>
          </w:tcPr>
          <w:p w14:paraId="21EF8AF6"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013769C1" w14:textId="77777777" w:rsidTr="009E5213">
        <w:trPr>
          <w:trHeight w:val="439"/>
          <w:jc w:val="center"/>
        </w:trPr>
        <w:tc>
          <w:tcPr>
            <w:tcW w:w="2570" w:type="dxa"/>
            <w:gridSpan w:val="2"/>
            <w:vMerge/>
            <w:tcBorders>
              <w:top w:val="single" w:sz="8" w:space="0" w:color="auto"/>
              <w:left w:val="single" w:sz="8" w:space="0" w:color="auto"/>
              <w:bottom w:val="single" w:sz="8" w:space="0" w:color="auto"/>
              <w:right w:val="single" w:sz="8" w:space="0" w:color="000000"/>
            </w:tcBorders>
            <w:vAlign w:val="center"/>
            <w:hideMark/>
          </w:tcPr>
          <w:p w14:paraId="4E1EBC23"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6213" w:type="dxa"/>
            <w:gridSpan w:val="4"/>
            <w:vMerge/>
            <w:tcBorders>
              <w:top w:val="single" w:sz="8" w:space="0" w:color="auto"/>
              <w:left w:val="nil"/>
              <w:bottom w:val="single" w:sz="8" w:space="0" w:color="000000"/>
              <w:right w:val="single" w:sz="8" w:space="0" w:color="000000"/>
            </w:tcBorders>
            <w:vAlign w:val="center"/>
            <w:hideMark/>
          </w:tcPr>
          <w:p w14:paraId="0C246741"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2495" w:type="dxa"/>
            <w:gridSpan w:val="2"/>
            <w:vMerge/>
            <w:tcBorders>
              <w:top w:val="single" w:sz="8" w:space="0" w:color="auto"/>
              <w:left w:val="nil"/>
              <w:bottom w:val="single" w:sz="8" w:space="0" w:color="000000"/>
              <w:right w:val="single" w:sz="8" w:space="0" w:color="auto"/>
            </w:tcBorders>
            <w:vAlign w:val="center"/>
            <w:hideMark/>
          </w:tcPr>
          <w:p w14:paraId="6B99E89A"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30" w:type="dxa"/>
            <w:vAlign w:val="center"/>
            <w:hideMark/>
          </w:tcPr>
          <w:p w14:paraId="0A7D3A6F"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0AAFAEA2" w14:textId="77777777" w:rsidTr="009E5213">
        <w:trPr>
          <w:trHeight w:val="240"/>
          <w:jc w:val="center"/>
        </w:trPr>
        <w:tc>
          <w:tcPr>
            <w:tcW w:w="2570" w:type="dxa"/>
            <w:gridSpan w:val="2"/>
            <w:tcBorders>
              <w:top w:val="nil"/>
              <w:left w:val="single" w:sz="8" w:space="0" w:color="auto"/>
              <w:bottom w:val="single" w:sz="8" w:space="0" w:color="000000"/>
              <w:right w:val="single" w:sz="8" w:space="0" w:color="000000"/>
            </w:tcBorders>
            <w:noWrap/>
            <w:tcMar>
              <w:top w:w="0" w:type="dxa"/>
              <w:left w:w="70" w:type="dxa"/>
              <w:bottom w:w="0" w:type="dxa"/>
              <w:right w:w="70" w:type="dxa"/>
            </w:tcMar>
            <w:vAlign w:val="center"/>
            <w:hideMark/>
          </w:tcPr>
          <w:p w14:paraId="45E0B1C8"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Via</w:t>
            </w:r>
          </w:p>
        </w:tc>
        <w:tc>
          <w:tcPr>
            <w:tcW w:w="6213" w:type="dxa"/>
            <w:gridSpan w:val="4"/>
            <w:vMerge/>
            <w:tcBorders>
              <w:top w:val="single" w:sz="8" w:space="0" w:color="auto"/>
              <w:left w:val="nil"/>
              <w:bottom w:val="single" w:sz="8" w:space="0" w:color="000000"/>
              <w:right w:val="single" w:sz="8" w:space="0" w:color="000000"/>
            </w:tcBorders>
            <w:vAlign w:val="center"/>
            <w:hideMark/>
          </w:tcPr>
          <w:p w14:paraId="581126FD"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2495" w:type="dxa"/>
            <w:gridSpan w:val="2"/>
            <w:vMerge/>
            <w:tcBorders>
              <w:top w:val="single" w:sz="8" w:space="0" w:color="auto"/>
              <w:left w:val="nil"/>
              <w:bottom w:val="single" w:sz="8" w:space="0" w:color="000000"/>
              <w:right w:val="single" w:sz="8" w:space="0" w:color="auto"/>
            </w:tcBorders>
            <w:vAlign w:val="center"/>
            <w:hideMark/>
          </w:tcPr>
          <w:p w14:paraId="25119B58"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30" w:type="dxa"/>
            <w:vAlign w:val="center"/>
            <w:hideMark/>
          </w:tcPr>
          <w:p w14:paraId="2F8133DF"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194A57C8" w14:textId="77777777" w:rsidTr="009E5213">
        <w:trPr>
          <w:trHeight w:val="60"/>
          <w:jc w:val="center"/>
        </w:trPr>
        <w:tc>
          <w:tcPr>
            <w:tcW w:w="11278" w:type="dxa"/>
            <w:gridSpan w:val="8"/>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10CB2E4F" w14:textId="3A47133F"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Para os fins deste boletim de subscrição (“</w:t>
            </w:r>
            <w:r w:rsidRPr="00E50B96">
              <w:rPr>
                <w:rFonts w:ascii="Tahoma" w:eastAsia="Arial Unicode MS" w:hAnsi="Tahoma" w:cs="Tahoma"/>
                <w:w w:val="0"/>
                <w:sz w:val="22"/>
                <w:szCs w:val="22"/>
                <w:u w:val="single"/>
              </w:rPr>
              <w:t>Boletim de Subscrição</w:t>
            </w:r>
            <w:r w:rsidRPr="00E50B96">
              <w:rPr>
                <w:rFonts w:ascii="Tahoma" w:eastAsia="Arial Unicode MS" w:hAnsi="Tahoma" w:cs="Tahoma"/>
                <w:w w:val="0"/>
                <w:sz w:val="22"/>
                <w:szCs w:val="22"/>
              </w:rPr>
              <w:t>”), adotam-se as definições constantes no “</w:t>
            </w:r>
            <w:r w:rsidR="00A176E5" w:rsidRPr="00E50B96">
              <w:rPr>
                <w:rFonts w:ascii="Tahoma" w:hAnsi="Tahoma" w:cs="Tahoma"/>
                <w:i/>
                <w:iCs/>
                <w:sz w:val="22"/>
                <w:szCs w:val="22"/>
              </w:rPr>
              <w:t xml:space="preserve"> Instrumento Particular de Escritura da 2ª (Segunda) Emissão Privada de Debêntures Simples, Não Conversíveis em Ações, da Espécie Quirografária, </w:t>
            </w:r>
            <w:r w:rsidR="00E27A5D">
              <w:rPr>
                <w:rFonts w:ascii="Tahoma" w:hAnsi="Tahoma" w:cs="Tahoma"/>
                <w:i/>
                <w:iCs/>
                <w:sz w:val="22"/>
                <w:szCs w:val="22"/>
                <w:lang w:val="pt-BR"/>
              </w:rPr>
              <w:t xml:space="preserve">com Garantia Adicional Fidejussória, </w:t>
            </w:r>
            <w:r w:rsidR="00A176E5" w:rsidRPr="00E50B96">
              <w:rPr>
                <w:rFonts w:ascii="Tahoma" w:hAnsi="Tahoma" w:cs="Tahoma"/>
                <w:i/>
                <w:iCs/>
                <w:sz w:val="22"/>
                <w:szCs w:val="22"/>
              </w:rPr>
              <w:t>em Série Única, da JFL Holding S.A.</w:t>
            </w:r>
            <w:r w:rsidRPr="00E50B96">
              <w:rPr>
                <w:rFonts w:ascii="Tahoma" w:eastAsia="Arial Unicode MS" w:hAnsi="Tahoma" w:cs="Tahoma"/>
                <w:w w:val="0"/>
                <w:sz w:val="22"/>
                <w:szCs w:val="22"/>
              </w:rPr>
              <w:t xml:space="preserve">”, </w:t>
            </w:r>
            <w:r w:rsidRPr="00E50B96">
              <w:rPr>
                <w:rFonts w:ascii="Tahoma" w:eastAsia="Arial Unicode MS" w:hAnsi="Tahoma" w:cs="Tahoma"/>
                <w:w w:val="0"/>
                <w:sz w:val="22"/>
                <w:szCs w:val="22"/>
                <w:lang w:bidi="th-TH"/>
              </w:rPr>
              <w:t>celebrado</w:t>
            </w:r>
            <w:r w:rsidRPr="00E50B96">
              <w:rPr>
                <w:rFonts w:ascii="Tahoma" w:eastAsia="Arial Unicode MS" w:hAnsi="Tahoma" w:cs="Tahoma"/>
                <w:w w:val="0"/>
                <w:sz w:val="22"/>
                <w:szCs w:val="22"/>
              </w:rPr>
              <w:t xml:space="preserve"> em </w:t>
            </w:r>
            <w:r w:rsidR="00A176E5">
              <w:rPr>
                <w:rFonts w:ascii="Tahoma" w:hAnsi="Tahoma" w:cs="Tahoma"/>
                <w:smallCaps/>
                <w:color w:val="000000"/>
                <w:sz w:val="22"/>
                <w:szCs w:val="22"/>
                <w:lang w:val="pt-BR"/>
              </w:rPr>
              <w:t xml:space="preserve">04 </w:t>
            </w:r>
            <w:r w:rsidRPr="00E50B96">
              <w:rPr>
                <w:rFonts w:ascii="Tahoma" w:eastAsia="Arial Unicode MS" w:hAnsi="Tahoma" w:cs="Tahoma"/>
                <w:w w:val="0"/>
                <w:sz w:val="22"/>
                <w:szCs w:val="22"/>
              </w:rPr>
              <w:t xml:space="preserve">de </w:t>
            </w:r>
            <w:r w:rsidR="00A176E5">
              <w:rPr>
                <w:rFonts w:ascii="Tahoma" w:hAnsi="Tahoma" w:cs="Tahoma"/>
                <w:color w:val="000000"/>
                <w:sz w:val="22"/>
                <w:szCs w:val="22"/>
                <w:lang w:val="pt-BR"/>
              </w:rPr>
              <w:t xml:space="preserve">novembro </w:t>
            </w:r>
            <w:r w:rsidRPr="00E50B96">
              <w:rPr>
                <w:rFonts w:ascii="Tahoma" w:eastAsia="Arial Unicode MS" w:hAnsi="Tahoma" w:cs="Tahoma"/>
                <w:w w:val="0"/>
                <w:sz w:val="22"/>
                <w:szCs w:val="22"/>
              </w:rPr>
              <w:t>de 201</w:t>
            </w:r>
            <w:r w:rsidR="008006D0" w:rsidRPr="00E50B96">
              <w:rPr>
                <w:rFonts w:ascii="Tahoma" w:eastAsia="Arial Unicode MS" w:hAnsi="Tahoma" w:cs="Tahoma"/>
                <w:w w:val="0"/>
                <w:sz w:val="22"/>
                <w:szCs w:val="22"/>
                <w:lang w:val="pt-BR"/>
              </w:rPr>
              <w:t>9</w:t>
            </w:r>
            <w:r w:rsidR="00EB01EB" w:rsidRPr="00E50B96">
              <w:rPr>
                <w:rFonts w:ascii="Tahoma" w:eastAsia="Arial Unicode MS" w:hAnsi="Tahoma" w:cs="Tahoma"/>
                <w:w w:val="0"/>
                <w:sz w:val="22"/>
                <w:szCs w:val="22"/>
                <w:lang w:val="pt-BR"/>
              </w:rPr>
              <w:t>, conforme aditado</w:t>
            </w:r>
            <w:r w:rsidRPr="00E50B96">
              <w:rPr>
                <w:rFonts w:ascii="Tahoma" w:eastAsia="Arial Unicode MS" w:hAnsi="Tahoma" w:cs="Tahoma"/>
                <w:w w:val="0"/>
                <w:sz w:val="22"/>
                <w:szCs w:val="22"/>
              </w:rPr>
              <w:t xml:space="preserve"> (“</w:t>
            </w:r>
            <w:r w:rsidRPr="00E50B96">
              <w:rPr>
                <w:rFonts w:ascii="Tahoma" w:eastAsia="Arial Unicode MS" w:hAnsi="Tahoma" w:cs="Tahoma"/>
                <w:w w:val="0"/>
                <w:sz w:val="22"/>
                <w:szCs w:val="22"/>
                <w:u w:val="single"/>
              </w:rPr>
              <w:t>Escritura de Emissão</w:t>
            </w:r>
            <w:r w:rsidRPr="00E50B96">
              <w:rPr>
                <w:rFonts w:ascii="Tahoma" w:eastAsia="Arial Unicode MS" w:hAnsi="Tahoma" w:cs="Tahoma"/>
                <w:w w:val="0"/>
                <w:sz w:val="22"/>
                <w:szCs w:val="22"/>
              </w:rPr>
              <w:t>”).</w:t>
            </w:r>
          </w:p>
        </w:tc>
        <w:tc>
          <w:tcPr>
            <w:tcW w:w="30" w:type="dxa"/>
            <w:vAlign w:val="center"/>
            <w:hideMark/>
          </w:tcPr>
          <w:p w14:paraId="5DBC3BAE"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2B44544C" w14:textId="77777777" w:rsidTr="009E5213">
        <w:trPr>
          <w:trHeight w:val="60"/>
          <w:jc w:val="center"/>
        </w:trPr>
        <w:tc>
          <w:tcPr>
            <w:tcW w:w="11278" w:type="dxa"/>
            <w:gridSpan w:val="8"/>
            <w:tcBorders>
              <w:top w:val="nil"/>
              <w:left w:val="nil"/>
              <w:bottom w:val="single" w:sz="8" w:space="0" w:color="auto"/>
              <w:right w:val="nil"/>
            </w:tcBorders>
            <w:noWrap/>
            <w:tcMar>
              <w:top w:w="0" w:type="dxa"/>
              <w:left w:w="70" w:type="dxa"/>
              <w:bottom w:w="0" w:type="dxa"/>
              <w:right w:w="70" w:type="dxa"/>
            </w:tcMar>
            <w:vAlign w:val="center"/>
          </w:tcPr>
          <w:p w14:paraId="541657C4"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30" w:type="dxa"/>
            <w:vAlign w:val="center"/>
          </w:tcPr>
          <w:p w14:paraId="7831D84F"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444936C0" w14:textId="77777777" w:rsidTr="009E5213">
        <w:trPr>
          <w:trHeight w:val="240"/>
          <w:jc w:val="center"/>
        </w:trPr>
        <w:tc>
          <w:tcPr>
            <w:tcW w:w="11278" w:type="dxa"/>
            <w:gridSpan w:val="8"/>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7762BC5A"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EMISSORA</w:t>
            </w:r>
          </w:p>
        </w:tc>
        <w:tc>
          <w:tcPr>
            <w:tcW w:w="30" w:type="dxa"/>
            <w:vAlign w:val="center"/>
            <w:hideMark/>
          </w:tcPr>
          <w:p w14:paraId="21E0B33F"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122300B7" w14:textId="77777777" w:rsidTr="009E5213">
        <w:trPr>
          <w:trHeight w:val="435"/>
          <w:jc w:val="center"/>
        </w:trPr>
        <w:tc>
          <w:tcPr>
            <w:tcW w:w="3545" w:type="dxa"/>
            <w:gridSpan w:val="3"/>
            <w:tcBorders>
              <w:top w:val="nil"/>
              <w:left w:val="single" w:sz="8" w:space="0" w:color="auto"/>
              <w:bottom w:val="single" w:sz="8" w:space="0" w:color="000000"/>
              <w:right w:val="single" w:sz="8" w:space="0" w:color="auto"/>
            </w:tcBorders>
            <w:noWrap/>
            <w:tcMar>
              <w:top w:w="0" w:type="dxa"/>
              <w:left w:w="70" w:type="dxa"/>
              <w:bottom w:w="0" w:type="dxa"/>
              <w:right w:w="70" w:type="dxa"/>
            </w:tcMar>
            <w:vAlign w:val="center"/>
            <w:hideMark/>
          </w:tcPr>
          <w:p w14:paraId="47C64CCD"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Emissora:</w:t>
            </w:r>
          </w:p>
        </w:tc>
        <w:tc>
          <w:tcPr>
            <w:tcW w:w="7733" w:type="dxa"/>
            <w:gridSpan w:val="5"/>
            <w:tcBorders>
              <w:top w:val="nil"/>
              <w:left w:val="nil"/>
              <w:bottom w:val="single" w:sz="8" w:space="0" w:color="000000"/>
              <w:right w:val="single" w:sz="8" w:space="0" w:color="auto"/>
            </w:tcBorders>
            <w:tcMar>
              <w:top w:w="0" w:type="dxa"/>
              <w:left w:w="70" w:type="dxa"/>
              <w:bottom w:w="0" w:type="dxa"/>
              <w:right w:w="70" w:type="dxa"/>
            </w:tcMar>
            <w:vAlign w:val="center"/>
            <w:hideMark/>
          </w:tcPr>
          <w:p w14:paraId="1D7D2147" w14:textId="46323F7E" w:rsidR="00C156EC" w:rsidRPr="00E50B96" w:rsidRDefault="008006D0" w:rsidP="00E50B96">
            <w:pPr>
              <w:pStyle w:val="p0"/>
              <w:suppressAutoHyphens/>
              <w:spacing w:after="240" w:line="320" w:lineRule="exact"/>
              <w:rPr>
                <w:rFonts w:ascii="Tahoma" w:eastAsia="Arial Unicode MS" w:hAnsi="Tahoma" w:cs="Tahoma"/>
                <w:w w:val="0"/>
                <w:sz w:val="22"/>
                <w:szCs w:val="22"/>
              </w:rPr>
            </w:pPr>
            <w:r w:rsidRPr="00E50B96">
              <w:rPr>
                <w:rFonts w:ascii="Tahoma" w:hAnsi="Tahoma" w:cs="Tahoma"/>
                <w:b/>
                <w:sz w:val="22"/>
                <w:szCs w:val="22"/>
                <w:lang w:val="pt-BR"/>
              </w:rPr>
              <w:t>JFL HOLDING S.A.</w:t>
            </w:r>
            <w:r w:rsidRPr="00E50B96">
              <w:rPr>
                <w:rFonts w:ascii="Tahoma" w:hAnsi="Tahoma" w:cs="Tahoma"/>
                <w:smallCaps/>
                <w:sz w:val="22"/>
                <w:szCs w:val="22"/>
                <w:lang w:val="pt-BR"/>
              </w:rPr>
              <w:t>,</w:t>
            </w:r>
            <w:r w:rsidRPr="00E50B96">
              <w:rPr>
                <w:rFonts w:ascii="Tahoma" w:hAnsi="Tahoma" w:cs="Tahoma"/>
                <w:b/>
                <w:smallCaps/>
                <w:sz w:val="22"/>
                <w:szCs w:val="22"/>
                <w:lang w:val="pt-BR"/>
              </w:rPr>
              <w:t xml:space="preserve"> </w:t>
            </w:r>
            <w:r w:rsidRPr="00E50B96">
              <w:rPr>
                <w:rFonts w:ascii="Tahoma" w:hAnsi="Tahoma" w:cs="Tahoma"/>
                <w:sz w:val="22"/>
                <w:szCs w:val="22"/>
                <w:lang w:val="pt-BR"/>
              </w:rPr>
              <w:t xml:space="preserve">sociedade por ações, com sede na Cidade de São Paulo, Estado de São Paulo, na Rua Pedroso Alvarenga, 691, conjunto 1.301, Parte, Itaim Bibi, CEP 04531-011, inscrita no </w:t>
            </w:r>
            <w:r w:rsidRPr="007B3B9F">
              <w:rPr>
                <w:rFonts w:ascii="Tahoma" w:hAnsi="Tahoma" w:cs="Tahoma"/>
                <w:sz w:val="22"/>
                <w:szCs w:val="22"/>
                <w:lang w:val="pt-BR"/>
              </w:rPr>
              <w:t>CNPJ/ME</w:t>
            </w:r>
            <w:r w:rsidRPr="00E50B96">
              <w:rPr>
                <w:rFonts w:ascii="Tahoma" w:hAnsi="Tahoma" w:cs="Tahoma"/>
                <w:sz w:val="22"/>
                <w:szCs w:val="22"/>
                <w:lang w:val="pt-BR"/>
              </w:rPr>
              <w:t xml:space="preserve"> sob o nº 31.093.563/0001-03, com seus atos constitutivos arquivados na Junta Comercial do Estado de São Paulo sob o NIRE 35.300.535.723</w:t>
            </w:r>
            <w:r w:rsidR="00C156EC" w:rsidRPr="00E50B96">
              <w:rPr>
                <w:rFonts w:ascii="Tahoma" w:hAnsi="Tahoma" w:cs="Tahoma"/>
                <w:sz w:val="22"/>
                <w:szCs w:val="22"/>
              </w:rPr>
              <w:t>.</w:t>
            </w:r>
          </w:p>
        </w:tc>
        <w:tc>
          <w:tcPr>
            <w:tcW w:w="30" w:type="dxa"/>
            <w:vAlign w:val="center"/>
            <w:hideMark/>
          </w:tcPr>
          <w:p w14:paraId="64725B3C"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D25DB" w:rsidRPr="00E50B96" w14:paraId="47C31586" w14:textId="77777777" w:rsidTr="009E5213">
        <w:trPr>
          <w:trHeight w:val="435"/>
          <w:jc w:val="center"/>
        </w:trPr>
        <w:tc>
          <w:tcPr>
            <w:tcW w:w="3545" w:type="dxa"/>
            <w:gridSpan w:val="3"/>
            <w:tcBorders>
              <w:top w:val="nil"/>
              <w:left w:val="single" w:sz="8" w:space="0" w:color="auto"/>
              <w:bottom w:val="single" w:sz="8" w:space="0" w:color="000000"/>
              <w:right w:val="single" w:sz="8" w:space="0" w:color="auto"/>
            </w:tcBorders>
            <w:noWrap/>
            <w:tcMar>
              <w:top w:w="0" w:type="dxa"/>
              <w:left w:w="70" w:type="dxa"/>
              <w:bottom w:w="0" w:type="dxa"/>
              <w:right w:w="70" w:type="dxa"/>
            </w:tcMar>
            <w:vAlign w:val="center"/>
          </w:tcPr>
          <w:p w14:paraId="2912837E" w14:textId="412F88A1" w:rsidR="00CD25DB" w:rsidRPr="00E50B96" w:rsidRDefault="00CD25DB" w:rsidP="007B3B9F">
            <w:pPr>
              <w:pStyle w:val="p0"/>
              <w:suppressAutoHyphens/>
              <w:spacing w:after="240" w:line="320" w:lineRule="exact"/>
              <w:jc w:val="left"/>
              <w:rPr>
                <w:rFonts w:ascii="Tahoma" w:eastAsia="Arial Unicode MS" w:hAnsi="Tahoma" w:cs="Tahoma"/>
                <w:w w:val="0"/>
                <w:sz w:val="22"/>
                <w:szCs w:val="22"/>
                <w:lang w:val="pt-BR"/>
              </w:rPr>
            </w:pPr>
            <w:r w:rsidRPr="00E50B96">
              <w:rPr>
                <w:rFonts w:ascii="Tahoma" w:eastAsia="Arial Unicode MS" w:hAnsi="Tahoma" w:cs="Tahoma"/>
                <w:w w:val="0"/>
                <w:sz w:val="22"/>
                <w:szCs w:val="22"/>
                <w:lang w:val="pt-BR"/>
              </w:rPr>
              <w:t>Dados Bancários para integralização das Debêntures</w:t>
            </w:r>
          </w:p>
        </w:tc>
        <w:tc>
          <w:tcPr>
            <w:tcW w:w="7733" w:type="dxa"/>
            <w:gridSpan w:val="5"/>
            <w:tcBorders>
              <w:top w:val="nil"/>
              <w:left w:val="nil"/>
              <w:bottom w:val="single" w:sz="8" w:space="0" w:color="000000"/>
              <w:right w:val="single" w:sz="8" w:space="0" w:color="auto"/>
            </w:tcBorders>
            <w:tcMar>
              <w:top w:w="0" w:type="dxa"/>
              <w:left w:w="70" w:type="dxa"/>
              <w:bottom w:w="0" w:type="dxa"/>
              <w:right w:w="70" w:type="dxa"/>
            </w:tcMar>
            <w:vAlign w:val="center"/>
          </w:tcPr>
          <w:p w14:paraId="464B41E7" w14:textId="09726012" w:rsidR="00CD25DB" w:rsidRPr="00E50B96" w:rsidRDefault="00CD25DB" w:rsidP="007B3B9F">
            <w:pPr>
              <w:pStyle w:val="p0"/>
              <w:suppressAutoHyphens/>
              <w:spacing w:after="240" w:line="320" w:lineRule="exact"/>
              <w:jc w:val="left"/>
              <w:rPr>
                <w:rFonts w:ascii="Tahoma" w:hAnsi="Tahoma" w:cs="Tahoma"/>
                <w:b/>
                <w:sz w:val="22"/>
                <w:szCs w:val="22"/>
                <w:lang w:val="pt-BR"/>
              </w:rPr>
            </w:pPr>
            <w:r w:rsidRPr="00E50B96">
              <w:rPr>
                <w:rFonts w:ascii="Tahoma" w:hAnsi="Tahoma" w:cs="Tahoma"/>
                <w:bCs/>
                <w:sz w:val="22"/>
                <w:szCs w:val="22"/>
                <w:lang w:val="pt-BR"/>
              </w:rPr>
              <w:t>Agência: 0641</w:t>
            </w:r>
            <w:r w:rsidR="00191D5E">
              <w:rPr>
                <w:rFonts w:ascii="Tahoma" w:hAnsi="Tahoma" w:cs="Tahoma"/>
                <w:bCs/>
                <w:sz w:val="22"/>
                <w:szCs w:val="22"/>
                <w:lang w:val="pt-BR"/>
              </w:rPr>
              <w:br/>
            </w:r>
            <w:r w:rsidRPr="00E50B96">
              <w:rPr>
                <w:rFonts w:ascii="Tahoma" w:hAnsi="Tahoma" w:cs="Tahoma"/>
                <w:bCs/>
                <w:sz w:val="22"/>
                <w:szCs w:val="22"/>
                <w:lang w:val="pt-BR"/>
              </w:rPr>
              <w:t>Conta Corrente: 15987-6</w:t>
            </w:r>
            <w:r w:rsidR="00191D5E">
              <w:rPr>
                <w:rFonts w:ascii="Tahoma" w:hAnsi="Tahoma" w:cs="Tahoma"/>
                <w:bCs/>
                <w:sz w:val="22"/>
                <w:szCs w:val="22"/>
                <w:lang w:val="pt-BR"/>
              </w:rPr>
              <w:br/>
            </w:r>
            <w:r w:rsidRPr="00E50B96">
              <w:rPr>
                <w:rFonts w:ascii="Tahoma" w:hAnsi="Tahoma" w:cs="Tahoma"/>
                <w:bCs/>
                <w:sz w:val="22"/>
                <w:szCs w:val="22"/>
                <w:lang w:val="pt-BR"/>
              </w:rPr>
              <w:t>Banco: Itaú Unibanco S.A</w:t>
            </w:r>
          </w:p>
        </w:tc>
        <w:tc>
          <w:tcPr>
            <w:tcW w:w="30" w:type="dxa"/>
            <w:vAlign w:val="center"/>
          </w:tcPr>
          <w:p w14:paraId="502C1F8C" w14:textId="77777777" w:rsidR="00CD25DB" w:rsidRPr="00E50B96" w:rsidRDefault="00CD25DB" w:rsidP="00E50B96">
            <w:pPr>
              <w:pStyle w:val="p0"/>
              <w:suppressAutoHyphens/>
              <w:spacing w:after="240" w:line="320" w:lineRule="exact"/>
              <w:rPr>
                <w:rFonts w:ascii="Tahoma" w:eastAsia="Arial Unicode MS" w:hAnsi="Tahoma" w:cs="Tahoma"/>
                <w:w w:val="0"/>
                <w:sz w:val="22"/>
                <w:szCs w:val="22"/>
              </w:rPr>
            </w:pPr>
          </w:p>
        </w:tc>
      </w:tr>
      <w:tr w:rsidR="00C156EC" w:rsidRPr="00E50B96" w14:paraId="2D211B59" w14:textId="77777777" w:rsidTr="009E5213">
        <w:trPr>
          <w:trHeight w:val="77"/>
          <w:jc w:val="center"/>
        </w:trPr>
        <w:tc>
          <w:tcPr>
            <w:tcW w:w="11278" w:type="dxa"/>
            <w:gridSpan w:val="8"/>
            <w:tcBorders>
              <w:top w:val="nil"/>
              <w:left w:val="nil"/>
              <w:bottom w:val="single" w:sz="8" w:space="0" w:color="auto"/>
              <w:right w:val="nil"/>
            </w:tcBorders>
            <w:noWrap/>
            <w:tcMar>
              <w:top w:w="0" w:type="dxa"/>
              <w:left w:w="70" w:type="dxa"/>
              <w:bottom w:w="0" w:type="dxa"/>
              <w:right w:w="70" w:type="dxa"/>
            </w:tcMar>
            <w:vAlign w:val="center"/>
            <w:hideMark/>
          </w:tcPr>
          <w:p w14:paraId="63DF1FE1"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  </w:t>
            </w:r>
          </w:p>
        </w:tc>
        <w:tc>
          <w:tcPr>
            <w:tcW w:w="30" w:type="dxa"/>
            <w:vAlign w:val="center"/>
            <w:hideMark/>
          </w:tcPr>
          <w:p w14:paraId="01D6EBCF"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56F6AC36" w14:textId="77777777" w:rsidTr="009E5213">
        <w:trPr>
          <w:trHeight w:val="240"/>
          <w:jc w:val="center"/>
        </w:trPr>
        <w:tc>
          <w:tcPr>
            <w:tcW w:w="11278" w:type="dxa"/>
            <w:gridSpan w:val="8"/>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6A22F32F"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CARACTERÍSTICAS DA EMISSÃO</w:t>
            </w:r>
          </w:p>
        </w:tc>
        <w:tc>
          <w:tcPr>
            <w:tcW w:w="30" w:type="dxa"/>
            <w:vAlign w:val="center"/>
            <w:hideMark/>
          </w:tcPr>
          <w:p w14:paraId="59D8385A"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58DE29BD" w14:textId="77777777" w:rsidTr="009E5213">
        <w:trPr>
          <w:trHeight w:val="240"/>
          <w:jc w:val="center"/>
        </w:trPr>
        <w:tc>
          <w:tcPr>
            <w:tcW w:w="3545" w:type="dxa"/>
            <w:gridSpan w:val="3"/>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017D71C"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Dados da Emissão</w:t>
            </w:r>
          </w:p>
        </w:tc>
        <w:tc>
          <w:tcPr>
            <w:tcW w:w="1074" w:type="dxa"/>
            <w:vMerge w:val="restart"/>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DA40BBD"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Série</w:t>
            </w:r>
          </w:p>
        </w:tc>
        <w:tc>
          <w:tcPr>
            <w:tcW w:w="1374" w:type="dxa"/>
            <w:vMerge w:val="restart"/>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09631ED7"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Qtd.</w:t>
            </w:r>
          </w:p>
        </w:tc>
        <w:tc>
          <w:tcPr>
            <w:tcW w:w="27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AA2E2AA"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Valor Nominal Unitário</w:t>
            </w:r>
          </w:p>
        </w:tc>
        <w:tc>
          <w:tcPr>
            <w:tcW w:w="2495" w:type="dxa"/>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5DE7551"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Valor Nominal Global</w:t>
            </w:r>
          </w:p>
        </w:tc>
        <w:tc>
          <w:tcPr>
            <w:tcW w:w="30" w:type="dxa"/>
            <w:vAlign w:val="center"/>
            <w:hideMark/>
          </w:tcPr>
          <w:p w14:paraId="12476AF0"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1A78076C" w14:textId="77777777" w:rsidTr="009E5213">
        <w:trPr>
          <w:trHeight w:val="240"/>
          <w:jc w:val="center"/>
        </w:trPr>
        <w:tc>
          <w:tcPr>
            <w:tcW w:w="105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5DF42C79"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Local</w:t>
            </w:r>
          </w:p>
        </w:tc>
        <w:tc>
          <w:tcPr>
            <w:tcW w:w="151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B5AFE9C"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Data</w:t>
            </w:r>
          </w:p>
        </w:tc>
        <w:tc>
          <w:tcPr>
            <w:tcW w:w="97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CE6B303"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Emissão</w:t>
            </w:r>
          </w:p>
        </w:tc>
        <w:tc>
          <w:tcPr>
            <w:tcW w:w="1074" w:type="dxa"/>
            <w:vMerge/>
            <w:tcBorders>
              <w:top w:val="nil"/>
              <w:left w:val="nil"/>
              <w:bottom w:val="single" w:sz="8" w:space="0" w:color="auto"/>
              <w:right w:val="single" w:sz="8" w:space="0" w:color="auto"/>
            </w:tcBorders>
            <w:vAlign w:val="center"/>
            <w:hideMark/>
          </w:tcPr>
          <w:p w14:paraId="696E5C2B"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p>
        </w:tc>
        <w:tc>
          <w:tcPr>
            <w:tcW w:w="1374" w:type="dxa"/>
            <w:vMerge/>
            <w:tcBorders>
              <w:top w:val="nil"/>
              <w:left w:val="nil"/>
              <w:bottom w:val="single" w:sz="8" w:space="0" w:color="auto"/>
              <w:right w:val="single" w:sz="8" w:space="0" w:color="auto"/>
            </w:tcBorders>
            <w:vAlign w:val="center"/>
            <w:hideMark/>
          </w:tcPr>
          <w:p w14:paraId="49D2D4FB"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p>
        </w:tc>
        <w:tc>
          <w:tcPr>
            <w:tcW w:w="27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8418896"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R$</w:t>
            </w:r>
          </w:p>
        </w:tc>
        <w:tc>
          <w:tcPr>
            <w:tcW w:w="2495" w:type="dxa"/>
            <w:gridSpan w:val="2"/>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521AF72"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R$</w:t>
            </w:r>
          </w:p>
        </w:tc>
        <w:tc>
          <w:tcPr>
            <w:tcW w:w="30" w:type="dxa"/>
            <w:vAlign w:val="center"/>
            <w:hideMark/>
          </w:tcPr>
          <w:p w14:paraId="385470CC"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16FB2D8B" w14:textId="77777777" w:rsidTr="009E5213">
        <w:trPr>
          <w:gridAfter w:val="1"/>
          <w:wAfter w:w="30" w:type="dxa"/>
          <w:trHeight w:val="240"/>
          <w:jc w:val="center"/>
        </w:trPr>
        <w:tc>
          <w:tcPr>
            <w:tcW w:w="1058" w:type="dxa"/>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9C16E63"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São Paulo –</w:t>
            </w:r>
          </w:p>
        </w:tc>
        <w:tc>
          <w:tcPr>
            <w:tcW w:w="1512"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CB48FA0" w14:textId="21399E1B" w:rsidR="00C156EC" w:rsidRPr="00E50B96" w:rsidRDefault="00C156EC" w:rsidP="00E50B96">
            <w:pPr>
              <w:pStyle w:val="p0"/>
              <w:suppressAutoHyphens/>
              <w:spacing w:after="240" w:line="320" w:lineRule="exact"/>
              <w:rPr>
                <w:rFonts w:ascii="Tahoma" w:eastAsia="Arial Unicode MS" w:hAnsi="Tahoma" w:cs="Tahoma"/>
                <w:w w:val="0"/>
                <w:sz w:val="22"/>
                <w:szCs w:val="22"/>
                <w:lang w:val="pt-BR"/>
              </w:rPr>
            </w:pPr>
            <w:r w:rsidRPr="00E50B96">
              <w:rPr>
                <w:rFonts w:ascii="Tahoma" w:eastAsia="Arial Unicode MS" w:hAnsi="Tahoma" w:cs="Tahoma"/>
                <w:w w:val="0"/>
                <w:sz w:val="22"/>
                <w:szCs w:val="22"/>
              </w:rPr>
              <w:t>Emissão:</w:t>
            </w:r>
            <w:r w:rsidR="008006D0" w:rsidRPr="00E50B96">
              <w:rPr>
                <w:rFonts w:ascii="Tahoma" w:eastAsia="Arial Unicode MS" w:hAnsi="Tahoma" w:cs="Tahoma"/>
                <w:w w:val="0"/>
                <w:sz w:val="22"/>
                <w:szCs w:val="22"/>
                <w:lang w:val="pt-BR"/>
              </w:rPr>
              <w:t xml:space="preserve"> </w:t>
            </w:r>
            <w:r w:rsidR="00A176E5">
              <w:rPr>
                <w:rFonts w:ascii="Tahoma" w:eastAsia="Arial Unicode MS" w:hAnsi="Tahoma" w:cs="Tahoma"/>
                <w:w w:val="0"/>
                <w:sz w:val="22"/>
                <w:szCs w:val="22"/>
                <w:lang w:val="pt-BR"/>
              </w:rPr>
              <w:t xml:space="preserve">04 </w:t>
            </w:r>
            <w:r w:rsidR="008006D0" w:rsidRPr="00E50B96">
              <w:rPr>
                <w:rFonts w:ascii="Tahoma" w:eastAsia="Arial Unicode MS" w:hAnsi="Tahoma" w:cs="Tahoma"/>
                <w:w w:val="0"/>
                <w:sz w:val="22"/>
                <w:szCs w:val="22"/>
                <w:lang w:val="pt-BR"/>
              </w:rPr>
              <w:t xml:space="preserve">de </w:t>
            </w:r>
            <w:r w:rsidR="00A176E5">
              <w:rPr>
                <w:rFonts w:ascii="Tahoma" w:eastAsia="Arial Unicode MS" w:hAnsi="Tahoma" w:cs="Tahoma"/>
                <w:w w:val="0"/>
                <w:sz w:val="22"/>
                <w:szCs w:val="22"/>
                <w:lang w:val="pt-BR"/>
              </w:rPr>
              <w:t xml:space="preserve">novembro </w:t>
            </w:r>
            <w:r w:rsidR="008006D0" w:rsidRPr="00E50B96">
              <w:rPr>
                <w:rFonts w:ascii="Tahoma" w:eastAsia="Arial Unicode MS" w:hAnsi="Tahoma" w:cs="Tahoma"/>
                <w:w w:val="0"/>
                <w:sz w:val="22"/>
                <w:szCs w:val="22"/>
                <w:lang w:val="pt-BR"/>
              </w:rPr>
              <w:t xml:space="preserve">de 2019. </w:t>
            </w:r>
          </w:p>
          <w:p w14:paraId="15F6C7CB" w14:textId="6A205539"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 xml:space="preserve">Vencimento: </w:t>
            </w:r>
            <w:r w:rsidR="00A176E5">
              <w:rPr>
                <w:rFonts w:ascii="Tahoma" w:eastAsia="Arial Unicode MS" w:hAnsi="Tahoma" w:cs="Tahoma"/>
                <w:w w:val="0"/>
                <w:sz w:val="22"/>
                <w:szCs w:val="22"/>
                <w:lang w:val="pt-BR"/>
              </w:rPr>
              <w:t>4</w:t>
            </w:r>
            <w:r w:rsidR="00A176E5" w:rsidRPr="00E50B96">
              <w:rPr>
                <w:rFonts w:ascii="Tahoma" w:eastAsia="Arial Unicode MS" w:hAnsi="Tahoma" w:cs="Tahoma"/>
                <w:w w:val="0"/>
                <w:sz w:val="22"/>
                <w:szCs w:val="22"/>
                <w:lang w:val="pt-BR"/>
              </w:rPr>
              <w:t xml:space="preserve"> </w:t>
            </w:r>
            <w:r w:rsidR="008006D0" w:rsidRPr="00E50B96">
              <w:rPr>
                <w:rFonts w:ascii="Tahoma" w:eastAsia="Arial Unicode MS" w:hAnsi="Tahoma" w:cs="Tahoma"/>
                <w:w w:val="0"/>
                <w:sz w:val="22"/>
                <w:szCs w:val="22"/>
                <w:lang w:val="pt-BR"/>
              </w:rPr>
              <w:t xml:space="preserve">de </w:t>
            </w:r>
            <w:r w:rsidR="00A176E5">
              <w:rPr>
                <w:rFonts w:ascii="Tahoma" w:eastAsia="Arial Unicode MS" w:hAnsi="Tahoma" w:cs="Tahoma"/>
                <w:w w:val="0"/>
                <w:sz w:val="22"/>
                <w:szCs w:val="22"/>
                <w:lang w:val="pt-BR"/>
              </w:rPr>
              <w:lastRenderedPageBreak/>
              <w:t xml:space="preserve">novembro </w:t>
            </w:r>
            <w:r w:rsidR="008006D0" w:rsidRPr="00E50B96">
              <w:rPr>
                <w:rFonts w:ascii="Tahoma" w:eastAsia="Arial Unicode MS" w:hAnsi="Tahoma" w:cs="Tahoma"/>
                <w:w w:val="0"/>
                <w:sz w:val="22"/>
                <w:szCs w:val="22"/>
                <w:lang w:val="pt-BR"/>
              </w:rPr>
              <w:t>de 20</w:t>
            </w:r>
            <w:r w:rsidR="00A176E5">
              <w:rPr>
                <w:rFonts w:ascii="Tahoma" w:eastAsia="Arial Unicode MS" w:hAnsi="Tahoma" w:cs="Tahoma"/>
                <w:w w:val="0"/>
                <w:sz w:val="22"/>
                <w:szCs w:val="22"/>
                <w:lang w:val="pt-BR"/>
              </w:rPr>
              <w:t>26</w:t>
            </w:r>
            <w:r w:rsidR="008006D0" w:rsidRPr="00E50B96">
              <w:rPr>
                <w:rFonts w:ascii="Tahoma" w:eastAsia="Arial Unicode MS" w:hAnsi="Tahoma" w:cs="Tahoma"/>
                <w:w w:val="0"/>
                <w:sz w:val="22"/>
                <w:szCs w:val="22"/>
                <w:lang w:val="pt-BR"/>
              </w:rPr>
              <w:t>.</w:t>
            </w:r>
          </w:p>
        </w:tc>
        <w:tc>
          <w:tcPr>
            <w:tcW w:w="97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375B61FB" w14:textId="420456EB" w:rsidR="00C156EC" w:rsidRPr="00E50B96" w:rsidRDefault="00A176E5" w:rsidP="00E50B96">
            <w:pPr>
              <w:pStyle w:val="p0"/>
              <w:suppressAutoHyphens/>
              <w:spacing w:after="240" w:line="320" w:lineRule="exact"/>
              <w:jc w:val="center"/>
              <w:rPr>
                <w:rFonts w:ascii="Tahoma" w:eastAsia="Arial Unicode MS" w:hAnsi="Tahoma" w:cs="Tahoma"/>
                <w:w w:val="0"/>
                <w:sz w:val="22"/>
                <w:szCs w:val="22"/>
              </w:rPr>
            </w:pPr>
            <w:r>
              <w:rPr>
                <w:rFonts w:ascii="Tahoma" w:hAnsi="Tahoma" w:cs="Tahoma"/>
                <w:smallCaps/>
                <w:color w:val="000000"/>
                <w:sz w:val="22"/>
                <w:szCs w:val="22"/>
                <w:lang w:val="pt-BR"/>
              </w:rPr>
              <w:lastRenderedPageBreak/>
              <w:t>2</w:t>
            </w:r>
            <w:r w:rsidRPr="00E50B96">
              <w:rPr>
                <w:rFonts w:ascii="Tahoma" w:eastAsia="Arial Unicode MS" w:hAnsi="Tahoma" w:cs="Tahoma"/>
                <w:w w:val="0"/>
                <w:sz w:val="22"/>
                <w:szCs w:val="22"/>
              </w:rPr>
              <w:t>ª</w:t>
            </w:r>
          </w:p>
        </w:tc>
        <w:tc>
          <w:tcPr>
            <w:tcW w:w="10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7CAAC9B"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Única</w:t>
            </w:r>
          </w:p>
        </w:tc>
        <w:tc>
          <w:tcPr>
            <w:tcW w:w="13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4236069" w14:textId="3B875C19" w:rsidR="00C156EC" w:rsidRPr="00E50B96" w:rsidRDefault="00A176E5" w:rsidP="00E50B96">
            <w:pPr>
              <w:pStyle w:val="p0"/>
              <w:suppressAutoHyphens/>
              <w:spacing w:after="240" w:line="320" w:lineRule="exact"/>
              <w:jc w:val="center"/>
              <w:rPr>
                <w:rFonts w:ascii="Tahoma" w:eastAsia="Arial Unicode MS" w:hAnsi="Tahoma" w:cs="Tahoma"/>
                <w:w w:val="0"/>
                <w:sz w:val="22"/>
                <w:szCs w:val="22"/>
                <w:lang w:val="pt-BR"/>
              </w:rPr>
            </w:pPr>
            <w:r>
              <w:rPr>
                <w:rFonts w:ascii="Tahoma" w:eastAsia="Arial Unicode MS" w:hAnsi="Tahoma" w:cs="Tahoma"/>
                <w:w w:val="0"/>
                <w:sz w:val="22"/>
                <w:szCs w:val="22"/>
                <w:lang w:val="pt-BR"/>
              </w:rPr>
              <w:t>120</w:t>
            </w:r>
            <w:r w:rsidR="007E7D72" w:rsidRPr="00E50B96">
              <w:rPr>
                <w:rFonts w:ascii="Tahoma" w:eastAsia="Arial Unicode MS" w:hAnsi="Tahoma" w:cs="Tahoma"/>
                <w:w w:val="0"/>
                <w:sz w:val="22"/>
                <w:szCs w:val="22"/>
                <w:lang w:val="pt-BR"/>
              </w:rPr>
              <w:t>.000</w:t>
            </w:r>
          </w:p>
        </w:tc>
        <w:tc>
          <w:tcPr>
            <w:tcW w:w="2790"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7C366BA4" w14:textId="52E5060B"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hAnsi="Tahoma" w:cs="Tahoma"/>
                <w:smallCaps/>
                <w:color w:val="000000"/>
                <w:sz w:val="22"/>
                <w:szCs w:val="22"/>
              </w:rPr>
              <w:t>R$1.000,00</w:t>
            </w:r>
          </w:p>
        </w:tc>
        <w:tc>
          <w:tcPr>
            <w:tcW w:w="2465"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4ECC6811" w14:textId="3E7BDA88"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R$</w:t>
            </w:r>
            <w:r w:rsidR="00A176E5">
              <w:rPr>
                <w:rFonts w:ascii="Tahoma" w:eastAsia="Arial Unicode MS" w:hAnsi="Tahoma" w:cs="Tahoma"/>
                <w:w w:val="0"/>
                <w:sz w:val="22"/>
                <w:szCs w:val="22"/>
                <w:lang w:val="pt-BR"/>
              </w:rPr>
              <w:t>120</w:t>
            </w:r>
            <w:r w:rsidRPr="00E50B96">
              <w:rPr>
                <w:rFonts w:ascii="Tahoma" w:eastAsia="Arial Unicode MS" w:hAnsi="Tahoma" w:cs="Tahoma"/>
                <w:w w:val="0"/>
                <w:sz w:val="22"/>
                <w:szCs w:val="22"/>
              </w:rPr>
              <w:t>.000.000,00</w:t>
            </w:r>
          </w:p>
        </w:tc>
        <w:tc>
          <w:tcPr>
            <w:tcW w:w="30" w:type="dxa"/>
            <w:vAlign w:val="center"/>
            <w:hideMark/>
          </w:tcPr>
          <w:p w14:paraId="12C126D3"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15462462" w14:textId="77777777" w:rsidTr="009E5213">
        <w:trPr>
          <w:trHeight w:val="60"/>
          <w:jc w:val="center"/>
        </w:trPr>
        <w:tc>
          <w:tcPr>
            <w:tcW w:w="11278" w:type="dxa"/>
            <w:gridSpan w:val="8"/>
            <w:tcBorders>
              <w:top w:val="nil"/>
              <w:left w:val="nil"/>
              <w:bottom w:val="single" w:sz="8" w:space="0" w:color="auto"/>
              <w:right w:val="nil"/>
            </w:tcBorders>
            <w:noWrap/>
            <w:tcMar>
              <w:top w:w="0" w:type="dxa"/>
              <w:left w:w="70" w:type="dxa"/>
              <w:bottom w:w="0" w:type="dxa"/>
              <w:right w:w="70" w:type="dxa"/>
            </w:tcMar>
            <w:vAlign w:val="center"/>
            <w:hideMark/>
          </w:tcPr>
          <w:p w14:paraId="35914F6E"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  </w:t>
            </w:r>
          </w:p>
        </w:tc>
        <w:tc>
          <w:tcPr>
            <w:tcW w:w="30" w:type="dxa"/>
            <w:vAlign w:val="center"/>
            <w:hideMark/>
          </w:tcPr>
          <w:p w14:paraId="22A0FE3D"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1C1F978E" w14:textId="77777777" w:rsidTr="009E5213">
        <w:trPr>
          <w:trHeight w:val="240"/>
          <w:jc w:val="center"/>
        </w:trPr>
        <w:tc>
          <w:tcPr>
            <w:tcW w:w="11278" w:type="dxa"/>
            <w:gridSpan w:val="8"/>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42B63B25"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QUALIFICAÇÃO DO SUBSCRITOR</w:t>
            </w:r>
          </w:p>
        </w:tc>
        <w:tc>
          <w:tcPr>
            <w:tcW w:w="30" w:type="dxa"/>
            <w:vAlign w:val="center"/>
            <w:hideMark/>
          </w:tcPr>
          <w:p w14:paraId="6407D913"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63012CAD" w14:textId="77777777" w:rsidTr="009E5213">
        <w:trPr>
          <w:trHeight w:val="270"/>
          <w:jc w:val="center"/>
        </w:trPr>
        <w:tc>
          <w:tcPr>
            <w:tcW w:w="5993" w:type="dxa"/>
            <w:gridSpan w:val="5"/>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0305DA69" w14:textId="77777777" w:rsidR="00C156EC" w:rsidRPr="007B3B9F" w:rsidRDefault="00C156EC" w:rsidP="00E50B96">
            <w:pPr>
              <w:pStyle w:val="p0"/>
              <w:suppressAutoHyphens/>
              <w:spacing w:after="240" w:line="320" w:lineRule="exact"/>
              <w:rPr>
                <w:rFonts w:ascii="Tahoma" w:eastAsia="Arial Unicode MS" w:hAnsi="Tahoma" w:cs="Tahoma"/>
                <w:w w:val="0"/>
                <w:sz w:val="22"/>
                <w:szCs w:val="22"/>
                <w:u w:val="single"/>
              </w:rPr>
            </w:pPr>
            <w:r w:rsidRPr="007B3B9F">
              <w:rPr>
                <w:rFonts w:ascii="Tahoma" w:eastAsia="Arial Unicode MS" w:hAnsi="Tahoma" w:cs="Tahoma"/>
                <w:w w:val="0"/>
                <w:sz w:val="22"/>
                <w:szCs w:val="22"/>
                <w:u w:val="single"/>
              </w:rPr>
              <w:t xml:space="preserve">Nome ou Denominação Social: </w:t>
            </w:r>
          </w:p>
        </w:tc>
        <w:tc>
          <w:tcPr>
            <w:tcW w:w="5285" w:type="dxa"/>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298ADFD" w14:textId="2406204B" w:rsidR="00C156EC" w:rsidRPr="007B3B9F" w:rsidRDefault="00C156EC" w:rsidP="00E50B96">
            <w:pPr>
              <w:pStyle w:val="p0"/>
              <w:suppressAutoHyphens/>
              <w:spacing w:after="240" w:line="320" w:lineRule="exact"/>
              <w:rPr>
                <w:rFonts w:ascii="Tahoma" w:eastAsia="Arial Unicode MS" w:hAnsi="Tahoma" w:cs="Tahoma"/>
                <w:w w:val="0"/>
                <w:sz w:val="22"/>
                <w:szCs w:val="22"/>
                <w:u w:val="single"/>
              </w:rPr>
            </w:pPr>
            <w:r w:rsidRPr="007B3B9F">
              <w:rPr>
                <w:rFonts w:ascii="Tahoma" w:eastAsia="Arial Unicode MS" w:hAnsi="Tahoma" w:cs="Tahoma"/>
                <w:w w:val="0"/>
                <w:sz w:val="22"/>
                <w:szCs w:val="22"/>
                <w:u w:val="single"/>
              </w:rPr>
              <w:t xml:space="preserve">CNPJ: </w:t>
            </w:r>
          </w:p>
        </w:tc>
        <w:tc>
          <w:tcPr>
            <w:tcW w:w="30" w:type="dxa"/>
            <w:vAlign w:val="center"/>
            <w:hideMark/>
          </w:tcPr>
          <w:p w14:paraId="06576D1A"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72E9208A" w14:textId="77777777" w:rsidTr="009E5213">
        <w:trPr>
          <w:trHeight w:val="270"/>
          <w:jc w:val="center"/>
        </w:trPr>
        <w:tc>
          <w:tcPr>
            <w:tcW w:w="5993" w:type="dxa"/>
            <w:gridSpan w:val="5"/>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3F1BC576" w14:textId="7A9E98B6" w:rsidR="00C156EC" w:rsidRPr="00E50B96" w:rsidRDefault="0093201B" w:rsidP="00E50B96">
            <w:pPr>
              <w:pStyle w:val="p0"/>
              <w:suppressAutoHyphens/>
              <w:spacing w:after="240" w:line="320" w:lineRule="exact"/>
              <w:rPr>
                <w:rFonts w:ascii="Tahoma" w:eastAsia="Arial Unicode MS" w:hAnsi="Tahoma" w:cs="Tahoma"/>
                <w:w w:val="0"/>
                <w:sz w:val="22"/>
                <w:szCs w:val="22"/>
                <w:lang w:val="pt-BR"/>
              </w:rPr>
            </w:pPr>
            <w:r w:rsidRPr="00E50B96">
              <w:rPr>
                <w:rFonts w:ascii="Tahoma" w:hAnsi="Tahoma" w:cs="Tahoma"/>
                <w:b/>
                <w:smallCaps/>
                <w:color w:val="000000"/>
                <w:sz w:val="22"/>
                <w:szCs w:val="22"/>
                <w:lang w:val="pt-BR"/>
              </w:rPr>
              <w:t>TRUE SECURITIZADORA S.A.</w:t>
            </w:r>
          </w:p>
        </w:tc>
        <w:tc>
          <w:tcPr>
            <w:tcW w:w="5285" w:type="dxa"/>
            <w:gridSpan w:val="3"/>
            <w:tcBorders>
              <w:top w:val="nil"/>
              <w:left w:val="nil"/>
              <w:bottom w:val="single" w:sz="8" w:space="0" w:color="auto"/>
              <w:right w:val="single" w:sz="8" w:space="0" w:color="auto"/>
            </w:tcBorders>
            <w:noWrap/>
            <w:tcMar>
              <w:top w:w="0" w:type="dxa"/>
              <w:left w:w="70" w:type="dxa"/>
              <w:bottom w:w="0" w:type="dxa"/>
              <w:right w:w="70" w:type="dxa"/>
            </w:tcMar>
            <w:vAlign w:val="center"/>
          </w:tcPr>
          <w:p w14:paraId="277306D3" w14:textId="3ADA9184" w:rsidR="00C156EC" w:rsidRPr="00E50B96" w:rsidRDefault="0093201B" w:rsidP="00E50B96">
            <w:pPr>
              <w:pStyle w:val="p0"/>
              <w:suppressAutoHyphens/>
              <w:spacing w:after="240" w:line="320" w:lineRule="exact"/>
              <w:rPr>
                <w:rFonts w:ascii="Tahoma" w:eastAsia="Arial Unicode MS" w:hAnsi="Tahoma" w:cs="Tahoma"/>
                <w:w w:val="0"/>
                <w:sz w:val="22"/>
                <w:szCs w:val="22"/>
              </w:rPr>
            </w:pPr>
            <w:r w:rsidRPr="00E50B96">
              <w:rPr>
                <w:rFonts w:ascii="Tahoma" w:hAnsi="Tahoma" w:cs="Tahoma"/>
                <w:sz w:val="22"/>
                <w:szCs w:val="22"/>
              </w:rPr>
              <w:t>12.130.744/0001-00</w:t>
            </w:r>
          </w:p>
        </w:tc>
        <w:tc>
          <w:tcPr>
            <w:tcW w:w="30" w:type="dxa"/>
            <w:vAlign w:val="center"/>
            <w:hideMark/>
          </w:tcPr>
          <w:p w14:paraId="02D9A705"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7578D3F9" w14:textId="77777777" w:rsidTr="009E5213">
        <w:trPr>
          <w:trHeight w:val="270"/>
          <w:jc w:val="center"/>
        </w:trPr>
        <w:tc>
          <w:tcPr>
            <w:tcW w:w="4619" w:type="dxa"/>
            <w:gridSpan w:val="4"/>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7492310A" w14:textId="77777777" w:rsidR="00C156EC" w:rsidRPr="007B3B9F" w:rsidRDefault="00C156EC" w:rsidP="00E50B96">
            <w:pPr>
              <w:pStyle w:val="p0"/>
              <w:suppressAutoHyphens/>
              <w:spacing w:after="240" w:line="320" w:lineRule="exact"/>
              <w:rPr>
                <w:rFonts w:ascii="Tahoma" w:eastAsia="Arial Unicode MS" w:hAnsi="Tahoma" w:cs="Tahoma"/>
                <w:w w:val="0"/>
                <w:sz w:val="22"/>
                <w:szCs w:val="22"/>
                <w:u w:val="single"/>
              </w:rPr>
            </w:pPr>
            <w:r w:rsidRPr="007B3B9F">
              <w:rPr>
                <w:rFonts w:ascii="Tahoma" w:eastAsia="Arial Unicode MS" w:hAnsi="Tahoma" w:cs="Tahoma"/>
                <w:w w:val="0"/>
                <w:sz w:val="22"/>
                <w:szCs w:val="22"/>
                <w:u w:val="single"/>
              </w:rPr>
              <w:t>Endereço:</w:t>
            </w:r>
          </w:p>
        </w:tc>
        <w:tc>
          <w:tcPr>
            <w:tcW w:w="13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2770348F" w14:textId="77777777" w:rsidR="00C156EC" w:rsidRPr="007B3B9F" w:rsidRDefault="00C156EC" w:rsidP="00E50B96">
            <w:pPr>
              <w:pStyle w:val="p0"/>
              <w:suppressAutoHyphens/>
              <w:spacing w:after="240" w:line="320" w:lineRule="exact"/>
              <w:rPr>
                <w:rFonts w:ascii="Tahoma" w:eastAsia="Arial Unicode MS" w:hAnsi="Tahoma" w:cs="Tahoma"/>
                <w:w w:val="0"/>
                <w:sz w:val="22"/>
                <w:szCs w:val="22"/>
                <w:u w:val="single"/>
              </w:rPr>
            </w:pPr>
            <w:r w:rsidRPr="007B3B9F">
              <w:rPr>
                <w:rFonts w:ascii="Tahoma" w:eastAsia="Arial Unicode MS" w:hAnsi="Tahoma" w:cs="Tahoma"/>
                <w:w w:val="0"/>
                <w:sz w:val="22"/>
                <w:szCs w:val="22"/>
                <w:u w:val="single"/>
              </w:rPr>
              <w:t>N</w:t>
            </w:r>
          </w:p>
        </w:tc>
        <w:tc>
          <w:tcPr>
            <w:tcW w:w="5285" w:type="dxa"/>
            <w:gridSpan w:val="3"/>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169D2965" w14:textId="77777777" w:rsidR="00C156EC" w:rsidRPr="007B3B9F" w:rsidRDefault="00C156EC" w:rsidP="00E50B96">
            <w:pPr>
              <w:pStyle w:val="p0"/>
              <w:suppressAutoHyphens/>
              <w:spacing w:after="240" w:line="320" w:lineRule="exact"/>
              <w:rPr>
                <w:rFonts w:ascii="Tahoma" w:eastAsia="Arial Unicode MS" w:hAnsi="Tahoma" w:cs="Tahoma"/>
                <w:w w:val="0"/>
                <w:sz w:val="22"/>
                <w:szCs w:val="22"/>
                <w:u w:val="single"/>
              </w:rPr>
            </w:pPr>
            <w:r w:rsidRPr="007B3B9F">
              <w:rPr>
                <w:rFonts w:ascii="Tahoma" w:eastAsia="Arial Unicode MS" w:hAnsi="Tahoma" w:cs="Tahoma"/>
                <w:w w:val="0"/>
                <w:sz w:val="22"/>
                <w:szCs w:val="22"/>
                <w:u w:val="single"/>
              </w:rPr>
              <w:t>Complemento:</w:t>
            </w:r>
          </w:p>
        </w:tc>
        <w:tc>
          <w:tcPr>
            <w:tcW w:w="30" w:type="dxa"/>
            <w:vAlign w:val="center"/>
            <w:hideMark/>
          </w:tcPr>
          <w:p w14:paraId="2649BA32"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12627D71" w14:textId="77777777" w:rsidTr="009E5213">
        <w:trPr>
          <w:trHeight w:val="270"/>
          <w:jc w:val="center"/>
        </w:trPr>
        <w:tc>
          <w:tcPr>
            <w:tcW w:w="4619" w:type="dxa"/>
            <w:gridSpan w:val="4"/>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tcPr>
          <w:p w14:paraId="3768E00F" w14:textId="47F47EC7" w:rsidR="00C156EC" w:rsidRPr="00E50B96" w:rsidRDefault="0093201B" w:rsidP="00E50B96">
            <w:pPr>
              <w:pStyle w:val="p0"/>
              <w:suppressAutoHyphens/>
              <w:spacing w:after="240" w:line="320" w:lineRule="exact"/>
              <w:rPr>
                <w:rFonts w:ascii="Tahoma" w:eastAsia="Arial Unicode MS" w:hAnsi="Tahoma" w:cs="Tahoma"/>
                <w:w w:val="0"/>
                <w:sz w:val="22"/>
                <w:szCs w:val="22"/>
                <w:lang w:val="pt-BR"/>
              </w:rPr>
            </w:pPr>
            <w:r w:rsidRPr="00E50B96">
              <w:rPr>
                <w:rFonts w:ascii="Tahoma" w:eastAsia="Arial Unicode MS" w:hAnsi="Tahoma" w:cs="Tahoma"/>
                <w:w w:val="0"/>
                <w:sz w:val="22"/>
                <w:szCs w:val="22"/>
                <w:lang w:val="pt-BR"/>
              </w:rPr>
              <w:t>Avenida Santo Amaro</w:t>
            </w:r>
          </w:p>
        </w:tc>
        <w:tc>
          <w:tcPr>
            <w:tcW w:w="1374"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4D6868CE" w14:textId="446327B0" w:rsidR="00C156EC" w:rsidRPr="00E50B96" w:rsidRDefault="0093201B" w:rsidP="00E50B96">
            <w:pPr>
              <w:pStyle w:val="p0"/>
              <w:suppressAutoHyphens/>
              <w:spacing w:after="240" w:line="320" w:lineRule="exact"/>
              <w:rPr>
                <w:rFonts w:ascii="Tahoma" w:eastAsia="Arial Unicode MS" w:hAnsi="Tahoma" w:cs="Tahoma"/>
                <w:w w:val="0"/>
                <w:sz w:val="22"/>
                <w:szCs w:val="22"/>
                <w:lang w:val="pt-BR"/>
              </w:rPr>
            </w:pPr>
            <w:r w:rsidRPr="00E50B96">
              <w:rPr>
                <w:rFonts w:ascii="Tahoma" w:eastAsia="Arial Unicode MS" w:hAnsi="Tahoma" w:cs="Tahoma"/>
                <w:w w:val="0"/>
                <w:sz w:val="22"/>
                <w:szCs w:val="22"/>
                <w:lang w:val="pt-BR"/>
              </w:rPr>
              <w:t>48</w:t>
            </w:r>
          </w:p>
        </w:tc>
        <w:tc>
          <w:tcPr>
            <w:tcW w:w="5285" w:type="dxa"/>
            <w:gridSpan w:val="3"/>
            <w:tcBorders>
              <w:top w:val="nil"/>
              <w:left w:val="nil"/>
              <w:bottom w:val="single" w:sz="8" w:space="0" w:color="auto"/>
              <w:right w:val="single" w:sz="8" w:space="0" w:color="auto"/>
            </w:tcBorders>
            <w:noWrap/>
            <w:tcMar>
              <w:top w:w="0" w:type="dxa"/>
              <w:left w:w="70" w:type="dxa"/>
              <w:bottom w:w="0" w:type="dxa"/>
              <w:right w:w="70" w:type="dxa"/>
            </w:tcMar>
            <w:vAlign w:val="center"/>
          </w:tcPr>
          <w:p w14:paraId="39897A02" w14:textId="72B2AF6A" w:rsidR="00C156EC" w:rsidRPr="00E50B96" w:rsidRDefault="0093201B" w:rsidP="00E50B96">
            <w:pPr>
              <w:pStyle w:val="p0"/>
              <w:suppressAutoHyphens/>
              <w:spacing w:after="240" w:line="320" w:lineRule="exact"/>
              <w:rPr>
                <w:rFonts w:ascii="Tahoma" w:eastAsia="Arial Unicode MS" w:hAnsi="Tahoma" w:cs="Tahoma"/>
                <w:w w:val="0"/>
                <w:sz w:val="22"/>
                <w:szCs w:val="22"/>
                <w:lang w:val="pt-BR"/>
              </w:rPr>
            </w:pPr>
            <w:r w:rsidRPr="00E50B96">
              <w:rPr>
                <w:rFonts w:ascii="Tahoma" w:eastAsia="Arial Unicode MS" w:hAnsi="Tahoma" w:cs="Tahoma"/>
                <w:w w:val="0"/>
                <w:sz w:val="22"/>
                <w:szCs w:val="22"/>
                <w:lang w:val="pt-BR"/>
              </w:rPr>
              <w:t>1º andar, conjunto 12.</w:t>
            </w:r>
          </w:p>
        </w:tc>
        <w:tc>
          <w:tcPr>
            <w:tcW w:w="30" w:type="dxa"/>
            <w:vAlign w:val="center"/>
            <w:hideMark/>
          </w:tcPr>
          <w:p w14:paraId="6A1A6A07"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5A54A102" w14:textId="77777777" w:rsidTr="009E5213">
        <w:trPr>
          <w:trHeight w:val="240"/>
          <w:jc w:val="center"/>
        </w:trPr>
        <w:tc>
          <w:tcPr>
            <w:tcW w:w="2570" w:type="dxa"/>
            <w:gridSpan w:val="2"/>
            <w:tcBorders>
              <w:top w:val="nil"/>
              <w:left w:val="single" w:sz="8" w:space="0" w:color="auto"/>
              <w:bottom w:val="single" w:sz="8" w:space="0" w:color="auto"/>
              <w:right w:val="nil"/>
            </w:tcBorders>
            <w:noWrap/>
            <w:tcMar>
              <w:top w:w="0" w:type="dxa"/>
              <w:left w:w="70" w:type="dxa"/>
              <w:bottom w:w="0" w:type="dxa"/>
              <w:right w:w="70" w:type="dxa"/>
            </w:tcMar>
            <w:vAlign w:val="center"/>
            <w:hideMark/>
          </w:tcPr>
          <w:p w14:paraId="677304EE" w14:textId="77777777" w:rsidR="00C156EC" w:rsidRPr="007B3B9F" w:rsidRDefault="00C156EC" w:rsidP="00E50B96">
            <w:pPr>
              <w:pStyle w:val="p0"/>
              <w:suppressAutoHyphens/>
              <w:spacing w:after="240" w:line="320" w:lineRule="exact"/>
              <w:rPr>
                <w:rFonts w:ascii="Tahoma" w:eastAsia="Arial Unicode MS" w:hAnsi="Tahoma" w:cs="Tahoma"/>
                <w:w w:val="0"/>
                <w:sz w:val="22"/>
                <w:szCs w:val="22"/>
                <w:u w:val="single"/>
              </w:rPr>
            </w:pPr>
            <w:r w:rsidRPr="007B3B9F">
              <w:rPr>
                <w:rFonts w:ascii="Tahoma" w:eastAsia="Arial Unicode MS" w:hAnsi="Tahoma" w:cs="Tahoma"/>
                <w:w w:val="0"/>
                <w:sz w:val="22"/>
                <w:szCs w:val="22"/>
                <w:u w:val="single"/>
              </w:rPr>
              <w:t>Bairro:</w:t>
            </w:r>
          </w:p>
        </w:tc>
        <w:tc>
          <w:tcPr>
            <w:tcW w:w="975"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42911718" w14:textId="77777777" w:rsidR="00C156EC" w:rsidRPr="007B3B9F" w:rsidRDefault="00C156EC" w:rsidP="00E50B96">
            <w:pPr>
              <w:pStyle w:val="p0"/>
              <w:suppressAutoHyphens/>
              <w:spacing w:after="240" w:line="320" w:lineRule="exact"/>
              <w:rPr>
                <w:rFonts w:ascii="Tahoma" w:eastAsia="Arial Unicode MS" w:hAnsi="Tahoma" w:cs="Tahoma"/>
                <w:w w:val="0"/>
                <w:sz w:val="22"/>
                <w:szCs w:val="22"/>
                <w:u w:val="single"/>
              </w:rPr>
            </w:pPr>
          </w:p>
        </w:tc>
        <w:tc>
          <w:tcPr>
            <w:tcW w:w="10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532FDE7E" w14:textId="77777777" w:rsidR="00C156EC" w:rsidRPr="007B3B9F" w:rsidRDefault="00C156EC" w:rsidP="00E50B96">
            <w:pPr>
              <w:pStyle w:val="p0"/>
              <w:suppressAutoHyphens/>
              <w:spacing w:after="240" w:line="320" w:lineRule="exact"/>
              <w:rPr>
                <w:rFonts w:ascii="Tahoma" w:eastAsia="Arial Unicode MS" w:hAnsi="Tahoma" w:cs="Tahoma"/>
                <w:w w:val="0"/>
                <w:sz w:val="22"/>
                <w:szCs w:val="22"/>
                <w:u w:val="single"/>
              </w:rPr>
            </w:pPr>
            <w:r w:rsidRPr="007B3B9F">
              <w:rPr>
                <w:rFonts w:ascii="Tahoma" w:eastAsia="Arial Unicode MS" w:hAnsi="Tahoma" w:cs="Tahoma"/>
                <w:w w:val="0"/>
                <w:sz w:val="22"/>
                <w:szCs w:val="22"/>
                <w:u w:val="single"/>
              </w:rPr>
              <w:t>Cidade:</w:t>
            </w:r>
          </w:p>
        </w:tc>
        <w:tc>
          <w:tcPr>
            <w:tcW w:w="1374" w:type="dxa"/>
            <w:tcBorders>
              <w:top w:val="nil"/>
              <w:left w:val="nil"/>
              <w:bottom w:val="single" w:sz="8" w:space="0" w:color="auto"/>
              <w:right w:val="single" w:sz="8" w:space="0" w:color="auto"/>
            </w:tcBorders>
            <w:noWrap/>
            <w:tcMar>
              <w:top w:w="0" w:type="dxa"/>
              <w:left w:w="70" w:type="dxa"/>
              <w:bottom w:w="0" w:type="dxa"/>
              <w:right w:w="70" w:type="dxa"/>
            </w:tcMar>
            <w:vAlign w:val="center"/>
            <w:hideMark/>
          </w:tcPr>
          <w:p w14:paraId="6E775B64" w14:textId="77777777" w:rsidR="00C156EC" w:rsidRPr="007B3B9F" w:rsidRDefault="00C156EC" w:rsidP="00E50B96">
            <w:pPr>
              <w:pStyle w:val="p0"/>
              <w:suppressAutoHyphens/>
              <w:spacing w:after="240" w:line="320" w:lineRule="exact"/>
              <w:rPr>
                <w:rFonts w:ascii="Tahoma" w:eastAsia="Arial Unicode MS" w:hAnsi="Tahoma" w:cs="Tahoma"/>
                <w:w w:val="0"/>
                <w:sz w:val="22"/>
                <w:szCs w:val="22"/>
                <w:u w:val="single"/>
              </w:rPr>
            </w:pPr>
            <w:r w:rsidRPr="007B3B9F">
              <w:rPr>
                <w:rFonts w:ascii="Tahoma" w:eastAsia="Arial Unicode MS" w:hAnsi="Tahoma" w:cs="Tahoma"/>
                <w:w w:val="0"/>
                <w:sz w:val="22"/>
                <w:szCs w:val="22"/>
                <w:u w:val="single"/>
              </w:rPr>
              <w:t xml:space="preserve">UF: </w:t>
            </w:r>
          </w:p>
        </w:tc>
        <w:tc>
          <w:tcPr>
            <w:tcW w:w="2790" w:type="dxa"/>
            <w:tcBorders>
              <w:top w:val="nil"/>
              <w:left w:val="nil"/>
              <w:bottom w:val="single" w:sz="8" w:space="0" w:color="auto"/>
              <w:right w:val="nil"/>
            </w:tcBorders>
            <w:noWrap/>
            <w:tcMar>
              <w:top w:w="0" w:type="dxa"/>
              <w:left w:w="70" w:type="dxa"/>
              <w:bottom w:w="0" w:type="dxa"/>
              <w:right w:w="70" w:type="dxa"/>
            </w:tcMar>
            <w:vAlign w:val="center"/>
            <w:hideMark/>
          </w:tcPr>
          <w:p w14:paraId="73FA0070" w14:textId="77777777" w:rsidR="00C156EC" w:rsidRPr="007B3B9F" w:rsidRDefault="00C156EC" w:rsidP="00E50B96">
            <w:pPr>
              <w:pStyle w:val="p0"/>
              <w:suppressAutoHyphens/>
              <w:spacing w:after="240" w:line="320" w:lineRule="exact"/>
              <w:rPr>
                <w:rFonts w:ascii="Tahoma" w:eastAsia="Arial Unicode MS" w:hAnsi="Tahoma" w:cs="Tahoma"/>
                <w:w w:val="0"/>
                <w:sz w:val="22"/>
                <w:szCs w:val="22"/>
                <w:u w:val="single"/>
              </w:rPr>
            </w:pPr>
            <w:r w:rsidRPr="007B3B9F">
              <w:rPr>
                <w:rFonts w:ascii="Tahoma" w:eastAsia="Arial Unicode MS" w:hAnsi="Tahoma" w:cs="Tahoma"/>
                <w:w w:val="0"/>
                <w:sz w:val="22"/>
                <w:szCs w:val="22"/>
                <w:u w:val="single"/>
              </w:rPr>
              <w:t>País:</w:t>
            </w:r>
          </w:p>
        </w:tc>
        <w:tc>
          <w:tcPr>
            <w:tcW w:w="2495" w:type="dxa"/>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58EFC54B"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30" w:type="dxa"/>
            <w:vAlign w:val="center"/>
            <w:hideMark/>
          </w:tcPr>
          <w:p w14:paraId="0170AAC9"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58155312" w14:textId="77777777" w:rsidTr="009E5213">
        <w:trPr>
          <w:trHeight w:val="270"/>
          <w:jc w:val="center"/>
        </w:trPr>
        <w:tc>
          <w:tcPr>
            <w:tcW w:w="2570" w:type="dxa"/>
            <w:gridSpan w:val="2"/>
            <w:tcBorders>
              <w:top w:val="nil"/>
              <w:left w:val="single" w:sz="8" w:space="0" w:color="auto"/>
              <w:bottom w:val="single" w:sz="8" w:space="0" w:color="auto"/>
              <w:right w:val="nil"/>
            </w:tcBorders>
            <w:noWrap/>
            <w:tcMar>
              <w:top w:w="0" w:type="dxa"/>
              <w:left w:w="70" w:type="dxa"/>
              <w:bottom w:w="0" w:type="dxa"/>
              <w:right w:w="70" w:type="dxa"/>
            </w:tcMar>
            <w:vAlign w:val="center"/>
          </w:tcPr>
          <w:p w14:paraId="7BB1A836" w14:textId="6EF2D596" w:rsidR="00C156EC" w:rsidRPr="00E50B96" w:rsidRDefault="0093201B" w:rsidP="00E50B96">
            <w:pPr>
              <w:pStyle w:val="p0"/>
              <w:suppressAutoHyphens/>
              <w:spacing w:after="240" w:line="320" w:lineRule="exact"/>
              <w:rPr>
                <w:rFonts w:ascii="Tahoma" w:eastAsia="Arial Unicode MS" w:hAnsi="Tahoma" w:cs="Tahoma"/>
                <w:w w:val="0"/>
                <w:sz w:val="22"/>
                <w:szCs w:val="22"/>
                <w:lang w:val="pt-BR"/>
              </w:rPr>
            </w:pPr>
            <w:r w:rsidRPr="00E50B96">
              <w:rPr>
                <w:rFonts w:ascii="Tahoma" w:eastAsia="Arial Unicode MS" w:hAnsi="Tahoma" w:cs="Tahoma"/>
                <w:w w:val="0"/>
                <w:sz w:val="22"/>
                <w:szCs w:val="22"/>
                <w:lang w:val="pt-BR"/>
              </w:rPr>
              <w:t>Itaim</w:t>
            </w:r>
          </w:p>
        </w:tc>
        <w:tc>
          <w:tcPr>
            <w:tcW w:w="975"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698F06CB"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1074"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2F04783B"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São Paulo</w:t>
            </w:r>
          </w:p>
        </w:tc>
        <w:tc>
          <w:tcPr>
            <w:tcW w:w="1374" w:type="dxa"/>
            <w:tcBorders>
              <w:top w:val="nil"/>
              <w:left w:val="nil"/>
              <w:bottom w:val="single" w:sz="8" w:space="0" w:color="auto"/>
              <w:right w:val="single" w:sz="8" w:space="0" w:color="auto"/>
            </w:tcBorders>
            <w:noWrap/>
            <w:tcMar>
              <w:top w:w="0" w:type="dxa"/>
              <w:left w:w="70" w:type="dxa"/>
              <w:bottom w:w="0" w:type="dxa"/>
              <w:right w:w="70" w:type="dxa"/>
            </w:tcMar>
            <w:vAlign w:val="center"/>
          </w:tcPr>
          <w:p w14:paraId="59854B25"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SP</w:t>
            </w:r>
          </w:p>
        </w:tc>
        <w:tc>
          <w:tcPr>
            <w:tcW w:w="2790" w:type="dxa"/>
            <w:tcBorders>
              <w:top w:val="nil"/>
              <w:left w:val="nil"/>
              <w:bottom w:val="single" w:sz="8" w:space="0" w:color="auto"/>
              <w:right w:val="nil"/>
            </w:tcBorders>
            <w:noWrap/>
            <w:tcMar>
              <w:top w:w="0" w:type="dxa"/>
              <w:left w:w="70" w:type="dxa"/>
              <w:bottom w:w="0" w:type="dxa"/>
              <w:right w:w="70" w:type="dxa"/>
            </w:tcMar>
            <w:vAlign w:val="center"/>
          </w:tcPr>
          <w:p w14:paraId="69A0B0DE"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 xml:space="preserve">Brasil </w:t>
            </w:r>
          </w:p>
        </w:tc>
        <w:tc>
          <w:tcPr>
            <w:tcW w:w="2495" w:type="dxa"/>
            <w:gridSpan w:val="2"/>
            <w:tcBorders>
              <w:top w:val="nil"/>
              <w:left w:val="nil"/>
              <w:bottom w:val="single" w:sz="8" w:space="0" w:color="auto"/>
              <w:right w:val="single" w:sz="8" w:space="0" w:color="auto"/>
            </w:tcBorders>
            <w:noWrap/>
            <w:tcMar>
              <w:top w:w="0" w:type="dxa"/>
              <w:left w:w="70" w:type="dxa"/>
              <w:bottom w:w="0" w:type="dxa"/>
              <w:right w:w="70" w:type="dxa"/>
            </w:tcMar>
            <w:vAlign w:val="center"/>
          </w:tcPr>
          <w:p w14:paraId="54AE1A1A"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30" w:type="dxa"/>
            <w:vAlign w:val="center"/>
            <w:hideMark/>
          </w:tcPr>
          <w:p w14:paraId="362C2F0A"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0103AD3B" w14:textId="77777777" w:rsidTr="009E5213">
        <w:trPr>
          <w:trHeight w:val="60"/>
          <w:jc w:val="center"/>
        </w:trPr>
        <w:tc>
          <w:tcPr>
            <w:tcW w:w="11278" w:type="dxa"/>
            <w:gridSpan w:val="8"/>
            <w:tcBorders>
              <w:top w:val="nil"/>
              <w:left w:val="nil"/>
              <w:bottom w:val="single" w:sz="8" w:space="0" w:color="auto"/>
              <w:right w:val="nil"/>
            </w:tcBorders>
            <w:noWrap/>
            <w:tcMar>
              <w:top w:w="0" w:type="dxa"/>
              <w:left w:w="70" w:type="dxa"/>
              <w:bottom w:w="0" w:type="dxa"/>
              <w:right w:w="70" w:type="dxa"/>
            </w:tcMar>
            <w:vAlign w:val="center"/>
          </w:tcPr>
          <w:p w14:paraId="4520BB78"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30" w:type="dxa"/>
            <w:vAlign w:val="center"/>
            <w:hideMark/>
          </w:tcPr>
          <w:p w14:paraId="13C4D3F2"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786F8732" w14:textId="77777777" w:rsidTr="009E5213">
        <w:trPr>
          <w:trHeight w:val="240"/>
          <w:jc w:val="center"/>
        </w:trPr>
        <w:tc>
          <w:tcPr>
            <w:tcW w:w="11278" w:type="dxa"/>
            <w:gridSpan w:val="8"/>
            <w:tcBorders>
              <w:top w:val="nil"/>
              <w:left w:val="single" w:sz="8" w:space="0" w:color="auto"/>
              <w:bottom w:val="single" w:sz="8" w:space="0" w:color="auto"/>
              <w:right w:val="single" w:sz="8" w:space="0" w:color="auto"/>
            </w:tcBorders>
            <w:shd w:val="clear" w:color="auto" w:fill="C0C0C0"/>
            <w:noWrap/>
            <w:tcMar>
              <w:top w:w="0" w:type="dxa"/>
              <w:left w:w="70" w:type="dxa"/>
              <w:bottom w:w="0" w:type="dxa"/>
              <w:right w:w="70" w:type="dxa"/>
            </w:tcMar>
            <w:vAlign w:val="center"/>
            <w:hideMark/>
          </w:tcPr>
          <w:p w14:paraId="05195A66"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DEBÊNTURES SUBSCRITAS</w:t>
            </w:r>
          </w:p>
        </w:tc>
        <w:tc>
          <w:tcPr>
            <w:tcW w:w="30" w:type="dxa"/>
            <w:vAlign w:val="center"/>
            <w:hideMark/>
          </w:tcPr>
          <w:p w14:paraId="38ADA3BE"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11921F05" w14:textId="77777777" w:rsidTr="009E5213">
        <w:trPr>
          <w:trHeight w:val="240"/>
          <w:jc w:val="center"/>
        </w:trPr>
        <w:tc>
          <w:tcPr>
            <w:tcW w:w="2570" w:type="dxa"/>
            <w:gridSpan w:val="2"/>
            <w:tcBorders>
              <w:top w:val="nil"/>
              <w:left w:val="single" w:sz="8" w:space="0" w:color="auto"/>
              <w:bottom w:val="single" w:sz="8" w:space="0" w:color="auto"/>
              <w:right w:val="single" w:sz="8" w:space="0" w:color="auto"/>
            </w:tcBorders>
            <w:noWrap/>
            <w:tcMar>
              <w:top w:w="0" w:type="dxa"/>
              <w:left w:w="70" w:type="dxa"/>
              <w:bottom w:w="0" w:type="dxa"/>
              <w:right w:w="70" w:type="dxa"/>
            </w:tcMar>
            <w:vAlign w:val="center"/>
            <w:hideMark/>
          </w:tcPr>
          <w:p w14:paraId="69A27B94"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QUANTIDADE</w:t>
            </w:r>
          </w:p>
        </w:tc>
        <w:tc>
          <w:tcPr>
            <w:tcW w:w="8708" w:type="dxa"/>
            <w:gridSpan w:val="6"/>
            <w:tcBorders>
              <w:top w:val="nil"/>
              <w:left w:val="nil"/>
              <w:bottom w:val="single" w:sz="8" w:space="0" w:color="auto"/>
              <w:right w:val="single" w:sz="8" w:space="0" w:color="auto"/>
            </w:tcBorders>
            <w:noWrap/>
            <w:tcMar>
              <w:top w:w="0" w:type="dxa"/>
              <w:left w:w="70" w:type="dxa"/>
              <w:bottom w:w="0" w:type="dxa"/>
              <w:right w:w="70" w:type="dxa"/>
            </w:tcMar>
            <w:vAlign w:val="center"/>
          </w:tcPr>
          <w:p w14:paraId="196BC4B2" w14:textId="0934E5E9" w:rsidR="00C156EC" w:rsidRPr="00E50B96" w:rsidRDefault="00A176E5" w:rsidP="00E50B96">
            <w:pPr>
              <w:pStyle w:val="p0"/>
              <w:suppressAutoHyphens/>
              <w:spacing w:after="240" w:line="320" w:lineRule="exact"/>
              <w:rPr>
                <w:rFonts w:ascii="Tahoma" w:eastAsia="Arial Unicode MS" w:hAnsi="Tahoma" w:cs="Tahoma"/>
                <w:w w:val="0"/>
                <w:sz w:val="22"/>
                <w:szCs w:val="22"/>
              </w:rPr>
            </w:pPr>
            <w:r>
              <w:rPr>
                <w:rFonts w:ascii="Tahoma" w:hAnsi="Tahoma" w:cs="Tahoma"/>
                <w:smallCaps/>
                <w:color w:val="000000"/>
                <w:sz w:val="22"/>
                <w:szCs w:val="22"/>
                <w:lang w:val="pt-BR"/>
              </w:rPr>
              <w:t>120</w:t>
            </w:r>
            <w:r w:rsidR="0093201B" w:rsidRPr="00E50B96">
              <w:rPr>
                <w:rFonts w:ascii="Tahoma" w:hAnsi="Tahoma" w:cs="Tahoma"/>
                <w:smallCaps/>
                <w:color w:val="000000"/>
                <w:sz w:val="22"/>
                <w:szCs w:val="22"/>
                <w:lang w:val="pt-BR"/>
              </w:rPr>
              <w:t>.000 (</w:t>
            </w:r>
            <w:r w:rsidRPr="009E5213">
              <w:rPr>
                <w:rFonts w:ascii="Tahoma" w:hAnsi="Tahoma" w:cs="Tahoma"/>
                <w:color w:val="000000"/>
                <w:sz w:val="22"/>
                <w:szCs w:val="22"/>
                <w:lang w:val="pt-BR"/>
              </w:rPr>
              <w:t xml:space="preserve">cento e vinte </w:t>
            </w:r>
            <w:r w:rsidR="0093201B" w:rsidRPr="00E50B96">
              <w:rPr>
                <w:rFonts w:ascii="Tahoma" w:hAnsi="Tahoma" w:cs="Tahoma"/>
                <w:color w:val="000000"/>
                <w:sz w:val="22"/>
                <w:szCs w:val="22"/>
                <w:lang w:val="pt-BR"/>
              </w:rPr>
              <w:t>mil</w:t>
            </w:r>
            <w:r w:rsidR="00C156EC" w:rsidRPr="00E50B96">
              <w:rPr>
                <w:rFonts w:ascii="Tahoma" w:eastAsia="Arial Unicode MS" w:hAnsi="Tahoma" w:cs="Tahoma"/>
                <w:w w:val="0"/>
                <w:sz w:val="22"/>
                <w:szCs w:val="22"/>
              </w:rPr>
              <w:t>)</w:t>
            </w:r>
          </w:p>
        </w:tc>
        <w:tc>
          <w:tcPr>
            <w:tcW w:w="30" w:type="dxa"/>
            <w:vAlign w:val="center"/>
            <w:hideMark/>
          </w:tcPr>
          <w:p w14:paraId="566591AB"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23A0F8EA" w14:textId="77777777" w:rsidTr="009E5213">
        <w:trPr>
          <w:trHeight w:val="240"/>
          <w:jc w:val="center"/>
        </w:trPr>
        <w:tc>
          <w:tcPr>
            <w:tcW w:w="11278" w:type="dxa"/>
            <w:gridSpan w:val="8"/>
            <w:tcBorders>
              <w:top w:val="nil"/>
              <w:left w:val="single" w:sz="8" w:space="0" w:color="auto"/>
              <w:bottom w:val="single" w:sz="8" w:space="0" w:color="auto"/>
              <w:right w:val="single" w:sz="8" w:space="0" w:color="000000"/>
            </w:tcBorders>
            <w:shd w:val="clear" w:color="auto" w:fill="C0C0C0"/>
            <w:noWrap/>
            <w:tcMar>
              <w:top w:w="0" w:type="dxa"/>
              <w:left w:w="70" w:type="dxa"/>
              <w:bottom w:w="0" w:type="dxa"/>
              <w:right w:w="70" w:type="dxa"/>
            </w:tcMar>
            <w:vAlign w:val="center"/>
            <w:hideMark/>
          </w:tcPr>
          <w:p w14:paraId="2DBCCAC0"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 xml:space="preserve">FORMA DE INTEGRALIZAÇÃO </w:t>
            </w:r>
          </w:p>
        </w:tc>
        <w:tc>
          <w:tcPr>
            <w:tcW w:w="30" w:type="dxa"/>
            <w:vAlign w:val="center"/>
            <w:hideMark/>
          </w:tcPr>
          <w:p w14:paraId="3EBAE99D"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71F725E5" w14:textId="77777777" w:rsidTr="009E5213">
        <w:trPr>
          <w:trHeight w:val="345"/>
          <w:jc w:val="center"/>
        </w:trPr>
        <w:tc>
          <w:tcPr>
            <w:tcW w:w="11278" w:type="dxa"/>
            <w:gridSpan w:val="8"/>
            <w:tcBorders>
              <w:top w:val="nil"/>
              <w:left w:val="single" w:sz="8" w:space="0" w:color="auto"/>
              <w:bottom w:val="single" w:sz="8" w:space="0" w:color="auto"/>
              <w:right w:val="single" w:sz="8" w:space="0" w:color="000000"/>
            </w:tcBorders>
            <w:tcMar>
              <w:top w:w="0" w:type="dxa"/>
              <w:left w:w="70" w:type="dxa"/>
              <w:bottom w:w="0" w:type="dxa"/>
              <w:right w:w="70" w:type="dxa"/>
            </w:tcMar>
            <w:vAlign w:val="center"/>
            <w:hideMark/>
          </w:tcPr>
          <w:p w14:paraId="7179EA6B" w14:textId="7174B3C3"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 xml:space="preserve">Conforme Cláusula </w:t>
            </w:r>
            <w:r w:rsidR="0093201B" w:rsidRPr="00E50B96">
              <w:rPr>
                <w:rFonts w:ascii="Tahoma" w:eastAsia="Arial Unicode MS" w:hAnsi="Tahoma" w:cs="Tahoma"/>
                <w:w w:val="0"/>
                <w:sz w:val="22"/>
                <w:szCs w:val="22"/>
                <w:lang w:val="pt-BR"/>
              </w:rPr>
              <w:t>5.11</w:t>
            </w:r>
            <w:r w:rsidRPr="00E50B96">
              <w:rPr>
                <w:rFonts w:ascii="Tahoma" w:eastAsia="Arial Unicode MS" w:hAnsi="Tahoma" w:cs="Tahoma"/>
                <w:w w:val="0"/>
                <w:sz w:val="22"/>
                <w:szCs w:val="22"/>
              </w:rPr>
              <w:t xml:space="preserve">. da Escritura de Emissão, as Debêntures subscritas por este Boletim de Subscrição </w:t>
            </w:r>
            <w:r w:rsidRPr="00E50B96">
              <w:rPr>
                <w:rFonts w:ascii="Tahoma" w:eastAsia="Arial Unicode MS" w:hAnsi="Tahoma" w:cs="Tahoma"/>
                <w:w w:val="0"/>
                <w:sz w:val="22"/>
                <w:szCs w:val="22"/>
                <w:lang w:bidi="th-TH"/>
              </w:rPr>
              <w:t xml:space="preserve">e </w:t>
            </w:r>
            <w:r w:rsidRPr="00E50B96">
              <w:rPr>
                <w:rFonts w:ascii="Tahoma" w:eastAsia="Arial Unicode MS" w:hAnsi="Tahoma" w:cs="Tahoma"/>
                <w:w w:val="0"/>
                <w:sz w:val="22"/>
                <w:szCs w:val="22"/>
              </w:rPr>
              <w:t>serão integralizadas, na medida em que os CRI forem integralizados</w:t>
            </w:r>
            <w:r w:rsidR="004D7575" w:rsidRPr="00E50B96">
              <w:rPr>
                <w:rFonts w:ascii="Tahoma" w:eastAsia="Arial Unicode MS" w:hAnsi="Tahoma" w:cs="Tahoma"/>
                <w:w w:val="0"/>
                <w:sz w:val="22"/>
                <w:szCs w:val="22"/>
                <w:lang w:val="pt-BR"/>
              </w:rPr>
              <w:t>, observadas as Condições Precedentes descritas na Cláusula 5.11.2, da Escritura de Emissão</w:t>
            </w:r>
            <w:r w:rsidRPr="00E50B96">
              <w:rPr>
                <w:rFonts w:ascii="Tahoma" w:eastAsia="Arial Unicode MS" w:hAnsi="Tahoma" w:cs="Tahoma"/>
                <w:w w:val="0"/>
                <w:sz w:val="22"/>
                <w:szCs w:val="22"/>
              </w:rPr>
              <w:t xml:space="preserve">. </w:t>
            </w:r>
          </w:p>
        </w:tc>
        <w:tc>
          <w:tcPr>
            <w:tcW w:w="30" w:type="dxa"/>
            <w:vAlign w:val="center"/>
            <w:hideMark/>
          </w:tcPr>
          <w:p w14:paraId="6D22FAA9"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49F60A29" w14:textId="77777777" w:rsidTr="009E5213">
        <w:trPr>
          <w:trHeight w:val="110"/>
          <w:jc w:val="center"/>
        </w:trPr>
        <w:tc>
          <w:tcPr>
            <w:tcW w:w="11278" w:type="dxa"/>
            <w:gridSpan w:val="8"/>
            <w:tcBorders>
              <w:top w:val="nil"/>
              <w:left w:val="nil"/>
              <w:bottom w:val="single" w:sz="8" w:space="0" w:color="auto"/>
              <w:right w:val="nil"/>
            </w:tcBorders>
            <w:noWrap/>
            <w:tcMar>
              <w:top w:w="0" w:type="dxa"/>
              <w:left w:w="70" w:type="dxa"/>
              <w:bottom w:w="0" w:type="dxa"/>
              <w:right w:w="70" w:type="dxa"/>
            </w:tcMar>
            <w:vAlign w:val="center"/>
          </w:tcPr>
          <w:p w14:paraId="3175AFD0"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30" w:type="dxa"/>
            <w:vAlign w:val="center"/>
            <w:hideMark/>
          </w:tcPr>
          <w:p w14:paraId="0AE68E84"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r w:rsidR="00C156EC" w:rsidRPr="00E50B96" w14:paraId="4B591F14" w14:textId="77777777" w:rsidTr="009E5213">
        <w:trPr>
          <w:trHeight w:val="240"/>
          <w:jc w:val="center"/>
        </w:trPr>
        <w:tc>
          <w:tcPr>
            <w:tcW w:w="11278" w:type="dxa"/>
            <w:gridSpan w:val="8"/>
            <w:tcBorders>
              <w:top w:val="nil"/>
              <w:left w:val="single" w:sz="8" w:space="0" w:color="auto"/>
              <w:bottom w:val="single" w:sz="8" w:space="0" w:color="auto"/>
              <w:right w:val="single" w:sz="8" w:space="0" w:color="000000"/>
            </w:tcBorders>
            <w:shd w:val="clear" w:color="auto" w:fill="C0C0C0"/>
            <w:noWrap/>
            <w:tcMar>
              <w:top w:w="0" w:type="dxa"/>
              <w:left w:w="70" w:type="dxa"/>
              <w:bottom w:w="0" w:type="dxa"/>
              <w:right w:w="70" w:type="dxa"/>
            </w:tcMar>
            <w:vAlign w:val="center"/>
            <w:hideMark/>
          </w:tcPr>
          <w:p w14:paraId="7EF0A72D" w14:textId="2D03859C" w:rsidR="00630F83" w:rsidRPr="00E50B96" w:rsidRDefault="00C156EC" w:rsidP="009E5213">
            <w:pPr>
              <w:pStyle w:val="p0"/>
              <w:keepNext/>
              <w:rPr>
                <w:rFonts w:ascii="Tahoma" w:hAnsi="Tahoma" w:cs="Tahoma"/>
                <w:sz w:val="22"/>
                <w:szCs w:val="22"/>
              </w:rPr>
            </w:pPr>
            <w:r w:rsidRPr="00E50B96">
              <w:rPr>
                <w:rFonts w:ascii="Tahoma" w:eastAsia="Arial Unicode MS" w:hAnsi="Tahoma" w:cs="Tahoma"/>
                <w:w w:val="0"/>
                <w:sz w:val="22"/>
                <w:szCs w:val="22"/>
              </w:rPr>
              <w:lastRenderedPageBreak/>
              <w:t>ADESÃO AOS TERMOS E CONDIÇÕES</w:t>
            </w:r>
          </w:p>
        </w:tc>
        <w:tc>
          <w:tcPr>
            <w:tcW w:w="30" w:type="dxa"/>
            <w:vAlign w:val="center"/>
            <w:hideMark/>
          </w:tcPr>
          <w:p w14:paraId="714A52D8" w14:textId="77777777" w:rsidR="00C156EC" w:rsidRPr="00E50B96" w:rsidRDefault="00C156EC" w:rsidP="009E5213">
            <w:pPr>
              <w:pStyle w:val="p0"/>
              <w:keepNext/>
              <w:suppressAutoHyphens/>
              <w:spacing w:after="240" w:line="320" w:lineRule="exact"/>
              <w:rPr>
                <w:rFonts w:ascii="Tahoma" w:eastAsia="Arial Unicode MS" w:hAnsi="Tahoma" w:cs="Tahoma"/>
                <w:w w:val="0"/>
                <w:sz w:val="22"/>
                <w:szCs w:val="22"/>
              </w:rPr>
            </w:pPr>
          </w:p>
        </w:tc>
      </w:tr>
      <w:tr w:rsidR="00C156EC" w:rsidRPr="00E50B96" w14:paraId="4A32DC12" w14:textId="77777777" w:rsidTr="009E5213">
        <w:trPr>
          <w:trHeight w:val="4124"/>
          <w:jc w:val="center"/>
        </w:trPr>
        <w:tc>
          <w:tcPr>
            <w:tcW w:w="11278" w:type="dxa"/>
            <w:gridSpan w:val="8"/>
            <w:tcBorders>
              <w:top w:val="nil"/>
              <w:left w:val="single" w:sz="8" w:space="0" w:color="auto"/>
              <w:bottom w:val="single" w:sz="8" w:space="0" w:color="000000"/>
              <w:right w:val="single" w:sz="8" w:space="0" w:color="000000"/>
            </w:tcBorders>
            <w:tcMar>
              <w:top w:w="0" w:type="dxa"/>
              <w:left w:w="70" w:type="dxa"/>
              <w:bottom w:w="0" w:type="dxa"/>
              <w:right w:w="70" w:type="dxa"/>
            </w:tcMar>
            <w:vAlign w:val="center"/>
          </w:tcPr>
          <w:p w14:paraId="350A30C9"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Condições:</w:t>
            </w:r>
          </w:p>
          <w:p w14:paraId="5493B6E5" w14:textId="2A55EF21"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 xml:space="preserve">O Subscritor, neste ato, declara, em caráter irrevogável e irretratável, em relação à </w:t>
            </w:r>
            <w:r w:rsidR="009218F6">
              <w:rPr>
                <w:rFonts w:ascii="Tahoma" w:eastAsia="Arial Unicode MS" w:hAnsi="Tahoma" w:cs="Tahoma"/>
                <w:w w:val="0"/>
                <w:sz w:val="22"/>
                <w:szCs w:val="22"/>
                <w:lang w:val="pt-BR"/>
              </w:rPr>
              <w:t>2</w:t>
            </w:r>
            <w:r w:rsidR="009218F6" w:rsidRPr="00E50B96">
              <w:rPr>
                <w:rFonts w:ascii="Tahoma" w:eastAsia="Arial Unicode MS" w:hAnsi="Tahoma" w:cs="Tahoma"/>
                <w:w w:val="0"/>
                <w:sz w:val="22"/>
                <w:szCs w:val="22"/>
                <w:lang w:val="pt-BR"/>
              </w:rPr>
              <w:t xml:space="preserve">ª </w:t>
            </w:r>
            <w:r w:rsidR="0093201B" w:rsidRPr="00E50B96">
              <w:rPr>
                <w:rFonts w:ascii="Tahoma" w:eastAsia="Arial Unicode MS" w:hAnsi="Tahoma" w:cs="Tahoma"/>
                <w:w w:val="0"/>
                <w:sz w:val="22"/>
                <w:szCs w:val="22"/>
                <w:lang w:val="pt-BR"/>
              </w:rPr>
              <w:t>(</w:t>
            </w:r>
            <w:r w:rsidR="009218F6">
              <w:rPr>
                <w:rFonts w:ascii="Tahoma" w:eastAsia="Arial Unicode MS" w:hAnsi="Tahoma" w:cs="Tahoma"/>
                <w:w w:val="0"/>
                <w:sz w:val="22"/>
                <w:szCs w:val="22"/>
                <w:lang w:val="pt-BR"/>
              </w:rPr>
              <w:t>Segunda</w:t>
            </w:r>
            <w:r w:rsidR="0093201B" w:rsidRPr="00E50B96">
              <w:rPr>
                <w:rFonts w:ascii="Tahoma" w:eastAsia="Arial Unicode MS" w:hAnsi="Tahoma" w:cs="Tahoma"/>
                <w:w w:val="0"/>
                <w:sz w:val="22"/>
                <w:szCs w:val="22"/>
                <w:lang w:val="pt-BR"/>
              </w:rPr>
              <w:t>)</w:t>
            </w:r>
            <w:r w:rsidRPr="00E50B96">
              <w:rPr>
                <w:rFonts w:ascii="Tahoma" w:eastAsia="Arial Unicode MS" w:hAnsi="Tahoma" w:cs="Tahoma"/>
                <w:w w:val="0"/>
                <w:sz w:val="22"/>
                <w:szCs w:val="22"/>
              </w:rPr>
              <w:t xml:space="preserve"> Emissão</w:t>
            </w:r>
            <w:r w:rsidR="00151C66" w:rsidRPr="00E50B96">
              <w:rPr>
                <w:rFonts w:ascii="Tahoma" w:eastAsia="Arial Unicode MS" w:hAnsi="Tahoma" w:cs="Tahoma"/>
                <w:w w:val="0"/>
                <w:sz w:val="22"/>
                <w:szCs w:val="22"/>
                <w:lang w:val="pt-BR"/>
              </w:rPr>
              <w:t xml:space="preserve"> Privada</w:t>
            </w:r>
            <w:r w:rsidRPr="00E50B96">
              <w:rPr>
                <w:rFonts w:ascii="Tahoma" w:eastAsia="Arial Unicode MS" w:hAnsi="Tahoma" w:cs="Tahoma"/>
                <w:w w:val="0"/>
                <w:sz w:val="22"/>
                <w:szCs w:val="22"/>
              </w:rPr>
              <w:t xml:space="preserve"> de Debêntures</w:t>
            </w:r>
            <w:r w:rsidR="00151C66" w:rsidRPr="00E50B96">
              <w:rPr>
                <w:rFonts w:ascii="Tahoma" w:eastAsia="Arial Unicode MS" w:hAnsi="Tahoma" w:cs="Tahoma"/>
                <w:w w:val="0"/>
                <w:sz w:val="22"/>
                <w:szCs w:val="22"/>
                <w:lang w:val="pt-BR"/>
              </w:rPr>
              <w:t xml:space="preserve"> Simples</w:t>
            </w:r>
            <w:r w:rsidRPr="00E50B96">
              <w:rPr>
                <w:rFonts w:ascii="Tahoma" w:eastAsia="Arial Unicode MS" w:hAnsi="Tahoma" w:cs="Tahoma"/>
                <w:w w:val="0"/>
                <w:sz w:val="22"/>
                <w:szCs w:val="22"/>
              </w:rPr>
              <w:t xml:space="preserve">, Não Conversível em Ações, </w:t>
            </w:r>
            <w:r w:rsidR="00151C66" w:rsidRPr="00E50B96">
              <w:rPr>
                <w:rFonts w:ascii="Tahoma" w:eastAsia="Arial Unicode MS" w:hAnsi="Tahoma" w:cs="Tahoma"/>
                <w:w w:val="0"/>
                <w:sz w:val="22"/>
                <w:szCs w:val="22"/>
                <w:lang w:val="pt-BR"/>
              </w:rPr>
              <w:t>da Espécie</w:t>
            </w:r>
            <w:r w:rsidR="00516D0B" w:rsidRPr="00E50B96">
              <w:rPr>
                <w:rFonts w:ascii="Tahoma" w:eastAsia="Arial Unicode MS" w:hAnsi="Tahoma" w:cs="Tahoma"/>
                <w:w w:val="0"/>
                <w:sz w:val="22"/>
                <w:szCs w:val="22"/>
                <w:lang w:val="pt-BR"/>
              </w:rPr>
              <w:t xml:space="preserve"> Quirografária</w:t>
            </w:r>
            <w:r w:rsidRPr="00E50B96">
              <w:rPr>
                <w:rFonts w:ascii="Tahoma" w:eastAsia="Arial Unicode MS" w:hAnsi="Tahoma" w:cs="Tahoma"/>
                <w:w w:val="0"/>
                <w:sz w:val="22"/>
                <w:szCs w:val="22"/>
              </w:rPr>
              <w:t>,</w:t>
            </w:r>
            <w:r w:rsidR="00E27A5D">
              <w:rPr>
                <w:rFonts w:ascii="Tahoma" w:eastAsia="Arial Unicode MS" w:hAnsi="Tahoma" w:cs="Tahoma"/>
                <w:w w:val="0"/>
                <w:sz w:val="22"/>
                <w:szCs w:val="22"/>
                <w:lang w:val="pt-BR"/>
              </w:rPr>
              <w:t xml:space="preserve"> com Garantia Adicional Fidejussória,</w:t>
            </w:r>
            <w:r w:rsidRPr="00E50B96">
              <w:rPr>
                <w:rFonts w:ascii="Tahoma" w:eastAsia="Arial Unicode MS" w:hAnsi="Tahoma" w:cs="Tahoma"/>
                <w:w w:val="0"/>
                <w:sz w:val="22"/>
                <w:szCs w:val="22"/>
              </w:rPr>
              <w:t xml:space="preserve"> </w:t>
            </w:r>
            <w:r w:rsidR="00151C66" w:rsidRPr="00E50B96">
              <w:rPr>
                <w:rFonts w:ascii="Tahoma" w:eastAsia="Arial Unicode MS" w:hAnsi="Tahoma" w:cs="Tahoma"/>
                <w:w w:val="0"/>
                <w:sz w:val="22"/>
                <w:szCs w:val="22"/>
                <w:lang w:val="pt-BR"/>
              </w:rPr>
              <w:t>em Série Única</w:t>
            </w:r>
            <w:r w:rsidRPr="00E50B96">
              <w:rPr>
                <w:rFonts w:ascii="Tahoma" w:eastAsia="Arial Unicode MS" w:hAnsi="Tahoma" w:cs="Tahoma"/>
                <w:w w:val="0"/>
                <w:sz w:val="22"/>
                <w:szCs w:val="22"/>
              </w:rPr>
              <w:t>,</w:t>
            </w:r>
            <w:r w:rsidR="00151C66" w:rsidRPr="00E50B96">
              <w:rPr>
                <w:rFonts w:ascii="Tahoma" w:eastAsia="Arial Unicode MS" w:hAnsi="Tahoma" w:cs="Tahoma"/>
                <w:w w:val="0"/>
                <w:sz w:val="22"/>
                <w:szCs w:val="22"/>
                <w:lang w:val="pt-BR"/>
              </w:rPr>
              <w:t xml:space="preserve"> da Emissora</w:t>
            </w:r>
            <w:r w:rsidRPr="00E50B96">
              <w:rPr>
                <w:rFonts w:ascii="Tahoma" w:eastAsia="Arial Unicode MS" w:hAnsi="Tahoma" w:cs="Tahoma"/>
                <w:w w:val="0"/>
                <w:sz w:val="22"/>
                <w:szCs w:val="22"/>
              </w:rPr>
              <w:t xml:space="preserve"> para os devidos fins que conhece, está de acordo e por isso adere a todas as disposições constantes deste Boletim de Subscrição e da Escritura de Emissão, a qual foi firmada de acordo com a autorização da </w:t>
            </w:r>
            <w:r w:rsidR="00151C66" w:rsidRPr="00E50B96">
              <w:rPr>
                <w:rFonts w:ascii="Tahoma" w:eastAsia="Arial Unicode MS" w:hAnsi="Tahoma" w:cs="Tahoma"/>
                <w:w w:val="0"/>
                <w:sz w:val="22"/>
                <w:szCs w:val="22"/>
                <w:lang w:val="pt-BR"/>
              </w:rPr>
              <w:t>Assembleia Geral Extraordinária</w:t>
            </w:r>
            <w:r w:rsidRPr="00E50B96">
              <w:rPr>
                <w:rFonts w:ascii="Tahoma" w:eastAsia="Arial Unicode MS" w:hAnsi="Tahoma" w:cs="Tahoma"/>
                <w:w w:val="0"/>
                <w:sz w:val="22"/>
                <w:szCs w:val="22"/>
              </w:rPr>
              <w:t xml:space="preserve"> da Emissora realizada em </w:t>
            </w:r>
            <w:r w:rsidR="009218F6">
              <w:rPr>
                <w:rFonts w:ascii="Tahoma" w:eastAsia="Arial Unicode MS" w:hAnsi="Tahoma" w:cs="Tahoma"/>
                <w:w w:val="0"/>
                <w:sz w:val="22"/>
                <w:szCs w:val="22"/>
                <w:lang w:val="pt-BR"/>
              </w:rPr>
              <w:t>04</w:t>
            </w:r>
            <w:r w:rsidR="009218F6" w:rsidRPr="00E50B96">
              <w:rPr>
                <w:rFonts w:ascii="Tahoma" w:eastAsia="Arial Unicode MS" w:hAnsi="Tahoma" w:cs="Tahoma"/>
                <w:w w:val="0"/>
                <w:sz w:val="22"/>
                <w:szCs w:val="22"/>
              </w:rPr>
              <w:t xml:space="preserve"> </w:t>
            </w:r>
            <w:r w:rsidRPr="00E50B96">
              <w:rPr>
                <w:rFonts w:ascii="Tahoma" w:eastAsia="Arial Unicode MS" w:hAnsi="Tahoma" w:cs="Tahoma"/>
                <w:w w:val="0"/>
                <w:sz w:val="22"/>
                <w:szCs w:val="22"/>
              </w:rPr>
              <w:t xml:space="preserve">de </w:t>
            </w:r>
            <w:r w:rsidR="009218F6">
              <w:rPr>
                <w:rFonts w:ascii="Tahoma" w:eastAsia="Arial Unicode MS" w:hAnsi="Tahoma" w:cs="Tahoma"/>
                <w:w w:val="0"/>
                <w:sz w:val="22"/>
                <w:szCs w:val="22"/>
                <w:lang w:val="pt-BR" w:bidi="th-TH"/>
              </w:rPr>
              <w:t xml:space="preserve">novembro </w:t>
            </w:r>
            <w:r w:rsidRPr="00E50B96">
              <w:rPr>
                <w:rFonts w:ascii="Tahoma" w:eastAsia="Arial Unicode MS" w:hAnsi="Tahoma" w:cs="Tahoma"/>
                <w:w w:val="0"/>
                <w:sz w:val="22"/>
                <w:szCs w:val="22"/>
              </w:rPr>
              <w:t>de 201</w:t>
            </w:r>
            <w:r w:rsidR="00151C66" w:rsidRPr="00E50B96">
              <w:rPr>
                <w:rFonts w:ascii="Tahoma" w:eastAsia="Arial Unicode MS" w:hAnsi="Tahoma" w:cs="Tahoma"/>
                <w:w w:val="0"/>
                <w:sz w:val="22"/>
                <w:szCs w:val="22"/>
                <w:lang w:val="pt-BR"/>
              </w:rPr>
              <w:t>9</w:t>
            </w:r>
            <w:r w:rsidRPr="00E50B96">
              <w:rPr>
                <w:rFonts w:ascii="Tahoma" w:eastAsia="Arial Unicode MS" w:hAnsi="Tahoma" w:cs="Tahoma"/>
                <w:w w:val="0"/>
                <w:sz w:val="22"/>
                <w:szCs w:val="22"/>
              </w:rPr>
              <w:t>, nos termos do artigo 59, da Lei nº 6.404, de 15 de dezembro de 1976, conforme alterada.</w:t>
            </w:r>
          </w:p>
          <w:p w14:paraId="1FA7F99C" w14:textId="2B8B9E74"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 xml:space="preserve">São Paulo - SP, </w:t>
            </w:r>
            <w:r w:rsidRPr="00E50B96">
              <w:rPr>
                <w:rFonts w:ascii="Tahoma" w:hAnsi="Tahoma" w:cs="Tahoma"/>
                <w:smallCaps/>
                <w:color w:val="000000"/>
                <w:sz w:val="22"/>
                <w:szCs w:val="22"/>
              </w:rPr>
              <w:t>[</w:t>
            </w:r>
            <w:r w:rsidR="00151C66" w:rsidRPr="00E50B96">
              <w:rPr>
                <w:rFonts w:ascii="Tahoma" w:hAnsi="Tahoma" w:cs="Tahoma"/>
                <w:smallCaps/>
                <w:color w:val="000000"/>
                <w:sz w:val="22"/>
                <w:szCs w:val="22"/>
                <w:lang w:val="pt-BR"/>
              </w:rPr>
              <w:t>=</w:t>
            </w:r>
            <w:r w:rsidRPr="00E50B96">
              <w:rPr>
                <w:rFonts w:ascii="Tahoma" w:hAnsi="Tahoma" w:cs="Tahoma"/>
                <w:smallCaps/>
                <w:color w:val="000000"/>
                <w:sz w:val="22"/>
                <w:szCs w:val="22"/>
              </w:rPr>
              <w:t>]</w:t>
            </w:r>
            <w:r w:rsidRPr="00E50B96">
              <w:rPr>
                <w:rFonts w:ascii="Tahoma" w:hAnsi="Tahoma" w:cs="Tahoma"/>
                <w:color w:val="000000"/>
                <w:sz w:val="22"/>
                <w:szCs w:val="22"/>
              </w:rPr>
              <w:t xml:space="preserve"> de </w:t>
            </w:r>
            <w:r w:rsidRPr="00E50B96">
              <w:rPr>
                <w:rFonts w:ascii="Tahoma" w:hAnsi="Tahoma" w:cs="Tahoma"/>
                <w:smallCaps/>
                <w:color w:val="000000"/>
                <w:sz w:val="22"/>
                <w:szCs w:val="22"/>
              </w:rPr>
              <w:t>[</w:t>
            </w:r>
            <w:r w:rsidR="00151C66" w:rsidRPr="00E50B96">
              <w:rPr>
                <w:rFonts w:ascii="Tahoma" w:hAnsi="Tahoma" w:cs="Tahoma"/>
                <w:smallCaps/>
                <w:color w:val="000000"/>
                <w:sz w:val="22"/>
                <w:szCs w:val="22"/>
                <w:lang w:val="pt-BR"/>
              </w:rPr>
              <w:t>=</w:t>
            </w:r>
            <w:r w:rsidRPr="00E50B96">
              <w:rPr>
                <w:rFonts w:ascii="Tahoma" w:hAnsi="Tahoma" w:cs="Tahoma"/>
                <w:smallCaps/>
                <w:color w:val="000000"/>
                <w:sz w:val="22"/>
                <w:szCs w:val="22"/>
              </w:rPr>
              <w:t xml:space="preserve">] </w:t>
            </w:r>
            <w:r w:rsidRPr="00E50B96">
              <w:rPr>
                <w:rFonts w:ascii="Tahoma" w:eastAsia="Arial Unicode MS" w:hAnsi="Tahoma" w:cs="Tahoma"/>
                <w:w w:val="0"/>
                <w:sz w:val="22"/>
                <w:szCs w:val="22"/>
              </w:rPr>
              <w:t>de 201</w:t>
            </w:r>
            <w:r w:rsidR="00151C66" w:rsidRPr="00E50B96">
              <w:rPr>
                <w:rFonts w:ascii="Tahoma" w:eastAsia="Arial Unicode MS" w:hAnsi="Tahoma" w:cs="Tahoma"/>
                <w:w w:val="0"/>
                <w:sz w:val="22"/>
                <w:szCs w:val="22"/>
                <w:lang w:val="pt-BR"/>
              </w:rPr>
              <w:t>9</w:t>
            </w:r>
            <w:r w:rsidRPr="00E50B96">
              <w:rPr>
                <w:rFonts w:ascii="Tahoma" w:eastAsia="Arial Unicode MS" w:hAnsi="Tahoma" w:cs="Tahoma"/>
                <w:w w:val="0"/>
                <w:sz w:val="22"/>
                <w:szCs w:val="22"/>
              </w:rPr>
              <w:t>.</w:t>
            </w:r>
          </w:p>
          <w:p w14:paraId="76DA689A"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p>
          <w:p w14:paraId="33EBDFD2"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______________________________________________________________</w:t>
            </w:r>
          </w:p>
          <w:p w14:paraId="5560B95A" w14:textId="69894F6D" w:rsidR="00C156EC" w:rsidRPr="00E50B96" w:rsidRDefault="00151C66"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hAnsi="Tahoma" w:cs="Tahoma"/>
                <w:b/>
                <w:smallCaps/>
                <w:color w:val="000000"/>
                <w:sz w:val="22"/>
                <w:szCs w:val="22"/>
                <w:lang w:val="pt-BR"/>
              </w:rPr>
              <w:t>TRUE SECURITIZADORA S.A.</w:t>
            </w:r>
            <w:r w:rsidR="00A176E5">
              <w:rPr>
                <w:rFonts w:ascii="Tahoma" w:hAnsi="Tahoma" w:cs="Tahoma"/>
                <w:b/>
                <w:smallCaps/>
                <w:color w:val="000000"/>
                <w:sz w:val="22"/>
                <w:szCs w:val="22"/>
                <w:lang w:val="pt-BR"/>
              </w:rPr>
              <w:br/>
            </w:r>
            <w:r w:rsidR="00C156EC" w:rsidRPr="00E50B96">
              <w:rPr>
                <w:rFonts w:ascii="Tahoma" w:eastAsia="Arial Unicode MS" w:hAnsi="Tahoma" w:cs="Tahoma"/>
                <w:w w:val="0"/>
                <w:sz w:val="22"/>
                <w:szCs w:val="22"/>
              </w:rPr>
              <w:t>Subscritor</w:t>
            </w:r>
          </w:p>
          <w:p w14:paraId="7AB3926D"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p w14:paraId="56054C8B" w14:textId="77777777" w:rsidR="00C156EC" w:rsidRPr="00E50B96" w:rsidRDefault="00C156EC"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eastAsia="Arial Unicode MS" w:hAnsi="Tahoma" w:cs="Tahoma"/>
                <w:w w:val="0"/>
                <w:sz w:val="22"/>
                <w:szCs w:val="22"/>
              </w:rPr>
              <w:t>__________________________________________</w:t>
            </w:r>
          </w:p>
          <w:p w14:paraId="1E0F8FAD" w14:textId="53B8F6F7" w:rsidR="00C156EC" w:rsidRPr="00E50B96" w:rsidRDefault="00151C66" w:rsidP="00E50B96">
            <w:pPr>
              <w:pStyle w:val="p0"/>
              <w:suppressAutoHyphens/>
              <w:spacing w:after="240" w:line="320" w:lineRule="exact"/>
              <w:jc w:val="center"/>
              <w:rPr>
                <w:rFonts w:ascii="Tahoma" w:eastAsia="Arial Unicode MS" w:hAnsi="Tahoma" w:cs="Tahoma"/>
                <w:w w:val="0"/>
                <w:sz w:val="22"/>
                <w:szCs w:val="22"/>
              </w:rPr>
            </w:pPr>
            <w:r w:rsidRPr="00E50B96">
              <w:rPr>
                <w:rFonts w:ascii="Tahoma" w:hAnsi="Tahoma" w:cs="Tahoma"/>
                <w:b/>
                <w:smallCaps/>
                <w:color w:val="000000"/>
                <w:sz w:val="22"/>
                <w:szCs w:val="22"/>
                <w:lang w:val="en-US"/>
              </w:rPr>
              <w:t>JFL HOLDING S.A.</w:t>
            </w:r>
            <w:r w:rsidR="00A176E5">
              <w:rPr>
                <w:rFonts w:ascii="Tahoma" w:hAnsi="Tahoma" w:cs="Tahoma"/>
                <w:b/>
                <w:smallCaps/>
                <w:color w:val="000000"/>
                <w:sz w:val="22"/>
                <w:szCs w:val="22"/>
                <w:lang w:val="en-US"/>
              </w:rPr>
              <w:br/>
            </w:r>
            <w:r w:rsidR="00C156EC" w:rsidRPr="00E50B96">
              <w:rPr>
                <w:rFonts w:ascii="Tahoma" w:eastAsia="Arial Unicode MS" w:hAnsi="Tahoma" w:cs="Tahoma"/>
                <w:w w:val="0"/>
                <w:sz w:val="22"/>
                <w:szCs w:val="22"/>
              </w:rPr>
              <w:t>Emissora</w:t>
            </w:r>
          </w:p>
          <w:tbl>
            <w:tblPr>
              <w:tblW w:w="0" w:type="auto"/>
              <w:tblLayout w:type="fixed"/>
              <w:tblCellMar>
                <w:left w:w="0" w:type="dxa"/>
                <w:right w:w="0" w:type="dxa"/>
              </w:tblCellMar>
              <w:tblLook w:val="04A0" w:firstRow="1" w:lastRow="0" w:firstColumn="1" w:lastColumn="0" w:noHBand="0" w:noVBand="1"/>
            </w:tblPr>
            <w:tblGrid>
              <w:gridCol w:w="5172"/>
              <w:gridCol w:w="5172"/>
            </w:tblGrid>
            <w:tr w:rsidR="00C156EC" w:rsidRPr="00E50B96" w14:paraId="14313241" w14:textId="77777777" w:rsidTr="00B23C3A">
              <w:tc>
                <w:tcPr>
                  <w:tcW w:w="5172" w:type="dxa"/>
                  <w:tcMar>
                    <w:top w:w="0" w:type="dxa"/>
                    <w:left w:w="108" w:type="dxa"/>
                    <w:bottom w:w="0" w:type="dxa"/>
                    <w:right w:w="108" w:type="dxa"/>
                  </w:tcMar>
                </w:tcPr>
                <w:p w14:paraId="7B9EB592"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TESTEMUNHAS:</w:t>
                  </w:r>
                </w:p>
                <w:p w14:paraId="12A89176"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p w14:paraId="229792DD" w14:textId="7B899F1C" w:rsidR="00C156EC" w:rsidRPr="00E50B96" w:rsidRDefault="00C156EC" w:rsidP="009E5213">
                  <w:pPr>
                    <w:pStyle w:val="p0"/>
                    <w:suppressAutoHyphens/>
                    <w:spacing w:after="240" w:line="320" w:lineRule="exact"/>
                    <w:rPr>
                      <w:rFonts w:ascii="Tahoma" w:eastAsia="Arial Unicode MS" w:hAnsi="Tahoma" w:cs="Tahoma"/>
                      <w:w w:val="0"/>
                      <w:sz w:val="22"/>
                      <w:szCs w:val="22"/>
                    </w:rPr>
                  </w:pPr>
                  <w:r w:rsidRPr="00E50B96">
                    <w:rPr>
                      <w:rFonts w:ascii="Tahoma" w:eastAsia="Arial Unicode MS" w:hAnsi="Tahoma" w:cs="Tahoma"/>
                      <w:w w:val="0"/>
                      <w:sz w:val="22"/>
                      <w:szCs w:val="22"/>
                    </w:rPr>
                    <w:t>________________________________________</w:t>
                  </w:r>
                  <w:r w:rsidR="00A176E5">
                    <w:rPr>
                      <w:rFonts w:ascii="Tahoma" w:eastAsia="Arial Unicode MS" w:hAnsi="Tahoma" w:cs="Tahoma"/>
                      <w:w w:val="0"/>
                      <w:sz w:val="22"/>
                      <w:szCs w:val="22"/>
                    </w:rPr>
                    <w:br/>
                  </w:r>
                  <w:r w:rsidRPr="00E50B96">
                    <w:rPr>
                      <w:rFonts w:ascii="Tahoma" w:eastAsia="Arial Unicode MS" w:hAnsi="Tahoma" w:cs="Tahoma"/>
                      <w:w w:val="0"/>
                      <w:sz w:val="22"/>
                      <w:szCs w:val="22"/>
                    </w:rPr>
                    <w:t>Nome:</w:t>
                  </w:r>
                  <w:r w:rsidR="00A176E5">
                    <w:rPr>
                      <w:rFonts w:ascii="Tahoma" w:eastAsia="Arial Unicode MS" w:hAnsi="Tahoma" w:cs="Tahoma"/>
                      <w:w w:val="0"/>
                      <w:sz w:val="22"/>
                      <w:szCs w:val="22"/>
                    </w:rPr>
                    <w:br/>
                  </w:r>
                  <w:r w:rsidRPr="00E50B96">
                    <w:rPr>
                      <w:rFonts w:ascii="Tahoma" w:eastAsia="Arial Unicode MS" w:hAnsi="Tahoma" w:cs="Tahoma"/>
                      <w:w w:val="0"/>
                      <w:sz w:val="22"/>
                      <w:szCs w:val="22"/>
                    </w:rPr>
                    <w:t>RG:</w:t>
                  </w:r>
                  <w:r w:rsidR="00A176E5">
                    <w:rPr>
                      <w:rFonts w:ascii="Tahoma" w:eastAsia="Arial Unicode MS" w:hAnsi="Tahoma" w:cs="Tahoma"/>
                      <w:w w:val="0"/>
                      <w:sz w:val="22"/>
                      <w:szCs w:val="22"/>
                    </w:rPr>
                    <w:br/>
                  </w:r>
                  <w:r w:rsidRPr="00E50B96">
                    <w:rPr>
                      <w:rFonts w:ascii="Tahoma" w:eastAsia="Arial Unicode MS" w:hAnsi="Tahoma" w:cs="Tahoma"/>
                      <w:w w:val="0"/>
                      <w:sz w:val="22"/>
                      <w:szCs w:val="22"/>
                    </w:rPr>
                    <w:t>CPF/MF:</w:t>
                  </w:r>
                </w:p>
              </w:tc>
              <w:tc>
                <w:tcPr>
                  <w:tcW w:w="5172" w:type="dxa"/>
                  <w:tcMar>
                    <w:top w:w="0" w:type="dxa"/>
                    <w:left w:w="108" w:type="dxa"/>
                    <w:bottom w:w="0" w:type="dxa"/>
                    <w:right w:w="108" w:type="dxa"/>
                  </w:tcMar>
                </w:tcPr>
                <w:p w14:paraId="2BE9FCBB"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p w14:paraId="4A91609C"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p w14:paraId="138C9B5E" w14:textId="276A4E44" w:rsidR="00C156EC" w:rsidRPr="00E50B96" w:rsidRDefault="00C156EC" w:rsidP="009E5213">
                  <w:pPr>
                    <w:pStyle w:val="p0"/>
                    <w:suppressAutoHyphens/>
                    <w:spacing w:after="240" w:line="320" w:lineRule="exact"/>
                    <w:jc w:val="left"/>
                    <w:rPr>
                      <w:rFonts w:ascii="Tahoma" w:eastAsia="Arial Unicode MS" w:hAnsi="Tahoma" w:cs="Tahoma"/>
                      <w:w w:val="0"/>
                      <w:sz w:val="22"/>
                      <w:szCs w:val="22"/>
                    </w:rPr>
                  </w:pPr>
                  <w:r w:rsidRPr="00E50B96">
                    <w:rPr>
                      <w:rFonts w:ascii="Tahoma" w:eastAsia="Arial Unicode MS" w:hAnsi="Tahoma" w:cs="Tahoma"/>
                      <w:w w:val="0"/>
                      <w:sz w:val="22"/>
                      <w:szCs w:val="22"/>
                    </w:rPr>
                    <w:t>________________________________________</w:t>
                  </w:r>
                  <w:r w:rsidR="00A176E5">
                    <w:rPr>
                      <w:rFonts w:ascii="Tahoma" w:eastAsia="Arial Unicode MS" w:hAnsi="Tahoma" w:cs="Tahoma"/>
                      <w:w w:val="0"/>
                      <w:sz w:val="22"/>
                      <w:szCs w:val="22"/>
                    </w:rPr>
                    <w:br/>
                  </w:r>
                  <w:r w:rsidRPr="00E50B96">
                    <w:rPr>
                      <w:rFonts w:ascii="Tahoma" w:eastAsia="Arial Unicode MS" w:hAnsi="Tahoma" w:cs="Tahoma"/>
                      <w:w w:val="0"/>
                      <w:sz w:val="22"/>
                      <w:szCs w:val="22"/>
                    </w:rPr>
                    <w:t>Nome:</w:t>
                  </w:r>
                  <w:r w:rsidR="00A176E5">
                    <w:rPr>
                      <w:rFonts w:ascii="Tahoma" w:eastAsia="Arial Unicode MS" w:hAnsi="Tahoma" w:cs="Tahoma"/>
                      <w:w w:val="0"/>
                      <w:sz w:val="22"/>
                      <w:szCs w:val="22"/>
                    </w:rPr>
                    <w:br/>
                  </w:r>
                  <w:r w:rsidRPr="00E50B96">
                    <w:rPr>
                      <w:rFonts w:ascii="Tahoma" w:eastAsia="Arial Unicode MS" w:hAnsi="Tahoma" w:cs="Tahoma"/>
                      <w:w w:val="0"/>
                      <w:sz w:val="22"/>
                      <w:szCs w:val="22"/>
                    </w:rPr>
                    <w:t>RG:</w:t>
                  </w:r>
                  <w:r w:rsidR="00A176E5">
                    <w:rPr>
                      <w:rFonts w:ascii="Tahoma" w:eastAsia="Arial Unicode MS" w:hAnsi="Tahoma" w:cs="Tahoma"/>
                      <w:w w:val="0"/>
                      <w:sz w:val="22"/>
                      <w:szCs w:val="22"/>
                    </w:rPr>
                    <w:br/>
                  </w:r>
                  <w:r w:rsidRPr="00E50B96">
                    <w:rPr>
                      <w:rFonts w:ascii="Tahoma" w:eastAsia="Arial Unicode MS" w:hAnsi="Tahoma" w:cs="Tahoma"/>
                      <w:w w:val="0"/>
                      <w:sz w:val="22"/>
                      <w:szCs w:val="22"/>
                    </w:rPr>
                    <w:t>CPF/MF:</w:t>
                  </w:r>
                </w:p>
              </w:tc>
            </w:tr>
          </w:tbl>
          <w:p w14:paraId="3E619791"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c>
          <w:tcPr>
            <w:tcW w:w="30" w:type="dxa"/>
            <w:vAlign w:val="center"/>
            <w:hideMark/>
          </w:tcPr>
          <w:p w14:paraId="4100791B" w14:textId="77777777" w:rsidR="00C156EC" w:rsidRPr="00E50B96" w:rsidRDefault="00C156EC" w:rsidP="00E50B96">
            <w:pPr>
              <w:pStyle w:val="p0"/>
              <w:suppressAutoHyphens/>
              <w:spacing w:after="240" w:line="320" w:lineRule="exact"/>
              <w:rPr>
                <w:rFonts w:ascii="Tahoma" w:eastAsia="Arial Unicode MS" w:hAnsi="Tahoma" w:cs="Tahoma"/>
                <w:w w:val="0"/>
                <w:sz w:val="22"/>
                <w:szCs w:val="22"/>
              </w:rPr>
            </w:pPr>
          </w:p>
        </w:tc>
      </w:tr>
    </w:tbl>
    <w:p w14:paraId="1C318186" w14:textId="77777777" w:rsidR="00C156EC" w:rsidRPr="00E50B96" w:rsidRDefault="00C156EC" w:rsidP="00E50B96">
      <w:pPr>
        <w:pStyle w:val="p0"/>
        <w:suppressAutoHyphens/>
        <w:spacing w:after="240" w:line="320" w:lineRule="exact"/>
        <w:jc w:val="center"/>
        <w:rPr>
          <w:rFonts w:ascii="Tahoma" w:eastAsia="Arial Unicode MS" w:hAnsi="Tahoma" w:cs="Tahoma"/>
          <w:b/>
          <w:w w:val="0"/>
          <w:sz w:val="22"/>
          <w:szCs w:val="22"/>
        </w:rPr>
      </w:pPr>
    </w:p>
    <w:p w14:paraId="79298449" w14:textId="1683867D" w:rsidR="00D64AFB" w:rsidRPr="00E50B96" w:rsidRDefault="00D64AFB" w:rsidP="00E50B96">
      <w:pPr>
        <w:spacing w:after="240" w:line="320" w:lineRule="exact"/>
        <w:jc w:val="left"/>
        <w:rPr>
          <w:rFonts w:ascii="Tahoma" w:hAnsi="Tahoma" w:cs="Tahoma"/>
          <w:b/>
          <w:bCs/>
          <w:sz w:val="22"/>
          <w:szCs w:val="22"/>
        </w:rPr>
      </w:pPr>
      <w:r w:rsidRPr="00E50B96">
        <w:rPr>
          <w:rFonts w:ascii="Tahoma" w:hAnsi="Tahoma" w:cs="Tahoma"/>
          <w:b/>
          <w:bCs/>
          <w:sz w:val="22"/>
          <w:szCs w:val="22"/>
        </w:rPr>
        <w:br w:type="page"/>
      </w:r>
    </w:p>
    <w:p w14:paraId="218C8DBE" w14:textId="6CB87980" w:rsidR="006C07C3" w:rsidRPr="00E50B96" w:rsidRDefault="00A16867" w:rsidP="00E50B96">
      <w:pPr>
        <w:pStyle w:val="PargrafodaLista"/>
        <w:numPr>
          <w:ilvl w:val="0"/>
          <w:numId w:val="113"/>
        </w:numPr>
        <w:spacing w:after="240" w:line="320" w:lineRule="exact"/>
        <w:jc w:val="center"/>
        <w:rPr>
          <w:rFonts w:ascii="Tahoma" w:hAnsi="Tahoma" w:cs="Tahoma"/>
          <w:b/>
          <w:smallCaps/>
          <w:u w:val="single"/>
        </w:rPr>
      </w:pPr>
      <w:r w:rsidRPr="00E50B96">
        <w:rPr>
          <w:rFonts w:ascii="Tahoma" w:hAnsi="Tahoma" w:cs="Tahoma"/>
          <w:b/>
          <w:smallCaps/>
          <w:u w:val="single"/>
        </w:rPr>
        <w:lastRenderedPageBreak/>
        <w:t xml:space="preserve"> - </w:t>
      </w:r>
      <w:bookmarkStart w:id="163" w:name="_Ref23501017"/>
      <w:r w:rsidR="006C07C3" w:rsidRPr="00E50B96">
        <w:rPr>
          <w:rFonts w:ascii="Tahoma" w:hAnsi="Tahoma" w:cs="Tahoma"/>
          <w:b/>
          <w:smallCaps/>
          <w:u w:val="single"/>
        </w:rPr>
        <w:t>CRONOGRAMA DE PAGAMENTO</w:t>
      </w:r>
      <w:bookmarkEnd w:id="163"/>
      <w:r w:rsidR="006C07C3" w:rsidRPr="00E50B96">
        <w:rPr>
          <w:rFonts w:ascii="Tahoma" w:hAnsi="Tahoma" w:cs="Tahoma"/>
          <w:b/>
          <w:smallCaps/>
          <w:u w:val="single"/>
        </w:rPr>
        <w:t xml:space="preserve"> </w:t>
      </w:r>
    </w:p>
    <w:p w14:paraId="21463E98" w14:textId="77777777" w:rsidR="00E54AEA" w:rsidRDefault="00E54AEA">
      <w:pPr>
        <w:jc w:val="left"/>
        <w:rPr>
          <w:rFonts w:ascii="Tahoma" w:hAnsi="Tahoma" w:cs="Tahoma"/>
          <w:sz w:val="22"/>
          <w:szCs w:val="22"/>
          <w:lang w:val="pt-PT"/>
        </w:rPr>
      </w:pPr>
    </w:p>
    <w:tbl>
      <w:tblPr>
        <w:tblW w:w="7640" w:type="dxa"/>
        <w:tblCellMar>
          <w:left w:w="70" w:type="dxa"/>
          <w:right w:w="70" w:type="dxa"/>
        </w:tblCellMar>
        <w:tblLook w:val="04A0" w:firstRow="1" w:lastRow="0" w:firstColumn="1" w:lastColumn="0" w:noHBand="0" w:noVBand="1"/>
      </w:tblPr>
      <w:tblGrid>
        <w:gridCol w:w="675"/>
        <w:gridCol w:w="1398"/>
        <w:gridCol w:w="1419"/>
        <w:gridCol w:w="1538"/>
        <w:gridCol w:w="1539"/>
        <w:gridCol w:w="1160"/>
      </w:tblGrid>
      <w:tr w:rsidR="00E54AEA" w:rsidRPr="00E54AEA" w14:paraId="7F699E91" w14:textId="77777777" w:rsidTr="00E54AEA">
        <w:trPr>
          <w:trHeight w:val="278"/>
        </w:trPr>
        <w:tc>
          <w:tcPr>
            <w:tcW w:w="3403" w:type="dxa"/>
            <w:gridSpan w:val="3"/>
            <w:tcBorders>
              <w:top w:val="single" w:sz="8" w:space="0" w:color="auto"/>
              <w:left w:val="single" w:sz="8" w:space="0" w:color="auto"/>
              <w:bottom w:val="single" w:sz="8" w:space="0" w:color="auto"/>
              <w:right w:val="single" w:sz="8" w:space="0" w:color="auto"/>
            </w:tcBorders>
            <w:shd w:val="clear" w:color="000000" w:fill="1F497D"/>
            <w:vAlign w:val="center"/>
            <w:hideMark/>
          </w:tcPr>
          <w:p w14:paraId="6640A737" w14:textId="77777777" w:rsidR="00E54AEA" w:rsidRPr="00E54AEA" w:rsidRDefault="00E54AEA" w:rsidP="00E54AEA">
            <w:pPr>
              <w:jc w:val="center"/>
              <w:rPr>
                <w:rFonts w:ascii="Calibri" w:eastAsia="Times New Roman" w:hAnsi="Calibri" w:cs="Calibri"/>
                <w:b/>
                <w:bCs/>
                <w:color w:val="FFFFFF"/>
                <w:sz w:val="16"/>
                <w:szCs w:val="16"/>
              </w:rPr>
            </w:pPr>
            <w:r w:rsidRPr="00E54AEA">
              <w:rPr>
                <w:rFonts w:ascii="Calibri" w:eastAsia="Times New Roman" w:hAnsi="Calibri" w:cs="Calibri"/>
                <w:b/>
                <w:bCs/>
                <w:color w:val="FFFFFF"/>
                <w:sz w:val="16"/>
                <w:szCs w:val="16"/>
              </w:rPr>
              <w:t>CRONOLOGIA</w:t>
            </w:r>
          </w:p>
        </w:tc>
        <w:tc>
          <w:tcPr>
            <w:tcW w:w="1538" w:type="dxa"/>
            <w:vMerge w:val="restart"/>
            <w:tcBorders>
              <w:top w:val="single" w:sz="8" w:space="0" w:color="auto"/>
              <w:left w:val="single" w:sz="8" w:space="0" w:color="auto"/>
              <w:bottom w:val="single" w:sz="8" w:space="0" w:color="000000"/>
              <w:right w:val="single" w:sz="8" w:space="0" w:color="auto"/>
            </w:tcBorders>
            <w:shd w:val="clear" w:color="000000" w:fill="1F497D"/>
            <w:vAlign w:val="center"/>
            <w:hideMark/>
          </w:tcPr>
          <w:p w14:paraId="595BC49E" w14:textId="77777777" w:rsidR="00E54AEA" w:rsidRPr="00E54AEA" w:rsidRDefault="00E54AEA" w:rsidP="00E54AEA">
            <w:pPr>
              <w:jc w:val="center"/>
              <w:rPr>
                <w:rFonts w:ascii="Calibri" w:eastAsia="Times New Roman" w:hAnsi="Calibri" w:cs="Calibri"/>
                <w:b/>
                <w:bCs/>
                <w:color w:val="FFFFFF"/>
                <w:sz w:val="16"/>
                <w:szCs w:val="16"/>
              </w:rPr>
            </w:pPr>
            <w:r w:rsidRPr="00E54AEA">
              <w:rPr>
                <w:rFonts w:ascii="Calibri" w:eastAsia="Times New Roman" w:hAnsi="Calibri" w:cs="Calibri"/>
                <w:b/>
                <w:bCs/>
                <w:color w:val="FFFFFF"/>
                <w:sz w:val="16"/>
                <w:szCs w:val="16"/>
              </w:rPr>
              <w:t>Pagamento de Juros</w:t>
            </w:r>
          </w:p>
        </w:tc>
        <w:tc>
          <w:tcPr>
            <w:tcW w:w="1539" w:type="dxa"/>
            <w:vMerge w:val="restart"/>
            <w:tcBorders>
              <w:top w:val="single" w:sz="8" w:space="0" w:color="auto"/>
              <w:left w:val="single" w:sz="8" w:space="0" w:color="auto"/>
              <w:bottom w:val="single" w:sz="8" w:space="0" w:color="000000"/>
              <w:right w:val="single" w:sz="8" w:space="0" w:color="auto"/>
            </w:tcBorders>
            <w:shd w:val="clear" w:color="000000" w:fill="1F497D"/>
            <w:vAlign w:val="center"/>
            <w:hideMark/>
          </w:tcPr>
          <w:p w14:paraId="3092C0DC" w14:textId="77777777" w:rsidR="00E54AEA" w:rsidRPr="00E54AEA" w:rsidRDefault="00E54AEA" w:rsidP="00E54AEA">
            <w:pPr>
              <w:jc w:val="center"/>
              <w:rPr>
                <w:rFonts w:ascii="Calibri" w:eastAsia="Times New Roman" w:hAnsi="Calibri" w:cs="Calibri"/>
                <w:b/>
                <w:bCs/>
                <w:color w:val="FFFFFF"/>
                <w:sz w:val="16"/>
                <w:szCs w:val="16"/>
              </w:rPr>
            </w:pPr>
            <w:r w:rsidRPr="00E54AEA">
              <w:rPr>
                <w:rFonts w:ascii="Calibri" w:eastAsia="Times New Roman" w:hAnsi="Calibri" w:cs="Calibri"/>
                <w:b/>
                <w:bCs/>
                <w:color w:val="FFFFFF"/>
                <w:sz w:val="16"/>
                <w:szCs w:val="16"/>
              </w:rPr>
              <w:t>Pagamento de Amortização Programada</w:t>
            </w:r>
          </w:p>
        </w:tc>
        <w:tc>
          <w:tcPr>
            <w:tcW w:w="1160" w:type="dxa"/>
            <w:vMerge w:val="restart"/>
            <w:tcBorders>
              <w:top w:val="single" w:sz="8" w:space="0" w:color="auto"/>
              <w:left w:val="single" w:sz="8" w:space="0" w:color="auto"/>
              <w:bottom w:val="single" w:sz="8" w:space="0" w:color="000000"/>
              <w:right w:val="single" w:sz="8" w:space="0" w:color="auto"/>
            </w:tcBorders>
            <w:shd w:val="clear" w:color="000000" w:fill="1F497D"/>
            <w:vAlign w:val="center"/>
            <w:hideMark/>
          </w:tcPr>
          <w:p w14:paraId="08FD7B23" w14:textId="77777777" w:rsidR="00E54AEA" w:rsidRPr="00E54AEA" w:rsidRDefault="00E54AEA" w:rsidP="00E54AEA">
            <w:pPr>
              <w:jc w:val="center"/>
              <w:rPr>
                <w:rFonts w:ascii="Calibri" w:eastAsia="Times New Roman" w:hAnsi="Calibri" w:cs="Calibri"/>
                <w:b/>
                <w:bCs/>
                <w:color w:val="FFFFFF"/>
                <w:sz w:val="16"/>
                <w:szCs w:val="16"/>
              </w:rPr>
            </w:pPr>
            <w:r w:rsidRPr="00E54AEA">
              <w:rPr>
                <w:rFonts w:ascii="Calibri" w:eastAsia="Times New Roman" w:hAnsi="Calibri" w:cs="Calibri"/>
                <w:b/>
                <w:bCs/>
                <w:color w:val="FFFFFF"/>
                <w:sz w:val="16"/>
                <w:szCs w:val="16"/>
              </w:rPr>
              <w:t>Tai</w:t>
            </w:r>
          </w:p>
        </w:tc>
      </w:tr>
      <w:tr w:rsidR="00E54AEA" w:rsidRPr="00E54AEA" w14:paraId="7C52B93C" w14:textId="77777777" w:rsidTr="00E54AEA">
        <w:trPr>
          <w:trHeight w:val="299"/>
        </w:trPr>
        <w:tc>
          <w:tcPr>
            <w:tcW w:w="586" w:type="dxa"/>
            <w:vMerge w:val="restart"/>
            <w:tcBorders>
              <w:top w:val="nil"/>
              <w:left w:val="single" w:sz="8" w:space="0" w:color="auto"/>
              <w:bottom w:val="single" w:sz="8" w:space="0" w:color="000000"/>
              <w:right w:val="single" w:sz="8" w:space="0" w:color="auto"/>
            </w:tcBorders>
            <w:shd w:val="clear" w:color="000000" w:fill="1F497D"/>
            <w:vAlign w:val="center"/>
            <w:hideMark/>
          </w:tcPr>
          <w:p w14:paraId="11F50B01" w14:textId="77777777" w:rsidR="00E54AEA" w:rsidRPr="00E54AEA" w:rsidRDefault="00E54AEA" w:rsidP="00E54AEA">
            <w:pPr>
              <w:jc w:val="center"/>
              <w:rPr>
                <w:rFonts w:ascii="Calibri" w:eastAsia="Times New Roman" w:hAnsi="Calibri" w:cs="Calibri"/>
                <w:color w:val="FFFFFF"/>
                <w:sz w:val="16"/>
                <w:szCs w:val="16"/>
              </w:rPr>
            </w:pPr>
            <w:r w:rsidRPr="00E54AEA">
              <w:rPr>
                <w:rFonts w:ascii="Calibri" w:eastAsia="Times New Roman" w:hAnsi="Calibri" w:cs="Calibri"/>
                <w:color w:val="FFFFFF"/>
                <w:sz w:val="16"/>
                <w:szCs w:val="16"/>
              </w:rPr>
              <w:t>Número</w:t>
            </w:r>
          </w:p>
        </w:tc>
        <w:tc>
          <w:tcPr>
            <w:tcW w:w="1398" w:type="dxa"/>
            <w:vMerge w:val="restart"/>
            <w:tcBorders>
              <w:top w:val="nil"/>
              <w:left w:val="single" w:sz="8" w:space="0" w:color="auto"/>
              <w:bottom w:val="single" w:sz="8" w:space="0" w:color="000000"/>
              <w:right w:val="single" w:sz="8" w:space="0" w:color="auto"/>
            </w:tcBorders>
            <w:shd w:val="clear" w:color="000000" w:fill="1F497D"/>
            <w:vAlign w:val="center"/>
            <w:hideMark/>
          </w:tcPr>
          <w:p w14:paraId="00B3CF41" w14:textId="05114134" w:rsidR="00E54AEA" w:rsidRPr="00E54AEA" w:rsidRDefault="00E54AEA" w:rsidP="00E54AEA">
            <w:pPr>
              <w:jc w:val="center"/>
              <w:rPr>
                <w:rFonts w:ascii="Calibri" w:eastAsia="Times New Roman" w:hAnsi="Calibri" w:cs="Calibri"/>
                <w:color w:val="FFFFFF"/>
                <w:sz w:val="16"/>
                <w:szCs w:val="16"/>
              </w:rPr>
            </w:pPr>
            <w:r w:rsidRPr="00E54AEA">
              <w:rPr>
                <w:rFonts w:ascii="Calibri" w:eastAsia="Times New Roman" w:hAnsi="Calibri" w:cs="Calibri"/>
                <w:color w:val="FFFFFF"/>
                <w:sz w:val="16"/>
                <w:szCs w:val="16"/>
              </w:rPr>
              <w:t xml:space="preserve"> Data de pagamento da Debenture</w:t>
            </w:r>
            <w:r w:rsidR="00665EEA">
              <w:rPr>
                <w:rFonts w:ascii="Calibri" w:eastAsia="Times New Roman" w:hAnsi="Calibri" w:cs="Calibri"/>
                <w:color w:val="FFFFFF"/>
                <w:sz w:val="16"/>
                <w:szCs w:val="16"/>
              </w:rPr>
              <w:t xml:space="preserve"> e Data de Aniversário</w:t>
            </w:r>
          </w:p>
        </w:tc>
        <w:tc>
          <w:tcPr>
            <w:tcW w:w="1419" w:type="dxa"/>
            <w:vMerge w:val="restart"/>
            <w:tcBorders>
              <w:top w:val="nil"/>
              <w:left w:val="single" w:sz="8" w:space="0" w:color="auto"/>
              <w:bottom w:val="single" w:sz="8" w:space="0" w:color="000000"/>
              <w:right w:val="single" w:sz="8" w:space="0" w:color="auto"/>
            </w:tcBorders>
            <w:shd w:val="clear" w:color="000000" w:fill="1F497D"/>
            <w:vAlign w:val="center"/>
            <w:hideMark/>
          </w:tcPr>
          <w:p w14:paraId="0D229256" w14:textId="77777777" w:rsidR="00E54AEA" w:rsidRPr="00E54AEA" w:rsidRDefault="00E54AEA" w:rsidP="00E54AEA">
            <w:pPr>
              <w:jc w:val="center"/>
              <w:rPr>
                <w:rFonts w:ascii="Calibri" w:eastAsia="Times New Roman" w:hAnsi="Calibri" w:cs="Calibri"/>
                <w:color w:val="FFFFFF"/>
                <w:sz w:val="16"/>
                <w:szCs w:val="16"/>
              </w:rPr>
            </w:pPr>
            <w:r w:rsidRPr="00E54AEA">
              <w:rPr>
                <w:rFonts w:ascii="Calibri" w:eastAsia="Times New Roman" w:hAnsi="Calibri" w:cs="Calibri"/>
                <w:color w:val="FFFFFF"/>
                <w:sz w:val="16"/>
                <w:szCs w:val="16"/>
              </w:rPr>
              <w:t>Data de pagamento do CRI</w:t>
            </w:r>
          </w:p>
        </w:tc>
        <w:tc>
          <w:tcPr>
            <w:tcW w:w="1538" w:type="dxa"/>
            <w:vMerge/>
            <w:tcBorders>
              <w:top w:val="single" w:sz="8" w:space="0" w:color="auto"/>
              <w:left w:val="single" w:sz="8" w:space="0" w:color="auto"/>
              <w:bottom w:val="single" w:sz="8" w:space="0" w:color="000000"/>
              <w:right w:val="single" w:sz="8" w:space="0" w:color="auto"/>
            </w:tcBorders>
            <w:vAlign w:val="center"/>
            <w:hideMark/>
          </w:tcPr>
          <w:p w14:paraId="025496AF" w14:textId="77777777" w:rsidR="00E54AEA" w:rsidRPr="00E54AEA" w:rsidRDefault="00E54AEA" w:rsidP="00E54AEA">
            <w:pPr>
              <w:jc w:val="left"/>
              <w:rPr>
                <w:rFonts w:ascii="Calibri" w:eastAsia="Times New Roman" w:hAnsi="Calibri" w:cs="Calibri"/>
                <w:b/>
                <w:bCs/>
                <w:color w:val="FFFFFF"/>
                <w:sz w:val="16"/>
                <w:szCs w:val="16"/>
              </w:rPr>
            </w:pPr>
          </w:p>
        </w:tc>
        <w:tc>
          <w:tcPr>
            <w:tcW w:w="1539" w:type="dxa"/>
            <w:vMerge/>
            <w:tcBorders>
              <w:top w:val="single" w:sz="8" w:space="0" w:color="auto"/>
              <w:left w:val="single" w:sz="8" w:space="0" w:color="auto"/>
              <w:bottom w:val="single" w:sz="8" w:space="0" w:color="000000"/>
              <w:right w:val="single" w:sz="8" w:space="0" w:color="auto"/>
            </w:tcBorders>
            <w:vAlign w:val="center"/>
            <w:hideMark/>
          </w:tcPr>
          <w:p w14:paraId="0225615A" w14:textId="77777777" w:rsidR="00E54AEA" w:rsidRPr="00E54AEA" w:rsidRDefault="00E54AEA" w:rsidP="00E54AEA">
            <w:pPr>
              <w:jc w:val="left"/>
              <w:rPr>
                <w:rFonts w:ascii="Calibri" w:eastAsia="Times New Roman" w:hAnsi="Calibri" w:cs="Calibri"/>
                <w:b/>
                <w:bCs/>
                <w:color w:val="FFFFFF"/>
                <w:sz w:val="16"/>
                <w:szCs w:val="16"/>
              </w:rPr>
            </w:pPr>
          </w:p>
        </w:tc>
        <w:tc>
          <w:tcPr>
            <w:tcW w:w="1160" w:type="dxa"/>
            <w:vMerge/>
            <w:tcBorders>
              <w:top w:val="single" w:sz="8" w:space="0" w:color="auto"/>
              <w:left w:val="single" w:sz="8" w:space="0" w:color="auto"/>
              <w:bottom w:val="single" w:sz="8" w:space="0" w:color="000000"/>
              <w:right w:val="single" w:sz="8" w:space="0" w:color="auto"/>
            </w:tcBorders>
            <w:vAlign w:val="center"/>
            <w:hideMark/>
          </w:tcPr>
          <w:p w14:paraId="6F146424" w14:textId="77777777" w:rsidR="00E54AEA" w:rsidRPr="00E54AEA" w:rsidRDefault="00E54AEA" w:rsidP="00E54AEA">
            <w:pPr>
              <w:jc w:val="left"/>
              <w:rPr>
                <w:rFonts w:ascii="Calibri" w:eastAsia="Times New Roman" w:hAnsi="Calibri" w:cs="Calibri"/>
                <w:b/>
                <w:bCs/>
                <w:color w:val="FFFFFF"/>
                <w:sz w:val="16"/>
                <w:szCs w:val="16"/>
              </w:rPr>
            </w:pPr>
          </w:p>
        </w:tc>
      </w:tr>
      <w:tr w:rsidR="00E54AEA" w:rsidRPr="00E54AEA" w14:paraId="2E37E6A2" w14:textId="77777777" w:rsidTr="00E54AEA">
        <w:trPr>
          <w:trHeight w:val="299"/>
        </w:trPr>
        <w:tc>
          <w:tcPr>
            <w:tcW w:w="586" w:type="dxa"/>
            <w:vMerge/>
            <w:tcBorders>
              <w:top w:val="nil"/>
              <w:left w:val="single" w:sz="8" w:space="0" w:color="auto"/>
              <w:bottom w:val="single" w:sz="8" w:space="0" w:color="000000"/>
              <w:right w:val="single" w:sz="8" w:space="0" w:color="auto"/>
            </w:tcBorders>
            <w:vAlign w:val="center"/>
            <w:hideMark/>
          </w:tcPr>
          <w:p w14:paraId="0C993301" w14:textId="77777777" w:rsidR="00E54AEA" w:rsidRPr="00E54AEA" w:rsidRDefault="00E54AEA" w:rsidP="00E54AEA">
            <w:pPr>
              <w:jc w:val="left"/>
              <w:rPr>
                <w:rFonts w:ascii="Calibri" w:eastAsia="Times New Roman" w:hAnsi="Calibri" w:cs="Calibri"/>
                <w:color w:val="FFFFFF"/>
                <w:sz w:val="16"/>
                <w:szCs w:val="16"/>
              </w:rPr>
            </w:pPr>
          </w:p>
        </w:tc>
        <w:tc>
          <w:tcPr>
            <w:tcW w:w="1398" w:type="dxa"/>
            <w:vMerge/>
            <w:tcBorders>
              <w:top w:val="nil"/>
              <w:left w:val="single" w:sz="8" w:space="0" w:color="auto"/>
              <w:bottom w:val="single" w:sz="8" w:space="0" w:color="000000"/>
              <w:right w:val="single" w:sz="8" w:space="0" w:color="auto"/>
            </w:tcBorders>
            <w:vAlign w:val="center"/>
            <w:hideMark/>
          </w:tcPr>
          <w:p w14:paraId="6C4658BF" w14:textId="77777777" w:rsidR="00E54AEA" w:rsidRPr="00E54AEA" w:rsidRDefault="00E54AEA" w:rsidP="00E54AEA">
            <w:pPr>
              <w:jc w:val="left"/>
              <w:rPr>
                <w:rFonts w:ascii="Calibri" w:eastAsia="Times New Roman" w:hAnsi="Calibri" w:cs="Calibri"/>
                <w:color w:val="FFFFFF"/>
                <w:sz w:val="16"/>
                <w:szCs w:val="16"/>
              </w:rPr>
            </w:pPr>
          </w:p>
        </w:tc>
        <w:tc>
          <w:tcPr>
            <w:tcW w:w="1419" w:type="dxa"/>
            <w:vMerge/>
            <w:tcBorders>
              <w:top w:val="nil"/>
              <w:left w:val="single" w:sz="8" w:space="0" w:color="auto"/>
              <w:bottom w:val="single" w:sz="8" w:space="0" w:color="000000"/>
              <w:right w:val="single" w:sz="8" w:space="0" w:color="auto"/>
            </w:tcBorders>
            <w:vAlign w:val="center"/>
            <w:hideMark/>
          </w:tcPr>
          <w:p w14:paraId="61C777BE" w14:textId="77777777" w:rsidR="00E54AEA" w:rsidRPr="00E54AEA" w:rsidRDefault="00E54AEA" w:rsidP="00E54AEA">
            <w:pPr>
              <w:jc w:val="left"/>
              <w:rPr>
                <w:rFonts w:ascii="Calibri" w:eastAsia="Times New Roman" w:hAnsi="Calibri" w:cs="Calibri"/>
                <w:color w:val="FFFFFF"/>
                <w:sz w:val="16"/>
                <w:szCs w:val="16"/>
              </w:rPr>
            </w:pPr>
          </w:p>
        </w:tc>
        <w:tc>
          <w:tcPr>
            <w:tcW w:w="1538" w:type="dxa"/>
            <w:vMerge/>
            <w:tcBorders>
              <w:top w:val="single" w:sz="8" w:space="0" w:color="auto"/>
              <w:left w:val="single" w:sz="8" w:space="0" w:color="auto"/>
              <w:bottom w:val="single" w:sz="8" w:space="0" w:color="000000"/>
              <w:right w:val="single" w:sz="8" w:space="0" w:color="auto"/>
            </w:tcBorders>
            <w:vAlign w:val="center"/>
            <w:hideMark/>
          </w:tcPr>
          <w:p w14:paraId="3C49A4A4" w14:textId="77777777" w:rsidR="00E54AEA" w:rsidRPr="00E54AEA" w:rsidRDefault="00E54AEA" w:rsidP="00E54AEA">
            <w:pPr>
              <w:jc w:val="left"/>
              <w:rPr>
                <w:rFonts w:ascii="Calibri" w:eastAsia="Times New Roman" w:hAnsi="Calibri" w:cs="Calibri"/>
                <w:b/>
                <w:bCs/>
                <w:color w:val="FFFFFF"/>
                <w:sz w:val="16"/>
                <w:szCs w:val="16"/>
              </w:rPr>
            </w:pPr>
          </w:p>
        </w:tc>
        <w:tc>
          <w:tcPr>
            <w:tcW w:w="1539" w:type="dxa"/>
            <w:vMerge/>
            <w:tcBorders>
              <w:top w:val="single" w:sz="8" w:space="0" w:color="auto"/>
              <w:left w:val="single" w:sz="8" w:space="0" w:color="auto"/>
              <w:bottom w:val="single" w:sz="8" w:space="0" w:color="000000"/>
              <w:right w:val="single" w:sz="8" w:space="0" w:color="auto"/>
            </w:tcBorders>
            <w:vAlign w:val="center"/>
            <w:hideMark/>
          </w:tcPr>
          <w:p w14:paraId="703E01A4" w14:textId="77777777" w:rsidR="00E54AEA" w:rsidRPr="00E54AEA" w:rsidRDefault="00E54AEA" w:rsidP="00E54AEA">
            <w:pPr>
              <w:jc w:val="left"/>
              <w:rPr>
                <w:rFonts w:ascii="Calibri" w:eastAsia="Times New Roman" w:hAnsi="Calibri" w:cs="Calibri"/>
                <w:b/>
                <w:bCs/>
                <w:color w:val="FFFFFF"/>
                <w:sz w:val="16"/>
                <w:szCs w:val="16"/>
              </w:rPr>
            </w:pPr>
          </w:p>
        </w:tc>
        <w:tc>
          <w:tcPr>
            <w:tcW w:w="1160" w:type="dxa"/>
            <w:vMerge/>
            <w:tcBorders>
              <w:top w:val="single" w:sz="8" w:space="0" w:color="auto"/>
              <w:left w:val="single" w:sz="8" w:space="0" w:color="auto"/>
              <w:bottom w:val="single" w:sz="8" w:space="0" w:color="000000"/>
              <w:right w:val="single" w:sz="8" w:space="0" w:color="auto"/>
            </w:tcBorders>
            <w:vAlign w:val="center"/>
            <w:hideMark/>
          </w:tcPr>
          <w:p w14:paraId="15D1D728" w14:textId="77777777" w:rsidR="00E54AEA" w:rsidRPr="00E54AEA" w:rsidRDefault="00E54AEA" w:rsidP="00E54AEA">
            <w:pPr>
              <w:jc w:val="left"/>
              <w:rPr>
                <w:rFonts w:ascii="Calibri" w:eastAsia="Times New Roman" w:hAnsi="Calibri" w:cs="Calibri"/>
                <w:b/>
                <w:bCs/>
                <w:color w:val="FFFFFF"/>
                <w:sz w:val="16"/>
                <w:szCs w:val="16"/>
              </w:rPr>
            </w:pPr>
          </w:p>
        </w:tc>
      </w:tr>
      <w:tr w:rsidR="00E54AEA" w:rsidRPr="00E54AEA" w14:paraId="76B8A045"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3197AB2C" w14:textId="371DE989"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 </w:t>
            </w:r>
          </w:p>
        </w:tc>
        <w:tc>
          <w:tcPr>
            <w:tcW w:w="1398" w:type="dxa"/>
            <w:tcBorders>
              <w:top w:val="nil"/>
              <w:left w:val="nil"/>
              <w:bottom w:val="nil"/>
              <w:right w:val="single" w:sz="8" w:space="0" w:color="auto"/>
            </w:tcBorders>
            <w:shd w:val="clear" w:color="000000" w:fill="FFFFCC"/>
            <w:noWrap/>
            <w:vAlign w:val="bottom"/>
            <w:hideMark/>
          </w:tcPr>
          <w:p w14:paraId="228E740E" w14:textId="77777777" w:rsidR="00E54AEA" w:rsidRPr="00E54AEA" w:rsidRDefault="00E54AEA" w:rsidP="00E54AEA">
            <w:pPr>
              <w:jc w:val="center"/>
              <w:rPr>
                <w:rFonts w:ascii="Calibri" w:eastAsia="Times New Roman" w:hAnsi="Calibri" w:cs="Calibri"/>
                <w:color w:val="1F497D"/>
                <w:sz w:val="16"/>
                <w:szCs w:val="16"/>
              </w:rPr>
            </w:pPr>
            <w:r w:rsidRPr="00E54AEA">
              <w:rPr>
                <w:rFonts w:ascii="Calibri" w:eastAsia="Times New Roman" w:hAnsi="Calibri" w:cs="Calibri"/>
                <w:color w:val="1F497D"/>
                <w:sz w:val="16"/>
                <w:szCs w:val="16"/>
              </w:rPr>
              <w:t>04/11/19</w:t>
            </w:r>
          </w:p>
        </w:tc>
        <w:tc>
          <w:tcPr>
            <w:tcW w:w="1419" w:type="dxa"/>
            <w:tcBorders>
              <w:top w:val="nil"/>
              <w:left w:val="nil"/>
              <w:bottom w:val="nil"/>
              <w:right w:val="single" w:sz="8" w:space="0" w:color="auto"/>
            </w:tcBorders>
            <w:shd w:val="clear" w:color="auto" w:fill="auto"/>
            <w:noWrap/>
            <w:vAlign w:val="bottom"/>
            <w:hideMark/>
          </w:tcPr>
          <w:p w14:paraId="4E06F1FC" w14:textId="77777777" w:rsidR="00E54AEA" w:rsidRPr="00E54AEA" w:rsidRDefault="00E54AEA" w:rsidP="00E54AEA">
            <w:pPr>
              <w:jc w:val="center"/>
              <w:rPr>
                <w:rFonts w:ascii="Calibri" w:eastAsia="Times New Roman" w:hAnsi="Calibri" w:cs="Calibri"/>
                <w:sz w:val="16"/>
                <w:szCs w:val="16"/>
              </w:rPr>
            </w:pPr>
            <w:r w:rsidRPr="00E54AEA">
              <w:rPr>
                <w:rFonts w:ascii="Calibri" w:eastAsia="Times New Roman" w:hAnsi="Calibri" w:cs="Calibri"/>
                <w:sz w:val="16"/>
                <w:szCs w:val="16"/>
              </w:rPr>
              <w:t>04/11/19</w:t>
            </w:r>
          </w:p>
        </w:tc>
        <w:tc>
          <w:tcPr>
            <w:tcW w:w="1538" w:type="dxa"/>
            <w:tcBorders>
              <w:top w:val="nil"/>
              <w:left w:val="nil"/>
              <w:bottom w:val="nil"/>
              <w:right w:val="single" w:sz="8" w:space="0" w:color="auto"/>
            </w:tcBorders>
            <w:shd w:val="clear" w:color="auto" w:fill="auto"/>
            <w:noWrap/>
            <w:vAlign w:val="bottom"/>
            <w:hideMark/>
          </w:tcPr>
          <w:p w14:paraId="7B7E3386"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w:t>
            </w:r>
          </w:p>
        </w:tc>
        <w:tc>
          <w:tcPr>
            <w:tcW w:w="1539" w:type="dxa"/>
            <w:tcBorders>
              <w:top w:val="nil"/>
              <w:left w:val="nil"/>
              <w:bottom w:val="nil"/>
              <w:right w:val="single" w:sz="8" w:space="0" w:color="auto"/>
            </w:tcBorders>
            <w:shd w:val="clear" w:color="auto" w:fill="auto"/>
            <w:noWrap/>
            <w:vAlign w:val="bottom"/>
            <w:hideMark/>
          </w:tcPr>
          <w:p w14:paraId="338B99DC"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w:t>
            </w:r>
          </w:p>
        </w:tc>
        <w:tc>
          <w:tcPr>
            <w:tcW w:w="1160" w:type="dxa"/>
            <w:tcBorders>
              <w:top w:val="nil"/>
              <w:left w:val="nil"/>
              <w:bottom w:val="nil"/>
              <w:right w:val="single" w:sz="8" w:space="0" w:color="auto"/>
            </w:tcBorders>
            <w:shd w:val="clear" w:color="auto" w:fill="auto"/>
            <w:noWrap/>
            <w:vAlign w:val="bottom"/>
            <w:hideMark/>
          </w:tcPr>
          <w:p w14:paraId="0D9A6245"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w:t>
            </w:r>
          </w:p>
        </w:tc>
      </w:tr>
      <w:tr w:rsidR="00E54AEA" w:rsidRPr="00E54AEA" w14:paraId="2C455419"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3E9618B" w14:textId="1195050A"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 </w:t>
            </w:r>
          </w:p>
        </w:tc>
        <w:tc>
          <w:tcPr>
            <w:tcW w:w="1398" w:type="dxa"/>
            <w:tcBorders>
              <w:top w:val="nil"/>
              <w:left w:val="nil"/>
              <w:bottom w:val="nil"/>
              <w:right w:val="single" w:sz="8" w:space="0" w:color="auto"/>
            </w:tcBorders>
            <w:shd w:val="clear" w:color="auto" w:fill="auto"/>
            <w:noWrap/>
            <w:vAlign w:val="bottom"/>
            <w:hideMark/>
          </w:tcPr>
          <w:p w14:paraId="4B4FC95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04/12/19</w:t>
            </w:r>
          </w:p>
        </w:tc>
        <w:tc>
          <w:tcPr>
            <w:tcW w:w="1419" w:type="dxa"/>
            <w:tcBorders>
              <w:top w:val="nil"/>
              <w:left w:val="nil"/>
              <w:bottom w:val="nil"/>
              <w:right w:val="single" w:sz="8" w:space="0" w:color="auto"/>
            </w:tcBorders>
            <w:shd w:val="clear" w:color="auto" w:fill="auto"/>
            <w:noWrap/>
            <w:vAlign w:val="bottom"/>
            <w:hideMark/>
          </w:tcPr>
          <w:p w14:paraId="4EEB0EA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06/12/19</w:t>
            </w:r>
          </w:p>
        </w:tc>
        <w:tc>
          <w:tcPr>
            <w:tcW w:w="1538" w:type="dxa"/>
            <w:tcBorders>
              <w:top w:val="nil"/>
              <w:left w:val="nil"/>
              <w:bottom w:val="nil"/>
              <w:right w:val="single" w:sz="8" w:space="0" w:color="auto"/>
            </w:tcBorders>
            <w:shd w:val="clear" w:color="auto" w:fill="auto"/>
            <w:noWrap/>
            <w:vAlign w:val="bottom"/>
            <w:hideMark/>
          </w:tcPr>
          <w:p w14:paraId="2A9D070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523C83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28C5186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BD14B4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AB81D84" w14:textId="1CEF0310"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 </w:t>
            </w:r>
          </w:p>
        </w:tc>
        <w:tc>
          <w:tcPr>
            <w:tcW w:w="1398" w:type="dxa"/>
            <w:tcBorders>
              <w:top w:val="nil"/>
              <w:left w:val="nil"/>
              <w:bottom w:val="nil"/>
              <w:right w:val="single" w:sz="8" w:space="0" w:color="auto"/>
            </w:tcBorders>
            <w:shd w:val="clear" w:color="auto" w:fill="auto"/>
            <w:noWrap/>
            <w:vAlign w:val="bottom"/>
            <w:hideMark/>
          </w:tcPr>
          <w:p w14:paraId="04515A6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06/01/20</w:t>
            </w:r>
          </w:p>
        </w:tc>
        <w:tc>
          <w:tcPr>
            <w:tcW w:w="1419" w:type="dxa"/>
            <w:tcBorders>
              <w:top w:val="nil"/>
              <w:left w:val="nil"/>
              <w:bottom w:val="nil"/>
              <w:right w:val="single" w:sz="8" w:space="0" w:color="auto"/>
            </w:tcBorders>
            <w:shd w:val="clear" w:color="auto" w:fill="auto"/>
            <w:noWrap/>
            <w:vAlign w:val="bottom"/>
            <w:hideMark/>
          </w:tcPr>
          <w:p w14:paraId="4004CD7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08/01/20</w:t>
            </w:r>
          </w:p>
        </w:tc>
        <w:tc>
          <w:tcPr>
            <w:tcW w:w="1538" w:type="dxa"/>
            <w:tcBorders>
              <w:top w:val="nil"/>
              <w:left w:val="nil"/>
              <w:bottom w:val="nil"/>
              <w:right w:val="single" w:sz="8" w:space="0" w:color="auto"/>
            </w:tcBorders>
            <w:shd w:val="clear" w:color="auto" w:fill="auto"/>
            <w:noWrap/>
            <w:vAlign w:val="bottom"/>
            <w:hideMark/>
          </w:tcPr>
          <w:p w14:paraId="134A6D9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295A6E1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D3EC32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23F36FE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7414DF6" w14:textId="185539A8"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3 </w:t>
            </w:r>
          </w:p>
        </w:tc>
        <w:tc>
          <w:tcPr>
            <w:tcW w:w="1398" w:type="dxa"/>
            <w:tcBorders>
              <w:top w:val="nil"/>
              <w:left w:val="nil"/>
              <w:bottom w:val="nil"/>
              <w:right w:val="single" w:sz="8" w:space="0" w:color="auto"/>
            </w:tcBorders>
            <w:shd w:val="clear" w:color="auto" w:fill="auto"/>
            <w:noWrap/>
            <w:vAlign w:val="bottom"/>
            <w:hideMark/>
          </w:tcPr>
          <w:p w14:paraId="4F58C38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04/02/20</w:t>
            </w:r>
          </w:p>
        </w:tc>
        <w:tc>
          <w:tcPr>
            <w:tcW w:w="1419" w:type="dxa"/>
            <w:tcBorders>
              <w:top w:val="nil"/>
              <w:left w:val="nil"/>
              <w:bottom w:val="nil"/>
              <w:right w:val="single" w:sz="8" w:space="0" w:color="auto"/>
            </w:tcBorders>
            <w:shd w:val="clear" w:color="auto" w:fill="auto"/>
            <w:noWrap/>
            <w:vAlign w:val="bottom"/>
            <w:hideMark/>
          </w:tcPr>
          <w:p w14:paraId="1B52519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06/02/20</w:t>
            </w:r>
          </w:p>
        </w:tc>
        <w:tc>
          <w:tcPr>
            <w:tcW w:w="1538" w:type="dxa"/>
            <w:tcBorders>
              <w:top w:val="nil"/>
              <w:left w:val="nil"/>
              <w:bottom w:val="nil"/>
              <w:right w:val="single" w:sz="8" w:space="0" w:color="auto"/>
            </w:tcBorders>
            <w:shd w:val="clear" w:color="auto" w:fill="auto"/>
            <w:noWrap/>
            <w:vAlign w:val="bottom"/>
            <w:hideMark/>
          </w:tcPr>
          <w:p w14:paraId="400FBF4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729E8F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DDA8A2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D012CC0"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4D19F545" w14:textId="1891A864"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 </w:t>
            </w:r>
          </w:p>
        </w:tc>
        <w:tc>
          <w:tcPr>
            <w:tcW w:w="1398" w:type="dxa"/>
            <w:tcBorders>
              <w:top w:val="nil"/>
              <w:left w:val="nil"/>
              <w:bottom w:val="nil"/>
              <w:right w:val="single" w:sz="8" w:space="0" w:color="auto"/>
            </w:tcBorders>
            <w:shd w:val="clear" w:color="auto" w:fill="auto"/>
            <w:noWrap/>
            <w:vAlign w:val="bottom"/>
            <w:hideMark/>
          </w:tcPr>
          <w:p w14:paraId="77E342E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04/03/20</w:t>
            </w:r>
          </w:p>
        </w:tc>
        <w:tc>
          <w:tcPr>
            <w:tcW w:w="1419" w:type="dxa"/>
            <w:tcBorders>
              <w:top w:val="nil"/>
              <w:left w:val="nil"/>
              <w:bottom w:val="nil"/>
              <w:right w:val="single" w:sz="8" w:space="0" w:color="auto"/>
            </w:tcBorders>
            <w:shd w:val="clear" w:color="auto" w:fill="auto"/>
            <w:noWrap/>
            <w:vAlign w:val="bottom"/>
            <w:hideMark/>
          </w:tcPr>
          <w:p w14:paraId="648AE59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06/03/20</w:t>
            </w:r>
          </w:p>
        </w:tc>
        <w:tc>
          <w:tcPr>
            <w:tcW w:w="1538" w:type="dxa"/>
            <w:tcBorders>
              <w:top w:val="nil"/>
              <w:left w:val="nil"/>
              <w:bottom w:val="nil"/>
              <w:right w:val="single" w:sz="8" w:space="0" w:color="auto"/>
            </w:tcBorders>
            <w:shd w:val="clear" w:color="auto" w:fill="auto"/>
            <w:noWrap/>
            <w:vAlign w:val="bottom"/>
            <w:hideMark/>
          </w:tcPr>
          <w:p w14:paraId="3F96E94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1B80730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29C9C7C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04FC57C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11EA254" w14:textId="26F5CD4F"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 </w:t>
            </w:r>
          </w:p>
        </w:tc>
        <w:tc>
          <w:tcPr>
            <w:tcW w:w="1398" w:type="dxa"/>
            <w:tcBorders>
              <w:top w:val="nil"/>
              <w:left w:val="nil"/>
              <w:bottom w:val="nil"/>
              <w:right w:val="single" w:sz="8" w:space="0" w:color="auto"/>
            </w:tcBorders>
            <w:shd w:val="clear" w:color="auto" w:fill="auto"/>
            <w:noWrap/>
            <w:vAlign w:val="bottom"/>
            <w:hideMark/>
          </w:tcPr>
          <w:p w14:paraId="3F4675E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06/04/20</w:t>
            </w:r>
          </w:p>
        </w:tc>
        <w:tc>
          <w:tcPr>
            <w:tcW w:w="1419" w:type="dxa"/>
            <w:tcBorders>
              <w:top w:val="nil"/>
              <w:left w:val="nil"/>
              <w:bottom w:val="nil"/>
              <w:right w:val="single" w:sz="8" w:space="0" w:color="auto"/>
            </w:tcBorders>
            <w:shd w:val="clear" w:color="auto" w:fill="auto"/>
            <w:noWrap/>
            <w:vAlign w:val="bottom"/>
            <w:hideMark/>
          </w:tcPr>
          <w:p w14:paraId="0D256B9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08/04/20</w:t>
            </w:r>
          </w:p>
        </w:tc>
        <w:tc>
          <w:tcPr>
            <w:tcW w:w="1538" w:type="dxa"/>
            <w:tcBorders>
              <w:top w:val="nil"/>
              <w:left w:val="nil"/>
              <w:bottom w:val="nil"/>
              <w:right w:val="single" w:sz="8" w:space="0" w:color="auto"/>
            </w:tcBorders>
            <w:shd w:val="clear" w:color="auto" w:fill="auto"/>
            <w:noWrap/>
            <w:vAlign w:val="bottom"/>
            <w:hideMark/>
          </w:tcPr>
          <w:p w14:paraId="6F9D6FC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05D6CD3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C8A697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4489817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5FBFBEC3" w14:textId="3ED22664"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 </w:t>
            </w:r>
          </w:p>
        </w:tc>
        <w:tc>
          <w:tcPr>
            <w:tcW w:w="1398" w:type="dxa"/>
            <w:tcBorders>
              <w:top w:val="nil"/>
              <w:left w:val="nil"/>
              <w:bottom w:val="nil"/>
              <w:right w:val="single" w:sz="8" w:space="0" w:color="auto"/>
            </w:tcBorders>
            <w:shd w:val="clear" w:color="auto" w:fill="auto"/>
            <w:noWrap/>
            <w:vAlign w:val="bottom"/>
            <w:hideMark/>
          </w:tcPr>
          <w:p w14:paraId="5A06206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04/05/20</w:t>
            </w:r>
          </w:p>
        </w:tc>
        <w:tc>
          <w:tcPr>
            <w:tcW w:w="1419" w:type="dxa"/>
            <w:tcBorders>
              <w:top w:val="nil"/>
              <w:left w:val="nil"/>
              <w:bottom w:val="nil"/>
              <w:right w:val="single" w:sz="8" w:space="0" w:color="auto"/>
            </w:tcBorders>
            <w:shd w:val="clear" w:color="auto" w:fill="auto"/>
            <w:noWrap/>
            <w:vAlign w:val="bottom"/>
            <w:hideMark/>
          </w:tcPr>
          <w:p w14:paraId="3815AF9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06/05/20</w:t>
            </w:r>
          </w:p>
        </w:tc>
        <w:tc>
          <w:tcPr>
            <w:tcW w:w="1538" w:type="dxa"/>
            <w:tcBorders>
              <w:top w:val="nil"/>
              <w:left w:val="nil"/>
              <w:bottom w:val="nil"/>
              <w:right w:val="single" w:sz="8" w:space="0" w:color="auto"/>
            </w:tcBorders>
            <w:shd w:val="clear" w:color="auto" w:fill="auto"/>
            <w:noWrap/>
            <w:vAlign w:val="bottom"/>
            <w:hideMark/>
          </w:tcPr>
          <w:p w14:paraId="32FCFE3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2EB1EBE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7AB31DC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00EB10C1"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A382138" w14:textId="1F17AA3D"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 </w:t>
            </w:r>
          </w:p>
        </w:tc>
        <w:tc>
          <w:tcPr>
            <w:tcW w:w="1398" w:type="dxa"/>
            <w:tcBorders>
              <w:top w:val="nil"/>
              <w:left w:val="nil"/>
              <w:bottom w:val="nil"/>
              <w:right w:val="single" w:sz="8" w:space="0" w:color="auto"/>
            </w:tcBorders>
            <w:shd w:val="clear" w:color="auto" w:fill="auto"/>
            <w:noWrap/>
            <w:vAlign w:val="bottom"/>
            <w:hideMark/>
          </w:tcPr>
          <w:p w14:paraId="065F58A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04/06/20</w:t>
            </w:r>
          </w:p>
        </w:tc>
        <w:tc>
          <w:tcPr>
            <w:tcW w:w="1419" w:type="dxa"/>
            <w:tcBorders>
              <w:top w:val="nil"/>
              <w:left w:val="nil"/>
              <w:bottom w:val="nil"/>
              <w:right w:val="single" w:sz="8" w:space="0" w:color="auto"/>
            </w:tcBorders>
            <w:shd w:val="clear" w:color="auto" w:fill="auto"/>
            <w:noWrap/>
            <w:vAlign w:val="bottom"/>
            <w:hideMark/>
          </w:tcPr>
          <w:p w14:paraId="12D7F8E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08/06/20</w:t>
            </w:r>
          </w:p>
        </w:tc>
        <w:tc>
          <w:tcPr>
            <w:tcW w:w="1538" w:type="dxa"/>
            <w:tcBorders>
              <w:top w:val="nil"/>
              <w:left w:val="nil"/>
              <w:bottom w:val="nil"/>
              <w:right w:val="single" w:sz="8" w:space="0" w:color="auto"/>
            </w:tcBorders>
            <w:shd w:val="clear" w:color="auto" w:fill="auto"/>
            <w:noWrap/>
            <w:vAlign w:val="bottom"/>
            <w:hideMark/>
          </w:tcPr>
          <w:p w14:paraId="027546D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82A3B3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372E291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1D06E043"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54EE74D5" w14:textId="69EAACD1"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8 </w:t>
            </w:r>
          </w:p>
        </w:tc>
        <w:tc>
          <w:tcPr>
            <w:tcW w:w="1398" w:type="dxa"/>
            <w:tcBorders>
              <w:top w:val="nil"/>
              <w:left w:val="nil"/>
              <w:bottom w:val="nil"/>
              <w:right w:val="single" w:sz="8" w:space="0" w:color="auto"/>
            </w:tcBorders>
            <w:shd w:val="clear" w:color="auto" w:fill="auto"/>
            <w:noWrap/>
            <w:vAlign w:val="bottom"/>
            <w:hideMark/>
          </w:tcPr>
          <w:p w14:paraId="5B04FC7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06/07/20</w:t>
            </w:r>
          </w:p>
        </w:tc>
        <w:tc>
          <w:tcPr>
            <w:tcW w:w="1419" w:type="dxa"/>
            <w:tcBorders>
              <w:top w:val="nil"/>
              <w:left w:val="nil"/>
              <w:bottom w:val="nil"/>
              <w:right w:val="single" w:sz="8" w:space="0" w:color="auto"/>
            </w:tcBorders>
            <w:shd w:val="clear" w:color="auto" w:fill="auto"/>
            <w:noWrap/>
            <w:vAlign w:val="bottom"/>
            <w:hideMark/>
          </w:tcPr>
          <w:p w14:paraId="6956A53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08/07/20</w:t>
            </w:r>
          </w:p>
        </w:tc>
        <w:tc>
          <w:tcPr>
            <w:tcW w:w="1538" w:type="dxa"/>
            <w:tcBorders>
              <w:top w:val="nil"/>
              <w:left w:val="nil"/>
              <w:bottom w:val="nil"/>
              <w:right w:val="single" w:sz="8" w:space="0" w:color="auto"/>
            </w:tcBorders>
            <w:shd w:val="clear" w:color="auto" w:fill="auto"/>
            <w:noWrap/>
            <w:vAlign w:val="bottom"/>
            <w:hideMark/>
          </w:tcPr>
          <w:p w14:paraId="3C0E1BF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0453571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C40624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008FF907"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BD63319" w14:textId="6AF4B2C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9 </w:t>
            </w:r>
          </w:p>
        </w:tc>
        <w:tc>
          <w:tcPr>
            <w:tcW w:w="1398" w:type="dxa"/>
            <w:tcBorders>
              <w:top w:val="nil"/>
              <w:left w:val="nil"/>
              <w:bottom w:val="nil"/>
              <w:right w:val="single" w:sz="8" w:space="0" w:color="auto"/>
            </w:tcBorders>
            <w:shd w:val="clear" w:color="auto" w:fill="auto"/>
            <w:noWrap/>
            <w:vAlign w:val="bottom"/>
            <w:hideMark/>
          </w:tcPr>
          <w:p w14:paraId="537307D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04/08/20</w:t>
            </w:r>
          </w:p>
        </w:tc>
        <w:tc>
          <w:tcPr>
            <w:tcW w:w="1419" w:type="dxa"/>
            <w:tcBorders>
              <w:top w:val="nil"/>
              <w:left w:val="nil"/>
              <w:bottom w:val="nil"/>
              <w:right w:val="single" w:sz="8" w:space="0" w:color="auto"/>
            </w:tcBorders>
            <w:shd w:val="clear" w:color="auto" w:fill="auto"/>
            <w:noWrap/>
            <w:vAlign w:val="bottom"/>
            <w:hideMark/>
          </w:tcPr>
          <w:p w14:paraId="7F01BBE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06/08/20</w:t>
            </w:r>
          </w:p>
        </w:tc>
        <w:tc>
          <w:tcPr>
            <w:tcW w:w="1538" w:type="dxa"/>
            <w:tcBorders>
              <w:top w:val="nil"/>
              <w:left w:val="nil"/>
              <w:bottom w:val="nil"/>
              <w:right w:val="single" w:sz="8" w:space="0" w:color="auto"/>
            </w:tcBorders>
            <w:shd w:val="clear" w:color="auto" w:fill="auto"/>
            <w:noWrap/>
            <w:vAlign w:val="bottom"/>
            <w:hideMark/>
          </w:tcPr>
          <w:p w14:paraId="0093124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2530AA2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6FB44E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7E10487A"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E5130E6"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10 </w:t>
            </w:r>
          </w:p>
        </w:tc>
        <w:tc>
          <w:tcPr>
            <w:tcW w:w="1398" w:type="dxa"/>
            <w:tcBorders>
              <w:top w:val="nil"/>
              <w:left w:val="nil"/>
              <w:bottom w:val="nil"/>
              <w:right w:val="single" w:sz="8" w:space="0" w:color="auto"/>
            </w:tcBorders>
            <w:shd w:val="clear" w:color="auto" w:fill="auto"/>
            <w:noWrap/>
            <w:vAlign w:val="bottom"/>
            <w:hideMark/>
          </w:tcPr>
          <w:p w14:paraId="7BCDB99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04/09/20</w:t>
            </w:r>
          </w:p>
        </w:tc>
        <w:tc>
          <w:tcPr>
            <w:tcW w:w="1419" w:type="dxa"/>
            <w:tcBorders>
              <w:top w:val="nil"/>
              <w:left w:val="nil"/>
              <w:bottom w:val="nil"/>
              <w:right w:val="single" w:sz="8" w:space="0" w:color="auto"/>
            </w:tcBorders>
            <w:shd w:val="clear" w:color="auto" w:fill="auto"/>
            <w:noWrap/>
            <w:vAlign w:val="bottom"/>
            <w:hideMark/>
          </w:tcPr>
          <w:p w14:paraId="1E562A5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09/09/20</w:t>
            </w:r>
          </w:p>
        </w:tc>
        <w:tc>
          <w:tcPr>
            <w:tcW w:w="1538" w:type="dxa"/>
            <w:tcBorders>
              <w:top w:val="nil"/>
              <w:left w:val="nil"/>
              <w:bottom w:val="nil"/>
              <w:right w:val="single" w:sz="8" w:space="0" w:color="auto"/>
            </w:tcBorders>
            <w:shd w:val="clear" w:color="auto" w:fill="auto"/>
            <w:noWrap/>
            <w:vAlign w:val="bottom"/>
            <w:hideMark/>
          </w:tcPr>
          <w:p w14:paraId="6AA22DB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AC143A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34CA2D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295A3218"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51B974DE"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11 </w:t>
            </w:r>
          </w:p>
        </w:tc>
        <w:tc>
          <w:tcPr>
            <w:tcW w:w="1398" w:type="dxa"/>
            <w:tcBorders>
              <w:top w:val="nil"/>
              <w:left w:val="nil"/>
              <w:bottom w:val="nil"/>
              <w:right w:val="single" w:sz="8" w:space="0" w:color="auto"/>
            </w:tcBorders>
            <w:shd w:val="clear" w:color="auto" w:fill="auto"/>
            <w:noWrap/>
            <w:vAlign w:val="bottom"/>
            <w:hideMark/>
          </w:tcPr>
          <w:p w14:paraId="52C54EE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05/10/20</w:t>
            </w:r>
          </w:p>
        </w:tc>
        <w:tc>
          <w:tcPr>
            <w:tcW w:w="1419" w:type="dxa"/>
            <w:tcBorders>
              <w:top w:val="nil"/>
              <w:left w:val="nil"/>
              <w:bottom w:val="nil"/>
              <w:right w:val="single" w:sz="8" w:space="0" w:color="auto"/>
            </w:tcBorders>
            <w:shd w:val="clear" w:color="auto" w:fill="auto"/>
            <w:noWrap/>
            <w:vAlign w:val="bottom"/>
            <w:hideMark/>
          </w:tcPr>
          <w:p w14:paraId="7671B19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07/10/20</w:t>
            </w:r>
          </w:p>
        </w:tc>
        <w:tc>
          <w:tcPr>
            <w:tcW w:w="1538" w:type="dxa"/>
            <w:tcBorders>
              <w:top w:val="nil"/>
              <w:left w:val="nil"/>
              <w:bottom w:val="nil"/>
              <w:right w:val="single" w:sz="8" w:space="0" w:color="auto"/>
            </w:tcBorders>
            <w:shd w:val="clear" w:color="auto" w:fill="auto"/>
            <w:noWrap/>
            <w:vAlign w:val="bottom"/>
            <w:hideMark/>
          </w:tcPr>
          <w:p w14:paraId="02B7B3D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C7C31C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238E68E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18BC1805"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4407899"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12 </w:t>
            </w:r>
          </w:p>
        </w:tc>
        <w:tc>
          <w:tcPr>
            <w:tcW w:w="1398" w:type="dxa"/>
            <w:tcBorders>
              <w:top w:val="nil"/>
              <w:left w:val="nil"/>
              <w:bottom w:val="nil"/>
              <w:right w:val="single" w:sz="8" w:space="0" w:color="auto"/>
            </w:tcBorders>
            <w:shd w:val="clear" w:color="auto" w:fill="auto"/>
            <w:noWrap/>
            <w:vAlign w:val="bottom"/>
            <w:hideMark/>
          </w:tcPr>
          <w:p w14:paraId="385F29B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04/11/20</w:t>
            </w:r>
          </w:p>
        </w:tc>
        <w:tc>
          <w:tcPr>
            <w:tcW w:w="1419" w:type="dxa"/>
            <w:tcBorders>
              <w:top w:val="nil"/>
              <w:left w:val="nil"/>
              <w:bottom w:val="nil"/>
              <w:right w:val="single" w:sz="8" w:space="0" w:color="auto"/>
            </w:tcBorders>
            <w:shd w:val="clear" w:color="auto" w:fill="auto"/>
            <w:noWrap/>
            <w:vAlign w:val="bottom"/>
            <w:hideMark/>
          </w:tcPr>
          <w:p w14:paraId="35CF80A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06/11/20</w:t>
            </w:r>
          </w:p>
        </w:tc>
        <w:tc>
          <w:tcPr>
            <w:tcW w:w="1538" w:type="dxa"/>
            <w:tcBorders>
              <w:top w:val="nil"/>
              <w:left w:val="nil"/>
              <w:bottom w:val="nil"/>
              <w:right w:val="single" w:sz="8" w:space="0" w:color="auto"/>
            </w:tcBorders>
            <w:shd w:val="clear" w:color="auto" w:fill="auto"/>
            <w:noWrap/>
            <w:vAlign w:val="bottom"/>
            <w:hideMark/>
          </w:tcPr>
          <w:p w14:paraId="7486A11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BDDD75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389A766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7E6F944D"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2F234D0"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13 </w:t>
            </w:r>
          </w:p>
        </w:tc>
        <w:tc>
          <w:tcPr>
            <w:tcW w:w="1398" w:type="dxa"/>
            <w:tcBorders>
              <w:top w:val="nil"/>
              <w:left w:val="nil"/>
              <w:bottom w:val="nil"/>
              <w:right w:val="single" w:sz="8" w:space="0" w:color="auto"/>
            </w:tcBorders>
            <w:shd w:val="clear" w:color="auto" w:fill="auto"/>
            <w:noWrap/>
            <w:vAlign w:val="bottom"/>
            <w:hideMark/>
          </w:tcPr>
          <w:p w14:paraId="20E0BD7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04/12/20</w:t>
            </w:r>
          </w:p>
        </w:tc>
        <w:tc>
          <w:tcPr>
            <w:tcW w:w="1419" w:type="dxa"/>
            <w:tcBorders>
              <w:top w:val="nil"/>
              <w:left w:val="nil"/>
              <w:bottom w:val="nil"/>
              <w:right w:val="single" w:sz="8" w:space="0" w:color="auto"/>
            </w:tcBorders>
            <w:shd w:val="clear" w:color="auto" w:fill="auto"/>
            <w:noWrap/>
            <w:vAlign w:val="bottom"/>
            <w:hideMark/>
          </w:tcPr>
          <w:p w14:paraId="68D271E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08/12/20</w:t>
            </w:r>
          </w:p>
        </w:tc>
        <w:tc>
          <w:tcPr>
            <w:tcW w:w="1538" w:type="dxa"/>
            <w:tcBorders>
              <w:top w:val="nil"/>
              <w:left w:val="nil"/>
              <w:bottom w:val="nil"/>
              <w:right w:val="single" w:sz="8" w:space="0" w:color="auto"/>
            </w:tcBorders>
            <w:shd w:val="clear" w:color="auto" w:fill="auto"/>
            <w:noWrap/>
            <w:vAlign w:val="bottom"/>
            <w:hideMark/>
          </w:tcPr>
          <w:p w14:paraId="6C678CD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B92241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07F4B1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8C393CA"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199958F8"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14 </w:t>
            </w:r>
          </w:p>
        </w:tc>
        <w:tc>
          <w:tcPr>
            <w:tcW w:w="1398" w:type="dxa"/>
            <w:tcBorders>
              <w:top w:val="nil"/>
              <w:left w:val="nil"/>
              <w:bottom w:val="nil"/>
              <w:right w:val="single" w:sz="8" w:space="0" w:color="auto"/>
            </w:tcBorders>
            <w:shd w:val="clear" w:color="auto" w:fill="auto"/>
            <w:noWrap/>
            <w:vAlign w:val="bottom"/>
            <w:hideMark/>
          </w:tcPr>
          <w:p w14:paraId="2AF6D37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04/01/21</w:t>
            </w:r>
          </w:p>
        </w:tc>
        <w:tc>
          <w:tcPr>
            <w:tcW w:w="1419" w:type="dxa"/>
            <w:tcBorders>
              <w:top w:val="nil"/>
              <w:left w:val="nil"/>
              <w:bottom w:val="nil"/>
              <w:right w:val="single" w:sz="8" w:space="0" w:color="auto"/>
            </w:tcBorders>
            <w:shd w:val="clear" w:color="auto" w:fill="auto"/>
            <w:noWrap/>
            <w:vAlign w:val="bottom"/>
            <w:hideMark/>
          </w:tcPr>
          <w:p w14:paraId="5A1B975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06/01/21</w:t>
            </w:r>
          </w:p>
        </w:tc>
        <w:tc>
          <w:tcPr>
            <w:tcW w:w="1538" w:type="dxa"/>
            <w:tcBorders>
              <w:top w:val="nil"/>
              <w:left w:val="nil"/>
              <w:bottom w:val="nil"/>
              <w:right w:val="single" w:sz="8" w:space="0" w:color="auto"/>
            </w:tcBorders>
            <w:shd w:val="clear" w:color="auto" w:fill="auto"/>
            <w:noWrap/>
            <w:vAlign w:val="bottom"/>
            <w:hideMark/>
          </w:tcPr>
          <w:p w14:paraId="6F89719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06D6B1C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756EDA8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00CAEE0"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42097F54"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15 </w:t>
            </w:r>
          </w:p>
        </w:tc>
        <w:tc>
          <w:tcPr>
            <w:tcW w:w="1398" w:type="dxa"/>
            <w:tcBorders>
              <w:top w:val="nil"/>
              <w:left w:val="nil"/>
              <w:bottom w:val="nil"/>
              <w:right w:val="single" w:sz="8" w:space="0" w:color="auto"/>
            </w:tcBorders>
            <w:shd w:val="clear" w:color="auto" w:fill="auto"/>
            <w:noWrap/>
            <w:vAlign w:val="bottom"/>
            <w:hideMark/>
          </w:tcPr>
          <w:p w14:paraId="0166964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04/02/21</w:t>
            </w:r>
          </w:p>
        </w:tc>
        <w:tc>
          <w:tcPr>
            <w:tcW w:w="1419" w:type="dxa"/>
            <w:tcBorders>
              <w:top w:val="nil"/>
              <w:left w:val="nil"/>
              <w:bottom w:val="nil"/>
              <w:right w:val="single" w:sz="8" w:space="0" w:color="auto"/>
            </w:tcBorders>
            <w:shd w:val="clear" w:color="auto" w:fill="auto"/>
            <w:noWrap/>
            <w:vAlign w:val="bottom"/>
            <w:hideMark/>
          </w:tcPr>
          <w:p w14:paraId="579FF6B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08/02/21</w:t>
            </w:r>
          </w:p>
        </w:tc>
        <w:tc>
          <w:tcPr>
            <w:tcW w:w="1538" w:type="dxa"/>
            <w:tcBorders>
              <w:top w:val="nil"/>
              <w:left w:val="nil"/>
              <w:bottom w:val="nil"/>
              <w:right w:val="single" w:sz="8" w:space="0" w:color="auto"/>
            </w:tcBorders>
            <w:shd w:val="clear" w:color="auto" w:fill="auto"/>
            <w:noWrap/>
            <w:vAlign w:val="bottom"/>
            <w:hideMark/>
          </w:tcPr>
          <w:p w14:paraId="2EC7901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8EE77C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2F74D49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096ED591"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19D912D"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16 </w:t>
            </w:r>
          </w:p>
        </w:tc>
        <w:tc>
          <w:tcPr>
            <w:tcW w:w="1398" w:type="dxa"/>
            <w:tcBorders>
              <w:top w:val="nil"/>
              <w:left w:val="nil"/>
              <w:bottom w:val="nil"/>
              <w:right w:val="single" w:sz="8" w:space="0" w:color="auto"/>
            </w:tcBorders>
            <w:shd w:val="clear" w:color="auto" w:fill="auto"/>
            <w:noWrap/>
            <w:vAlign w:val="bottom"/>
            <w:hideMark/>
          </w:tcPr>
          <w:p w14:paraId="44D7685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04/03/21</w:t>
            </w:r>
          </w:p>
        </w:tc>
        <w:tc>
          <w:tcPr>
            <w:tcW w:w="1419" w:type="dxa"/>
            <w:tcBorders>
              <w:top w:val="nil"/>
              <w:left w:val="nil"/>
              <w:bottom w:val="nil"/>
              <w:right w:val="single" w:sz="8" w:space="0" w:color="auto"/>
            </w:tcBorders>
            <w:shd w:val="clear" w:color="auto" w:fill="auto"/>
            <w:noWrap/>
            <w:vAlign w:val="bottom"/>
            <w:hideMark/>
          </w:tcPr>
          <w:p w14:paraId="16CA377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08/03/21</w:t>
            </w:r>
          </w:p>
        </w:tc>
        <w:tc>
          <w:tcPr>
            <w:tcW w:w="1538" w:type="dxa"/>
            <w:tcBorders>
              <w:top w:val="nil"/>
              <w:left w:val="nil"/>
              <w:bottom w:val="nil"/>
              <w:right w:val="single" w:sz="8" w:space="0" w:color="auto"/>
            </w:tcBorders>
            <w:shd w:val="clear" w:color="auto" w:fill="auto"/>
            <w:noWrap/>
            <w:vAlign w:val="bottom"/>
            <w:hideMark/>
          </w:tcPr>
          <w:p w14:paraId="66BE4E4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2DCE04A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394AAF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46E21111"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C03D25F"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17 </w:t>
            </w:r>
          </w:p>
        </w:tc>
        <w:tc>
          <w:tcPr>
            <w:tcW w:w="1398" w:type="dxa"/>
            <w:tcBorders>
              <w:top w:val="nil"/>
              <w:left w:val="nil"/>
              <w:bottom w:val="nil"/>
              <w:right w:val="single" w:sz="8" w:space="0" w:color="auto"/>
            </w:tcBorders>
            <w:shd w:val="clear" w:color="auto" w:fill="auto"/>
            <w:noWrap/>
            <w:vAlign w:val="bottom"/>
            <w:hideMark/>
          </w:tcPr>
          <w:p w14:paraId="39AA774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05/04/21</w:t>
            </w:r>
          </w:p>
        </w:tc>
        <w:tc>
          <w:tcPr>
            <w:tcW w:w="1419" w:type="dxa"/>
            <w:tcBorders>
              <w:top w:val="nil"/>
              <w:left w:val="nil"/>
              <w:bottom w:val="nil"/>
              <w:right w:val="single" w:sz="8" w:space="0" w:color="auto"/>
            </w:tcBorders>
            <w:shd w:val="clear" w:color="auto" w:fill="auto"/>
            <w:noWrap/>
            <w:vAlign w:val="bottom"/>
            <w:hideMark/>
          </w:tcPr>
          <w:p w14:paraId="5BAEC6D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07/04/21</w:t>
            </w:r>
          </w:p>
        </w:tc>
        <w:tc>
          <w:tcPr>
            <w:tcW w:w="1538" w:type="dxa"/>
            <w:tcBorders>
              <w:top w:val="nil"/>
              <w:left w:val="nil"/>
              <w:bottom w:val="nil"/>
              <w:right w:val="single" w:sz="8" w:space="0" w:color="auto"/>
            </w:tcBorders>
            <w:shd w:val="clear" w:color="auto" w:fill="auto"/>
            <w:noWrap/>
            <w:vAlign w:val="bottom"/>
            <w:hideMark/>
          </w:tcPr>
          <w:p w14:paraId="5B1017F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1373B54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8FEED4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2B93E37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9B58334"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18 </w:t>
            </w:r>
          </w:p>
        </w:tc>
        <w:tc>
          <w:tcPr>
            <w:tcW w:w="1398" w:type="dxa"/>
            <w:tcBorders>
              <w:top w:val="nil"/>
              <w:left w:val="nil"/>
              <w:bottom w:val="nil"/>
              <w:right w:val="single" w:sz="8" w:space="0" w:color="auto"/>
            </w:tcBorders>
            <w:shd w:val="clear" w:color="auto" w:fill="auto"/>
            <w:noWrap/>
            <w:vAlign w:val="bottom"/>
            <w:hideMark/>
          </w:tcPr>
          <w:p w14:paraId="73774D6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04/05/21</w:t>
            </w:r>
          </w:p>
        </w:tc>
        <w:tc>
          <w:tcPr>
            <w:tcW w:w="1419" w:type="dxa"/>
            <w:tcBorders>
              <w:top w:val="nil"/>
              <w:left w:val="nil"/>
              <w:bottom w:val="nil"/>
              <w:right w:val="single" w:sz="8" w:space="0" w:color="auto"/>
            </w:tcBorders>
            <w:shd w:val="clear" w:color="auto" w:fill="auto"/>
            <w:noWrap/>
            <w:vAlign w:val="bottom"/>
            <w:hideMark/>
          </w:tcPr>
          <w:p w14:paraId="42E1A81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06/05/21</w:t>
            </w:r>
          </w:p>
        </w:tc>
        <w:tc>
          <w:tcPr>
            <w:tcW w:w="1538" w:type="dxa"/>
            <w:tcBorders>
              <w:top w:val="nil"/>
              <w:left w:val="nil"/>
              <w:bottom w:val="nil"/>
              <w:right w:val="single" w:sz="8" w:space="0" w:color="auto"/>
            </w:tcBorders>
            <w:shd w:val="clear" w:color="auto" w:fill="auto"/>
            <w:noWrap/>
            <w:vAlign w:val="bottom"/>
            <w:hideMark/>
          </w:tcPr>
          <w:p w14:paraId="65FA200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47AC2DD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3367AE3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76542CF0"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389A0B2"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19 </w:t>
            </w:r>
          </w:p>
        </w:tc>
        <w:tc>
          <w:tcPr>
            <w:tcW w:w="1398" w:type="dxa"/>
            <w:tcBorders>
              <w:top w:val="nil"/>
              <w:left w:val="nil"/>
              <w:bottom w:val="nil"/>
              <w:right w:val="single" w:sz="8" w:space="0" w:color="auto"/>
            </w:tcBorders>
            <w:shd w:val="clear" w:color="auto" w:fill="auto"/>
            <w:noWrap/>
            <w:vAlign w:val="bottom"/>
            <w:hideMark/>
          </w:tcPr>
          <w:p w14:paraId="31E6B86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04/06/21</w:t>
            </w:r>
          </w:p>
        </w:tc>
        <w:tc>
          <w:tcPr>
            <w:tcW w:w="1419" w:type="dxa"/>
            <w:tcBorders>
              <w:top w:val="nil"/>
              <w:left w:val="nil"/>
              <w:bottom w:val="nil"/>
              <w:right w:val="single" w:sz="8" w:space="0" w:color="auto"/>
            </w:tcBorders>
            <w:shd w:val="clear" w:color="auto" w:fill="auto"/>
            <w:noWrap/>
            <w:vAlign w:val="bottom"/>
            <w:hideMark/>
          </w:tcPr>
          <w:p w14:paraId="7B3D759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08/06/21</w:t>
            </w:r>
          </w:p>
        </w:tc>
        <w:tc>
          <w:tcPr>
            <w:tcW w:w="1538" w:type="dxa"/>
            <w:tcBorders>
              <w:top w:val="nil"/>
              <w:left w:val="nil"/>
              <w:bottom w:val="nil"/>
              <w:right w:val="single" w:sz="8" w:space="0" w:color="auto"/>
            </w:tcBorders>
            <w:shd w:val="clear" w:color="auto" w:fill="auto"/>
            <w:noWrap/>
            <w:vAlign w:val="bottom"/>
            <w:hideMark/>
          </w:tcPr>
          <w:p w14:paraId="7FD6610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E55249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369364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49EE7BA7"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164CE9A7"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20 </w:t>
            </w:r>
          </w:p>
        </w:tc>
        <w:tc>
          <w:tcPr>
            <w:tcW w:w="1398" w:type="dxa"/>
            <w:tcBorders>
              <w:top w:val="nil"/>
              <w:left w:val="nil"/>
              <w:bottom w:val="nil"/>
              <w:right w:val="single" w:sz="8" w:space="0" w:color="auto"/>
            </w:tcBorders>
            <w:shd w:val="clear" w:color="auto" w:fill="auto"/>
            <w:noWrap/>
            <w:vAlign w:val="bottom"/>
            <w:hideMark/>
          </w:tcPr>
          <w:p w14:paraId="1FAC65E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05/07/21</w:t>
            </w:r>
          </w:p>
        </w:tc>
        <w:tc>
          <w:tcPr>
            <w:tcW w:w="1419" w:type="dxa"/>
            <w:tcBorders>
              <w:top w:val="nil"/>
              <w:left w:val="nil"/>
              <w:bottom w:val="nil"/>
              <w:right w:val="single" w:sz="8" w:space="0" w:color="auto"/>
            </w:tcBorders>
            <w:shd w:val="clear" w:color="auto" w:fill="auto"/>
            <w:noWrap/>
            <w:vAlign w:val="bottom"/>
            <w:hideMark/>
          </w:tcPr>
          <w:p w14:paraId="33CD947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07/07/21</w:t>
            </w:r>
          </w:p>
        </w:tc>
        <w:tc>
          <w:tcPr>
            <w:tcW w:w="1538" w:type="dxa"/>
            <w:tcBorders>
              <w:top w:val="nil"/>
              <w:left w:val="nil"/>
              <w:bottom w:val="nil"/>
              <w:right w:val="single" w:sz="8" w:space="0" w:color="auto"/>
            </w:tcBorders>
            <w:shd w:val="clear" w:color="auto" w:fill="auto"/>
            <w:noWrap/>
            <w:vAlign w:val="bottom"/>
            <w:hideMark/>
          </w:tcPr>
          <w:p w14:paraId="70C5CC1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F33319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A01964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0EE2811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5D0AA469"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21 </w:t>
            </w:r>
          </w:p>
        </w:tc>
        <w:tc>
          <w:tcPr>
            <w:tcW w:w="1398" w:type="dxa"/>
            <w:tcBorders>
              <w:top w:val="nil"/>
              <w:left w:val="nil"/>
              <w:bottom w:val="nil"/>
              <w:right w:val="single" w:sz="8" w:space="0" w:color="auto"/>
            </w:tcBorders>
            <w:shd w:val="clear" w:color="auto" w:fill="auto"/>
            <w:noWrap/>
            <w:vAlign w:val="bottom"/>
            <w:hideMark/>
          </w:tcPr>
          <w:p w14:paraId="7C523BD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04/08/21</w:t>
            </w:r>
          </w:p>
        </w:tc>
        <w:tc>
          <w:tcPr>
            <w:tcW w:w="1419" w:type="dxa"/>
            <w:tcBorders>
              <w:top w:val="nil"/>
              <w:left w:val="nil"/>
              <w:bottom w:val="nil"/>
              <w:right w:val="single" w:sz="8" w:space="0" w:color="auto"/>
            </w:tcBorders>
            <w:shd w:val="clear" w:color="auto" w:fill="auto"/>
            <w:noWrap/>
            <w:vAlign w:val="bottom"/>
            <w:hideMark/>
          </w:tcPr>
          <w:p w14:paraId="79CD9B7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06/08/21</w:t>
            </w:r>
          </w:p>
        </w:tc>
        <w:tc>
          <w:tcPr>
            <w:tcW w:w="1538" w:type="dxa"/>
            <w:tcBorders>
              <w:top w:val="nil"/>
              <w:left w:val="nil"/>
              <w:bottom w:val="nil"/>
              <w:right w:val="single" w:sz="8" w:space="0" w:color="auto"/>
            </w:tcBorders>
            <w:shd w:val="clear" w:color="auto" w:fill="auto"/>
            <w:noWrap/>
            <w:vAlign w:val="bottom"/>
            <w:hideMark/>
          </w:tcPr>
          <w:p w14:paraId="5FD101B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03B7DD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3558132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8851806"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27E9690"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22 </w:t>
            </w:r>
          </w:p>
        </w:tc>
        <w:tc>
          <w:tcPr>
            <w:tcW w:w="1398" w:type="dxa"/>
            <w:tcBorders>
              <w:top w:val="nil"/>
              <w:left w:val="nil"/>
              <w:bottom w:val="nil"/>
              <w:right w:val="single" w:sz="8" w:space="0" w:color="auto"/>
            </w:tcBorders>
            <w:shd w:val="clear" w:color="auto" w:fill="auto"/>
            <w:noWrap/>
            <w:vAlign w:val="bottom"/>
            <w:hideMark/>
          </w:tcPr>
          <w:p w14:paraId="6D62D1E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06/09/21</w:t>
            </w:r>
          </w:p>
        </w:tc>
        <w:tc>
          <w:tcPr>
            <w:tcW w:w="1419" w:type="dxa"/>
            <w:tcBorders>
              <w:top w:val="nil"/>
              <w:left w:val="nil"/>
              <w:bottom w:val="nil"/>
              <w:right w:val="single" w:sz="8" w:space="0" w:color="auto"/>
            </w:tcBorders>
            <w:shd w:val="clear" w:color="auto" w:fill="auto"/>
            <w:noWrap/>
            <w:vAlign w:val="bottom"/>
            <w:hideMark/>
          </w:tcPr>
          <w:p w14:paraId="031C531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09/09/21</w:t>
            </w:r>
          </w:p>
        </w:tc>
        <w:tc>
          <w:tcPr>
            <w:tcW w:w="1538" w:type="dxa"/>
            <w:tcBorders>
              <w:top w:val="nil"/>
              <w:left w:val="nil"/>
              <w:bottom w:val="nil"/>
              <w:right w:val="single" w:sz="8" w:space="0" w:color="auto"/>
            </w:tcBorders>
            <w:shd w:val="clear" w:color="auto" w:fill="auto"/>
            <w:noWrap/>
            <w:vAlign w:val="bottom"/>
            <w:hideMark/>
          </w:tcPr>
          <w:p w14:paraId="70ACFCC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769A96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6B946F7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5C6DD15A"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4F77851"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23 </w:t>
            </w:r>
          </w:p>
        </w:tc>
        <w:tc>
          <w:tcPr>
            <w:tcW w:w="1398" w:type="dxa"/>
            <w:tcBorders>
              <w:top w:val="nil"/>
              <w:left w:val="nil"/>
              <w:bottom w:val="nil"/>
              <w:right w:val="single" w:sz="8" w:space="0" w:color="auto"/>
            </w:tcBorders>
            <w:shd w:val="clear" w:color="auto" w:fill="auto"/>
            <w:noWrap/>
            <w:vAlign w:val="bottom"/>
            <w:hideMark/>
          </w:tcPr>
          <w:p w14:paraId="04CFA8F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04/10/21</w:t>
            </w:r>
          </w:p>
        </w:tc>
        <w:tc>
          <w:tcPr>
            <w:tcW w:w="1419" w:type="dxa"/>
            <w:tcBorders>
              <w:top w:val="nil"/>
              <w:left w:val="nil"/>
              <w:bottom w:val="nil"/>
              <w:right w:val="single" w:sz="8" w:space="0" w:color="auto"/>
            </w:tcBorders>
            <w:shd w:val="clear" w:color="auto" w:fill="auto"/>
            <w:noWrap/>
            <w:vAlign w:val="bottom"/>
            <w:hideMark/>
          </w:tcPr>
          <w:p w14:paraId="2D92215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06/10/21</w:t>
            </w:r>
          </w:p>
        </w:tc>
        <w:tc>
          <w:tcPr>
            <w:tcW w:w="1538" w:type="dxa"/>
            <w:tcBorders>
              <w:top w:val="nil"/>
              <w:left w:val="nil"/>
              <w:bottom w:val="nil"/>
              <w:right w:val="single" w:sz="8" w:space="0" w:color="auto"/>
            </w:tcBorders>
            <w:shd w:val="clear" w:color="auto" w:fill="auto"/>
            <w:noWrap/>
            <w:vAlign w:val="bottom"/>
            <w:hideMark/>
          </w:tcPr>
          <w:p w14:paraId="5A16BC8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54AAB4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C98C94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1B5DDA35"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C054481"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24 </w:t>
            </w:r>
          </w:p>
        </w:tc>
        <w:tc>
          <w:tcPr>
            <w:tcW w:w="1398" w:type="dxa"/>
            <w:tcBorders>
              <w:top w:val="nil"/>
              <w:left w:val="nil"/>
              <w:bottom w:val="nil"/>
              <w:right w:val="single" w:sz="8" w:space="0" w:color="auto"/>
            </w:tcBorders>
            <w:shd w:val="clear" w:color="auto" w:fill="auto"/>
            <w:noWrap/>
            <w:vAlign w:val="bottom"/>
            <w:hideMark/>
          </w:tcPr>
          <w:p w14:paraId="71220EC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04/11/21</w:t>
            </w:r>
          </w:p>
        </w:tc>
        <w:tc>
          <w:tcPr>
            <w:tcW w:w="1419" w:type="dxa"/>
            <w:tcBorders>
              <w:top w:val="nil"/>
              <w:left w:val="nil"/>
              <w:bottom w:val="nil"/>
              <w:right w:val="single" w:sz="8" w:space="0" w:color="auto"/>
            </w:tcBorders>
            <w:shd w:val="clear" w:color="auto" w:fill="auto"/>
            <w:noWrap/>
            <w:vAlign w:val="bottom"/>
            <w:hideMark/>
          </w:tcPr>
          <w:p w14:paraId="429D191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08/11/21</w:t>
            </w:r>
          </w:p>
        </w:tc>
        <w:tc>
          <w:tcPr>
            <w:tcW w:w="1538" w:type="dxa"/>
            <w:tcBorders>
              <w:top w:val="nil"/>
              <w:left w:val="nil"/>
              <w:bottom w:val="nil"/>
              <w:right w:val="single" w:sz="8" w:space="0" w:color="auto"/>
            </w:tcBorders>
            <w:shd w:val="clear" w:color="auto" w:fill="auto"/>
            <w:noWrap/>
            <w:vAlign w:val="bottom"/>
            <w:hideMark/>
          </w:tcPr>
          <w:p w14:paraId="1FD887D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0E0CA1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AB636B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5863047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A88E0EB"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25 </w:t>
            </w:r>
          </w:p>
        </w:tc>
        <w:tc>
          <w:tcPr>
            <w:tcW w:w="1398" w:type="dxa"/>
            <w:tcBorders>
              <w:top w:val="nil"/>
              <w:left w:val="nil"/>
              <w:bottom w:val="nil"/>
              <w:right w:val="single" w:sz="8" w:space="0" w:color="auto"/>
            </w:tcBorders>
            <w:shd w:val="clear" w:color="auto" w:fill="auto"/>
            <w:noWrap/>
            <w:vAlign w:val="bottom"/>
            <w:hideMark/>
          </w:tcPr>
          <w:p w14:paraId="7029840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06/12/21</w:t>
            </w:r>
          </w:p>
        </w:tc>
        <w:tc>
          <w:tcPr>
            <w:tcW w:w="1419" w:type="dxa"/>
            <w:tcBorders>
              <w:top w:val="nil"/>
              <w:left w:val="nil"/>
              <w:bottom w:val="nil"/>
              <w:right w:val="single" w:sz="8" w:space="0" w:color="auto"/>
            </w:tcBorders>
            <w:shd w:val="clear" w:color="auto" w:fill="auto"/>
            <w:noWrap/>
            <w:vAlign w:val="bottom"/>
            <w:hideMark/>
          </w:tcPr>
          <w:p w14:paraId="03BA75F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08/12/21</w:t>
            </w:r>
          </w:p>
        </w:tc>
        <w:tc>
          <w:tcPr>
            <w:tcW w:w="1538" w:type="dxa"/>
            <w:tcBorders>
              <w:top w:val="nil"/>
              <w:left w:val="nil"/>
              <w:bottom w:val="nil"/>
              <w:right w:val="single" w:sz="8" w:space="0" w:color="auto"/>
            </w:tcBorders>
            <w:shd w:val="clear" w:color="auto" w:fill="auto"/>
            <w:noWrap/>
            <w:vAlign w:val="bottom"/>
            <w:hideMark/>
          </w:tcPr>
          <w:p w14:paraId="234CE0A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752F83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2508A9B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0EA8D96"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9AEBA78"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26 </w:t>
            </w:r>
          </w:p>
        </w:tc>
        <w:tc>
          <w:tcPr>
            <w:tcW w:w="1398" w:type="dxa"/>
            <w:tcBorders>
              <w:top w:val="nil"/>
              <w:left w:val="nil"/>
              <w:bottom w:val="nil"/>
              <w:right w:val="single" w:sz="8" w:space="0" w:color="auto"/>
            </w:tcBorders>
            <w:shd w:val="clear" w:color="auto" w:fill="auto"/>
            <w:noWrap/>
            <w:vAlign w:val="bottom"/>
            <w:hideMark/>
          </w:tcPr>
          <w:p w14:paraId="6F346FB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04/01/22</w:t>
            </w:r>
          </w:p>
        </w:tc>
        <w:tc>
          <w:tcPr>
            <w:tcW w:w="1419" w:type="dxa"/>
            <w:tcBorders>
              <w:top w:val="nil"/>
              <w:left w:val="nil"/>
              <w:bottom w:val="nil"/>
              <w:right w:val="single" w:sz="8" w:space="0" w:color="auto"/>
            </w:tcBorders>
            <w:shd w:val="clear" w:color="auto" w:fill="auto"/>
            <w:noWrap/>
            <w:vAlign w:val="bottom"/>
            <w:hideMark/>
          </w:tcPr>
          <w:p w14:paraId="49AFF0A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06/01/22</w:t>
            </w:r>
          </w:p>
        </w:tc>
        <w:tc>
          <w:tcPr>
            <w:tcW w:w="1538" w:type="dxa"/>
            <w:tcBorders>
              <w:top w:val="nil"/>
              <w:left w:val="nil"/>
              <w:bottom w:val="nil"/>
              <w:right w:val="single" w:sz="8" w:space="0" w:color="auto"/>
            </w:tcBorders>
            <w:shd w:val="clear" w:color="auto" w:fill="auto"/>
            <w:noWrap/>
            <w:vAlign w:val="bottom"/>
            <w:hideMark/>
          </w:tcPr>
          <w:p w14:paraId="7DAF9FF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5989F2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B1E352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48BD8F22"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31467A9A"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27 </w:t>
            </w:r>
          </w:p>
        </w:tc>
        <w:tc>
          <w:tcPr>
            <w:tcW w:w="1398" w:type="dxa"/>
            <w:tcBorders>
              <w:top w:val="nil"/>
              <w:left w:val="nil"/>
              <w:bottom w:val="nil"/>
              <w:right w:val="single" w:sz="8" w:space="0" w:color="auto"/>
            </w:tcBorders>
            <w:shd w:val="clear" w:color="auto" w:fill="auto"/>
            <w:noWrap/>
            <w:vAlign w:val="bottom"/>
            <w:hideMark/>
          </w:tcPr>
          <w:p w14:paraId="77DA27E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04/02/22</w:t>
            </w:r>
          </w:p>
        </w:tc>
        <w:tc>
          <w:tcPr>
            <w:tcW w:w="1419" w:type="dxa"/>
            <w:tcBorders>
              <w:top w:val="nil"/>
              <w:left w:val="nil"/>
              <w:bottom w:val="nil"/>
              <w:right w:val="single" w:sz="8" w:space="0" w:color="auto"/>
            </w:tcBorders>
            <w:shd w:val="clear" w:color="auto" w:fill="auto"/>
            <w:noWrap/>
            <w:vAlign w:val="bottom"/>
            <w:hideMark/>
          </w:tcPr>
          <w:p w14:paraId="0738DCF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08/02/22</w:t>
            </w:r>
          </w:p>
        </w:tc>
        <w:tc>
          <w:tcPr>
            <w:tcW w:w="1538" w:type="dxa"/>
            <w:tcBorders>
              <w:top w:val="nil"/>
              <w:left w:val="nil"/>
              <w:bottom w:val="nil"/>
              <w:right w:val="single" w:sz="8" w:space="0" w:color="auto"/>
            </w:tcBorders>
            <w:shd w:val="clear" w:color="auto" w:fill="auto"/>
            <w:noWrap/>
            <w:vAlign w:val="bottom"/>
            <w:hideMark/>
          </w:tcPr>
          <w:p w14:paraId="2B8113A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11DB71B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2AA64BF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28E462F5"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B28F8F9"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28 </w:t>
            </w:r>
          </w:p>
        </w:tc>
        <w:tc>
          <w:tcPr>
            <w:tcW w:w="1398" w:type="dxa"/>
            <w:tcBorders>
              <w:top w:val="nil"/>
              <w:left w:val="nil"/>
              <w:bottom w:val="nil"/>
              <w:right w:val="single" w:sz="8" w:space="0" w:color="auto"/>
            </w:tcBorders>
            <w:shd w:val="clear" w:color="auto" w:fill="auto"/>
            <w:noWrap/>
            <w:vAlign w:val="bottom"/>
            <w:hideMark/>
          </w:tcPr>
          <w:p w14:paraId="5DE4385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04/03/22</w:t>
            </w:r>
          </w:p>
        </w:tc>
        <w:tc>
          <w:tcPr>
            <w:tcW w:w="1419" w:type="dxa"/>
            <w:tcBorders>
              <w:top w:val="nil"/>
              <w:left w:val="nil"/>
              <w:bottom w:val="nil"/>
              <w:right w:val="single" w:sz="8" w:space="0" w:color="auto"/>
            </w:tcBorders>
            <w:shd w:val="clear" w:color="auto" w:fill="auto"/>
            <w:noWrap/>
            <w:vAlign w:val="bottom"/>
            <w:hideMark/>
          </w:tcPr>
          <w:p w14:paraId="1751E07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08/03/22</w:t>
            </w:r>
          </w:p>
        </w:tc>
        <w:tc>
          <w:tcPr>
            <w:tcW w:w="1538" w:type="dxa"/>
            <w:tcBorders>
              <w:top w:val="nil"/>
              <w:left w:val="nil"/>
              <w:bottom w:val="nil"/>
              <w:right w:val="single" w:sz="8" w:space="0" w:color="auto"/>
            </w:tcBorders>
            <w:shd w:val="clear" w:color="auto" w:fill="auto"/>
            <w:noWrap/>
            <w:vAlign w:val="bottom"/>
            <w:hideMark/>
          </w:tcPr>
          <w:p w14:paraId="3B1DB31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D6C3C1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3C4B1EA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49C1BB53"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5CB52CDD"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29 </w:t>
            </w:r>
          </w:p>
        </w:tc>
        <w:tc>
          <w:tcPr>
            <w:tcW w:w="1398" w:type="dxa"/>
            <w:tcBorders>
              <w:top w:val="nil"/>
              <w:left w:val="nil"/>
              <w:bottom w:val="nil"/>
              <w:right w:val="single" w:sz="8" w:space="0" w:color="auto"/>
            </w:tcBorders>
            <w:shd w:val="clear" w:color="auto" w:fill="auto"/>
            <w:noWrap/>
            <w:vAlign w:val="bottom"/>
            <w:hideMark/>
          </w:tcPr>
          <w:p w14:paraId="2D870EA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04/04/22</w:t>
            </w:r>
          </w:p>
        </w:tc>
        <w:tc>
          <w:tcPr>
            <w:tcW w:w="1419" w:type="dxa"/>
            <w:tcBorders>
              <w:top w:val="nil"/>
              <w:left w:val="nil"/>
              <w:bottom w:val="nil"/>
              <w:right w:val="single" w:sz="8" w:space="0" w:color="auto"/>
            </w:tcBorders>
            <w:shd w:val="clear" w:color="auto" w:fill="auto"/>
            <w:noWrap/>
            <w:vAlign w:val="bottom"/>
            <w:hideMark/>
          </w:tcPr>
          <w:p w14:paraId="3149D38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06/04/22</w:t>
            </w:r>
          </w:p>
        </w:tc>
        <w:tc>
          <w:tcPr>
            <w:tcW w:w="1538" w:type="dxa"/>
            <w:tcBorders>
              <w:top w:val="nil"/>
              <w:left w:val="nil"/>
              <w:bottom w:val="nil"/>
              <w:right w:val="single" w:sz="8" w:space="0" w:color="auto"/>
            </w:tcBorders>
            <w:shd w:val="clear" w:color="auto" w:fill="auto"/>
            <w:noWrap/>
            <w:vAlign w:val="bottom"/>
            <w:hideMark/>
          </w:tcPr>
          <w:p w14:paraId="7844474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E6FE80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6244D9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155A542"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83C49B4"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30 </w:t>
            </w:r>
          </w:p>
        </w:tc>
        <w:tc>
          <w:tcPr>
            <w:tcW w:w="1398" w:type="dxa"/>
            <w:tcBorders>
              <w:top w:val="nil"/>
              <w:left w:val="nil"/>
              <w:bottom w:val="nil"/>
              <w:right w:val="single" w:sz="8" w:space="0" w:color="auto"/>
            </w:tcBorders>
            <w:shd w:val="clear" w:color="auto" w:fill="auto"/>
            <w:noWrap/>
            <w:vAlign w:val="bottom"/>
            <w:hideMark/>
          </w:tcPr>
          <w:p w14:paraId="2BE43D1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04/05/22</w:t>
            </w:r>
          </w:p>
        </w:tc>
        <w:tc>
          <w:tcPr>
            <w:tcW w:w="1419" w:type="dxa"/>
            <w:tcBorders>
              <w:top w:val="nil"/>
              <w:left w:val="nil"/>
              <w:bottom w:val="nil"/>
              <w:right w:val="single" w:sz="8" w:space="0" w:color="auto"/>
            </w:tcBorders>
            <w:shd w:val="clear" w:color="auto" w:fill="auto"/>
            <w:noWrap/>
            <w:vAlign w:val="bottom"/>
            <w:hideMark/>
          </w:tcPr>
          <w:p w14:paraId="6E090FE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06/05/22</w:t>
            </w:r>
          </w:p>
        </w:tc>
        <w:tc>
          <w:tcPr>
            <w:tcW w:w="1538" w:type="dxa"/>
            <w:tcBorders>
              <w:top w:val="nil"/>
              <w:left w:val="nil"/>
              <w:bottom w:val="nil"/>
              <w:right w:val="single" w:sz="8" w:space="0" w:color="auto"/>
            </w:tcBorders>
            <w:shd w:val="clear" w:color="auto" w:fill="auto"/>
            <w:noWrap/>
            <w:vAlign w:val="bottom"/>
            <w:hideMark/>
          </w:tcPr>
          <w:p w14:paraId="6CB4A5C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948A36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22B2683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C513C03"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3DB19830"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31 </w:t>
            </w:r>
          </w:p>
        </w:tc>
        <w:tc>
          <w:tcPr>
            <w:tcW w:w="1398" w:type="dxa"/>
            <w:tcBorders>
              <w:top w:val="nil"/>
              <w:left w:val="nil"/>
              <w:bottom w:val="nil"/>
              <w:right w:val="single" w:sz="8" w:space="0" w:color="auto"/>
            </w:tcBorders>
            <w:shd w:val="clear" w:color="auto" w:fill="auto"/>
            <w:noWrap/>
            <w:vAlign w:val="bottom"/>
            <w:hideMark/>
          </w:tcPr>
          <w:p w14:paraId="612840A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06/06/22</w:t>
            </w:r>
          </w:p>
        </w:tc>
        <w:tc>
          <w:tcPr>
            <w:tcW w:w="1419" w:type="dxa"/>
            <w:tcBorders>
              <w:top w:val="nil"/>
              <w:left w:val="nil"/>
              <w:bottom w:val="nil"/>
              <w:right w:val="single" w:sz="8" w:space="0" w:color="auto"/>
            </w:tcBorders>
            <w:shd w:val="clear" w:color="auto" w:fill="auto"/>
            <w:noWrap/>
            <w:vAlign w:val="bottom"/>
            <w:hideMark/>
          </w:tcPr>
          <w:p w14:paraId="604530F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08/06/22</w:t>
            </w:r>
          </w:p>
        </w:tc>
        <w:tc>
          <w:tcPr>
            <w:tcW w:w="1538" w:type="dxa"/>
            <w:tcBorders>
              <w:top w:val="nil"/>
              <w:left w:val="nil"/>
              <w:bottom w:val="nil"/>
              <w:right w:val="single" w:sz="8" w:space="0" w:color="auto"/>
            </w:tcBorders>
            <w:shd w:val="clear" w:color="auto" w:fill="auto"/>
            <w:noWrap/>
            <w:vAlign w:val="bottom"/>
            <w:hideMark/>
          </w:tcPr>
          <w:p w14:paraId="5975507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049C0CE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71A75AB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6C07FE4B"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137804DA"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32 </w:t>
            </w:r>
          </w:p>
        </w:tc>
        <w:tc>
          <w:tcPr>
            <w:tcW w:w="1398" w:type="dxa"/>
            <w:tcBorders>
              <w:top w:val="nil"/>
              <w:left w:val="nil"/>
              <w:bottom w:val="nil"/>
              <w:right w:val="single" w:sz="8" w:space="0" w:color="auto"/>
            </w:tcBorders>
            <w:shd w:val="clear" w:color="auto" w:fill="auto"/>
            <w:noWrap/>
            <w:vAlign w:val="bottom"/>
            <w:hideMark/>
          </w:tcPr>
          <w:p w14:paraId="7E5ED6C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04/07/22</w:t>
            </w:r>
          </w:p>
        </w:tc>
        <w:tc>
          <w:tcPr>
            <w:tcW w:w="1419" w:type="dxa"/>
            <w:tcBorders>
              <w:top w:val="nil"/>
              <w:left w:val="nil"/>
              <w:bottom w:val="nil"/>
              <w:right w:val="single" w:sz="8" w:space="0" w:color="auto"/>
            </w:tcBorders>
            <w:shd w:val="clear" w:color="auto" w:fill="auto"/>
            <w:noWrap/>
            <w:vAlign w:val="bottom"/>
            <w:hideMark/>
          </w:tcPr>
          <w:p w14:paraId="1762FB0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06/07/22</w:t>
            </w:r>
          </w:p>
        </w:tc>
        <w:tc>
          <w:tcPr>
            <w:tcW w:w="1538" w:type="dxa"/>
            <w:tcBorders>
              <w:top w:val="nil"/>
              <w:left w:val="nil"/>
              <w:bottom w:val="nil"/>
              <w:right w:val="single" w:sz="8" w:space="0" w:color="auto"/>
            </w:tcBorders>
            <w:shd w:val="clear" w:color="auto" w:fill="auto"/>
            <w:noWrap/>
            <w:vAlign w:val="bottom"/>
            <w:hideMark/>
          </w:tcPr>
          <w:p w14:paraId="4B45B1F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4BC9D3F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8D6304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6115BF8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9B37AE9"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33 </w:t>
            </w:r>
          </w:p>
        </w:tc>
        <w:tc>
          <w:tcPr>
            <w:tcW w:w="1398" w:type="dxa"/>
            <w:tcBorders>
              <w:top w:val="nil"/>
              <w:left w:val="nil"/>
              <w:bottom w:val="nil"/>
              <w:right w:val="single" w:sz="8" w:space="0" w:color="auto"/>
            </w:tcBorders>
            <w:shd w:val="clear" w:color="auto" w:fill="auto"/>
            <w:noWrap/>
            <w:vAlign w:val="bottom"/>
            <w:hideMark/>
          </w:tcPr>
          <w:p w14:paraId="457EF34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04/08/22</w:t>
            </w:r>
          </w:p>
        </w:tc>
        <w:tc>
          <w:tcPr>
            <w:tcW w:w="1419" w:type="dxa"/>
            <w:tcBorders>
              <w:top w:val="nil"/>
              <w:left w:val="nil"/>
              <w:bottom w:val="nil"/>
              <w:right w:val="single" w:sz="8" w:space="0" w:color="auto"/>
            </w:tcBorders>
            <w:shd w:val="clear" w:color="auto" w:fill="auto"/>
            <w:noWrap/>
            <w:vAlign w:val="bottom"/>
            <w:hideMark/>
          </w:tcPr>
          <w:p w14:paraId="3247618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08/08/22</w:t>
            </w:r>
          </w:p>
        </w:tc>
        <w:tc>
          <w:tcPr>
            <w:tcW w:w="1538" w:type="dxa"/>
            <w:tcBorders>
              <w:top w:val="nil"/>
              <w:left w:val="nil"/>
              <w:bottom w:val="nil"/>
              <w:right w:val="single" w:sz="8" w:space="0" w:color="auto"/>
            </w:tcBorders>
            <w:shd w:val="clear" w:color="auto" w:fill="auto"/>
            <w:noWrap/>
            <w:vAlign w:val="bottom"/>
            <w:hideMark/>
          </w:tcPr>
          <w:p w14:paraId="7774579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45524CB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15626A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6895EE5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1A61058C"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34 </w:t>
            </w:r>
          </w:p>
        </w:tc>
        <w:tc>
          <w:tcPr>
            <w:tcW w:w="1398" w:type="dxa"/>
            <w:tcBorders>
              <w:top w:val="nil"/>
              <w:left w:val="nil"/>
              <w:bottom w:val="nil"/>
              <w:right w:val="single" w:sz="8" w:space="0" w:color="auto"/>
            </w:tcBorders>
            <w:shd w:val="clear" w:color="auto" w:fill="auto"/>
            <w:noWrap/>
            <w:vAlign w:val="bottom"/>
            <w:hideMark/>
          </w:tcPr>
          <w:p w14:paraId="171E7B9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05/09/22</w:t>
            </w:r>
          </w:p>
        </w:tc>
        <w:tc>
          <w:tcPr>
            <w:tcW w:w="1419" w:type="dxa"/>
            <w:tcBorders>
              <w:top w:val="nil"/>
              <w:left w:val="nil"/>
              <w:bottom w:val="nil"/>
              <w:right w:val="single" w:sz="8" w:space="0" w:color="auto"/>
            </w:tcBorders>
            <w:shd w:val="clear" w:color="auto" w:fill="auto"/>
            <w:noWrap/>
            <w:vAlign w:val="bottom"/>
            <w:hideMark/>
          </w:tcPr>
          <w:p w14:paraId="07781E6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08/09/22</w:t>
            </w:r>
          </w:p>
        </w:tc>
        <w:tc>
          <w:tcPr>
            <w:tcW w:w="1538" w:type="dxa"/>
            <w:tcBorders>
              <w:top w:val="nil"/>
              <w:left w:val="nil"/>
              <w:bottom w:val="nil"/>
              <w:right w:val="single" w:sz="8" w:space="0" w:color="auto"/>
            </w:tcBorders>
            <w:shd w:val="clear" w:color="auto" w:fill="auto"/>
            <w:noWrap/>
            <w:vAlign w:val="bottom"/>
            <w:hideMark/>
          </w:tcPr>
          <w:p w14:paraId="263256D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43B3E2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FCBCD7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6A78E617"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5AE6AFCA"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35 </w:t>
            </w:r>
          </w:p>
        </w:tc>
        <w:tc>
          <w:tcPr>
            <w:tcW w:w="1398" w:type="dxa"/>
            <w:tcBorders>
              <w:top w:val="nil"/>
              <w:left w:val="nil"/>
              <w:bottom w:val="nil"/>
              <w:right w:val="single" w:sz="8" w:space="0" w:color="auto"/>
            </w:tcBorders>
            <w:shd w:val="clear" w:color="auto" w:fill="auto"/>
            <w:noWrap/>
            <w:vAlign w:val="bottom"/>
            <w:hideMark/>
          </w:tcPr>
          <w:p w14:paraId="5EF2CD3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04/10/22</w:t>
            </w:r>
          </w:p>
        </w:tc>
        <w:tc>
          <w:tcPr>
            <w:tcW w:w="1419" w:type="dxa"/>
            <w:tcBorders>
              <w:top w:val="nil"/>
              <w:left w:val="nil"/>
              <w:bottom w:val="nil"/>
              <w:right w:val="single" w:sz="8" w:space="0" w:color="auto"/>
            </w:tcBorders>
            <w:shd w:val="clear" w:color="auto" w:fill="auto"/>
            <w:noWrap/>
            <w:vAlign w:val="bottom"/>
            <w:hideMark/>
          </w:tcPr>
          <w:p w14:paraId="23B6D7D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06/10/22</w:t>
            </w:r>
          </w:p>
        </w:tc>
        <w:tc>
          <w:tcPr>
            <w:tcW w:w="1538" w:type="dxa"/>
            <w:tcBorders>
              <w:top w:val="nil"/>
              <w:left w:val="nil"/>
              <w:bottom w:val="nil"/>
              <w:right w:val="single" w:sz="8" w:space="0" w:color="auto"/>
            </w:tcBorders>
            <w:shd w:val="clear" w:color="auto" w:fill="auto"/>
            <w:noWrap/>
            <w:vAlign w:val="bottom"/>
            <w:hideMark/>
          </w:tcPr>
          <w:p w14:paraId="3882794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007307B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7FB9B1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067BF4E5"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3B2002E2"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36 </w:t>
            </w:r>
          </w:p>
        </w:tc>
        <w:tc>
          <w:tcPr>
            <w:tcW w:w="1398" w:type="dxa"/>
            <w:tcBorders>
              <w:top w:val="nil"/>
              <w:left w:val="nil"/>
              <w:bottom w:val="nil"/>
              <w:right w:val="single" w:sz="8" w:space="0" w:color="auto"/>
            </w:tcBorders>
            <w:shd w:val="clear" w:color="auto" w:fill="auto"/>
            <w:noWrap/>
            <w:vAlign w:val="bottom"/>
            <w:hideMark/>
          </w:tcPr>
          <w:p w14:paraId="561B5B9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04/11/22</w:t>
            </w:r>
          </w:p>
        </w:tc>
        <w:tc>
          <w:tcPr>
            <w:tcW w:w="1419" w:type="dxa"/>
            <w:tcBorders>
              <w:top w:val="nil"/>
              <w:left w:val="nil"/>
              <w:bottom w:val="nil"/>
              <w:right w:val="single" w:sz="8" w:space="0" w:color="auto"/>
            </w:tcBorders>
            <w:shd w:val="clear" w:color="auto" w:fill="auto"/>
            <w:noWrap/>
            <w:vAlign w:val="bottom"/>
            <w:hideMark/>
          </w:tcPr>
          <w:p w14:paraId="729662C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08/11/22</w:t>
            </w:r>
          </w:p>
        </w:tc>
        <w:tc>
          <w:tcPr>
            <w:tcW w:w="1538" w:type="dxa"/>
            <w:tcBorders>
              <w:top w:val="nil"/>
              <w:left w:val="nil"/>
              <w:bottom w:val="nil"/>
              <w:right w:val="single" w:sz="8" w:space="0" w:color="auto"/>
            </w:tcBorders>
            <w:shd w:val="clear" w:color="auto" w:fill="auto"/>
            <w:noWrap/>
            <w:vAlign w:val="bottom"/>
            <w:hideMark/>
          </w:tcPr>
          <w:p w14:paraId="0E57ACA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48860F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EFC775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72F47E91"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5C6E9AF4"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37 </w:t>
            </w:r>
          </w:p>
        </w:tc>
        <w:tc>
          <w:tcPr>
            <w:tcW w:w="1398" w:type="dxa"/>
            <w:tcBorders>
              <w:top w:val="nil"/>
              <w:left w:val="nil"/>
              <w:bottom w:val="nil"/>
              <w:right w:val="single" w:sz="8" w:space="0" w:color="auto"/>
            </w:tcBorders>
            <w:shd w:val="clear" w:color="auto" w:fill="auto"/>
            <w:noWrap/>
            <w:vAlign w:val="bottom"/>
            <w:hideMark/>
          </w:tcPr>
          <w:p w14:paraId="1A3B717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05/12/22</w:t>
            </w:r>
          </w:p>
        </w:tc>
        <w:tc>
          <w:tcPr>
            <w:tcW w:w="1419" w:type="dxa"/>
            <w:tcBorders>
              <w:top w:val="nil"/>
              <w:left w:val="nil"/>
              <w:bottom w:val="nil"/>
              <w:right w:val="single" w:sz="8" w:space="0" w:color="auto"/>
            </w:tcBorders>
            <w:shd w:val="clear" w:color="auto" w:fill="auto"/>
            <w:noWrap/>
            <w:vAlign w:val="bottom"/>
            <w:hideMark/>
          </w:tcPr>
          <w:p w14:paraId="757C882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07/12/22</w:t>
            </w:r>
          </w:p>
        </w:tc>
        <w:tc>
          <w:tcPr>
            <w:tcW w:w="1538" w:type="dxa"/>
            <w:tcBorders>
              <w:top w:val="nil"/>
              <w:left w:val="nil"/>
              <w:bottom w:val="nil"/>
              <w:right w:val="single" w:sz="8" w:space="0" w:color="auto"/>
            </w:tcBorders>
            <w:shd w:val="clear" w:color="auto" w:fill="auto"/>
            <w:noWrap/>
            <w:vAlign w:val="bottom"/>
            <w:hideMark/>
          </w:tcPr>
          <w:p w14:paraId="457FC9D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26EDAD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1CEBB4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E0BEF1C"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8A87BB6"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38 </w:t>
            </w:r>
          </w:p>
        </w:tc>
        <w:tc>
          <w:tcPr>
            <w:tcW w:w="1398" w:type="dxa"/>
            <w:tcBorders>
              <w:top w:val="nil"/>
              <w:left w:val="nil"/>
              <w:bottom w:val="nil"/>
              <w:right w:val="single" w:sz="8" w:space="0" w:color="auto"/>
            </w:tcBorders>
            <w:shd w:val="clear" w:color="auto" w:fill="auto"/>
            <w:noWrap/>
            <w:vAlign w:val="bottom"/>
            <w:hideMark/>
          </w:tcPr>
          <w:p w14:paraId="629EC96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04/01/23</w:t>
            </w:r>
          </w:p>
        </w:tc>
        <w:tc>
          <w:tcPr>
            <w:tcW w:w="1419" w:type="dxa"/>
            <w:tcBorders>
              <w:top w:val="nil"/>
              <w:left w:val="nil"/>
              <w:bottom w:val="nil"/>
              <w:right w:val="single" w:sz="8" w:space="0" w:color="auto"/>
            </w:tcBorders>
            <w:shd w:val="clear" w:color="auto" w:fill="auto"/>
            <w:noWrap/>
            <w:vAlign w:val="bottom"/>
            <w:hideMark/>
          </w:tcPr>
          <w:p w14:paraId="00A1A84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06/01/23</w:t>
            </w:r>
          </w:p>
        </w:tc>
        <w:tc>
          <w:tcPr>
            <w:tcW w:w="1538" w:type="dxa"/>
            <w:tcBorders>
              <w:top w:val="nil"/>
              <w:left w:val="nil"/>
              <w:bottom w:val="nil"/>
              <w:right w:val="single" w:sz="8" w:space="0" w:color="auto"/>
            </w:tcBorders>
            <w:shd w:val="clear" w:color="auto" w:fill="auto"/>
            <w:noWrap/>
            <w:vAlign w:val="bottom"/>
            <w:hideMark/>
          </w:tcPr>
          <w:p w14:paraId="54C0505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0D67F6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6FE1A1E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66989A8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AE0CBD4"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lastRenderedPageBreak/>
              <w:t xml:space="preserve">          39 </w:t>
            </w:r>
          </w:p>
        </w:tc>
        <w:tc>
          <w:tcPr>
            <w:tcW w:w="1398" w:type="dxa"/>
            <w:tcBorders>
              <w:top w:val="nil"/>
              <w:left w:val="nil"/>
              <w:bottom w:val="nil"/>
              <w:right w:val="single" w:sz="8" w:space="0" w:color="auto"/>
            </w:tcBorders>
            <w:shd w:val="clear" w:color="auto" w:fill="auto"/>
            <w:noWrap/>
            <w:vAlign w:val="bottom"/>
            <w:hideMark/>
          </w:tcPr>
          <w:p w14:paraId="4CF868D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06/02/23</w:t>
            </w:r>
          </w:p>
        </w:tc>
        <w:tc>
          <w:tcPr>
            <w:tcW w:w="1419" w:type="dxa"/>
            <w:tcBorders>
              <w:top w:val="nil"/>
              <w:left w:val="nil"/>
              <w:bottom w:val="nil"/>
              <w:right w:val="single" w:sz="8" w:space="0" w:color="auto"/>
            </w:tcBorders>
            <w:shd w:val="clear" w:color="auto" w:fill="auto"/>
            <w:noWrap/>
            <w:vAlign w:val="bottom"/>
            <w:hideMark/>
          </w:tcPr>
          <w:p w14:paraId="70DBF95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08/02/23</w:t>
            </w:r>
          </w:p>
        </w:tc>
        <w:tc>
          <w:tcPr>
            <w:tcW w:w="1538" w:type="dxa"/>
            <w:tcBorders>
              <w:top w:val="nil"/>
              <w:left w:val="nil"/>
              <w:bottom w:val="nil"/>
              <w:right w:val="single" w:sz="8" w:space="0" w:color="auto"/>
            </w:tcBorders>
            <w:shd w:val="clear" w:color="auto" w:fill="auto"/>
            <w:noWrap/>
            <w:vAlign w:val="bottom"/>
            <w:hideMark/>
          </w:tcPr>
          <w:p w14:paraId="41FA7A7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413A0A9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6AB616E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2C4BDFBA"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76C9F8F"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40 </w:t>
            </w:r>
          </w:p>
        </w:tc>
        <w:tc>
          <w:tcPr>
            <w:tcW w:w="1398" w:type="dxa"/>
            <w:tcBorders>
              <w:top w:val="nil"/>
              <w:left w:val="nil"/>
              <w:bottom w:val="nil"/>
              <w:right w:val="single" w:sz="8" w:space="0" w:color="auto"/>
            </w:tcBorders>
            <w:shd w:val="clear" w:color="auto" w:fill="auto"/>
            <w:noWrap/>
            <w:vAlign w:val="bottom"/>
            <w:hideMark/>
          </w:tcPr>
          <w:p w14:paraId="6D31F01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06/03/23</w:t>
            </w:r>
          </w:p>
        </w:tc>
        <w:tc>
          <w:tcPr>
            <w:tcW w:w="1419" w:type="dxa"/>
            <w:tcBorders>
              <w:top w:val="nil"/>
              <w:left w:val="nil"/>
              <w:bottom w:val="nil"/>
              <w:right w:val="single" w:sz="8" w:space="0" w:color="auto"/>
            </w:tcBorders>
            <w:shd w:val="clear" w:color="auto" w:fill="auto"/>
            <w:noWrap/>
            <w:vAlign w:val="bottom"/>
            <w:hideMark/>
          </w:tcPr>
          <w:p w14:paraId="2FD5671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08/03/23</w:t>
            </w:r>
          </w:p>
        </w:tc>
        <w:tc>
          <w:tcPr>
            <w:tcW w:w="1538" w:type="dxa"/>
            <w:tcBorders>
              <w:top w:val="nil"/>
              <w:left w:val="nil"/>
              <w:bottom w:val="nil"/>
              <w:right w:val="single" w:sz="8" w:space="0" w:color="auto"/>
            </w:tcBorders>
            <w:shd w:val="clear" w:color="auto" w:fill="auto"/>
            <w:noWrap/>
            <w:vAlign w:val="bottom"/>
            <w:hideMark/>
          </w:tcPr>
          <w:p w14:paraId="28E0E68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6F9791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3BA7B80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466B2EE9"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5D2ADB8"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41 </w:t>
            </w:r>
          </w:p>
        </w:tc>
        <w:tc>
          <w:tcPr>
            <w:tcW w:w="1398" w:type="dxa"/>
            <w:tcBorders>
              <w:top w:val="nil"/>
              <w:left w:val="nil"/>
              <w:bottom w:val="nil"/>
              <w:right w:val="single" w:sz="8" w:space="0" w:color="auto"/>
            </w:tcBorders>
            <w:shd w:val="clear" w:color="auto" w:fill="auto"/>
            <w:noWrap/>
            <w:vAlign w:val="bottom"/>
            <w:hideMark/>
          </w:tcPr>
          <w:p w14:paraId="2E5F732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04/04/23</w:t>
            </w:r>
          </w:p>
        </w:tc>
        <w:tc>
          <w:tcPr>
            <w:tcW w:w="1419" w:type="dxa"/>
            <w:tcBorders>
              <w:top w:val="nil"/>
              <w:left w:val="nil"/>
              <w:bottom w:val="nil"/>
              <w:right w:val="single" w:sz="8" w:space="0" w:color="auto"/>
            </w:tcBorders>
            <w:shd w:val="clear" w:color="auto" w:fill="auto"/>
            <w:noWrap/>
            <w:vAlign w:val="bottom"/>
            <w:hideMark/>
          </w:tcPr>
          <w:p w14:paraId="1ED1EDE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06/04/23</w:t>
            </w:r>
          </w:p>
        </w:tc>
        <w:tc>
          <w:tcPr>
            <w:tcW w:w="1538" w:type="dxa"/>
            <w:tcBorders>
              <w:top w:val="nil"/>
              <w:left w:val="nil"/>
              <w:bottom w:val="nil"/>
              <w:right w:val="single" w:sz="8" w:space="0" w:color="auto"/>
            </w:tcBorders>
            <w:shd w:val="clear" w:color="auto" w:fill="auto"/>
            <w:noWrap/>
            <w:vAlign w:val="bottom"/>
            <w:hideMark/>
          </w:tcPr>
          <w:p w14:paraId="76A049A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E364EE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47CE50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212A704D"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18F373AB"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42 </w:t>
            </w:r>
          </w:p>
        </w:tc>
        <w:tc>
          <w:tcPr>
            <w:tcW w:w="1398" w:type="dxa"/>
            <w:tcBorders>
              <w:top w:val="nil"/>
              <w:left w:val="nil"/>
              <w:bottom w:val="nil"/>
              <w:right w:val="single" w:sz="8" w:space="0" w:color="auto"/>
            </w:tcBorders>
            <w:shd w:val="clear" w:color="auto" w:fill="auto"/>
            <w:noWrap/>
            <w:vAlign w:val="bottom"/>
            <w:hideMark/>
          </w:tcPr>
          <w:p w14:paraId="4EA9247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04/05/23</w:t>
            </w:r>
          </w:p>
        </w:tc>
        <w:tc>
          <w:tcPr>
            <w:tcW w:w="1419" w:type="dxa"/>
            <w:tcBorders>
              <w:top w:val="nil"/>
              <w:left w:val="nil"/>
              <w:bottom w:val="nil"/>
              <w:right w:val="single" w:sz="8" w:space="0" w:color="auto"/>
            </w:tcBorders>
            <w:shd w:val="clear" w:color="auto" w:fill="auto"/>
            <w:noWrap/>
            <w:vAlign w:val="bottom"/>
            <w:hideMark/>
          </w:tcPr>
          <w:p w14:paraId="49E9A02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08/05/23</w:t>
            </w:r>
          </w:p>
        </w:tc>
        <w:tc>
          <w:tcPr>
            <w:tcW w:w="1538" w:type="dxa"/>
            <w:tcBorders>
              <w:top w:val="nil"/>
              <w:left w:val="nil"/>
              <w:bottom w:val="nil"/>
              <w:right w:val="single" w:sz="8" w:space="0" w:color="auto"/>
            </w:tcBorders>
            <w:shd w:val="clear" w:color="auto" w:fill="auto"/>
            <w:noWrap/>
            <w:vAlign w:val="bottom"/>
            <w:hideMark/>
          </w:tcPr>
          <w:p w14:paraId="22B2FD9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47B6A35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44A5A15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2695144E"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4230593"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43 </w:t>
            </w:r>
          </w:p>
        </w:tc>
        <w:tc>
          <w:tcPr>
            <w:tcW w:w="1398" w:type="dxa"/>
            <w:tcBorders>
              <w:top w:val="nil"/>
              <w:left w:val="nil"/>
              <w:bottom w:val="nil"/>
              <w:right w:val="single" w:sz="8" w:space="0" w:color="auto"/>
            </w:tcBorders>
            <w:shd w:val="clear" w:color="auto" w:fill="auto"/>
            <w:noWrap/>
            <w:vAlign w:val="bottom"/>
            <w:hideMark/>
          </w:tcPr>
          <w:p w14:paraId="7E99BCC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05/06/23</w:t>
            </w:r>
          </w:p>
        </w:tc>
        <w:tc>
          <w:tcPr>
            <w:tcW w:w="1419" w:type="dxa"/>
            <w:tcBorders>
              <w:top w:val="nil"/>
              <w:left w:val="nil"/>
              <w:bottom w:val="nil"/>
              <w:right w:val="single" w:sz="8" w:space="0" w:color="auto"/>
            </w:tcBorders>
            <w:shd w:val="clear" w:color="auto" w:fill="auto"/>
            <w:noWrap/>
            <w:vAlign w:val="bottom"/>
            <w:hideMark/>
          </w:tcPr>
          <w:p w14:paraId="6AED13F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07/06/23</w:t>
            </w:r>
          </w:p>
        </w:tc>
        <w:tc>
          <w:tcPr>
            <w:tcW w:w="1538" w:type="dxa"/>
            <w:tcBorders>
              <w:top w:val="nil"/>
              <w:left w:val="nil"/>
              <w:bottom w:val="nil"/>
              <w:right w:val="single" w:sz="8" w:space="0" w:color="auto"/>
            </w:tcBorders>
            <w:shd w:val="clear" w:color="auto" w:fill="auto"/>
            <w:noWrap/>
            <w:vAlign w:val="bottom"/>
            <w:hideMark/>
          </w:tcPr>
          <w:p w14:paraId="2423983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0493335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E25AE1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4B3798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4038CDA7"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44 </w:t>
            </w:r>
          </w:p>
        </w:tc>
        <w:tc>
          <w:tcPr>
            <w:tcW w:w="1398" w:type="dxa"/>
            <w:tcBorders>
              <w:top w:val="nil"/>
              <w:left w:val="nil"/>
              <w:bottom w:val="nil"/>
              <w:right w:val="single" w:sz="8" w:space="0" w:color="auto"/>
            </w:tcBorders>
            <w:shd w:val="clear" w:color="auto" w:fill="auto"/>
            <w:noWrap/>
            <w:vAlign w:val="bottom"/>
            <w:hideMark/>
          </w:tcPr>
          <w:p w14:paraId="5E3646E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04/07/23</w:t>
            </w:r>
          </w:p>
        </w:tc>
        <w:tc>
          <w:tcPr>
            <w:tcW w:w="1419" w:type="dxa"/>
            <w:tcBorders>
              <w:top w:val="nil"/>
              <w:left w:val="nil"/>
              <w:bottom w:val="nil"/>
              <w:right w:val="single" w:sz="8" w:space="0" w:color="auto"/>
            </w:tcBorders>
            <w:shd w:val="clear" w:color="auto" w:fill="auto"/>
            <w:noWrap/>
            <w:vAlign w:val="bottom"/>
            <w:hideMark/>
          </w:tcPr>
          <w:p w14:paraId="634BC1F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06/07/23</w:t>
            </w:r>
          </w:p>
        </w:tc>
        <w:tc>
          <w:tcPr>
            <w:tcW w:w="1538" w:type="dxa"/>
            <w:tcBorders>
              <w:top w:val="nil"/>
              <w:left w:val="nil"/>
              <w:bottom w:val="nil"/>
              <w:right w:val="single" w:sz="8" w:space="0" w:color="auto"/>
            </w:tcBorders>
            <w:shd w:val="clear" w:color="auto" w:fill="auto"/>
            <w:noWrap/>
            <w:vAlign w:val="bottom"/>
            <w:hideMark/>
          </w:tcPr>
          <w:p w14:paraId="6C5D390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4F62D8D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E260C5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6A969DD7"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44B3FA2"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45 </w:t>
            </w:r>
          </w:p>
        </w:tc>
        <w:tc>
          <w:tcPr>
            <w:tcW w:w="1398" w:type="dxa"/>
            <w:tcBorders>
              <w:top w:val="nil"/>
              <w:left w:val="nil"/>
              <w:bottom w:val="nil"/>
              <w:right w:val="single" w:sz="8" w:space="0" w:color="auto"/>
            </w:tcBorders>
            <w:shd w:val="clear" w:color="auto" w:fill="auto"/>
            <w:noWrap/>
            <w:vAlign w:val="bottom"/>
            <w:hideMark/>
          </w:tcPr>
          <w:p w14:paraId="35D51E2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04/08/23</w:t>
            </w:r>
          </w:p>
        </w:tc>
        <w:tc>
          <w:tcPr>
            <w:tcW w:w="1419" w:type="dxa"/>
            <w:tcBorders>
              <w:top w:val="nil"/>
              <w:left w:val="nil"/>
              <w:bottom w:val="nil"/>
              <w:right w:val="single" w:sz="8" w:space="0" w:color="auto"/>
            </w:tcBorders>
            <w:shd w:val="clear" w:color="auto" w:fill="auto"/>
            <w:noWrap/>
            <w:vAlign w:val="bottom"/>
            <w:hideMark/>
          </w:tcPr>
          <w:p w14:paraId="4BF2215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08/08/23</w:t>
            </w:r>
          </w:p>
        </w:tc>
        <w:tc>
          <w:tcPr>
            <w:tcW w:w="1538" w:type="dxa"/>
            <w:tcBorders>
              <w:top w:val="nil"/>
              <w:left w:val="nil"/>
              <w:bottom w:val="nil"/>
              <w:right w:val="single" w:sz="8" w:space="0" w:color="auto"/>
            </w:tcBorders>
            <w:shd w:val="clear" w:color="auto" w:fill="auto"/>
            <w:noWrap/>
            <w:vAlign w:val="bottom"/>
            <w:hideMark/>
          </w:tcPr>
          <w:p w14:paraId="22F5234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1562DA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221827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3C3AB16"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F322B0E"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46 </w:t>
            </w:r>
          </w:p>
        </w:tc>
        <w:tc>
          <w:tcPr>
            <w:tcW w:w="1398" w:type="dxa"/>
            <w:tcBorders>
              <w:top w:val="nil"/>
              <w:left w:val="nil"/>
              <w:bottom w:val="nil"/>
              <w:right w:val="single" w:sz="8" w:space="0" w:color="auto"/>
            </w:tcBorders>
            <w:shd w:val="clear" w:color="auto" w:fill="auto"/>
            <w:noWrap/>
            <w:vAlign w:val="bottom"/>
            <w:hideMark/>
          </w:tcPr>
          <w:p w14:paraId="32AA8BC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04/09/23</w:t>
            </w:r>
          </w:p>
        </w:tc>
        <w:tc>
          <w:tcPr>
            <w:tcW w:w="1419" w:type="dxa"/>
            <w:tcBorders>
              <w:top w:val="nil"/>
              <w:left w:val="nil"/>
              <w:bottom w:val="nil"/>
              <w:right w:val="single" w:sz="8" w:space="0" w:color="auto"/>
            </w:tcBorders>
            <w:shd w:val="clear" w:color="auto" w:fill="auto"/>
            <w:noWrap/>
            <w:vAlign w:val="bottom"/>
            <w:hideMark/>
          </w:tcPr>
          <w:p w14:paraId="53C14D6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06/09/23</w:t>
            </w:r>
          </w:p>
        </w:tc>
        <w:tc>
          <w:tcPr>
            <w:tcW w:w="1538" w:type="dxa"/>
            <w:tcBorders>
              <w:top w:val="nil"/>
              <w:left w:val="nil"/>
              <w:bottom w:val="nil"/>
              <w:right w:val="single" w:sz="8" w:space="0" w:color="auto"/>
            </w:tcBorders>
            <w:shd w:val="clear" w:color="auto" w:fill="auto"/>
            <w:noWrap/>
            <w:vAlign w:val="bottom"/>
            <w:hideMark/>
          </w:tcPr>
          <w:p w14:paraId="39C22DE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9688C9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6AE6CFE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C558DF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4874BB9"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47 </w:t>
            </w:r>
          </w:p>
        </w:tc>
        <w:tc>
          <w:tcPr>
            <w:tcW w:w="1398" w:type="dxa"/>
            <w:tcBorders>
              <w:top w:val="nil"/>
              <w:left w:val="nil"/>
              <w:bottom w:val="nil"/>
              <w:right w:val="single" w:sz="8" w:space="0" w:color="auto"/>
            </w:tcBorders>
            <w:shd w:val="clear" w:color="auto" w:fill="auto"/>
            <w:noWrap/>
            <w:vAlign w:val="bottom"/>
            <w:hideMark/>
          </w:tcPr>
          <w:p w14:paraId="0570E52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04/10/23</w:t>
            </w:r>
          </w:p>
        </w:tc>
        <w:tc>
          <w:tcPr>
            <w:tcW w:w="1419" w:type="dxa"/>
            <w:tcBorders>
              <w:top w:val="nil"/>
              <w:left w:val="nil"/>
              <w:bottom w:val="nil"/>
              <w:right w:val="single" w:sz="8" w:space="0" w:color="auto"/>
            </w:tcBorders>
            <w:shd w:val="clear" w:color="auto" w:fill="auto"/>
            <w:noWrap/>
            <w:vAlign w:val="bottom"/>
            <w:hideMark/>
          </w:tcPr>
          <w:p w14:paraId="5713E73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06/10/23</w:t>
            </w:r>
          </w:p>
        </w:tc>
        <w:tc>
          <w:tcPr>
            <w:tcW w:w="1538" w:type="dxa"/>
            <w:tcBorders>
              <w:top w:val="nil"/>
              <w:left w:val="nil"/>
              <w:bottom w:val="nil"/>
              <w:right w:val="single" w:sz="8" w:space="0" w:color="auto"/>
            </w:tcBorders>
            <w:shd w:val="clear" w:color="auto" w:fill="auto"/>
            <w:noWrap/>
            <w:vAlign w:val="bottom"/>
            <w:hideMark/>
          </w:tcPr>
          <w:p w14:paraId="31998E2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AEF6D5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7E41C5F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FF7126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393538B1"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48 </w:t>
            </w:r>
          </w:p>
        </w:tc>
        <w:tc>
          <w:tcPr>
            <w:tcW w:w="1398" w:type="dxa"/>
            <w:tcBorders>
              <w:top w:val="nil"/>
              <w:left w:val="nil"/>
              <w:bottom w:val="nil"/>
              <w:right w:val="single" w:sz="8" w:space="0" w:color="auto"/>
            </w:tcBorders>
            <w:shd w:val="clear" w:color="auto" w:fill="auto"/>
            <w:noWrap/>
            <w:vAlign w:val="bottom"/>
            <w:hideMark/>
          </w:tcPr>
          <w:p w14:paraId="49CCBBF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06/11/23</w:t>
            </w:r>
          </w:p>
        </w:tc>
        <w:tc>
          <w:tcPr>
            <w:tcW w:w="1419" w:type="dxa"/>
            <w:tcBorders>
              <w:top w:val="nil"/>
              <w:left w:val="nil"/>
              <w:bottom w:val="nil"/>
              <w:right w:val="single" w:sz="8" w:space="0" w:color="auto"/>
            </w:tcBorders>
            <w:shd w:val="clear" w:color="auto" w:fill="auto"/>
            <w:noWrap/>
            <w:vAlign w:val="bottom"/>
            <w:hideMark/>
          </w:tcPr>
          <w:p w14:paraId="4E53A82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08/11/23</w:t>
            </w:r>
          </w:p>
        </w:tc>
        <w:tc>
          <w:tcPr>
            <w:tcW w:w="1538" w:type="dxa"/>
            <w:tcBorders>
              <w:top w:val="nil"/>
              <w:left w:val="nil"/>
              <w:bottom w:val="nil"/>
              <w:right w:val="single" w:sz="8" w:space="0" w:color="auto"/>
            </w:tcBorders>
            <w:shd w:val="clear" w:color="auto" w:fill="auto"/>
            <w:noWrap/>
            <w:vAlign w:val="bottom"/>
            <w:hideMark/>
          </w:tcPr>
          <w:p w14:paraId="7A66CD8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4E8EEA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71807F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23,500000%</w:t>
            </w:r>
          </w:p>
        </w:tc>
      </w:tr>
      <w:tr w:rsidR="00E54AEA" w:rsidRPr="00E54AEA" w14:paraId="023C2010"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48AF588"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49 </w:t>
            </w:r>
          </w:p>
        </w:tc>
        <w:tc>
          <w:tcPr>
            <w:tcW w:w="1398" w:type="dxa"/>
            <w:tcBorders>
              <w:top w:val="nil"/>
              <w:left w:val="nil"/>
              <w:bottom w:val="nil"/>
              <w:right w:val="single" w:sz="8" w:space="0" w:color="auto"/>
            </w:tcBorders>
            <w:shd w:val="clear" w:color="auto" w:fill="auto"/>
            <w:noWrap/>
            <w:vAlign w:val="bottom"/>
            <w:hideMark/>
          </w:tcPr>
          <w:p w14:paraId="61FA27A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04/12/23</w:t>
            </w:r>
          </w:p>
        </w:tc>
        <w:tc>
          <w:tcPr>
            <w:tcW w:w="1419" w:type="dxa"/>
            <w:tcBorders>
              <w:top w:val="nil"/>
              <w:left w:val="nil"/>
              <w:bottom w:val="nil"/>
              <w:right w:val="single" w:sz="8" w:space="0" w:color="auto"/>
            </w:tcBorders>
            <w:shd w:val="clear" w:color="auto" w:fill="auto"/>
            <w:noWrap/>
            <w:vAlign w:val="bottom"/>
            <w:hideMark/>
          </w:tcPr>
          <w:p w14:paraId="54CF921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06/12/23</w:t>
            </w:r>
          </w:p>
        </w:tc>
        <w:tc>
          <w:tcPr>
            <w:tcW w:w="1538" w:type="dxa"/>
            <w:tcBorders>
              <w:top w:val="nil"/>
              <w:left w:val="nil"/>
              <w:bottom w:val="nil"/>
              <w:right w:val="single" w:sz="8" w:space="0" w:color="auto"/>
            </w:tcBorders>
            <w:shd w:val="clear" w:color="auto" w:fill="auto"/>
            <w:noWrap/>
            <w:vAlign w:val="bottom"/>
            <w:hideMark/>
          </w:tcPr>
          <w:p w14:paraId="3A259D6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014791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3C757CA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46D9B372"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57A6AFEC"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50 </w:t>
            </w:r>
          </w:p>
        </w:tc>
        <w:tc>
          <w:tcPr>
            <w:tcW w:w="1398" w:type="dxa"/>
            <w:tcBorders>
              <w:top w:val="nil"/>
              <w:left w:val="nil"/>
              <w:bottom w:val="nil"/>
              <w:right w:val="single" w:sz="8" w:space="0" w:color="auto"/>
            </w:tcBorders>
            <w:shd w:val="clear" w:color="auto" w:fill="auto"/>
            <w:noWrap/>
            <w:vAlign w:val="bottom"/>
            <w:hideMark/>
          </w:tcPr>
          <w:p w14:paraId="30B7CDB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04/01/24</w:t>
            </w:r>
          </w:p>
        </w:tc>
        <w:tc>
          <w:tcPr>
            <w:tcW w:w="1419" w:type="dxa"/>
            <w:tcBorders>
              <w:top w:val="nil"/>
              <w:left w:val="nil"/>
              <w:bottom w:val="nil"/>
              <w:right w:val="single" w:sz="8" w:space="0" w:color="auto"/>
            </w:tcBorders>
            <w:shd w:val="clear" w:color="auto" w:fill="auto"/>
            <w:noWrap/>
            <w:vAlign w:val="bottom"/>
            <w:hideMark/>
          </w:tcPr>
          <w:p w14:paraId="165C0CA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08/01/24</w:t>
            </w:r>
          </w:p>
        </w:tc>
        <w:tc>
          <w:tcPr>
            <w:tcW w:w="1538" w:type="dxa"/>
            <w:tcBorders>
              <w:top w:val="nil"/>
              <w:left w:val="nil"/>
              <w:bottom w:val="nil"/>
              <w:right w:val="single" w:sz="8" w:space="0" w:color="auto"/>
            </w:tcBorders>
            <w:shd w:val="clear" w:color="auto" w:fill="auto"/>
            <w:noWrap/>
            <w:vAlign w:val="bottom"/>
            <w:hideMark/>
          </w:tcPr>
          <w:p w14:paraId="645DF8F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04262D6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47A9597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5E313F9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8C6035E"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51 </w:t>
            </w:r>
          </w:p>
        </w:tc>
        <w:tc>
          <w:tcPr>
            <w:tcW w:w="1398" w:type="dxa"/>
            <w:tcBorders>
              <w:top w:val="nil"/>
              <w:left w:val="nil"/>
              <w:bottom w:val="nil"/>
              <w:right w:val="single" w:sz="8" w:space="0" w:color="auto"/>
            </w:tcBorders>
            <w:shd w:val="clear" w:color="auto" w:fill="auto"/>
            <w:noWrap/>
            <w:vAlign w:val="bottom"/>
            <w:hideMark/>
          </w:tcPr>
          <w:p w14:paraId="4F7BF6A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05/02/24</w:t>
            </w:r>
          </w:p>
        </w:tc>
        <w:tc>
          <w:tcPr>
            <w:tcW w:w="1419" w:type="dxa"/>
            <w:tcBorders>
              <w:top w:val="nil"/>
              <w:left w:val="nil"/>
              <w:bottom w:val="nil"/>
              <w:right w:val="single" w:sz="8" w:space="0" w:color="auto"/>
            </w:tcBorders>
            <w:shd w:val="clear" w:color="auto" w:fill="auto"/>
            <w:noWrap/>
            <w:vAlign w:val="bottom"/>
            <w:hideMark/>
          </w:tcPr>
          <w:p w14:paraId="61B245C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07/02/24</w:t>
            </w:r>
          </w:p>
        </w:tc>
        <w:tc>
          <w:tcPr>
            <w:tcW w:w="1538" w:type="dxa"/>
            <w:tcBorders>
              <w:top w:val="nil"/>
              <w:left w:val="nil"/>
              <w:bottom w:val="nil"/>
              <w:right w:val="single" w:sz="8" w:space="0" w:color="auto"/>
            </w:tcBorders>
            <w:shd w:val="clear" w:color="auto" w:fill="auto"/>
            <w:noWrap/>
            <w:vAlign w:val="bottom"/>
            <w:hideMark/>
          </w:tcPr>
          <w:p w14:paraId="0F2BA65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1899BA5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C8E67C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275451CA"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262A548"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52 </w:t>
            </w:r>
          </w:p>
        </w:tc>
        <w:tc>
          <w:tcPr>
            <w:tcW w:w="1398" w:type="dxa"/>
            <w:tcBorders>
              <w:top w:val="nil"/>
              <w:left w:val="nil"/>
              <w:bottom w:val="nil"/>
              <w:right w:val="single" w:sz="8" w:space="0" w:color="auto"/>
            </w:tcBorders>
            <w:shd w:val="clear" w:color="auto" w:fill="auto"/>
            <w:noWrap/>
            <w:vAlign w:val="bottom"/>
            <w:hideMark/>
          </w:tcPr>
          <w:p w14:paraId="3D6B91E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04/03/24</w:t>
            </w:r>
          </w:p>
        </w:tc>
        <w:tc>
          <w:tcPr>
            <w:tcW w:w="1419" w:type="dxa"/>
            <w:tcBorders>
              <w:top w:val="nil"/>
              <w:left w:val="nil"/>
              <w:bottom w:val="nil"/>
              <w:right w:val="single" w:sz="8" w:space="0" w:color="auto"/>
            </w:tcBorders>
            <w:shd w:val="clear" w:color="auto" w:fill="auto"/>
            <w:noWrap/>
            <w:vAlign w:val="bottom"/>
            <w:hideMark/>
          </w:tcPr>
          <w:p w14:paraId="62C9F19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06/03/24</w:t>
            </w:r>
          </w:p>
        </w:tc>
        <w:tc>
          <w:tcPr>
            <w:tcW w:w="1538" w:type="dxa"/>
            <w:tcBorders>
              <w:top w:val="nil"/>
              <w:left w:val="nil"/>
              <w:bottom w:val="nil"/>
              <w:right w:val="single" w:sz="8" w:space="0" w:color="auto"/>
            </w:tcBorders>
            <w:shd w:val="clear" w:color="auto" w:fill="auto"/>
            <w:noWrap/>
            <w:vAlign w:val="bottom"/>
            <w:hideMark/>
          </w:tcPr>
          <w:p w14:paraId="7846D69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0A2844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5B90DD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5ECE90CD"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8D268B4"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53 </w:t>
            </w:r>
          </w:p>
        </w:tc>
        <w:tc>
          <w:tcPr>
            <w:tcW w:w="1398" w:type="dxa"/>
            <w:tcBorders>
              <w:top w:val="nil"/>
              <w:left w:val="nil"/>
              <w:bottom w:val="nil"/>
              <w:right w:val="single" w:sz="8" w:space="0" w:color="auto"/>
            </w:tcBorders>
            <w:shd w:val="clear" w:color="auto" w:fill="auto"/>
            <w:noWrap/>
            <w:vAlign w:val="bottom"/>
            <w:hideMark/>
          </w:tcPr>
          <w:p w14:paraId="6B07B5A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04/04/24</w:t>
            </w:r>
          </w:p>
        </w:tc>
        <w:tc>
          <w:tcPr>
            <w:tcW w:w="1419" w:type="dxa"/>
            <w:tcBorders>
              <w:top w:val="nil"/>
              <w:left w:val="nil"/>
              <w:bottom w:val="nil"/>
              <w:right w:val="single" w:sz="8" w:space="0" w:color="auto"/>
            </w:tcBorders>
            <w:shd w:val="clear" w:color="auto" w:fill="auto"/>
            <w:noWrap/>
            <w:vAlign w:val="bottom"/>
            <w:hideMark/>
          </w:tcPr>
          <w:p w14:paraId="21D1AA7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08/04/24</w:t>
            </w:r>
          </w:p>
        </w:tc>
        <w:tc>
          <w:tcPr>
            <w:tcW w:w="1538" w:type="dxa"/>
            <w:tcBorders>
              <w:top w:val="nil"/>
              <w:left w:val="nil"/>
              <w:bottom w:val="nil"/>
              <w:right w:val="single" w:sz="8" w:space="0" w:color="auto"/>
            </w:tcBorders>
            <w:shd w:val="clear" w:color="auto" w:fill="auto"/>
            <w:noWrap/>
            <w:vAlign w:val="bottom"/>
            <w:hideMark/>
          </w:tcPr>
          <w:p w14:paraId="038500A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2077D33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2FEE2A0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48881BF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3595EEE7"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54 </w:t>
            </w:r>
          </w:p>
        </w:tc>
        <w:tc>
          <w:tcPr>
            <w:tcW w:w="1398" w:type="dxa"/>
            <w:tcBorders>
              <w:top w:val="nil"/>
              <w:left w:val="nil"/>
              <w:bottom w:val="nil"/>
              <w:right w:val="single" w:sz="8" w:space="0" w:color="auto"/>
            </w:tcBorders>
            <w:shd w:val="clear" w:color="auto" w:fill="auto"/>
            <w:noWrap/>
            <w:vAlign w:val="bottom"/>
            <w:hideMark/>
          </w:tcPr>
          <w:p w14:paraId="53FAD30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06/05/24</w:t>
            </w:r>
          </w:p>
        </w:tc>
        <w:tc>
          <w:tcPr>
            <w:tcW w:w="1419" w:type="dxa"/>
            <w:tcBorders>
              <w:top w:val="nil"/>
              <w:left w:val="nil"/>
              <w:bottom w:val="nil"/>
              <w:right w:val="single" w:sz="8" w:space="0" w:color="auto"/>
            </w:tcBorders>
            <w:shd w:val="clear" w:color="auto" w:fill="auto"/>
            <w:noWrap/>
            <w:vAlign w:val="bottom"/>
            <w:hideMark/>
          </w:tcPr>
          <w:p w14:paraId="587DCB5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08/05/24</w:t>
            </w:r>
          </w:p>
        </w:tc>
        <w:tc>
          <w:tcPr>
            <w:tcW w:w="1538" w:type="dxa"/>
            <w:tcBorders>
              <w:top w:val="nil"/>
              <w:left w:val="nil"/>
              <w:bottom w:val="nil"/>
              <w:right w:val="single" w:sz="8" w:space="0" w:color="auto"/>
            </w:tcBorders>
            <w:shd w:val="clear" w:color="auto" w:fill="auto"/>
            <w:noWrap/>
            <w:vAlign w:val="bottom"/>
            <w:hideMark/>
          </w:tcPr>
          <w:p w14:paraId="6CEDC93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94D980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30CD216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7959C795"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8A532D0"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55 </w:t>
            </w:r>
          </w:p>
        </w:tc>
        <w:tc>
          <w:tcPr>
            <w:tcW w:w="1398" w:type="dxa"/>
            <w:tcBorders>
              <w:top w:val="nil"/>
              <w:left w:val="nil"/>
              <w:bottom w:val="nil"/>
              <w:right w:val="single" w:sz="8" w:space="0" w:color="auto"/>
            </w:tcBorders>
            <w:shd w:val="clear" w:color="auto" w:fill="auto"/>
            <w:noWrap/>
            <w:vAlign w:val="bottom"/>
            <w:hideMark/>
          </w:tcPr>
          <w:p w14:paraId="649B20D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04/06/24</w:t>
            </w:r>
          </w:p>
        </w:tc>
        <w:tc>
          <w:tcPr>
            <w:tcW w:w="1419" w:type="dxa"/>
            <w:tcBorders>
              <w:top w:val="nil"/>
              <w:left w:val="nil"/>
              <w:bottom w:val="nil"/>
              <w:right w:val="single" w:sz="8" w:space="0" w:color="auto"/>
            </w:tcBorders>
            <w:shd w:val="clear" w:color="auto" w:fill="auto"/>
            <w:noWrap/>
            <w:vAlign w:val="bottom"/>
            <w:hideMark/>
          </w:tcPr>
          <w:p w14:paraId="2E48AD2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06/06/24</w:t>
            </w:r>
          </w:p>
        </w:tc>
        <w:tc>
          <w:tcPr>
            <w:tcW w:w="1538" w:type="dxa"/>
            <w:tcBorders>
              <w:top w:val="nil"/>
              <w:left w:val="nil"/>
              <w:bottom w:val="nil"/>
              <w:right w:val="single" w:sz="8" w:space="0" w:color="auto"/>
            </w:tcBorders>
            <w:shd w:val="clear" w:color="auto" w:fill="auto"/>
            <w:noWrap/>
            <w:vAlign w:val="bottom"/>
            <w:hideMark/>
          </w:tcPr>
          <w:p w14:paraId="352890F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04DD94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75953D3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0DC0621E"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44A9B4A"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56 </w:t>
            </w:r>
          </w:p>
        </w:tc>
        <w:tc>
          <w:tcPr>
            <w:tcW w:w="1398" w:type="dxa"/>
            <w:tcBorders>
              <w:top w:val="nil"/>
              <w:left w:val="nil"/>
              <w:bottom w:val="nil"/>
              <w:right w:val="single" w:sz="8" w:space="0" w:color="auto"/>
            </w:tcBorders>
            <w:shd w:val="clear" w:color="auto" w:fill="auto"/>
            <w:noWrap/>
            <w:vAlign w:val="bottom"/>
            <w:hideMark/>
          </w:tcPr>
          <w:p w14:paraId="3D34189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04/07/24</w:t>
            </w:r>
          </w:p>
        </w:tc>
        <w:tc>
          <w:tcPr>
            <w:tcW w:w="1419" w:type="dxa"/>
            <w:tcBorders>
              <w:top w:val="nil"/>
              <w:left w:val="nil"/>
              <w:bottom w:val="nil"/>
              <w:right w:val="single" w:sz="8" w:space="0" w:color="auto"/>
            </w:tcBorders>
            <w:shd w:val="clear" w:color="auto" w:fill="auto"/>
            <w:noWrap/>
            <w:vAlign w:val="bottom"/>
            <w:hideMark/>
          </w:tcPr>
          <w:p w14:paraId="12A0F16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08/07/24</w:t>
            </w:r>
          </w:p>
        </w:tc>
        <w:tc>
          <w:tcPr>
            <w:tcW w:w="1538" w:type="dxa"/>
            <w:tcBorders>
              <w:top w:val="nil"/>
              <w:left w:val="nil"/>
              <w:bottom w:val="nil"/>
              <w:right w:val="single" w:sz="8" w:space="0" w:color="auto"/>
            </w:tcBorders>
            <w:shd w:val="clear" w:color="auto" w:fill="auto"/>
            <w:noWrap/>
            <w:vAlign w:val="bottom"/>
            <w:hideMark/>
          </w:tcPr>
          <w:p w14:paraId="43593F3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1DA785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45489D1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76FC35BA"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880C0B0"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57 </w:t>
            </w:r>
          </w:p>
        </w:tc>
        <w:tc>
          <w:tcPr>
            <w:tcW w:w="1398" w:type="dxa"/>
            <w:tcBorders>
              <w:top w:val="nil"/>
              <w:left w:val="nil"/>
              <w:bottom w:val="nil"/>
              <w:right w:val="single" w:sz="8" w:space="0" w:color="auto"/>
            </w:tcBorders>
            <w:shd w:val="clear" w:color="auto" w:fill="auto"/>
            <w:noWrap/>
            <w:vAlign w:val="bottom"/>
            <w:hideMark/>
          </w:tcPr>
          <w:p w14:paraId="6E6CE4B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05/08/24</w:t>
            </w:r>
          </w:p>
        </w:tc>
        <w:tc>
          <w:tcPr>
            <w:tcW w:w="1419" w:type="dxa"/>
            <w:tcBorders>
              <w:top w:val="nil"/>
              <w:left w:val="nil"/>
              <w:bottom w:val="nil"/>
              <w:right w:val="single" w:sz="8" w:space="0" w:color="auto"/>
            </w:tcBorders>
            <w:shd w:val="clear" w:color="auto" w:fill="auto"/>
            <w:noWrap/>
            <w:vAlign w:val="bottom"/>
            <w:hideMark/>
          </w:tcPr>
          <w:p w14:paraId="628F5D4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07/08/24</w:t>
            </w:r>
          </w:p>
        </w:tc>
        <w:tc>
          <w:tcPr>
            <w:tcW w:w="1538" w:type="dxa"/>
            <w:tcBorders>
              <w:top w:val="nil"/>
              <w:left w:val="nil"/>
              <w:bottom w:val="nil"/>
              <w:right w:val="single" w:sz="8" w:space="0" w:color="auto"/>
            </w:tcBorders>
            <w:shd w:val="clear" w:color="auto" w:fill="auto"/>
            <w:noWrap/>
            <w:vAlign w:val="bottom"/>
            <w:hideMark/>
          </w:tcPr>
          <w:p w14:paraId="30FB59E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5B56B6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BE54E5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101E16A6"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44A608A5"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58 </w:t>
            </w:r>
          </w:p>
        </w:tc>
        <w:tc>
          <w:tcPr>
            <w:tcW w:w="1398" w:type="dxa"/>
            <w:tcBorders>
              <w:top w:val="nil"/>
              <w:left w:val="nil"/>
              <w:bottom w:val="nil"/>
              <w:right w:val="single" w:sz="8" w:space="0" w:color="auto"/>
            </w:tcBorders>
            <w:shd w:val="clear" w:color="auto" w:fill="auto"/>
            <w:noWrap/>
            <w:vAlign w:val="bottom"/>
            <w:hideMark/>
          </w:tcPr>
          <w:p w14:paraId="30A6875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04/09/24</w:t>
            </w:r>
          </w:p>
        </w:tc>
        <w:tc>
          <w:tcPr>
            <w:tcW w:w="1419" w:type="dxa"/>
            <w:tcBorders>
              <w:top w:val="nil"/>
              <w:left w:val="nil"/>
              <w:bottom w:val="nil"/>
              <w:right w:val="single" w:sz="8" w:space="0" w:color="auto"/>
            </w:tcBorders>
            <w:shd w:val="clear" w:color="auto" w:fill="auto"/>
            <w:noWrap/>
            <w:vAlign w:val="bottom"/>
            <w:hideMark/>
          </w:tcPr>
          <w:p w14:paraId="7FA2256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06/09/24</w:t>
            </w:r>
          </w:p>
        </w:tc>
        <w:tc>
          <w:tcPr>
            <w:tcW w:w="1538" w:type="dxa"/>
            <w:tcBorders>
              <w:top w:val="nil"/>
              <w:left w:val="nil"/>
              <w:bottom w:val="nil"/>
              <w:right w:val="single" w:sz="8" w:space="0" w:color="auto"/>
            </w:tcBorders>
            <w:shd w:val="clear" w:color="auto" w:fill="auto"/>
            <w:noWrap/>
            <w:vAlign w:val="bottom"/>
            <w:hideMark/>
          </w:tcPr>
          <w:p w14:paraId="0A82181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BE225C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6DD143A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6AE52E39"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D5786D7"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59 </w:t>
            </w:r>
          </w:p>
        </w:tc>
        <w:tc>
          <w:tcPr>
            <w:tcW w:w="1398" w:type="dxa"/>
            <w:tcBorders>
              <w:top w:val="nil"/>
              <w:left w:val="nil"/>
              <w:bottom w:val="nil"/>
              <w:right w:val="single" w:sz="8" w:space="0" w:color="auto"/>
            </w:tcBorders>
            <w:shd w:val="clear" w:color="auto" w:fill="auto"/>
            <w:noWrap/>
            <w:vAlign w:val="bottom"/>
            <w:hideMark/>
          </w:tcPr>
          <w:p w14:paraId="51DCCA3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04/10/24</w:t>
            </w:r>
          </w:p>
        </w:tc>
        <w:tc>
          <w:tcPr>
            <w:tcW w:w="1419" w:type="dxa"/>
            <w:tcBorders>
              <w:top w:val="nil"/>
              <w:left w:val="nil"/>
              <w:bottom w:val="nil"/>
              <w:right w:val="single" w:sz="8" w:space="0" w:color="auto"/>
            </w:tcBorders>
            <w:shd w:val="clear" w:color="auto" w:fill="auto"/>
            <w:noWrap/>
            <w:vAlign w:val="bottom"/>
            <w:hideMark/>
          </w:tcPr>
          <w:p w14:paraId="1E4646D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08/10/24</w:t>
            </w:r>
          </w:p>
        </w:tc>
        <w:tc>
          <w:tcPr>
            <w:tcW w:w="1538" w:type="dxa"/>
            <w:tcBorders>
              <w:top w:val="nil"/>
              <w:left w:val="nil"/>
              <w:bottom w:val="nil"/>
              <w:right w:val="single" w:sz="8" w:space="0" w:color="auto"/>
            </w:tcBorders>
            <w:shd w:val="clear" w:color="auto" w:fill="auto"/>
            <w:noWrap/>
            <w:vAlign w:val="bottom"/>
            <w:hideMark/>
          </w:tcPr>
          <w:p w14:paraId="091996E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5BEF71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7A1AA2D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0B09F43"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52B3C1C"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60 </w:t>
            </w:r>
          </w:p>
        </w:tc>
        <w:tc>
          <w:tcPr>
            <w:tcW w:w="1398" w:type="dxa"/>
            <w:tcBorders>
              <w:top w:val="nil"/>
              <w:left w:val="nil"/>
              <w:bottom w:val="nil"/>
              <w:right w:val="single" w:sz="8" w:space="0" w:color="auto"/>
            </w:tcBorders>
            <w:shd w:val="clear" w:color="auto" w:fill="auto"/>
            <w:noWrap/>
            <w:vAlign w:val="bottom"/>
            <w:hideMark/>
          </w:tcPr>
          <w:p w14:paraId="16AE04A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04/11/24</w:t>
            </w:r>
          </w:p>
        </w:tc>
        <w:tc>
          <w:tcPr>
            <w:tcW w:w="1419" w:type="dxa"/>
            <w:tcBorders>
              <w:top w:val="nil"/>
              <w:left w:val="nil"/>
              <w:bottom w:val="nil"/>
              <w:right w:val="single" w:sz="8" w:space="0" w:color="auto"/>
            </w:tcBorders>
            <w:shd w:val="clear" w:color="auto" w:fill="auto"/>
            <w:noWrap/>
            <w:vAlign w:val="bottom"/>
            <w:hideMark/>
          </w:tcPr>
          <w:p w14:paraId="2CF5EFC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06/11/24</w:t>
            </w:r>
          </w:p>
        </w:tc>
        <w:tc>
          <w:tcPr>
            <w:tcW w:w="1538" w:type="dxa"/>
            <w:tcBorders>
              <w:top w:val="nil"/>
              <w:left w:val="nil"/>
              <w:bottom w:val="nil"/>
              <w:right w:val="single" w:sz="8" w:space="0" w:color="auto"/>
            </w:tcBorders>
            <w:shd w:val="clear" w:color="auto" w:fill="auto"/>
            <w:noWrap/>
            <w:vAlign w:val="bottom"/>
            <w:hideMark/>
          </w:tcPr>
          <w:p w14:paraId="71FBC4E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2BEEE6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1CC965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32,000000%</w:t>
            </w:r>
          </w:p>
        </w:tc>
      </w:tr>
      <w:tr w:rsidR="00E54AEA" w:rsidRPr="00E54AEA" w14:paraId="1B82CDA5"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2DA9965"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61 </w:t>
            </w:r>
          </w:p>
        </w:tc>
        <w:tc>
          <w:tcPr>
            <w:tcW w:w="1398" w:type="dxa"/>
            <w:tcBorders>
              <w:top w:val="nil"/>
              <w:left w:val="nil"/>
              <w:bottom w:val="nil"/>
              <w:right w:val="single" w:sz="8" w:space="0" w:color="auto"/>
            </w:tcBorders>
            <w:shd w:val="clear" w:color="auto" w:fill="auto"/>
            <w:noWrap/>
            <w:vAlign w:val="bottom"/>
            <w:hideMark/>
          </w:tcPr>
          <w:p w14:paraId="173B792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04/12/24</w:t>
            </w:r>
          </w:p>
        </w:tc>
        <w:tc>
          <w:tcPr>
            <w:tcW w:w="1419" w:type="dxa"/>
            <w:tcBorders>
              <w:top w:val="nil"/>
              <w:left w:val="nil"/>
              <w:bottom w:val="nil"/>
              <w:right w:val="single" w:sz="8" w:space="0" w:color="auto"/>
            </w:tcBorders>
            <w:shd w:val="clear" w:color="auto" w:fill="auto"/>
            <w:noWrap/>
            <w:vAlign w:val="bottom"/>
            <w:hideMark/>
          </w:tcPr>
          <w:p w14:paraId="5FA4AA1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06/12/24</w:t>
            </w:r>
          </w:p>
        </w:tc>
        <w:tc>
          <w:tcPr>
            <w:tcW w:w="1538" w:type="dxa"/>
            <w:tcBorders>
              <w:top w:val="nil"/>
              <w:left w:val="nil"/>
              <w:bottom w:val="nil"/>
              <w:right w:val="single" w:sz="8" w:space="0" w:color="auto"/>
            </w:tcBorders>
            <w:shd w:val="clear" w:color="auto" w:fill="auto"/>
            <w:noWrap/>
            <w:vAlign w:val="bottom"/>
            <w:hideMark/>
          </w:tcPr>
          <w:p w14:paraId="4B1EE13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AB1F9A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8C3683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5F035190"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417F27C"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62 </w:t>
            </w:r>
          </w:p>
        </w:tc>
        <w:tc>
          <w:tcPr>
            <w:tcW w:w="1398" w:type="dxa"/>
            <w:tcBorders>
              <w:top w:val="nil"/>
              <w:left w:val="nil"/>
              <w:bottom w:val="nil"/>
              <w:right w:val="single" w:sz="8" w:space="0" w:color="auto"/>
            </w:tcBorders>
            <w:shd w:val="clear" w:color="auto" w:fill="auto"/>
            <w:noWrap/>
            <w:vAlign w:val="bottom"/>
            <w:hideMark/>
          </w:tcPr>
          <w:p w14:paraId="25BE33B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06/01/25</w:t>
            </w:r>
          </w:p>
        </w:tc>
        <w:tc>
          <w:tcPr>
            <w:tcW w:w="1419" w:type="dxa"/>
            <w:tcBorders>
              <w:top w:val="nil"/>
              <w:left w:val="nil"/>
              <w:bottom w:val="nil"/>
              <w:right w:val="single" w:sz="8" w:space="0" w:color="auto"/>
            </w:tcBorders>
            <w:shd w:val="clear" w:color="auto" w:fill="auto"/>
            <w:noWrap/>
            <w:vAlign w:val="bottom"/>
            <w:hideMark/>
          </w:tcPr>
          <w:p w14:paraId="0CD30E4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08/01/25</w:t>
            </w:r>
          </w:p>
        </w:tc>
        <w:tc>
          <w:tcPr>
            <w:tcW w:w="1538" w:type="dxa"/>
            <w:tcBorders>
              <w:top w:val="nil"/>
              <w:left w:val="nil"/>
              <w:bottom w:val="nil"/>
              <w:right w:val="single" w:sz="8" w:space="0" w:color="auto"/>
            </w:tcBorders>
            <w:shd w:val="clear" w:color="auto" w:fill="auto"/>
            <w:noWrap/>
            <w:vAlign w:val="bottom"/>
            <w:hideMark/>
          </w:tcPr>
          <w:p w14:paraId="17D7C45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4B93EB7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4BCEE0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204E700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1D5CD9CE"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63 </w:t>
            </w:r>
          </w:p>
        </w:tc>
        <w:tc>
          <w:tcPr>
            <w:tcW w:w="1398" w:type="dxa"/>
            <w:tcBorders>
              <w:top w:val="nil"/>
              <w:left w:val="nil"/>
              <w:bottom w:val="nil"/>
              <w:right w:val="single" w:sz="8" w:space="0" w:color="auto"/>
            </w:tcBorders>
            <w:shd w:val="clear" w:color="auto" w:fill="auto"/>
            <w:noWrap/>
            <w:vAlign w:val="bottom"/>
            <w:hideMark/>
          </w:tcPr>
          <w:p w14:paraId="0E1C7B2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04/02/25</w:t>
            </w:r>
          </w:p>
        </w:tc>
        <w:tc>
          <w:tcPr>
            <w:tcW w:w="1419" w:type="dxa"/>
            <w:tcBorders>
              <w:top w:val="nil"/>
              <w:left w:val="nil"/>
              <w:bottom w:val="nil"/>
              <w:right w:val="single" w:sz="8" w:space="0" w:color="auto"/>
            </w:tcBorders>
            <w:shd w:val="clear" w:color="auto" w:fill="auto"/>
            <w:noWrap/>
            <w:vAlign w:val="bottom"/>
            <w:hideMark/>
          </w:tcPr>
          <w:p w14:paraId="75ADF77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06/02/25</w:t>
            </w:r>
          </w:p>
        </w:tc>
        <w:tc>
          <w:tcPr>
            <w:tcW w:w="1538" w:type="dxa"/>
            <w:tcBorders>
              <w:top w:val="nil"/>
              <w:left w:val="nil"/>
              <w:bottom w:val="nil"/>
              <w:right w:val="single" w:sz="8" w:space="0" w:color="auto"/>
            </w:tcBorders>
            <w:shd w:val="clear" w:color="auto" w:fill="auto"/>
            <w:noWrap/>
            <w:vAlign w:val="bottom"/>
            <w:hideMark/>
          </w:tcPr>
          <w:p w14:paraId="2DFB57B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1E60C60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19A878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7142FE0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C2DA864"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64 </w:t>
            </w:r>
          </w:p>
        </w:tc>
        <w:tc>
          <w:tcPr>
            <w:tcW w:w="1398" w:type="dxa"/>
            <w:tcBorders>
              <w:top w:val="nil"/>
              <w:left w:val="nil"/>
              <w:bottom w:val="nil"/>
              <w:right w:val="single" w:sz="8" w:space="0" w:color="auto"/>
            </w:tcBorders>
            <w:shd w:val="clear" w:color="auto" w:fill="auto"/>
            <w:noWrap/>
            <w:vAlign w:val="bottom"/>
            <w:hideMark/>
          </w:tcPr>
          <w:p w14:paraId="7EA211D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05/03/25</w:t>
            </w:r>
          </w:p>
        </w:tc>
        <w:tc>
          <w:tcPr>
            <w:tcW w:w="1419" w:type="dxa"/>
            <w:tcBorders>
              <w:top w:val="nil"/>
              <w:left w:val="nil"/>
              <w:bottom w:val="nil"/>
              <w:right w:val="single" w:sz="8" w:space="0" w:color="auto"/>
            </w:tcBorders>
            <w:shd w:val="clear" w:color="auto" w:fill="auto"/>
            <w:noWrap/>
            <w:vAlign w:val="bottom"/>
            <w:hideMark/>
          </w:tcPr>
          <w:p w14:paraId="2A92E03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07/03/25</w:t>
            </w:r>
          </w:p>
        </w:tc>
        <w:tc>
          <w:tcPr>
            <w:tcW w:w="1538" w:type="dxa"/>
            <w:tcBorders>
              <w:top w:val="nil"/>
              <w:left w:val="nil"/>
              <w:bottom w:val="nil"/>
              <w:right w:val="single" w:sz="8" w:space="0" w:color="auto"/>
            </w:tcBorders>
            <w:shd w:val="clear" w:color="auto" w:fill="auto"/>
            <w:noWrap/>
            <w:vAlign w:val="bottom"/>
            <w:hideMark/>
          </w:tcPr>
          <w:p w14:paraId="5FB13F2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2DCFACF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32AEFE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7A5FDD36"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321970AC"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65 </w:t>
            </w:r>
          </w:p>
        </w:tc>
        <w:tc>
          <w:tcPr>
            <w:tcW w:w="1398" w:type="dxa"/>
            <w:tcBorders>
              <w:top w:val="nil"/>
              <w:left w:val="nil"/>
              <w:bottom w:val="nil"/>
              <w:right w:val="single" w:sz="8" w:space="0" w:color="auto"/>
            </w:tcBorders>
            <w:shd w:val="clear" w:color="auto" w:fill="auto"/>
            <w:noWrap/>
            <w:vAlign w:val="bottom"/>
            <w:hideMark/>
          </w:tcPr>
          <w:p w14:paraId="15044DA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04/04/25</w:t>
            </w:r>
          </w:p>
        </w:tc>
        <w:tc>
          <w:tcPr>
            <w:tcW w:w="1419" w:type="dxa"/>
            <w:tcBorders>
              <w:top w:val="nil"/>
              <w:left w:val="nil"/>
              <w:bottom w:val="nil"/>
              <w:right w:val="single" w:sz="8" w:space="0" w:color="auto"/>
            </w:tcBorders>
            <w:shd w:val="clear" w:color="auto" w:fill="auto"/>
            <w:noWrap/>
            <w:vAlign w:val="bottom"/>
            <w:hideMark/>
          </w:tcPr>
          <w:p w14:paraId="6122D67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08/04/25</w:t>
            </w:r>
          </w:p>
        </w:tc>
        <w:tc>
          <w:tcPr>
            <w:tcW w:w="1538" w:type="dxa"/>
            <w:tcBorders>
              <w:top w:val="nil"/>
              <w:left w:val="nil"/>
              <w:bottom w:val="nil"/>
              <w:right w:val="single" w:sz="8" w:space="0" w:color="auto"/>
            </w:tcBorders>
            <w:shd w:val="clear" w:color="auto" w:fill="auto"/>
            <w:noWrap/>
            <w:vAlign w:val="bottom"/>
            <w:hideMark/>
          </w:tcPr>
          <w:p w14:paraId="108B00F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FB15DE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26CFE2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9F8B240"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4AB64ACA"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66 </w:t>
            </w:r>
          </w:p>
        </w:tc>
        <w:tc>
          <w:tcPr>
            <w:tcW w:w="1398" w:type="dxa"/>
            <w:tcBorders>
              <w:top w:val="nil"/>
              <w:left w:val="nil"/>
              <w:bottom w:val="nil"/>
              <w:right w:val="single" w:sz="8" w:space="0" w:color="auto"/>
            </w:tcBorders>
            <w:shd w:val="clear" w:color="auto" w:fill="auto"/>
            <w:noWrap/>
            <w:vAlign w:val="bottom"/>
            <w:hideMark/>
          </w:tcPr>
          <w:p w14:paraId="4E60100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05/05/25</w:t>
            </w:r>
          </w:p>
        </w:tc>
        <w:tc>
          <w:tcPr>
            <w:tcW w:w="1419" w:type="dxa"/>
            <w:tcBorders>
              <w:top w:val="nil"/>
              <w:left w:val="nil"/>
              <w:bottom w:val="nil"/>
              <w:right w:val="single" w:sz="8" w:space="0" w:color="auto"/>
            </w:tcBorders>
            <w:shd w:val="clear" w:color="auto" w:fill="auto"/>
            <w:noWrap/>
            <w:vAlign w:val="bottom"/>
            <w:hideMark/>
          </w:tcPr>
          <w:p w14:paraId="5654DFC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07/05/25</w:t>
            </w:r>
          </w:p>
        </w:tc>
        <w:tc>
          <w:tcPr>
            <w:tcW w:w="1538" w:type="dxa"/>
            <w:tcBorders>
              <w:top w:val="nil"/>
              <w:left w:val="nil"/>
              <w:bottom w:val="nil"/>
              <w:right w:val="single" w:sz="8" w:space="0" w:color="auto"/>
            </w:tcBorders>
            <w:shd w:val="clear" w:color="auto" w:fill="auto"/>
            <w:noWrap/>
            <w:vAlign w:val="bottom"/>
            <w:hideMark/>
          </w:tcPr>
          <w:p w14:paraId="11197DF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1A02D1D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7939D04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180551E8"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14DB1566"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67 </w:t>
            </w:r>
          </w:p>
        </w:tc>
        <w:tc>
          <w:tcPr>
            <w:tcW w:w="1398" w:type="dxa"/>
            <w:tcBorders>
              <w:top w:val="nil"/>
              <w:left w:val="nil"/>
              <w:bottom w:val="nil"/>
              <w:right w:val="single" w:sz="8" w:space="0" w:color="auto"/>
            </w:tcBorders>
            <w:shd w:val="clear" w:color="auto" w:fill="auto"/>
            <w:noWrap/>
            <w:vAlign w:val="bottom"/>
            <w:hideMark/>
          </w:tcPr>
          <w:p w14:paraId="33D09CD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04/06/25</w:t>
            </w:r>
          </w:p>
        </w:tc>
        <w:tc>
          <w:tcPr>
            <w:tcW w:w="1419" w:type="dxa"/>
            <w:tcBorders>
              <w:top w:val="nil"/>
              <w:left w:val="nil"/>
              <w:bottom w:val="nil"/>
              <w:right w:val="single" w:sz="8" w:space="0" w:color="auto"/>
            </w:tcBorders>
            <w:shd w:val="clear" w:color="auto" w:fill="auto"/>
            <w:noWrap/>
            <w:vAlign w:val="bottom"/>
            <w:hideMark/>
          </w:tcPr>
          <w:p w14:paraId="651E5D3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06/06/25</w:t>
            </w:r>
          </w:p>
        </w:tc>
        <w:tc>
          <w:tcPr>
            <w:tcW w:w="1538" w:type="dxa"/>
            <w:tcBorders>
              <w:top w:val="nil"/>
              <w:left w:val="nil"/>
              <w:bottom w:val="nil"/>
              <w:right w:val="single" w:sz="8" w:space="0" w:color="auto"/>
            </w:tcBorders>
            <w:shd w:val="clear" w:color="auto" w:fill="auto"/>
            <w:noWrap/>
            <w:vAlign w:val="bottom"/>
            <w:hideMark/>
          </w:tcPr>
          <w:p w14:paraId="58EBEBA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DBBBD6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65F106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0B7B19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1F23E8E1"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68 </w:t>
            </w:r>
          </w:p>
        </w:tc>
        <w:tc>
          <w:tcPr>
            <w:tcW w:w="1398" w:type="dxa"/>
            <w:tcBorders>
              <w:top w:val="nil"/>
              <w:left w:val="nil"/>
              <w:bottom w:val="nil"/>
              <w:right w:val="single" w:sz="8" w:space="0" w:color="auto"/>
            </w:tcBorders>
            <w:shd w:val="clear" w:color="auto" w:fill="auto"/>
            <w:noWrap/>
            <w:vAlign w:val="bottom"/>
            <w:hideMark/>
          </w:tcPr>
          <w:p w14:paraId="3FA9D10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04/07/25</w:t>
            </w:r>
          </w:p>
        </w:tc>
        <w:tc>
          <w:tcPr>
            <w:tcW w:w="1419" w:type="dxa"/>
            <w:tcBorders>
              <w:top w:val="nil"/>
              <w:left w:val="nil"/>
              <w:bottom w:val="nil"/>
              <w:right w:val="single" w:sz="8" w:space="0" w:color="auto"/>
            </w:tcBorders>
            <w:shd w:val="clear" w:color="auto" w:fill="auto"/>
            <w:noWrap/>
            <w:vAlign w:val="bottom"/>
            <w:hideMark/>
          </w:tcPr>
          <w:p w14:paraId="70C5232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08/07/25</w:t>
            </w:r>
          </w:p>
        </w:tc>
        <w:tc>
          <w:tcPr>
            <w:tcW w:w="1538" w:type="dxa"/>
            <w:tcBorders>
              <w:top w:val="nil"/>
              <w:left w:val="nil"/>
              <w:bottom w:val="nil"/>
              <w:right w:val="single" w:sz="8" w:space="0" w:color="auto"/>
            </w:tcBorders>
            <w:shd w:val="clear" w:color="auto" w:fill="auto"/>
            <w:noWrap/>
            <w:vAlign w:val="bottom"/>
            <w:hideMark/>
          </w:tcPr>
          <w:p w14:paraId="55E37E8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137A647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96C745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1A28DDE2"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1224464C"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69 </w:t>
            </w:r>
          </w:p>
        </w:tc>
        <w:tc>
          <w:tcPr>
            <w:tcW w:w="1398" w:type="dxa"/>
            <w:tcBorders>
              <w:top w:val="nil"/>
              <w:left w:val="nil"/>
              <w:bottom w:val="nil"/>
              <w:right w:val="single" w:sz="8" w:space="0" w:color="auto"/>
            </w:tcBorders>
            <w:shd w:val="clear" w:color="auto" w:fill="auto"/>
            <w:noWrap/>
            <w:vAlign w:val="bottom"/>
            <w:hideMark/>
          </w:tcPr>
          <w:p w14:paraId="14A988A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04/08/25</w:t>
            </w:r>
          </w:p>
        </w:tc>
        <w:tc>
          <w:tcPr>
            <w:tcW w:w="1419" w:type="dxa"/>
            <w:tcBorders>
              <w:top w:val="nil"/>
              <w:left w:val="nil"/>
              <w:bottom w:val="nil"/>
              <w:right w:val="single" w:sz="8" w:space="0" w:color="auto"/>
            </w:tcBorders>
            <w:shd w:val="clear" w:color="auto" w:fill="auto"/>
            <w:noWrap/>
            <w:vAlign w:val="bottom"/>
            <w:hideMark/>
          </w:tcPr>
          <w:p w14:paraId="46ED687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06/08/25</w:t>
            </w:r>
          </w:p>
        </w:tc>
        <w:tc>
          <w:tcPr>
            <w:tcW w:w="1538" w:type="dxa"/>
            <w:tcBorders>
              <w:top w:val="nil"/>
              <w:left w:val="nil"/>
              <w:bottom w:val="nil"/>
              <w:right w:val="single" w:sz="8" w:space="0" w:color="auto"/>
            </w:tcBorders>
            <w:shd w:val="clear" w:color="auto" w:fill="auto"/>
            <w:noWrap/>
            <w:vAlign w:val="bottom"/>
            <w:hideMark/>
          </w:tcPr>
          <w:p w14:paraId="1CCD23E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04E70EC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2F2E315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E8E047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CD4EECF"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70 </w:t>
            </w:r>
          </w:p>
        </w:tc>
        <w:tc>
          <w:tcPr>
            <w:tcW w:w="1398" w:type="dxa"/>
            <w:tcBorders>
              <w:top w:val="nil"/>
              <w:left w:val="nil"/>
              <w:bottom w:val="nil"/>
              <w:right w:val="single" w:sz="8" w:space="0" w:color="auto"/>
            </w:tcBorders>
            <w:shd w:val="clear" w:color="auto" w:fill="auto"/>
            <w:noWrap/>
            <w:vAlign w:val="bottom"/>
            <w:hideMark/>
          </w:tcPr>
          <w:p w14:paraId="7FDA4E8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04/09/25</w:t>
            </w:r>
          </w:p>
        </w:tc>
        <w:tc>
          <w:tcPr>
            <w:tcW w:w="1419" w:type="dxa"/>
            <w:tcBorders>
              <w:top w:val="nil"/>
              <w:left w:val="nil"/>
              <w:bottom w:val="nil"/>
              <w:right w:val="single" w:sz="8" w:space="0" w:color="auto"/>
            </w:tcBorders>
            <w:shd w:val="clear" w:color="auto" w:fill="auto"/>
            <w:noWrap/>
            <w:vAlign w:val="bottom"/>
            <w:hideMark/>
          </w:tcPr>
          <w:p w14:paraId="75031D8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08/09/25</w:t>
            </w:r>
          </w:p>
        </w:tc>
        <w:tc>
          <w:tcPr>
            <w:tcW w:w="1538" w:type="dxa"/>
            <w:tcBorders>
              <w:top w:val="nil"/>
              <w:left w:val="nil"/>
              <w:bottom w:val="nil"/>
              <w:right w:val="single" w:sz="8" w:space="0" w:color="auto"/>
            </w:tcBorders>
            <w:shd w:val="clear" w:color="auto" w:fill="auto"/>
            <w:noWrap/>
            <w:vAlign w:val="bottom"/>
            <w:hideMark/>
          </w:tcPr>
          <w:p w14:paraId="1391B75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832531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DAADA8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E3B4213"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94F505B"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71 </w:t>
            </w:r>
          </w:p>
        </w:tc>
        <w:tc>
          <w:tcPr>
            <w:tcW w:w="1398" w:type="dxa"/>
            <w:tcBorders>
              <w:top w:val="nil"/>
              <w:left w:val="nil"/>
              <w:bottom w:val="nil"/>
              <w:right w:val="single" w:sz="8" w:space="0" w:color="auto"/>
            </w:tcBorders>
            <w:shd w:val="clear" w:color="auto" w:fill="auto"/>
            <w:noWrap/>
            <w:vAlign w:val="bottom"/>
            <w:hideMark/>
          </w:tcPr>
          <w:p w14:paraId="22CA933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06/10/25</w:t>
            </w:r>
          </w:p>
        </w:tc>
        <w:tc>
          <w:tcPr>
            <w:tcW w:w="1419" w:type="dxa"/>
            <w:tcBorders>
              <w:top w:val="nil"/>
              <w:left w:val="nil"/>
              <w:bottom w:val="nil"/>
              <w:right w:val="single" w:sz="8" w:space="0" w:color="auto"/>
            </w:tcBorders>
            <w:shd w:val="clear" w:color="auto" w:fill="auto"/>
            <w:noWrap/>
            <w:vAlign w:val="bottom"/>
            <w:hideMark/>
          </w:tcPr>
          <w:p w14:paraId="507D9A5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08/10/25</w:t>
            </w:r>
          </w:p>
        </w:tc>
        <w:tc>
          <w:tcPr>
            <w:tcW w:w="1538" w:type="dxa"/>
            <w:tcBorders>
              <w:top w:val="nil"/>
              <w:left w:val="nil"/>
              <w:bottom w:val="nil"/>
              <w:right w:val="single" w:sz="8" w:space="0" w:color="auto"/>
            </w:tcBorders>
            <w:shd w:val="clear" w:color="auto" w:fill="auto"/>
            <w:noWrap/>
            <w:vAlign w:val="bottom"/>
            <w:hideMark/>
          </w:tcPr>
          <w:p w14:paraId="7D97BA4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40D1FD2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2E88B7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60E00B99"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262B7AF"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72 </w:t>
            </w:r>
          </w:p>
        </w:tc>
        <w:tc>
          <w:tcPr>
            <w:tcW w:w="1398" w:type="dxa"/>
            <w:tcBorders>
              <w:top w:val="nil"/>
              <w:left w:val="nil"/>
              <w:bottom w:val="nil"/>
              <w:right w:val="single" w:sz="8" w:space="0" w:color="auto"/>
            </w:tcBorders>
            <w:shd w:val="clear" w:color="auto" w:fill="auto"/>
            <w:noWrap/>
            <w:vAlign w:val="bottom"/>
            <w:hideMark/>
          </w:tcPr>
          <w:p w14:paraId="202D73D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04/11/25</w:t>
            </w:r>
          </w:p>
        </w:tc>
        <w:tc>
          <w:tcPr>
            <w:tcW w:w="1419" w:type="dxa"/>
            <w:tcBorders>
              <w:top w:val="nil"/>
              <w:left w:val="nil"/>
              <w:bottom w:val="nil"/>
              <w:right w:val="single" w:sz="8" w:space="0" w:color="auto"/>
            </w:tcBorders>
            <w:shd w:val="clear" w:color="auto" w:fill="auto"/>
            <w:noWrap/>
            <w:vAlign w:val="bottom"/>
            <w:hideMark/>
          </w:tcPr>
          <w:p w14:paraId="0AC0D81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06/11/25</w:t>
            </w:r>
          </w:p>
        </w:tc>
        <w:tc>
          <w:tcPr>
            <w:tcW w:w="1538" w:type="dxa"/>
            <w:tcBorders>
              <w:top w:val="nil"/>
              <w:left w:val="nil"/>
              <w:bottom w:val="nil"/>
              <w:right w:val="single" w:sz="8" w:space="0" w:color="auto"/>
            </w:tcBorders>
            <w:shd w:val="clear" w:color="auto" w:fill="auto"/>
            <w:noWrap/>
            <w:vAlign w:val="bottom"/>
            <w:hideMark/>
          </w:tcPr>
          <w:p w14:paraId="232EDFE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585113F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39788DA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48,600000%</w:t>
            </w:r>
          </w:p>
        </w:tc>
      </w:tr>
      <w:tr w:rsidR="00E54AEA" w:rsidRPr="00E54AEA" w14:paraId="16402DE6"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E29E00D"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73 </w:t>
            </w:r>
          </w:p>
        </w:tc>
        <w:tc>
          <w:tcPr>
            <w:tcW w:w="1398" w:type="dxa"/>
            <w:tcBorders>
              <w:top w:val="nil"/>
              <w:left w:val="nil"/>
              <w:bottom w:val="nil"/>
              <w:right w:val="single" w:sz="8" w:space="0" w:color="auto"/>
            </w:tcBorders>
            <w:shd w:val="clear" w:color="auto" w:fill="auto"/>
            <w:noWrap/>
            <w:vAlign w:val="bottom"/>
            <w:hideMark/>
          </w:tcPr>
          <w:p w14:paraId="778502A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04/12/25</w:t>
            </w:r>
          </w:p>
        </w:tc>
        <w:tc>
          <w:tcPr>
            <w:tcW w:w="1419" w:type="dxa"/>
            <w:tcBorders>
              <w:top w:val="nil"/>
              <w:left w:val="nil"/>
              <w:bottom w:val="nil"/>
              <w:right w:val="single" w:sz="8" w:space="0" w:color="auto"/>
            </w:tcBorders>
            <w:shd w:val="clear" w:color="auto" w:fill="auto"/>
            <w:noWrap/>
            <w:vAlign w:val="bottom"/>
            <w:hideMark/>
          </w:tcPr>
          <w:p w14:paraId="44C48A4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08/12/25</w:t>
            </w:r>
          </w:p>
        </w:tc>
        <w:tc>
          <w:tcPr>
            <w:tcW w:w="1538" w:type="dxa"/>
            <w:tcBorders>
              <w:top w:val="nil"/>
              <w:left w:val="nil"/>
              <w:bottom w:val="nil"/>
              <w:right w:val="single" w:sz="8" w:space="0" w:color="auto"/>
            </w:tcBorders>
            <w:shd w:val="clear" w:color="auto" w:fill="auto"/>
            <w:noWrap/>
            <w:vAlign w:val="bottom"/>
            <w:hideMark/>
          </w:tcPr>
          <w:p w14:paraId="42F9A12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DA758E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180BC2E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8CF2B67"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372D8335"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74 </w:t>
            </w:r>
          </w:p>
        </w:tc>
        <w:tc>
          <w:tcPr>
            <w:tcW w:w="1398" w:type="dxa"/>
            <w:tcBorders>
              <w:top w:val="nil"/>
              <w:left w:val="nil"/>
              <w:bottom w:val="nil"/>
              <w:right w:val="single" w:sz="8" w:space="0" w:color="auto"/>
            </w:tcBorders>
            <w:shd w:val="clear" w:color="auto" w:fill="auto"/>
            <w:noWrap/>
            <w:vAlign w:val="bottom"/>
            <w:hideMark/>
          </w:tcPr>
          <w:p w14:paraId="680F5A0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05/01/26</w:t>
            </w:r>
          </w:p>
        </w:tc>
        <w:tc>
          <w:tcPr>
            <w:tcW w:w="1419" w:type="dxa"/>
            <w:tcBorders>
              <w:top w:val="nil"/>
              <w:left w:val="nil"/>
              <w:bottom w:val="nil"/>
              <w:right w:val="single" w:sz="8" w:space="0" w:color="auto"/>
            </w:tcBorders>
            <w:shd w:val="clear" w:color="auto" w:fill="auto"/>
            <w:noWrap/>
            <w:vAlign w:val="bottom"/>
            <w:hideMark/>
          </w:tcPr>
          <w:p w14:paraId="2FFC925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07/01/26</w:t>
            </w:r>
          </w:p>
        </w:tc>
        <w:tc>
          <w:tcPr>
            <w:tcW w:w="1538" w:type="dxa"/>
            <w:tcBorders>
              <w:top w:val="nil"/>
              <w:left w:val="nil"/>
              <w:bottom w:val="nil"/>
              <w:right w:val="single" w:sz="8" w:space="0" w:color="auto"/>
            </w:tcBorders>
            <w:shd w:val="clear" w:color="auto" w:fill="auto"/>
            <w:noWrap/>
            <w:vAlign w:val="bottom"/>
            <w:hideMark/>
          </w:tcPr>
          <w:p w14:paraId="07879D8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8B3102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880307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2B197552"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EC0EBC6"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75 </w:t>
            </w:r>
          </w:p>
        </w:tc>
        <w:tc>
          <w:tcPr>
            <w:tcW w:w="1398" w:type="dxa"/>
            <w:tcBorders>
              <w:top w:val="nil"/>
              <w:left w:val="nil"/>
              <w:bottom w:val="nil"/>
              <w:right w:val="single" w:sz="8" w:space="0" w:color="auto"/>
            </w:tcBorders>
            <w:shd w:val="clear" w:color="auto" w:fill="auto"/>
            <w:noWrap/>
            <w:vAlign w:val="bottom"/>
            <w:hideMark/>
          </w:tcPr>
          <w:p w14:paraId="4A22179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04/02/26</w:t>
            </w:r>
          </w:p>
        </w:tc>
        <w:tc>
          <w:tcPr>
            <w:tcW w:w="1419" w:type="dxa"/>
            <w:tcBorders>
              <w:top w:val="nil"/>
              <w:left w:val="nil"/>
              <w:bottom w:val="nil"/>
              <w:right w:val="single" w:sz="8" w:space="0" w:color="auto"/>
            </w:tcBorders>
            <w:shd w:val="clear" w:color="auto" w:fill="auto"/>
            <w:noWrap/>
            <w:vAlign w:val="bottom"/>
            <w:hideMark/>
          </w:tcPr>
          <w:p w14:paraId="18EF13A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06/02/26</w:t>
            </w:r>
          </w:p>
        </w:tc>
        <w:tc>
          <w:tcPr>
            <w:tcW w:w="1538" w:type="dxa"/>
            <w:tcBorders>
              <w:top w:val="nil"/>
              <w:left w:val="nil"/>
              <w:bottom w:val="nil"/>
              <w:right w:val="single" w:sz="8" w:space="0" w:color="auto"/>
            </w:tcBorders>
            <w:shd w:val="clear" w:color="auto" w:fill="auto"/>
            <w:noWrap/>
            <w:vAlign w:val="bottom"/>
            <w:hideMark/>
          </w:tcPr>
          <w:p w14:paraId="26D0EE4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8526ED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4D720AE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61C5985A"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0AB69B1E"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76 </w:t>
            </w:r>
          </w:p>
        </w:tc>
        <w:tc>
          <w:tcPr>
            <w:tcW w:w="1398" w:type="dxa"/>
            <w:tcBorders>
              <w:top w:val="nil"/>
              <w:left w:val="nil"/>
              <w:bottom w:val="nil"/>
              <w:right w:val="single" w:sz="8" w:space="0" w:color="auto"/>
            </w:tcBorders>
            <w:shd w:val="clear" w:color="auto" w:fill="auto"/>
            <w:noWrap/>
            <w:vAlign w:val="bottom"/>
            <w:hideMark/>
          </w:tcPr>
          <w:p w14:paraId="1A69769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04/03/26</w:t>
            </w:r>
          </w:p>
        </w:tc>
        <w:tc>
          <w:tcPr>
            <w:tcW w:w="1419" w:type="dxa"/>
            <w:tcBorders>
              <w:top w:val="nil"/>
              <w:left w:val="nil"/>
              <w:bottom w:val="nil"/>
              <w:right w:val="single" w:sz="8" w:space="0" w:color="auto"/>
            </w:tcBorders>
            <w:shd w:val="clear" w:color="auto" w:fill="auto"/>
            <w:noWrap/>
            <w:vAlign w:val="bottom"/>
            <w:hideMark/>
          </w:tcPr>
          <w:p w14:paraId="5AF7242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06/03/26</w:t>
            </w:r>
          </w:p>
        </w:tc>
        <w:tc>
          <w:tcPr>
            <w:tcW w:w="1538" w:type="dxa"/>
            <w:tcBorders>
              <w:top w:val="nil"/>
              <w:left w:val="nil"/>
              <w:bottom w:val="nil"/>
              <w:right w:val="single" w:sz="8" w:space="0" w:color="auto"/>
            </w:tcBorders>
            <w:shd w:val="clear" w:color="auto" w:fill="auto"/>
            <w:noWrap/>
            <w:vAlign w:val="bottom"/>
            <w:hideMark/>
          </w:tcPr>
          <w:p w14:paraId="563370F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0E82A54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450B68F0"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4DEA374"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74729460"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77 </w:t>
            </w:r>
          </w:p>
        </w:tc>
        <w:tc>
          <w:tcPr>
            <w:tcW w:w="1398" w:type="dxa"/>
            <w:tcBorders>
              <w:top w:val="nil"/>
              <w:left w:val="nil"/>
              <w:bottom w:val="nil"/>
              <w:right w:val="single" w:sz="8" w:space="0" w:color="auto"/>
            </w:tcBorders>
            <w:shd w:val="clear" w:color="auto" w:fill="auto"/>
            <w:noWrap/>
            <w:vAlign w:val="bottom"/>
            <w:hideMark/>
          </w:tcPr>
          <w:p w14:paraId="6AB3255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06/04/26</w:t>
            </w:r>
          </w:p>
        </w:tc>
        <w:tc>
          <w:tcPr>
            <w:tcW w:w="1419" w:type="dxa"/>
            <w:tcBorders>
              <w:top w:val="nil"/>
              <w:left w:val="nil"/>
              <w:bottom w:val="nil"/>
              <w:right w:val="single" w:sz="8" w:space="0" w:color="auto"/>
            </w:tcBorders>
            <w:shd w:val="clear" w:color="auto" w:fill="auto"/>
            <w:noWrap/>
            <w:vAlign w:val="bottom"/>
            <w:hideMark/>
          </w:tcPr>
          <w:p w14:paraId="75ACDEE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08/04/26</w:t>
            </w:r>
          </w:p>
        </w:tc>
        <w:tc>
          <w:tcPr>
            <w:tcW w:w="1538" w:type="dxa"/>
            <w:tcBorders>
              <w:top w:val="nil"/>
              <w:left w:val="nil"/>
              <w:bottom w:val="nil"/>
              <w:right w:val="single" w:sz="8" w:space="0" w:color="auto"/>
            </w:tcBorders>
            <w:shd w:val="clear" w:color="auto" w:fill="auto"/>
            <w:noWrap/>
            <w:vAlign w:val="bottom"/>
            <w:hideMark/>
          </w:tcPr>
          <w:p w14:paraId="03F07C1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BD56A7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0562A84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5765997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5C31760D"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78 </w:t>
            </w:r>
          </w:p>
        </w:tc>
        <w:tc>
          <w:tcPr>
            <w:tcW w:w="1398" w:type="dxa"/>
            <w:tcBorders>
              <w:top w:val="nil"/>
              <w:left w:val="nil"/>
              <w:bottom w:val="nil"/>
              <w:right w:val="single" w:sz="8" w:space="0" w:color="auto"/>
            </w:tcBorders>
            <w:shd w:val="clear" w:color="auto" w:fill="auto"/>
            <w:noWrap/>
            <w:vAlign w:val="bottom"/>
            <w:hideMark/>
          </w:tcPr>
          <w:p w14:paraId="708AB38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04/05/26</w:t>
            </w:r>
          </w:p>
        </w:tc>
        <w:tc>
          <w:tcPr>
            <w:tcW w:w="1419" w:type="dxa"/>
            <w:tcBorders>
              <w:top w:val="nil"/>
              <w:left w:val="nil"/>
              <w:bottom w:val="nil"/>
              <w:right w:val="single" w:sz="8" w:space="0" w:color="auto"/>
            </w:tcBorders>
            <w:shd w:val="clear" w:color="auto" w:fill="auto"/>
            <w:noWrap/>
            <w:vAlign w:val="bottom"/>
            <w:hideMark/>
          </w:tcPr>
          <w:p w14:paraId="1417187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06/05/26</w:t>
            </w:r>
          </w:p>
        </w:tc>
        <w:tc>
          <w:tcPr>
            <w:tcW w:w="1538" w:type="dxa"/>
            <w:tcBorders>
              <w:top w:val="nil"/>
              <w:left w:val="nil"/>
              <w:bottom w:val="nil"/>
              <w:right w:val="single" w:sz="8" w:space="0" w:color="auto"/>
            </w:tcBorders>
            <w:shd w:val="clear" w:color="auto" w:fill="auto"/>
            <w:noWrap/>
            <w:vAlign w:val="bottom"/>
            <w:hideMark/>
          </w:tcPr>
          <w:p w14:paraId="55126AF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E9E687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5E1B465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50B1BA7B"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6FBE7194"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79 </w:t>
            </w:r>
          </w:p>
        </w:tc>
        <w:tc>
          <w:tcPr>
            <w:tcW w:w="1398" w:type="dxa"/>
            <w:tcBorders>
              <w:top w:val="nil"/>
              <w:left w:val="nil"/>
              <w:bottom w:val="nil"/>
              <w:right w:val="single" w:sz="8" w:space="0" w:color="auto"/>
            </w:tcBorders>
            <w:shd w:val="clear" w:color="auto" w:fill="auto"/>
            <w:noWrap/>
            <w:vAlign w:val="bottom"/>
            <w:hideMark/>
          </w:tcPr>
          <w:p w14:paraId="78182FC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05/06/26</w:t>
            </w:r>
          </w:p>
        </w:tc>
        <w:tc>
          <w:tcPr>
            <w:tcW w:w="1419" w:type="dxa"/>
            <w:tcBorders>
              <w:top w:val="nil"/>
              <w:left w:val="nil"/>
              <w:bottom w:val="nil"/>
              <w:right w:val="single" w:sz="8" w:space="0" w:color="auto"/>
            </w:tcBorders>
            <w:shd w:val="clear" w:color="auto" w:fill="auto"/>
            <w:noWrap/>
            <w:vAlign w:val="bottom"/>
            <w:hideMark/>
          </w:tcPr>
          <w:p w14:paraId="52EEC12F"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09/06/26</w:t>
            </w:r>
          </w:p>
        </w:tc>
        <w:tc>
          <w:tcPr>
            <w:tcW w:w="1538" w:type="dxa"/>
            <w:tcBorders>
              <w:top w:val="nil"/>
              <w:left w:val="nil"/>
              <w:bottom w:val="nil"/>
              <w:right w:val="single" w:sz="8" w:space="0" w:color="auto"/>
            </w:tcBorders>
            <w:shd w:val="clear" w:color="auto" w:fill="auto"/>
            <w:noWrap/>
            <w:vAlign w:val="bottom"/>
            <w:hideMark/>
          </w:tcPr>
          <w:p w14:paraId="2C760FB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484527E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2017EB7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35FF7B39"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4D4BD0A2"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80 </w:t>
            </w:r>
          </w:p>
        </w:tc>
        <w:tc>
          <w:tcPr>
            <w:tcW w:w="1398" w:type="dxa"/>
            <w:tcBorders>
              <w:top w:val="nil"/>
              <w:left w:val="nil"/>
              <w:bottom w:val="nil"/>
              <w:right w:val="single" w:sz="8" w:space="0" w:color="auto"/>
            </w:tcBorders>
            <w:shd w:val="clear" w:color="auto" w:fill="auto"/>
            <w:noWrap/>
            <w:vAlign w:val="bottom"/>
            <w:hideMark/>
          </w:tcPr>
          <w:p w14:paraId="708FA96B"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06/07/26</w:t>
            </w:r>
          </w:p>
        </w:tc>
        <w:tc>
          <w:tcPr>
            <w:tcW w:w="1419" w:type="dxa"/>
            <w:tcBorders>
              <w:top w:val="nil"/>
              <w:left w:val="nil"/>
              <w:bottom w:val="nil"/>
              <w:right w:val="single" w:sz="8" w:space="0" w:color="auto"/>
            </w:tcBorders>
            <w:shd w:val="clear" w:color="auto" w:fill="auto"/>
            <w:noWrap/>
            <w:vAlign w:val="bottom"/>
            <w:hideMark/>
          </w:tcPr>
          <w:p w14:paraId="52637484"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08/07/26</w:t>
            </w:r>
          </w:p>
        </w:tc>
        <w:tc>
          <w:tcPr>
            <w:tcW w:w="1538" w:type="dxa"/>
            <w:tcBorders>
              <w:top w:val="nil"/>
              <w:left w:val="nil"/>
              <w:bottom w:val="nil"/>
              <w:right w:val="single" w:sz="8" w:space="0" w:color="auto"/>
            </w:tcBorders>
            <w:shd w:val="clear" w:color="auto" w:fill="auto"/>
            <w:noWrap/>
            <w:vAlign w:val="bottom"/>
            <w:hideMark/>
          </w:tcPr>
          <w:p w14:paraId="4C79D58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7901734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47AF954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520BCC4F"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52701CA"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81 </w:t>
            </w:r>
          </w:p>
        </w:tc>
        <w:tc>
          <w:tcPr>
            <w:tcW w:w="1398" w:type="dxa"/>
            <w:tcBorders>
              <w:top w:val="nil"/>
              <w:left w:val="nil"/>
              <w:bottom w:val="nil"/>
              <w:right w:val="single" w:sz="8" w:space="0" w:color="auto"/>
            </w:tcBorders>
            <w:shd w:val="clear" w:color="auto" w:fill="auto"/>
            <w:noWrap/>
            <w:vAlign w:val="bottom"/>
            <w:hideMark/>
          </w:tcPr>
          <w:p w14:paraId="647C722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04/08/26</w:t>
            </w:r>
          </w:p>
        </w:tc>
        <w:tc>
          <w:tcPr>
            <w:tcW w:w="1419" w:type="dxa"/>
            <w:tcBorders>
              <w:top w:val="nil"/>
              <w:left w:val="nil"/>
              <w:bottom w:val="nil"/>
              <w:right w:val="single" w:sz="8" w:space="0" w:color="auto"/>
            </w:tcBorders>
            <w:shd w:val="clear" w:color="auto" w:fill="auto"/>
            <w:noWrap/>
            <w:vAlign w:val="bottom"/>
            <w:hideMark/>
          </w:tcPr>
          <w:p w14:paraId="153539B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06/08/26</w:t>
            </w:r>
          </w:p>
        </w:tc>
        <w:tc>
          <w:tcPr>
            <w:tcW w:w="1538" w:type="dxa"/>
            <w:tcBorders>
              <w:top w:val="nil"/>
              <w:left w:val="nil"/>
              <w:bottom w:val="nil"/>
              <w:right w:val="single" w:sz="8" w:space="0" w:color="auto"/>
            </w:tcBorders>
            <w:shd w:val="clear" w:color="auto" w:fill="auto"/>
            <w:noWrap/>
            <w:vAlign w:val="bottom"/>
            <w:hideMark/>
          </w:tcPr>
          <w:p w14:paraId="35F3BD4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62B1358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435FECC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13730E7B"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29A9E51E"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82 </w:t>
            </w:r>
          </w:p>
        </w:tc>
        <w:tc>
          <w:tcPr>
            <w:tcW w:w="1398" w:type="dxa"/>
            <w:tcBorders>
              <w:top w:val="nil"/>
              <w:left w:val="nil"/>
              <w:bottom w:val="nil"/>
              <w:right w:val="single" w:sz="8" w:space="0" w:color="auto"/>
            </w:tcBorders>
            <w:shd w:val="clear" w:color="auto" w:fill="auto"/>
            <w:noWrap/>
            <w:vAlign w:val="bottom"/>
            <w:hideMark/>
          </w:tcPr>
          <w:p w14:paraId="75C77162"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04/09/26</w:t>
            </w:r>
          </w:p>
        </w:tc>
        <w:tc>
          <w:tcPr>
            <w:tcW w:w="1419" w:type="dxa"/>
            <w:tcBorders>
              <w:top w:val="nil"/>
              <w:left w:val="nil"/>
              <w:bottom w:val="nil"/>
              <w:right w:val="single" w:sz="8" w:space="0" w:color="auto"/>
            </w:tcBorders>
            <w:shd w:val="clear" w:color="auto" w:fill="auto"/>
            <w:noWrap/>
            <w:vAlign w:val="bottom"/>
            <w:hideMark/>
          </w:tcPr>
          <w:p w14:paraId="7F55B35C"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09/09/26</w:t>
            </w:r>
          </w:p>
        </w:tc>
        <w:tc>
          <w:tcPr>
            <w:tcW w:w="1538" w:type="dxa"/>
            <w:tcBorders>
              <w:top w:val="nil"/>
              <w:left w:val="nil"/>
              <w:bottom w:val="nil"/>
              <w:right w:val="single" w:sz="8" w:space="0" w:color="auto"/>
            </w:tcBorders>
            <w:shd w:val="clear" w:color="auto" w:fill="auto"/>
            <w:noWrap/>
            <w:vAlign w:val="bottom"/>
            <w:hideMark/>
          </w:tcPr>
          <w:p w14:paraId="15CECCE1"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3996A25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62DEABD6"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47999085" w14:textId="77777777" w:rsidTr="00E54AEA">
        <w:trPr>
          <w:trHeight w:val="278"/>
        </w:trPr>
        <w:tc>
          <w:tcPr>
            <w:tcW w:w="586" w:type="dxa"/>
            <w:tcBorders>
              <w:top w:val="nil"/>
              <w:left w:val="single" w:sz="8" w:space="0" w:color="auto"/>
              <w:bottom w:val="nil"/>
              <w:right w:val="single" w:sz="8" w:space="0" w:color="auto"/>
            </w:tcBorders>
            <w:shd w:val="clear" w:color="auto" w:fill="auto"/>
            <w:noWrap/>
            <w:vAlign w:val="bottom"/>
            <w:hideMark/>
          </w:tcPr>
          <w:p w14:paraId="3FFF4113"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83 </w:t>
            </w:r>
          </w:p>
        </w:tc>
        <w:tc>
          <w:tcPr>
            <w:tcW w:w="1398" w:type="dxa"/>
            <w:tcBorders>
              <w:top w:val="nil"/>
              <w:left w:val="nil"/>
              <w:bottom w:val="nil"/>
              <w:right w:val="single" w:sz="8" w:space="0" w:color="auto"/>
            </w:tcBorders>
            <w:shd w:val="clear" w:color="auto" w:fill="auto"/>
            <w:noWrap/>
            <w:vAlign w:val="bottom"/>
            <w:hideMark/>
          </w:tcPr>
          <w:p w14:paraId="3E705F2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05/10/26</w:t>
            </w:r>
          </w:p>
        </w:tc>
        <w:tc>
          <w:tcPr>
            <w:tcW w:w="1419" w:type="dxa"/>
            <w:tcBorders>
              <w:top w:val="nil"/>
              <w:left w:val="nil"/>
              <w:bottom w:val="nil"/>
              <w:right w:val="single" w:sz="8" w:space="0" w:color="auto"/>
            </w:tcBorders>
            <w:shd w:val="clear" w:color="auto" w:fill="auto"/>
            <w:noWrap/>
            <w:vAlign w:val="bottom"/>
            <w:hideMark/>
          </w:tcPr>
          <w:p w14:paraId="7800230D"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07/10/26</w:t>
            </w:r>
          </w:p>
        </w:tc>
        <w:tc>
          <w:tcPr>
            <w:tcW w:w="1538" w:type="dxa"/>
            <w:tcBorders>
              <w:top w:val="nil"/>
              <w:left w:val="nil"/>
              <w:bottom w:val="nil"/>
              <w:right w:val="single" w:sz="8" w:space="0" w:color="auto"/>
            </w:tcBorders>
            <w:shd w:val="clear" w:color="auto" w:fill="auto"/>
            <w:noWrap/>
            <w:vAlign w:val="bottom"/>
            <w:hideMark/>
          </w:tcPr>
          <w:p w14:paraId="384DA488"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nil"/>
              <w:right w:val="single" w:sz="8" w:space="0" w:color="auto"/>
            </w:tcBorders>
            <w:shd w:val="clear" w:color="auto" w:fill="auto"/>
            <w:noWrap/>
            <w:vAlign w:val="bottom"/>
            <w:hideMark/>
          </w:tcPr>
          <w:p w14:paraId="15ADC429"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nil"/>
              <w:right w:val="single" w:sz="8" w:space="0" w:color="auto"/>
            </w:tcBorders>
            <w:shd w:val="clear" w:color="auto" w:fill="auto"/>
            <w:noWrap/>
            <w:vAlign w:val="bottom"/>
            <w:hideMark/>
          </w:tcPr>
          <w:p w14:paraId="464B08B3"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0,307200%</w:t>
            </w:r>
          </w:p>
        </w:tc>
      </w:tr>
      <w:tr w:rsidR="00E54AEA" w:rsidRPr="00E54AEA" w14:paraId="19ECB814" w14:textId="77777777" w:rsidTr="00E54AEA">
        <w:trPr>
          <w:trHeight w:val="278"/>
        </w:trPr>
        <w:tc>
          <w:tcPr>
            <w:tcW w:w="586" w:type="dxa"/>
            <w:tcBorders>
              <w:top w:val="nil"/>
              <w:left w:val="single" w:sz="8" w:space="0" w:color="auto"/>
              <w:bottom w:val="single" w:sz="8" w:space="0" w:color="auto"/>
              <w:right w:val="single" w:sz="8" w:space="0" w:color="auto"/>
            </w:tcBorders>
            <w:shd w:val="clear" w:color="auto" w:fill="auto"/>
            <w:noWrap/>
            <w:vAlign w:val="bottom"/>
            <w:hideMark/>
          </w:tcPr>
          <w:p w14:paraId="694A21D2" w14:textId="77777777" w:rsidR="00E54AEA" w:rsidRPr="00E54AEA" w:rsidRDefault="00E54AEA" w:rsidP="00E54AEA">
            <w:pPr>
              <w:jc w:val="left"/>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84 </w:t>
            </w:r>
          </w:p>
        </w:tc>
        <w:tc>
          <w:tcPr>
            <w:tcW w:w="1398" w:type="dxa"/>
            <w:tcBorders>
              <w:top w:val="nil"/>
              <w:left w:val="nil"/>
              <w:bottom w:val="single" w:sz="8" w:space="0" w:color="auto"/>
              <w:right w:val="single" w:sz="8" w:space="0" w:color="auto"/>
            </w:tcBorders>
            <w:shd w:val="clear" w:color="auto" w:fill="auto"/>
            <w:noWrap/>
            <w:vAlign w:val="bottom"/>
            <w:hideMark/>
          </w:tcPr>
          <w:p w14:paraId="5C00578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04/11/26</w:t>
            </w:r>
          </w:p>
        </w:tc>
        <w:tc>
          <w:tcPr>
            <w:tcW w:w="1419" w:type="dxa"/>
            <w:tcBorders>
              <w:top w:val="nil"/>
              <w:left w:val="nil"/>
              <w:bottom w:val="single" w:sz="8" w:space="0" w:color="auto"/>
              <w:right w:val="single" w:sz="8" w:space="0" w:color="auto"/>
            </w:tcBorders>
            <w:shd w:val="clear" w:color="auto" w:fill="auto"/>
            <w:noWrap/>
            <w:vAlign w:val="bottom"/>
            <w:hideMark/>
          </w:tcPr>
          <w:p w14:paraId="142A682E"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06/11/26</w:t>
            </w:r>
          </w:p>
        </w:tc>
        <w:tc>
          <w:tcPr>
            <w:tcW w:w="1538" w:type="dxa"/>
            <w:tcBorders>
              <w:top w:val="nil"/>
              <w:left w:val="nil"/>
              <w:bottom w:val="single" w:sz="8" w:space="0" w:color="auto"/>
              <w:right w:val="single" w:sz="8" w:space="0" w:color="auto"/>
            </w:tcBorders>
            <w:shd w:val="clear" w:color="auto" w:fill="auto"/>
            <w:noWrap/>
            <w:vAlign w:val="bottom"/>
            <w:hideMark/>
          </w:tcPr>
          <w:p w14:paraId="39EB5E8A"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539" w:type="dxa"/>
            <w:tcBorders>
              <w:top w:val="nil"/>
              <w:left w:val="nil"/>
              <w:bottom w:val="single" w:sz="8" w:space="0" w:color="auto"/>
              <w:right w:val="single" w:sz="8" w:space="0" w:color="auto"/>
            </w:tcBorders>
            <w:shd w:val="clear" w:color="auto" w:fill="auto"/>
            <w:noWrap/>
            <w:vAlign w:val="bottom"/>
            <w:hideMark/>
          </w:tcPr>
          <w:p w14:paraId="1596A5F5"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 xml:space="preserve"> Sim </w:t>
            </w:r>
          </w:p>
        </w:tc>
        <w:tc>
          <w:tcPr>
            <w:tcW w:w="1160" w:type="dxa"/>
            <w:tcBorders>
              <w:top w:val="nil"/>
              <w:left w:val="nil"/>
              <w:bottom w:val="single" w:sz="8" w:space="0" w:color="auto"/>
              <w:right w:val="single" w:sz="8" w:space="0" w:color="auto"/>
            </w:tcBorders>
            <w:shd w:val="clear" w:color="auto" w:fill="auto"/>
            <w:noWrap/>
            <w:vAlign w:val="bottom"/>
            <w:hideMark/>
          </w:tcPr>
          <w:p w14:paraId="4F6968F7" w14:textId="77777777" w:rsidR="00E54AEA" w:rsidRPr="00E54AEA" w:rsidRDefault="00E54AEA" w:rsidP="00E54AEA">
            <w:pPr>
              <w:jc w:val="center"/>
              <w:rPr>
                <w:rFonts w:ascii="Calibri" w:eastAsia="Times New Roman" w:hAnsi="Calibri" w:cs="Calibri"/>
                <w:color w:val="000000"/>
                <w:sz w:val="16"/>
                <w:szCs w:val="16"/>
              </w:rPr>
            </w:pPr>
            <w:r w:rsidRPr="00E54AEA">
              <w:rPr>
                <w:rFonts w:ascii="Calibri" w:eastAsia="Times New Roman" w:hAnsi="Calibri" w:cs="Calibri"/>
                <w:color w:val="000000"/>
                <w:sz w:val="16"/>
                <w:szCs w:val="16"/>
              </w:rPr>
              <w:t>100,000000%</w:t>
            </w:r>
          </w:p>
        </w:tc>
      </w:tr>
    </w:tbl>
    <w:p w14:paraId="199F05E0" w14:textId="1EDC0724" w:rsidR="00C56D39" w:rsidRDefault="00C56D39">
      <w:pPr>
        <w:jc w:val="left"/>
        <w:rPr>
          <w:rFonts w:ascii="Tahoma" w:hAnsi="Tahoma" w:cs="Tahoma"/>
          <w:sz w:val="22"/>
          <w:szCs w:val="22"/>
          <w:lang w:val="pt-PT"/>
        </w:rPr>
      </w:pPr>
      <w:r>
        <w:rPr>
          <w:rFonts w:ascii="Tahoma" w:hAnsi="Tahoma" w:cs="Tahoma"/>
          <w:sz w:val="22"/>
          <w:szCs w:val="22"/>
          <w:lang w:val="pt-PT"/>
        </w:rPr>
        <w:lastRenderedPageBreak/>
        <w:br w:type="page"/>
      </w:r>
    </w:p>
    <w:p w14:paraId="10BA75D5" w14:textId="19EEF1F2" w:rsidR="00C56D39" w:rsidRPr="009E5213" w:rsidRDefault="00C56D39" w:rsidP="009E5213">
      <w:pPr>
        <w:pStyle w:val="PargrafodaLista"/>
        <w:numPr>
          <w:ilvl w:val="0"/>
          <w:numId w:val="113"/>
        </w:numPr>
        <w:spacing w:after="240" w:line="320" w:lineRule="exact"/>
        <w:jc w:val="center"/>
        <w:rPr>
          <w:rFonts w:ascii="Tahoma" w:hAnsi="Tahoma" w:cs="Tahoma"/>
          <w:b/>
          <w:smallCaps/>
          <w:u w:val="single"/>
        </w:rPr>
      </w:pPr>
      <w:r>
        <w:rPr>
          <w:rFonts w:ascii="Tahoma" w:hAnsi="Tahoma" w:cs="Tahoma"/>
          <w:b/>
          <w:smallCaps/>
          <w:u w:val="single"/>
        </w:rPr>
        <w:lastRenderedPageBreak/>
        <w:t xml:space="preserve"> </w:t>
      </w:r>
      <w:bookmarkStart w:id="164" w:name="_Ref23498588"/>
      <w:r>
        <w:rPr>
          <w:rFonts w:ascii="Tahoma" w:hAnsi="Tahoma" w:cs="Tahoma"/>
          <w:b/>
          <w:smallCaps/>
          <w:u w:val="single"/>
        </w:rPr>
        <w:t xml:space="preserve">- </w:t>
      </w:r>
      <w:r w:rsidRPr="009E5213">
        <w:rPr>
          <w:rFonts w:ascii="Tahoma" w:hAnsi="Tahoma" w:cs="Tahoma"/>
          <w:b/>
          <w:smallCaps/>
          <w:u w:val="single"/>
        </w:rPr>
        <w:t>MODELO DE NOTIFICAÇÃO DE ALTERAÇÃO DO PERCENTUAL DOS RECURSOS DA EMISSÃO A SER DESTINADO A CADA UM DOS IMÓVEIS LASTRO OU INCLUSÃO DE NOVOS IMÓVEIS</w:t>
      </w:r>
      <w:bookmarkEnd w:id="164"/>
      <w:r w:rsidRPr="009E5213">
        <w:rPr>
          <w:rFonts w:ascii="Tahoma" w:hAnsi="Tahoma" w:cs="Tahoma"/>
          <w:b/>
          <w:smallCaps/>
          <w:u w:val="single"/>
        </w:rPr>
        <w:t xml:space="preserve"> </w:t>
      </w:r>
    </w:p>
    <w:p w14:paraId="5C4730C9" w14:textId="77777777" w:rsidR="00C56D39" w:rsidRPr="00FD6153" w:rsidRDefault="00C56D39" w:rsidP="00C56D39">
      <w:pPr>
        <w:spacing w:after="240" w:line="320" w:lineRule="exact"/>
        <w:jc w:val="right"/>
        <w:rPr>
          <w:rFonts w:ascii="Tahoma" w:hAnsi="Tahoma" w:cs="Tahoma"/>
          <w:sz w:val="22"/>
          <w:szCs w:val="22"/>
        </w:rPr>
      </w:pPr>
      <w:r w:rsidRPr="00FD6153">
        <w:rPr>
          <w:rFonts w:ascii="Tahoma" w:hAnsi="Tahoma" w:cs="Tahoma"/>
          <w:sz w:val="22"/>
          <w:szCs w:val="22"/>
        </w:rPr>
        <w:t>[dia] de [mês] de [ano]</w:t>
      </w:r>
    </w:p>
    <w:p w14:paraId="31BFBA1D" w14:textId="6A1B330F" w:rsidR="00C56D39" w:rsidRDefault="00C56D39" w:rsidP="00C56D39">
      <w:pPr>
        <w:spacing w:after="240" w:line="320" w:lineRule="exact"/>
        <w:rPr>
          <w:rFonts w:ascii="Tahoma" w:hAnsi="Tahoma" w:cs="Tahoma"/>
          <w:sz w:val="22"/>
          <w:szCs w:val="22"/>
        </w:rPr>
      </w:pPr>
      <w:r w:rsidRPr="00FD6153">
        <w:rPr>
          <w:rFonts w:ascii="Tahoma" w:hAnsi="Tahoma" w:cs="Tahoma"/>
          <w:sz w:val="22"/>
          <w:szCs w:val="22"/>
        </w:rPr>
        <w:t>À</w:t>
      </w:r>
      <w:r w:rsidRPr="00FD6153">
        <w:rPr>
          <w:rFonts w:ascii="Tahoma" w:hAnsi="Tahoma" w:cs="Tahoma"/>
          <w:sz w:val="22"/>
          <w:szCs w:val="22"/>
        </w:rPr>
        <w:tab/>
      </w:r>
      <w:r w:rsidRPr="00FD6153">
        <w:rPr>
          <w:rFonts w:ascii="Tahoma" w:hAnsi="Tahoma" w:cs="Tahoma"/>
          <w:sz w:val="22"/>
          <w:szCs w:val="22"/>
        </w:rPr>
        <w:br/>
      </w:r>
      <w:r w:rsidRPr="00F7713F">
        <w:rPr>
          <w:rFonts w:ascii="Tahoma" w:hAnsi="Tahoma" w:cs="Tahoma"/>
          <w:b/>
          <w:smallCaps/>
          <w:color w:val="000000"/>
          <w:sz w:val="22"/>
          <w:szCs w:val="22"/>
        </w:rPr>
        <w:t xml:space="preserve">Oliveira Trust Distribuidora </w:t>
      </w:r>
      <w:r w:rsidRPr="009B16C3">
        <w:rPr>
          <w:rFonts w:ascii="Tahoma" w:hAnsi="Tahoma" w:cs="Tahoma"/>
          <w:b/>
          <w:smallCaps/>
          <w:color w:val="000000"/>
          <w:sz w:val="22"/>
          <w:szCs w:val="22"/>
        </w:rPr>
        <w:t xml:space="preserve">de Títulos e Valores Mobiliários </w:t>
      </w:r>
      <w:r w:rsidRPr="00410AD2">
        <w:rPr>
          <w:rFonts w:ascii="Tahoma" w:hAnsi="Tahoma" w:cs="Tahoma"/>
          <w:b/>
          <w:smallCaps/>
          <w:color w:val="000000"/>
          <w:sz w:val="22"/>
          <w:szCs w:val="22"/>
        </w:rPr>
        <w:t>S.A.</w:t>
      </w:r>
      <w:r w:rsidRPr="00410AD2" w:rsidDel="00F7713F">
        <w:rPr>
          <w:rFonts w:ascii="Tahoma" w:hAnsi="Tahoma" w:cs="Tahoma"/>
          <w:b/>
          <w:smallCaps/>
          <w:color w:val="000000"/>
          <w:sz w:val="22"/>
          <w:szCs w:val="22"/>
        </w:rPr>
        <w:t xml:space="preserve"> </w:t>
      </w:r>
      <w:r w:rsidR="003D60FA">
        <w:rPr>
          <w:rFonts w:ascii="Tahoma" w:hAnsi="Tahoma" w:cs="Tahoma"/>
          <w:b/>
          <w:smallCaps/>
          <w:color w:val="000000"/>
          <w:sz w:val="22"/>
          <w:szCs w:val="22"/>
        </w:rPr>
        <w:tab/>
      </w:r>
      <w:r w:rsidRPr="00675229">
        <w:rPr>
          <w:rFonts w:ascii="Tahoma" w:hAnsi="Tahoma" w:cs="Tahoma"/>
          <w:b/>
          <w:bCs/>
          <w:sz w:val="22"/>
          <w:szCs w:val="22"/>
        </w:rPr>
        <w:br/>
      </w:r>
      <w:r w:rsidRPr="00AA5659">
        <w:rPr>
          <w:rFonts w:ascii="Tahoma" w:hAnsi="Tahoma"/>
          <w:sz w:val="22"/>
        </w:rPr>
        <w:t>Rua Joaquim Floriano, nº 1052, 13º andar, sala 132 – parte</w:t>
      </w:r>
      <w:r w:rsidRPr="0001162A">
        <w:rPr>
          <w:rFonts w:ascii="Tahoma" w:hAnsi="Tahoma" w:cs="Tahoma"/>
          <w:color w:val="000000"/>
          <w:kern w:val="20"/>
          <w:sz w:val="22"/>
          <w:szCs w:val="22"/>
        </w:rPr>
        <w:tab/>
      </w:r>
      <w:r w:rsidRPr="0001162A">
        <w:rPr>
          <w:rFonts w:ascii="Tahoma" w:hAnsi="Tahoma" w:cs="Tahoma"/>
          <w:color w:val="000000"/>
          <w:kern w:val="20"/>
          <w:sz w:val="22"/>
          <w:szCs w:val="22"/>
        </w:rPr>
        <w:br/>
      </w:r>
      <w:r>
        <w:rPr>
          <w:rFonts w:ascii="Tahoma" w:hAnsi="Tahoma"/>
          <w:sz w:val="22"/>
        </w:rPr>
        <w:t xml:space="preserve">São Paulo – SP, </w:t>
      </w:r>
      <w:r w:rsidRPr="00AA5659">
        <w:rPr>
          <w:rFonts w:ascii="Tahoma" w:hAnsi="Tahoma"/>
          <w:sz w:val="22"/>
        </w:rPr>
        <w:t>CEP 04534-004</w:t>
      </w:r>
      <w:r>
        <w:rPr>
          <w:rFonts w:ascii="Tahoma" w:hAnsi="Tahoma"/>
          <w:sz w:val="22"/>
        </w:rPr>
        <w:t xml:space="preserve"> </w:t>
      </w:r>
      <w:r>
        <w:rPr>
          <w:rFonts w:ascii="Tahoma" w:hAnsi="Tahoma"/>
          <w:sz w:val="22"/>
        </w:rPr>
        <w:tab/>
      </w:r>
      <w:r>
        <w:rPr>
          <w:rFonts w:ascii="Tahoma" w:hAnsi="Tahoma"/>
          <w:sz w:val="22"/>
        </w:rPr>
        <w:br/>
      </w:r>
      <w:r w:rsidRPr="00316C3F">
        <w:rPr>
          <w:rFonts w:ascii="Tahoma" w:hAnsi="Tahoma"/>
          <w:sz w:val="22"/>
        </w:rPr>
        <w:t>At: Antonio Amaro e Maria Carolina Abrantes Lodi de Oliveira</w:t>
      </w:r>
      <w:r w:rsidRPr="00316C3F">
        <w:rPr>
          <w:rFonts w:ascii="Tahoma" w:hAnsi="Tahoma"/>
          <w:sz w:val="22"/>
        </w:rPr>
        <w:tab/>
      </w:r>
      <w:r w:rsidRPr="00316C3F">
        <w:rPr>
          <w:rFonts w:ascii="Tahoma" w:hAnsi="Tahoma"/>
          <w:sz w:val="22"/>
        </w:rPr>
        <w:br/>
      </w:r>
    </w:p>
    <w:p w14:paraId="55F90639" w14:textId="42AF0543" w:rsidR="00C56D39" w:rsidRDefault="00C56D39" w:rsidP="00C56D39">
      <w:pPr>
        <w:spacing w:after="240" w:line="320" w:lineRule="exact"/>
        <w:rPr>
          <w:rFonts w:ascii="Tahoma" w:hAnsi="Tahoma" w:cs="Tahoma"/>
          <w:sz w:val="22"/>
          <w:szCs w:val="22"/>
        </w:rPr>
      </w:pPr>
      <w:r>
        <w:rPr>
          <w:rFonts w:ascii="Tahoma" w:hAnsi="Tahoma" w:cs="Tahoma"/>
          <w:sz w:val="22"/>
          <w:szCs w:val="22"/>
        </w:rPr>
        <w:t>Com cópia:</w:t>
      </w:r>
    </w:p>
    <w:p w14:paraId="4F69A79E" w14:textId="26FE3FD9" w:rsidR="00C56D39" w:rsidRPr="00FD6153" w:rsidRDefault="00C56D39" w:rsidP="00C56D39">
      <w:pPr>
        <w:spacing w:after="240" w:line="320" w:lineRule="exact"/>
        <w:rPr>
          <w:rFonts w:ascii="Tahoma" w:hAnsi="Tahoma" w:cs="Tahoma"/>
          <w:sz w:val="22"/>
          <w:szCs w:val="22"/>
        </w:rPr>
      </w:pPr>
      <w:r w:rsidRPr="009E5213">
        <w:rPr>
          <w:rFonts w:ascii="Tahoma" w:hAnsi="Tahoma" w:cs="Tahoma"/>
          <w:b/>
          <w:smallCaps/>
          <w:color w:val="000000"/>
          <w:sz w:val="22"/>
          <w:szCs w:val="22"/>
        </w:rPr>
        <w:t>True Securitizadora S.A.</w:t>
      </w:r>
      <w:r w:rsidRPr="00C56D39">
        <w:rPr>
          <w:rFonts w:ascii="Tahoma" w:hAnsi="Tahoma" w:cs="Tahoma"/>
          <w:bCs/>
          <w:sz w:val="22"/>
          <w:szCs w:val="22"/>
        </w:rPr>
        <w:t xml:space="preserve"> </w:t>
      </w:r>
      <w:r w:rsidRPr="00C56D39">
        <w:rPr>
          <w:rFonts w:ascii="Tahoma" w:hAnsi="Tahoma" w:cs="Tahoma"/>
          <w:b/>
          <w:bCs/>
          <w:sz w:val="22"/>
          <w:szCs w:val="22"/>
        </w:rPr>
        <w:tab/>
      </w:r>
      <w:r w:rsidRPr="00C56D39">
        <w:rPr>
          <w:rFonts w:ascii="Tahoma" w:hAnsi="Tahoma" w:cs="Tahoma"/>
          <w:b/>
          <w:bCs/>
          <w:sz w:val="22"/>
          <w:szCs w:val="22"/>
        </w:rPr>
        <w:br/>
      </w:r>
      <w:r w:rsidRPr="009E5213">
        <w:rPr>
          <w:rFonts w:ascii="Tahoma" w:hAnsi="Tahoma"/>
          <w:sz w:val="22"/>
        </w:rPr>
        <w:t>Avenida Santo Amaro, nº 48, 10º andar, Conjunto 12, Vila Nova Conceição</w:t>
      </w:r>
      <w:r w:rsidRPr="00C56D39">
        <w:rPr>
          <w:rFonts w:ascii="Tahoma" w:hAnsi="Tahoma"/>
          <w:sz w:val="22"/>
        </w:rPr>
        <w:tab/>
      </w:r>
      <w:r w:rsidRPr="00C56D39">
        <w:rPr>
          <w:rFonts w:ascii="Tahoma" w:hAnsi="Tahoma"/>
          <w:sz w:val="22"/>
        </w:rPr>
        <w:br/>
      </w:r>
      <w:r w:rsidRPr="009E5213">
        <w:rPr>
          <w:rFonts w:ascii="Tahoma" w:hAnsi="Tahoma"/>
          <w:sz w:val="22"/>
        </w:rPr>
        <w:t>CEP 04506-</w:t>
      </w:r>
      <w:r w:rsidRPr="00C56D39">
        <w:rPr>
          <w:rFonts w:ascii="Tahoma" w:hAnsi="Tahoma"/>
          <w:sz w:val="22"/>
        </w:rPr>
        <w:t>000, São Paulo</w:t>
      </w:r>
      <w:r w:rsidRPr="00C56D39">
        <w:rPr>
          <w:rFonts w:ascii="Tahoma" w:hAnsi="Tahoma"/>
          <w:sz w:val="22"/>
        </w:rPr>
        <w:tab/>
      </w:r>
      <w:r w:rsidRPr="009E5213">
        <w:rPr>
          <w:rFonts w:ascii="Tahoma" w:hAnsi="Tahoma"/>
          <w:sz w:val="22"/>
        </w:rPr>
        <w:br/>
        <w:t>At.: Arley Custódio Fonseca</w:t>
      </w:r>
      <w:r w:rsidRPr="00C56D39">
        <w:rPr>
          <w:rFonts w:ascii="Tahoma" w:hAnsi="Tahoma"/>
          <w:sz w:val="22"/>
        </w:rPr>
        <w:tab/>
      </w:r>
    </w:p>
    <w:p w14:paraId="2353C0B4" w14:textId="35B3C9AB" w:rsidR="00C56D39" w:rsidRPr="00FD6153" w:rsidRDefault="00C56D39" w:rsidP="00C56D39">
      <w:pPr>
        <w:spacing w:after="240" w:line="320" w:lineRule="exact"/>
        <w:rPr>
          <w:rFonts w:ascii="Tahoma" w:hAnsi="Tahoma" w:cs="Tahoma"/>
          <w:b/>
          <w:sz w:val="22"/>
          <w:szCs w:val="22"/>
          <w:u w:val="single"/>
        </w:rPr>
      </w:pPr>
      <w:r w:rsidRPr="00FD6153">
        <w:rPr>
          <w:rFonts w:ascii="Tahoma" w:hAnsi="Tahoma" w:cs="Tahoma"/>
          <w:b/>
          <w:sz w:val="22"/>
          <w:szCs w:val="22"/>
          <w:u w:val="single"/>
        </w:rPr>
        <w:t>Ref. Notificação para Alteração de Percentual dos Recursos da Emissão a ser destinado aos Imóveis Lastro</w:t>
      </w:r>
      <w:r>
        <w:rPr>
          <w:rFonts w:ascii="Tahoma" w:hAnsi="Tahoma" w:cs="Tahoma"/>
          <w:b/>
          <w:sz w:val="22"/>
          <w:szCs w:val="22"/>
          <w:u w:val="single"/>
        </w:rPr>
        <w:t xml:space="preserve"> </w:t>
      </w:r>
      <w:r w:rsidRPr="00FD6153">
        <w:rPr>
          <w:rFonts w:ascii="Tahoma" w:hAnsi="Tahoma" w:cs="Tahoma"/>
          <w:b/>
          <w:sz w:val="22"/>
          <w:szCs w:val="22"/>
          <w:u w:val="single"/>
        </w:rPr>
        <w:t xml:space="preserve">- 2ª (Segunda) Emissão de Debêntures da </w:t>
      </w:r>
      <w:r>
        <w:rPr>
          <w:rFonts w:ascii="Tahoma" w:hAnsi="Tahoma" w:cs="Tahoma"/>
          <w:b/>
          <w:sz w:val="22"/>
          <w:szCs w:val="22"/>
          <w:u w:val="single"/>
        </w:rPr>
        <w:t xml:space="preserve">JFL Holding </w:t>
      </w:r>
      <w:r w:rsidRPr="00FD6153">
        <w:rPr>
          <w:rFonts w:ascii="Tahoma" w:hAnsi="Tahoma" w:cs="Tahoma"/>
          <w:b/>
          <w:sz w:val="22"/>
          <w:szCs w:val="22"/>
          <w:u w:val="single"/>
        </w:rPr>
        <w:t>S.A.</w:t>
      </w:r>
    </w:p>
    <w:p w14:paraId="5F148EE2" w14:textId="77777777" w:rsidR="00C56D39" w:rsidRPr="00FD6153" w:rsidRDefault="00C56D39" w:rsidP="00C56D39">
      <w:pPr>
        <w:spacing w:after="240" w:line="320" w:lineRule="exact"/>
        <w:rPr>
          <w:rFonts w:ascii="Tahoma" w:hAnsi="Tahoma" w:cs="Tahoma"/>
          <w:sz w:val="22"/>
          <w:szCs w:val="22"/>
        </w:rPr>
      </w:pPr>
      <w:r w:rsidRPr="00FD6153">
        <w:rPr>
          <w:rFonts w:ascii="Tahoma" w:hAnsi="Tahoma" w:cs="Tahoma"/>
          <w:sz w:val="22"/>
          <w:szCs w:val="22"/>
        </w:rPr>
        <w:t>Prezados Senhores,</w:t>
      </w:r>
    </w:p>
    <w:p w14:paraId="32BA579C" w14:textId="01D32B54" w:rsidR="00C56D39" w:rsidRPr="00FD6153" w:rsidRDefault="00C56D39" w:rsidP="00C56D39">
      <w:pPr>
        <w:spacing w:after="240" w:line="320" w:lineRule="exact"/>
        <w:rPr>
          <w:rFonts w:ascii="Tahoma" w:hAnsi="Tahoma" w:cs="Tahoma"/>
          <w:sz w:val="22"/>
          <w:szCs w:val="22"/>
        </w:rPr>
      </w:pPr>
      <w:r w:rsidRPr="00FD6153">
        <w:rPr>
          <w:rFonts w:ascii="Tahoma" w:hAnsi="Tahoma" w:cs="Tahoma"/>
          <w:sz w:val="22"/>
          <w:szCs w:val="22"/>
        </w:rPr>
        <w:t>No âmbito dos termos e condições acordados no “</w:t>
      </w:r>
      <w:r w:rsidRPr="00E50B96">
        <w:rPr>
          <w:rFonts w:ascii="Tahoma" w:hAnsi="Tahoma" w:cs="Tahoma"/>
          <w:i/>
          <w:iCs/>
          <w:sz w:val="22"/>
          <w:szCs w:val="22"/>
        </w:rPr>
        <w:t>Instrumento Particular de Escritura da 2ª (Segunda) Emissão Privada de Debêntures Simples, Não Conversíveis em Ações, da Espécie Quirografária, com Garantia Adicional Fidejussória, em Série Única, da JFL Holding S.A.</w:t>
      </w:r>
      <w:r w:rsidRPr="00FD6153">
        <w:rPr>
          <w:rFonts w:ascii="Tahoma" w:hAnsi="Tahoma" w:cs="Tahoma"/>
          <w:sz w:val="22"/>
          <w:szCs w:val="22"/>
        </w:rPr>
        <w:t xml:space="preserve">” datado de </w:t>
      </w:r>
      <w:r>
        <w:rPr>
          <w:rFonts w:ascii="Tahoma" w:hAnsi="Tahoma" w:cs="Tahoma"/>
          <w:sz w:val="22"/>
          <w:szCs w:val="22"/>
        </w:rPr>
        <w:t>4 de novembro de 2019</w:t>
      </w:r>
      <w:r w:rsidRPr="00FD6153">
        <w:rPr>
          <w:rFonts w:ascii="Tahoma" w:hAnsi="Tahoma" w:cs="Tahoma"/>
          <w:sz w:val="22"/>
          <w:szCs w:val="22"/>
        </w:rPr>
        <w:t>, conforme alterado (“</w:t>
      </w:r>
      <w:r w:rsidRPr="00FD6153">
        <w:rPr>
          <w:rFonts w:ascii="Tahoma" w:hAnsi="Tahoma" w:cs="Tahoma"/>
          <w:sz w:val="22"/>
          <w:szCs w:val="22"/>
          <w:u w:val="single"/>
        </w:rPr>
        <w:t>Escritura de Emissão</w:t>
      </w:r>
      <w:r w:rsidRPr="00FD6153">
        <w:rPr>
          <w:rFonts w:ascii="Tahoma" w:hAnsi="Tahoma" w:cs="Tahoma"/>
          <w:sz w:val="22"/>
          <w:szCs w:val="22"/>
        </w:rPr>
        <w:t>”, “</w:t>
      </w:r>
      <w:r w:rsidRPr="00FD6153">
        <w:rPr>
          <w:rFonts w:ascii="Tahoma" w:hAnsi="Tahoma" w:cs="Tahoma"/>
          <w:sz w:val="22"/>
          <w:szCs w:val="22"/>
          <w:u w:val="single"/>
        </w:rPr>
        <w:t>Emissão</w:t>
      </w:r>
      <w:r w:rsidRPr="00FD6153">
        <w:rPr>
          <w:rFonts w:ascii="Tahoma" w:hAnsi="Tahoma" w:cs="Tahoma"/>
          <w:sz w:val="22"/>
          <w:szCs w:val="22"/>
        </w:rPr>
        <w:t>” e “</w:t>
      </w:r>
      <w:r w:rsidRPr="00FD6153">
        <w:rPr>
          <w:rFonts w:ascii="Tahoma" w:hAnsi="Tahoma" w:cs="Tahoma"/>
          <w:sz w:val="22"/>
          <w:szCs w:val="22"/>
          <w:u w:val="single"/>
        </w:rPr>
        <w:t>Debêntures</w:t>
      </w:r>
      <w:r w:rsidRPr="00FD6153">
        <w:rPr>
          <w:rFonts w:ascii="Tahoma" w:hAnsi="Tahoma" w:cs="Tahoma"/>
          <w:sz w:val="22"/>
          <w:szCs w:val="22"/>
        </w:rPr>
        <w:t xml:space="preserve">”, respectivamente) ficou estabelecido que os recursos líquidos obtidos pela </w:t>
      </w:r>
      <w:r w:rsidRPr="009E5213">
        <w:rPr>
          <w:rFonts w:ascii="Tahoma" w:hAnsi="Tahoma" w:cs="Tahoma"/>
          <w:sz w:val="22"/>
          <w:szCs w:val="22"/>
        </w:rPr>
        <w:t>JFL Holding S.A.</w:t>
      </w:r>
      <w:r>
        <w:rPr>
          <w:rFonts w:ascii="Tahoma" w:hAnsi="Tahoma" w:cs="Tahoma"/>
          <w:sz w:val="22"/>
          <w:szCs w:val="22"/>
        </w:rPr>
        <w:t xml:space="preserve"> </w:t>
      </w:r>
      <w:r w:rsidRPr="00FD6153">
        <w:rPr>
          <w:rFonts w:ascii="Tahoma" w:hAnsi="Tahoma" w:cs="Tahoma"/>
          <w:sz w:val="22"/>
          <w:szCs w:val="22"/>
        </w:rPr>
        <w:t>(“</w:t>
      </w:r>
      <w:r w:rsidRPr="00FD6153">
        <w:rPr>
          <w:rFonts w:ascii="Tahoma" w:hAnsi="Tahoma" w:cs="Tahoma"/>
          <w:sz w:val="22"/>
          <w:szCs w:val="22"/>
          <w:u w:val="single"/>
        </w:rPr>
        <w:t>Emissora</w:t>
      </w:r>
      <w:r w:rsidRPr="00FD6153">
        <w:rPr>
          <w:rFonts w:ascii="Tahoma" w:hAnsi="Tahoma" w:cs="Tahoma"/>
          <w:sz w:val="22"/>
          <w:szCs w:val="22"/>
        </w:rPr>
        <w:t xml:space="preserve">”) por meio da Emissão seriam destinados pela Emissora, para </w:t>
      </w:r>
      <w:r w:rsidRPr="00FD6153">
        <w:rPr>
          <w:rFonts w:ascii="Tahoma" w:eastAsia="Calibri" w:hAnsi="Tahoma" w:cs="Tahoma"/>
          <w:sz w:val="22"/>
          <w:szCs w:val="22"/>
          <w:lang w:eastAsia="en-US"/>
        </w:rPr>
        <w:t xml:space="preserve">o </w:t>
      </w:r>
      <w:r w:rsidRPr="00B07C44">
        <w:rPr>
          <w:rFonts w:ascii="Tahoma" w:eastAsia="Calibri" w:hAnsi="Tahoma" w:cs="Tahoma"/>
          <w:sz w:val="22"/>
          <w:szCs w:val="22"/>
          <w:lang w:eastAsia="en-US"/>
        </w:rPr>
        <w:t xml:space="preserve">pagamento de </w:t>
      </w:r>
      <w:r w:rsidRPr="00B07C44">
        <w:rPr>
          <w:rFonts w:ascii="Tahoma" w:eastAsia="Calibri" w:hAnsi="Tahoma" w:cs="Tahoma"/>
          <w:color w:val="000000" w:themeColor="text1"/>
          <w:sz w:val="22"/>
          <w:szCs w:val="22"/>
        </w:rPr>
        <w:t>despesas</w:t>
      </w:r>
      <w:r w:rsidRPr="00B07C44">
        <w:rPr>
          <w:rFonts w:ascii="Tahoma" w:eastAsia="Calibri" w:hAnsi="Tahoma" w:cs="Tahoma"/>
          <w:sz w:val="22"/>
          <w:szCs w:val="22"/>
          <w:lang w:eastAsia="en-US"/>
        </w:rPr>
        <w:t xml:space="preserve"> e gastos futuros</w:t>
      </w:r>
      <w:r w:rsidRPr="00C77F0C">
        <w:rPr>
          <w:rFonts w:ascii="Tahoma" w:eastAsia="Calibri" w:hAnsi="Tahoma" w:cs="Tahoma"/>
          <w:sz w:val="22"/>
          <w:szCs w:val="22"/>
          <w:lang w:eastAsia="en-US"/>
        </w:rPr>
        <w:t>, incluindo, mas não se limitando aos custos associados à obtenção de licenças e gerenciamento das obras das futuras</w:t>
      </w:r>
      <w:r>
        <w:rPr>
          <w:rFonts w:ascii="Tahoma" w:eastAsia="Calibri" w:hAnsi="Tahoma" w:cs="Tahoma"/>
          <w:sz w:val="22"/>
          <w:szCs w:val="22"/>
          <w:lang w:eastAsia="en-US"/>
        </w:rPr>
        <w:t xml:space="preserve"> nos </w:t>
      </w:r>
      <w:r w:rsidRPr="00FD6153">
        <w:rPr>
          <w:rFonts w:ascii="Tahoma" w:hAnsi="Tahoma" w:cs="Tahoma"/>
          <w:sz w:val="22"/>
          <w:szCs w:val="22"/>
        </w:rPr>
        <w:t>imóveis descritos no Anexo I da Escritura de Emissão (“</w:t>
      </w:r>
      <w:r w:rsidRPr="00FD6153">
        <w:rPr>
          <w:rFonts w:ascii="Tahoma" w:hAnsi="Tahoma" w:cs="Tahoma"/>
          <w:sz w:val="22"/>
          <w:szCs w:val="22"/>
          <w:u w:val="single"/>
        </w:rPr>
        <w:t>Imóveis Lastro</w:t>
      </w:r>
      <w:r w:rsidRPr="00FD6153">
        <w:rPr>
          <w:rFonts w:ascii="Tahoma" w:hAnsi="Tahoma" w:cs="Tahoma"/>
          <w:sz w:val="22"/>
          <w:szCs w:val="22"/>
        </w:rPr>
        <w:t>”).</w:t>
      </w:r>
    </w:p>
    <w:p w14:paraId="31BFB78A" w14:textId="22043D3D" w:rsidR="00C56D39" w:rsidRDefault="00C56D39" w:rsidP="00C56D39">
      <w:pPr>
        <w:spacing w:after="240" w:line="320" w:lineRule="exact"/>
        <w:rPr>
          <w:rFonts w:ascii="Tahoma" w:hAnsi="Tahoma" w:cs="Tahoma"/>
          <w:sz w:val="22"/>
          <w:szCs w:val="22"/>
        </w:rPr>
      </w:pPr>
      <w:r w:rsidRPr="00FD6153">
        <w:rPr>
          <w:rFonts w:ascii="Tahoma" w:hAnsi="Tahoma" w:cs="Tahoma"/>
          <w:sz w:val="22"/>
          <w:szCs w:val="22"/>
        </w:rPr>
        <w:t xml:space="preserve">A Emissora vem, por meio desta, notificar </w:t>
      </w:r>
      <w:r>
        <w:rPr>
          <w:rFonts w:ascii="Tahoma" w:hAnsi="Tahoma" w:cs="Tahoma"/>
          <w:sz w:val="22"/>
          <w:szCs w:val="22"/>
        </w:rPr>
        <w:t>à Securitizadora</w:t>
      </w:r>
      <w:r w:rsidRPr="00FD6153">
        <w:rPr>
          <w:rFonts w:ascii="Tahoma" w:hAnsi="Tahoma" w:cs="Tahoma"/>
          <w:sz w:val="22"/>
          <w:szCs w:val="22"/>
        </w:rPr>
        <w:t xml:space="preserve"> </w:t>
      </w:r>
      <w:r>
        <w:rPr>
          <w:rFonts w:ascii="Tahoma" w:hAnsi="Tahoma" w:cs="Tahoma"/>
          <w:sz w:val="22"/>
          <w:szCs w:val="22"/>
        </w:rPr>
        <w:t xml:space="preserve">e </w:t>
      </w:r>
      <w:r w:rsidRPr="00FD6153">
        <w:rPr>
          <w:rFonts w:ascii="Tahoma" w:hAnsi="Tahoma" w:cs="Tahoma"/>
          <w:sz w:val="22"/>
          <w:szCs w:val="22"/>
        </w:rPr>
        <w:t>ao Agente Fiduciário, na qualidade de representante dos Titulares de CRI, sobre a alteração dos percentuais indicados como proporção dos recursos captados a ser destinada a cada Imóvel Lastro,</w:t>
      </w:r>
      <w:r>
        <w:rPr>
          <w:rFonts w:ascii="Tahoma" w:hAnsi="Tahoma" w:cs="Tahoma"/>
          <w:sz w:val="22"/>
          <w:szCs w:val="22"/>
        </w:rPr>
        <w:t xml:space="preserve"> </w:t>
      </w:r>
      <w:r w:rsidRPr="00FD6153">
        <w:rPr>
          <w:rFonts w:ascii="Tahoma" w:hAnsi="Tahoma" w:cs="Tahoma"/>
          <w:sz w:val="22"/>
          <w:szCs w:val="22"/>
        </w:rPr>
        <w:t>conforme disposto na tabela abaixo:</w:t>
      </w:r>
    </w:p>
    <w:tbl>
      <w:tblPr>
        <w:tblW w:w="9072" w:type="dxa"/>
        <w:tblInd w:w="-10" w:type="dxa"/>
        <w:tblCellMar>
          <w:left w:w="70" w:type="dxa"/>
          <w:right w:w="70" w:type="dxa"/>
        </w:tblCellMar>
        <w:tblLook w:val="04A0" w:firstRow="1" w:lastRow="0" w:firstColumn="1" w:lastColumn="0" w:noHBand="0" w:noVBand="1"/>
      </w:tblPr>
      <w:tblGrid>
        <w:gridCol w:w="3024"/>
        <w:gridCol w:w="3024"/>
        <w:gridCol w:w="3024"/>
      </w:tblGrid>
      <w:tr w:rsidR="003D60FA" w14:paraId="3FFBC8AF" w14:textId="77777777" w:rsidTr="00943817">
        <w:trPr>
          <w:trHeight w:val="1257"/>
        </w:trPr>
        <w:tc>
          <w:tcPr>
            <w:tcW w:w="3024" w:type="dxa"/>
            <w:tcBorders>
              <w:top w:val="single" w:sz="8" w:space="0" w:color="auto"/>
              <w:left w:val="single" w:sz="8" w:space="0" w:color="auto"/>
              <w:bottom w:val="single" w:sz="8" w:space="0" w:color="auto"/>
              <w:right w:val="single" w:sz="8" w:space="0" w:color="auto"/>
            </w:tcBorders>
            <w:shd w:val="clear" w:color="000000" w:fill="BFBFBF"/>
            <w:vAlign w:val="center"/>
            <w:hideMark/>
          </w:tcPr>
          <w:p w14:paraId="245749B4" w14:textId="77777777" w:rsidR="003D60FA" w:rsidRDefault="003D60FA" w:rsidP="00943817">
            <w:pPr>
              <w:jc w:val="center"/>
              <w:rPr>
                <w:rFonts w:ascii="Tahoma" w:hAnsi="Tahoma" w:cs="Tahoma"/>
                <w:b/>
                <w:bCs/>
                <w:color w:val="000000"/>
                <w:sz w:val="22"/>
                <w:szCs w:val="22"/>
              </w:rPr>
            </w:pPr>
            <w:r>
              <w:rPr>
                <w:rFonts w:ascii="Tahoma" w:hAnsi="Tahoma" w:cs="Tahoma"/>
                <w:b/>
                <w:bCs/>
                <w:color w:val="000000"/>
                <w:sz w:val="22"/>
                <w:szCs w:val="22"/>
              </w:rPr>
              <w:lastRenderedPageBreak/>
              <w:t>Imóvel Lastro</w:t>
            </w:r>
          </w:p>
        </w:tc>
        <w:tc>
          <w:tcPr>
            <w:tcW w:w="3024" w:type="dxa"/>
            <w:tcBorders>
              <w:top w:val="single" w:sz="8" w:space="0" w:color="auto"/>
              <w:left w:val="nil"/>
              <w:bottom w:val="single" w:sz="8" w:space="0" w:color="auto"/>
              <w:right w:val="single" w:sz="8" w:space="0" w:color="auto"/>
            </w:tcBorders>
            <w:shd w:val="clear" w:color="000000" w:fill="BFBFBF"/>
            <w:vAlign w:val="center"/>
            <w:hideMark/>
          </w:tcPr>
          <w:p w14:paraId="43B33DDB" w14:textId="77777777" w:rsidR="003D60FA" w:rsidRDefault="003D60FA" w:rsidP="00943817">
            <w:pPr>
              <w:jc w:val="center"/>
              <w:rPr>
                <w:rFonts w:ascii="Tahoma" w:hAnsi="Tahoma" w:cs="Tahoma"/>
                <w:b/>
                <w:bCs/>
                <w:color w:val="000000"/>
                <w:sz w:val="22"/>
                <w:szCs w:val="22"/>
              </w:rPr>
            </w:pPr>
            <w:r>
              <w:rPr>
                <w:rFonts w:ascii="Tahoma" w:hAnsi="Tahoma" w:cs="Tahoma"/>
                <w:b/>
                <w:bCs/>
                <w:color w:val="000000"/>
                <w:sz w:val="22"/>
                <w:szCs w:val="22"/>
              </w:rPr>
              <w:t>Valor estimado de recursos da Emissão a serem alocados no Imóvel Lastro (R$)</w:t>
            </w:r>
          </w:p>
        </w:tc>
        <w:tc>
          <w:tcPr>
            <w:tcW w:w="3024" w:type="dxa"/>
            <w:tcBorders>
              <w:top w:val="single" w:sz="8" w:space="0" w:color="auto"/>
              <w:left w:val="nil"/>
              <w:bottom w:val="single" w:sz="8" w:space="0" w:color="auto"/>
              <w:right w:val="single" w:sz="8" w:space="0" w:color="auto"/>
            </w:tcBorders>
            <w:shd w:val="clear" w:color="000000" w:fill="BFBFBF"/>
            <w:vAlign w:val="center"/>
            <w:hideMark/>
          </w:tcPr>
          <w:p w14:paraId="4E58CEA1" w14:textId="77777777" w:rsidR="003D60FA" w:rsidRDefault="003D60FA" w:rsidP="00943817">
            <w:pPr>
              <w:jc w:val="center"/>
              <w:rPr>
                <w:rFonts w:ascii="Tahoma" w:hAnsi="Tahoma" w:cs="Tahoma"/>
                <w:b/>
                <w:bCs/>
                <w:color w:val="000000"/>
                <w:sz w:val="22"/>
                <w:szCs w:val="22"/>
              </w:rPr>
            </w:pPr>
            <w:r>
              <w:rPr>
                <w:rFonts w:ascii="Tahoma" w:hAnsi="Tahoma" w:cs="Tahoma"/>
                <w:b/>
                <w:bCs/>
                <w:color w:val="000000"/>
                <w:sz w:val="22"/>
                <w:szCs w:val="22"/>
              </w:rPr>
              <w:t>Percentual do valor estimado de recursos da Emissão para o Imóvel Lastro</w:t>
            </w:r>
          </w:p>
        </w:tc>
      </w:tr>
      <w:tr w:rsidR="003D60FA" w14:paraId="1E255FA4" w14:textId="77777777" w:rsidTr="009229D6">
        <w:trPr>
          <w:trHeight w:val="585"/>
        </w:trPr>
        <w:tc>
          <w:tcPr>
            <w:tcW w:w="3024" w:type="dxa"/>
            <w:tcBorders>
              <w:top w:val="nil"/>
              <w:left w:val="single" w:sz="8" w:space="0" w:color="auto"/>
              <w:bottom w:val="single" w:sz="8" w:space="0" w:color="auto"/>
              <w:right w:val="single" w:sz="8" w:space="0" w:color="auto"/>
            </w:tcBorders>
            <w:shd w:val="clear" w:color="auto" w:fill="auto"/>
            <w:vAlign w:val="center"/>
            <w:hideMark/>
          </w:tcPr>
          <w:p w14:paraId="394EC561" w14:textId="77777777" w:rsidR="003D60FA" w:rsidRDefault="003D60FA" w:rsidP="00943817">
            <w:pPr>
              <w:jc w:val="center"/>
              <w:rPr>
                <w:rFonts w:ascii="Tahoma" w:hAnsi="Tahoma" w:cs="Tahoma"/>
                <w:color w:val="000000"/>
                <w:sz w:val="22"/>
                <w:szCs w:val="22"/>
              </w:rPr>
            </w:pPr>
            <w:r>
              <w:rPr>
                <w:rFonts w:ascii="Tahoma" w:hAnsi="Tahoma" w:cs="Tahoma"/>
                <w:color w:val="000000"/>
                <w:sz w:val="22"/>
                <w:szCs w:val="22"/>
              </w:rPr>
              <w:t>Imóvel Rebouças</w:t>
            </w:r>
          </w:p>
        </w:tc>
        <w:tc>
          <w:tcPr>
            <w:tcW w:w="3024" w:type="dxa"/>
            <w:tcBorders>
              <w:top w:val="nil"/>
              <w:left w:val="nil"/>
              <w:bottom w:val="single" w:sz="8" w:space="0" w:color="auto"/>
              <w:right w:val="single" w:sz="8" w:space="0" w:color="auto"/>
            </w:tcBorders>
            <w:shd w:val="clear" w:color="auto" w:fill="auto"/>
            <w:vAlign w:val="center"/>
            <w:hideMark/>
          </w:tcPr>
          <w:p w14:paraId="1DF6F1FB" w14:textId="77777777" w:rsidR="003D60FA" w:rsidRDefault="003D60FA" w:rsidP="00943817">
            <w:pPr>
              <w:jc w:val="center"/>
              <w:rPr>
                <w:rFonts w:ascii="Tahoma" w:hAnsi="Tahoma" w:cs="Tahoma"/>
                <w:color w:val="000000"/>
                <w:sz w:val="22"/>
                <w:szCs w:val="22"/>
              </w:rPr>
            </w:pPr>
            <w:r>
              <w:rPr>
                <w:rFonts w:ascii="Tahoma" w:hAnsi="Tahoma" w:cs="Tahoma"/>
                <w:color w:val="000000"/>
                <w:sz w:val="22"/>
                <w:szCs w:val="22"/>
              </w:rPr>
              <w:t xml:space="preserve">R$[•] </w:t>
            </w:r>
          </w:p>
        </w:tc>
        <w:tc>
          <w:tcPr>
            <w:tcW w:w="3024" w:type="dxa"/>
            <w:tcBorders>
              <w:top w:val="nil"/>
              <w:left w:val="nil"/>
              <w:bottom w:val="single" w:sz="8" w:space="0" w:color="auto"/>
              <w:right w:val="single" w:sz="8" w:space="0" w:color="auto"/>
            </w:tcBorders>
            <w:shd w:val="clear" w:color="auto" w:fill="auto"/>
            <w:vAlign w:val="center"/>
            <w:hideMark/>
          </w:tcPr>
          <w:p w14:paraId="25ADF88F" w14:textId="77777777" w:rsidR="003D60FA" w:rsidRDefault="003D60FA" w:rsidP="00943817">
            <w:pPr>
              <w:jc w:val="center"/>
              <w:rPr>
                <w:rFonts w:ascii="Tahoma" w:hAnsi="Tahoma" w:cs="Tahoma"/>
                <w:color w:val="000000"/>
                <w:sz w:val="22"/>
                <w:szCs w:val="22"/>
              </w:rPr>
            </w:pPr>
            <w:r w:rsidRPr="00E1640C">
              <w:rPr>
                <w:rFonts w:ascii="Tahoma" w:hAnsi="Tahoma" w:cs="Tahoma"/>
                <w:color w:val="000000"/>
                <w:sz w:val="22"/>
                <w:szCs w:val="22"/>
              </w:rPr>
              <w:t>[•]</w:t>
            </w:r>
            <w:r>
              <w:rPr>
                <w:rFonts w:ascii="Tahoma" w:hAnsi="Tahoma" w:cs="Tahoma"/>
                <w:color w:val="000000"/>
                <w:sz w:val="22"/>
                <w:szCs w:val="22"/>
              </w:rPr>
              <w:t>%</w:t>
            </w:r>
            <w:r w:rsidRPr="00E1640C">
              <w:rPr>
                <w:rFonts w:ascii="Tahoma" w:hAnsi="Tahoma" w:cs="Tahoma"/>
                <w:color w:val="000000"/>
                <w:sz w:val="22"/>
                <w:szCs w:val="22"/>
              </w:rPr>
              <w:t xml:space="preserve"> </w:t>
            </w:r>
          </w:p>
        </w:tc>
      </w:tr>
      <w:tr w:rsidR="003D60FA" w14:paraId="076019E1" w14:textId="77777777" w:rsidTr="009229D6">
        <w:trPr>
          <w:trHeight w:val="585"/>
        </w:trPr>
        <w:tc>
          <w:tcPr>
            <w:tcW w:w="3024" w:type="dxa"/>
            <w:tcBorders>
              <w:top w:val="nil"/>
              <w:left w:val="single" w:sz="8" w:space="0" w:color="auto"/>
              <w:bottom w:val="single" w:sz="4" w:space="0" w:color="auto"/>
              <w:right w:val="single" w:sz="8" w:space="0" w:color="auto"/>
            </w:tcBorders>
            <w:shd w:val="clear" w:color="auto" w:fill="auto"/>
            <w:vAlign w:val="center"/>
            <w:hideMark/>
          </w:tcPr>
          <w:p w14:paraId="1AD2DA51" w14:textId="77777777" w:rsidR="003D60FA" w:rsidRDefault="003D60FA" w:rsidP="00943817">
            <w:pPr>
              <w:jc w:val="center"/>
              <w:rPr>
                <w:rFonts w:ascii="Tahoma" w:hAnsi="Tahoma" w:cs="Tahoma"/>
                <w:color w:val="000000"/>
                <w:sz w:val="22"/>
                <w:szCs w:val="22"/>
              </w:rPr>
            </w:pPr>
            <w:r w:rsidRPr="00B355BB">
              <w:rPr>
                <w:rFonts w:ascii="Tahoma" w:hAnsi="Tahoma" w:cs="Tahoma"/>
                <w:sz w:val="22"/>
                <w:szCs w:val="22"/>
              </w:rPr>
              <w:t>Imóvel Casa dos Ipês</w:t>
            </w:r>
          </w:p>
        </w:tc>
        <w:tc>
          <w:tcPr>
            <w:tcW w:w="3024" w:type="dxa"/>
            <w:tcBorders>
              <w:top w:val="nil"/>
              <w:left w:val="nil"/>
              <w:bottom w:val="single" w:sz="4" w:space="0" w:color="auto"/>
              <w:right w:val="single" w:sz="8" w:space="0" w:color="auto"/>
            </w:tcBorders>
            <w:shd w:val="clear" w:color="auto" w:fill="auto"/>
            <w:vAlign w:val="center"/>
            <w:hideMark/>
          </w:tcPr>
          <w:p w14:paraId="260E10B2" w14:textId="77777777" w:rsidR="003D60FA" w:rsidRDefault="003D60FA" w:rsidP="00943817">
            <w:pPr>
              <w:jc w:val="center"/>
              <w:rPr>
                <w:rFonts w:ascii="Tahoma" w:hAnsi="Tahoma" w:cs="Tahoma"/>
                <w:color w:val="000000"/>
                <w:sz w:val="22"/>
                <w:szCs w:val="22"/>
              </w:rPr>
            </w:pPr>
            <w:r>
              <w:rPr>
                <w:rFonts w:ascii="Tahoma" w:hAnsi="Tahoma" w:cs="Tahoma"/>
                <w:color w:val="000000"/>
                <w:sz w:val="22"/>
                <w:szCs w:val="22"/>
              </w:rPr>
              <w:t xml:space="preserve">R$[•] </w:t>
            </w:r>
          </w:p>
        </w:tc>
        <w:tc>
          <w:tcPr>
            <w:tcW w:w="3024" w:type="dxa"/>
            <w:tcBorders>
              <w:top w:val="nil"/>
              <w:left w:val="nil"/>
              <w:bottom w:val="single" w:sz="4" w:space="0" w:color="auto"/>
              <w:right w:val="single" w:sz="8" w:space="0" w:color="auto"/>
            </w:tcBorders>
            <w:shd w:val="clear" w:color="auto" w:fill="auto"/>
            <w:vAlign w:val="center"/>
            <w:hideMark/>
          </w:tcPr>
          <w:p w14:paraId="04A34A25" w14:textId="77777777" w:rsidR="003D60FA" w:rsidRDefault="003D60FA" w:rsidP="00943817">
            <w:pPr>
              <w:jc w:val="center"/>
              <w:rPr>
                <w:rFonts w:ascii="Tahoma" w:hAnsi="Tahoma" w:cs="Tahoma"/>
                <w:color w:val="000000"/>
                <w:sz w:val="22"/>
                <w:szCs w:val="22"/>
              </w:rPr>
            </w:pPr>
            <w:r w:rsidRPr="00E1640C">
              <w:rPr>
                <w:rFonts w:ascii="Tahoma" w:hAnsi="Tahoma" w:cs="Tahoma"/>
                <w:color w:val="000000"/>
                <w:sz w:val="22"/>
                <w:szCs w:val="22"/>
              </w:rPr>
              <w:t>[•]</w:t>
            </w:r>
            <w:r>
              <w:rPr>
                <w:rFonts w:ascii="Tahoma" w:hAnsi="Tahoma" w:cs="Tahoma"/>
                <w:color w:val="000000"/>
                <w:sz w:val="22"/>
                <w:szCs w:val="22"/>
              </w:rPr>
              <w:t>%</w:t>
            </w:r>
            <w:r w:rsidRPr="00E1640C">
              <w:rPr>
                <w:rFonts w:ascii="Tahoma" w:hAnsi="Tahoma" w:cs="Tahoma"/>
                <w:color w:val="000000"/>
                <w:sz w:val="22"/>
                <w:szCs w:val="22"/>
              </w:rPr>
              <w:t xml:space="preserve"> </w:t>
            </w:r>
          </w:p>
        </w:tc>
      </w:tr>
      <w:tr w:rsidR="003D60FA" w14:paraId="7EDEA6DD" w14:textId="77777777" w:rsidTr="009229D6">
        <w:trPr>
          <w:trHeight w:val="585"/>
        </w:trPr>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0CCD7534" w14:textId="77777777" w:rsidR="003D60FA" w:rsidRPr="00B355BB" w:rsidRDefault="003D60FA" w:rsidP="00943817">
            <w:pPr>
              <w:jc w:val="center"/>
              <w:rPr>
                <w:rFonts w:ascii="Tahoma" w:hAnsi="Tahoma" w:cs="Tahoma"/>
                <w:color w:val="000000"/>
                <w:sz w:val="22"/>
                <w:szCs w:val="22"/>
              </w:rPr>
            </w:pPr>
            <w:r w:rsidRPr="00B355BB">
              <w:rPr>
                <w:rFonts w:ascii="Tahoma" w:hAnsi="Tahoma" w:cs="Tahoma"/>
                <w:sz w:val="22"/>
                <w:szCs w:val="22"/>
              </w:rPr>
              <w:t>Imóvel Luminus</w:t>
            </w: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411602AA" w14:textId="77777777" w:rsidR="003D60FA" w:rsidRDefault="003D60FA" w:rsidP="00943817">
            <w:pPr>
              <w:jc w:val="center"/>
              <w:rPr>
                <w:rFonts w:ascii="Tahoma" w:hAnsi="Tahoma" w:cs="Tahoma"/>
                <w:color w:val="000000"/>
                <w:sz w:val="22"/>
                <w:szCs w:val="22"/>
              </w:rPr>
            </w:pPr>
            <w:r>
              <w:rPr>
                <w:rFonts w:ascii="Tahoma" w:hAnsi="Tahoma" w:cs="Tahoma"/>
                <w:color w:val="000000"/>
                <w:sz w:val="22"/>
                <w:szCs w:val="22"/>
              </w:rPr>
              <w:t xml:space="preserve">R$[•] </w:t>
            </w: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04710522" w14:textId="77777777" w:rsidR="003D60FA" w:rsidRPr="00E1640C" w:rsidRDefault="003D60FA" w:rsidP="00943817">
            <w:pPr>
              <w:jc w:val="center"/>
              <w:rPr>
                <w:rFonts w:ascii="Tahoma" w:hAnsi="Tahoma" w:cs="Tahoma"/>
                <w:color w:val="000000"/>
                <w:sz w:val="22"/>
                <w:szCs w:val="22"/>
              </w:rPr>
            </w:pPr>
            <w:r w:rsidRPr="007A5187">
              <w:rPr>
                <w:rFonts w:ascii="Tahoma" w:hAnsi="Tahoma" w:cs="Tahoma"/>
                <w:color w:val="000000"/>
                <w:sz w:val="22"/>
                <w:szCs w:val="22"/>
              </w:rPr>
              <w:t xml:space="preserve">[•]% </w:t>
            </w:r>
          </w:p>
        </w:tc>
      </w:tr>
      <w:tr w:rsidR="003D60FA" w14:paraId="21DC5F39" w14:textId="77777777" w:rsidTr="009229D6">
        <w:trPr>
          <w:trHeight w:val="585"/>
        </w:trPr>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3EB4715C" w14:textId="77777777" w:rsidR="003D60FA" w:rsidRPr="00B355BB" w:rsidRDefault="003D60FA" w:rsidP="00943817">
            <w:pPr>
              <w:jc w:val="center"/>
              <w:rPr>
                <w:rFonts w:ascii="Tahoma" w:hAnsi="Tahoma" w:cs="Tahoma"/>
                <w:sz w:val="22"/>
                <w:szCs w:val="22"/>
              </w:rPr>
            </w:pPr>
            <w:r w:rsidRPr="00B355BB">
              <w:rPr>
                <w:rFonts w:ascii="Tahoma" w:hAnsi="Tahoma" w:cs="Tahoma"/>
                <w:sz w:val="22"/>
                <w:szCs w:val="22"/>
              </w:rPr>
              <w:t>Imóvel JK</w:t>
            </w: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2B6DA0AD" w14:textId="77777777" w:rsidR="003D60FA" w:rsidRDefault="003D60FA" w:rsidP="00943817">
            <w:pPr>
              <w:jc w:val="center"/>
              <w:rPr>
                <w:rFonts w:ascii="Tahoma" w:hAnsi="Tahoma" w:cs="Tahoma"/>
                <w:color w:val="000000"/>
                <w:sz w:val="22"/>
                <w:szCs w:val="22"/>
              </w:rPr>
            </w:pPr>
            <w:r>
              <w:rPr>
                <w:rFonts w:ascii="Tahoma" w:hAnsi="Tahoma" w:cs="Tahoma"/>
                <w:color w:val="000000"/>
                <w:sz w:val="22"/>
                <w:szCs w:val="22"/>
              </w:rPr>
              <w:t xml:space="preserve">R$[•] </w:t>
            </w: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27B9E6EA" w14:textId="77777777" w:rsidR="003D60FA" w:rsidRPr="00E1640C" w:rsidRDefault="003D60FA" w:rsidP="00943817">
            <w:pPr>
              <w:jc w:val="center"/>
              <w:rPr>
                <w:rFonts w:ascii="Tahoma" w:hAnsi="Tahoma" w:cs="Tahoma"/>
                <w:color w:val="000000"/>
                <w:sz w:val="22"/>
                <w:szCs w:val="22"/>
              </w:rPr>
            </w:pPr>
            <w:r w:rsidRPr="007A5187">
              <w:rPr>
                <w:rFonts w:ascii="Tahoma" w:hAnsi="Tahoma" w:cs="Tahoma"/>
                <w:color w:val="000000"/>
                <w:sz w:val="22"/>
                <w:szCs w:val="22"/>
              </w:rPr>
              <w:t xml:space="preserve">[•]% </w:t>
            </w:r>
          </w:p>
        </w:tc>
      </w:tr>
      <w:tr w:rsidR="009229D6" w14:paraId="23CC166B" w14:textId="77777777" w:rsidTr="009229D6">
        <w:trPr>
          <w:trHeight w:val="585"/>
        </w:trPr>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6B3A934D" w14:textId="76FE7FD7" w:rsidR="009229D6" w:rsidRPr="00B355BB" w:rsidRDefault="009229D6" w:rsidP="00943817">
            <w:pPr>
              <w:jc w:val="center"/>
              <w:rPr>
                <w:rFonts w:ascii="Tahoma" w:hAnsi="Tahoma" w:cs="Tahoma"/>
                <w:sz w:val="22"/>
                <w:szCs w:val="22"/>
              </w:rPr>
            </w:pPr>
            <w:r>
              <w:rPr>
                <w:rFonts w:ascii="Tahoma" w:hAnsi="Tahoma" w:cs="Tahoma"/>
                <w:sz w:val="22"/>
                <w:szCs w:val="22"/>
              </w:rPr>
              <w:t>Imóvel Vila Olímpia</w:t>
            </w: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4131D155" w14:textId="0A5AF85A" w:rsidR="009229D6" w:rsidRDefault="009229D6" w:rsidP="00943817">
            <w:pPr>
              <w:jc w:val="center"/>
              <w:rPr>
                <w:rFonts w:ascii="Tahoma" w:hAnsi="Tahoma" w:cs="Tahoma"/>
                <w:color w:val="000000"/>
                <w:sz w:val="22"/>
                <w:szCs w:val="22"/>
              </w:rPr>
            </w:pPr>
            <w:r>
              <w:rPr>
                <w:rFonts w:ascii="Tahoma" w:hAnsi="Tahoma" w:cs="Tahoma"/>
                <w:color w:val="000000"/>
                <w:sz w:val="22"/>
                <w:szCs w:val="22"/>
              </w:rPr>
              <w:t>R$[•]</w:t>
            </w:r>
          </w:p>
        </w:tc>
        <w:tc>
          <w:tcPr>
            <w:tcW w:w="3024" w:type="dxa"/>
            <w:tcBorders>
              <w:top w:val="single" w:sz="4" w:space="0" w:color="auto"/>
              <w:left w:val="single" w:sz="4" w:space="0" w:color="auto"/>
              <w:bottom w:val="single" w:sz="4" w:space="0" w:color="auto"/>
              <w:right w:val="single" w:sz="4" w:space="0" w:color="auto"/>
            </w:tcBorders>
            <w:shd w:val="clear" w:color="auto" w:fill="auto"/>
            <w:vAlign w:val="center"/>
          </w:tcPr>
          <w:p w14:paraId="2F387422" w14:textId="6B49B23F" w:rsidR="009229D6" w:rsidRPr="007A5187" w:rsidRDefault="009229D6" w:rsidP="00943817">
            <w:pPr>
              <w:jc w:val="center"/>
              <w:rPr>
                <w:rFonts w:ascii="Tahoma" w:hAnsi="Tahoma" w:cs="Tahoma"/>
                <w:color w:val="000000"/>
                <w:sz w:val="22"/>
                <w:szCs w:val="22"/>
              </w:rPr>
            </w:pPr>
            <w:r w:rsidRPr="007A5187">
              <w:rPr>
                <w:rFonts w:ascii="Tahoma" w:hAnsi="Tahoma" w:cs="Tahoma"/>
                <w:color w:val="000000"/>
                <w:sz w:val="22"/>
                <w:szCs w:val="22"/>
              </w:rPr>
              <w:t>[•]%</w:t>
            </w:r>
          </w:p>
        </w:tc>
      </w:tr>
    </w:tbl>
    <w:p w14:paraId="0681872D" w14:textId="325F3E14" w:rsidR="00C56D39" w:rsidRDefault="00C56D39" w:rsidP="00C56D39">
      <w:pPr>
        <w:spacing w:after="240" w:line="320" w:lineRule="exact"/>
        <w:rPr>
          <w:rFonts w:ascii="Tahoma" w:hAnsi="Tahoma" w:cs="Tahoma"/>
          <w:sz w:val="22"/>
          <w:szCs w:val="22"/>
        </w:rPr>
      </w:pPr>
    </w:p>
    <w:p w14:paraId="7BEC3280" w14:textId="45C58276" w:rsidR="00C56D39" w:rsidRPr="00FD6153" w:rsidRDefault="00C56D39" w:rsidP="00C56D39">
      <w:pPr>
        <w:spacing w:after="240" w:line="320" w:lineRule="exact"/>
        <w:rPr>
          <w:rFonts w:ascii="Tahoma" w:hAnsi="Tahoma" w:cs="Tahoma"/>
          <w:sz w:val="22"/>
          <w:szCs w:val="22"/>
        </w:rPr>
      </w:pPr>
      <w:r w:rsidRPr="00FD6153">
        <w:rPr>
          <w:rFonts w:ascii="Tahoma" w:hAnsi="Tahoma" w:cs="Tahoma"/>
          <w:sz w:val="22"/>
          <w:szCs w:val="22"/>
        </w:rPr>
        <w:t>Portanto, os percentuais indicados como proporção dos recursos captados a ser destinada a cada Imóvel Lastro, passa, a partir da presente data, a ser lido nos termos da planilha acima.</w:t>
      </w:r>
    </w:p>
    <w:p w14:paraId="2F5A569B" w14:textId="77777777" w:rsidR="00C56D39" w:rsidRPr="00FD6153" w:rsidRDefault="00C56D39" w:rsidP="00C56D39">
      <w:pPr>
        <w:spacing w:after="240" w:line="320" w:lineRule="exact"/>
        <w:rPr>
          <w:rFonts w:ascii="Tahoma" w:hAnsi="Tahoma" w:cs="Tahoma"/>
          <w:b/>
          <w:sz w:val="22"/>
          <w:szCs w:val="22"/>
        </w:rPr>
      </w:pPr>
      <w:r w:rsidRPr="00FD6153">
        <w:rPr>
          <w:rFonts w:ascii="Tahoma" w:hAnsi="Tahoma" w:cs="Tahoma"/>
          <w:b/>
          <w:sz w:val="22"/>
          <w:szCs w:val="22"/>
        </w:rPr>
        <w:t>As informações constantes da presente notificação são confidenciais, prestadas exclusivamente ao Agente Fiduciário, não devendo ser de forma alguma divulgadas a quaisquer terceiros, seja total ou parcialmente, sem a prévia e expressa aprovação pela Emissora, exceto à Securitizadora e aos Titulares dos CRI ou em decorrência de ordem administrativa ou judicial.</w:t>
      </w:r>
    </w:p>
    <w:p w14:paraId="37B946C2" w14:textId="77777777" w:rsidR="00C56D39" w:rsidRPr="00FD6153" w:rsidRDefault="00C56D39" w:rsidP="00C56D39">
      <w:pPr>
        <w:spacing w:after="240" w:line="320" w:lineRule="exact"/>
        <w:rPr>
          <w:rFonts w:ascii="Tahoma" w:hAnsi="Tahoma" w:cs="Tahoma"/>
          <w:sz w:val="22"/>
          <w:szCs w:val="22"/>
        </w:rPr>
      </w:pPr>
      <w:r w:rsidRPr="00FD6153">
        <w:rPr>
          <w:rFonts w:ascii="Tahoma" w:hAnsi="Tahoma" w:cs="Tahoma"/>
          <w:sz w:val="22"/>
          <w:szCs w:val="22"/>
        </w:rPr>
        <w:t>Os termos em letras maiúsculas, utilizados mas não definidos neste instrumento, terão os significados a eles atribuídos na Escritura de Emissão.</w:t>
      </w:r>
    </w:p>
    <w:p w14:paraId="59DC6122" w14:textId="64D9A3F7" w:rsidR="00C56D39" w:rsidRDefault="00C56D39" w:rsidP="00C56D39">
      <w:pPr>
        <w:spacing w:after="240" w:line="320" w:lineRule="exact"/>
        <w:rPr>
          <w:rFonts w:ascii="Tahoma" w:hAnsi="Tahoma" w:cs="Tahoma"/>
          <w:sz w:val="22"/>
          <w:szCs w:val="22"/>
        </w:rPr>
      </w:pPr>
      <w:r w:rsidRPr="00FD6153">
        <w:rPr>
          <w:rFonts w:ascii="Tahoma" w:hAnsi="Tahoma" w:cs="Tahoma"/>
          <w:sz w:val="22"/>
          <w:szCs w:val="22"/>
        </w:rPr>
        <w:t>Permanecemos à disposição.</w:t>
      </w:r>
    </w:p>
    <w:p w14:paraId="0C741E17" w14:textId="77777777" w:rsidR="00C56D39" w:rsidRPr="00FD6153" w:rsidRDefault="00C56D39" w:rsidP="00C56D39">
      <w:pPr>
        <w:spacing w:after="240" w:line="320" w:lineRule="exact"/>
        <w:rPr>
          <w:rFonts w:ascii="Tahoma" w:hAnsi="Tahoma" w:cs="Tahoma"/>
          <w:sz w:val="22"/>
          <w:szCs w:val="22"/>
        </w:rPr>
      </w:pPr>
    </w:p>
    <w:p w14:paraId="19316317" w14:textId="0AFB178D" w:rsidR="00AD254C" w:rsidRDefault="00C56D39" w:rsidP="00C56D39">
      <w:pPr>
        <w:spacing w:after="240" w:line="320" w:lineRule="exact"/>
        <w:jc w:val="center"/>
        <w:rPr>
          <w:rFonts w:ascii="Tahoma" w:hAnsi="Tahoma" w:cs="Tahoma"/>
          <w:b/>
          <w:sz w:val="22"/>
          <w:szCs w:val="22"/>
        </w:rPr>
      </w:pPr>
      <w:r>
        <w:rPr>
          <w:rFonts w:ascii="Tahoma" w:hAnsi="Tahoma" w:cs="Tahoma"/>
          <w:b/>
          <w:sz w:val="22"/>
          <w:szCs w:val="22"/>
        </w:rPr>
        <w:t>_____________________________</w:t>
      </w:r>
      <w:r>
        <w:rPr>
          <w:rFonts w:ascii="Tahoma" w:hAnsi="Tahoma" w:cs="Tahoma"/>
          <w:b/>
          <w:sz w:val="22"/>
          <w:szCs w:val="22"/>
        </w:rPr>
        <w:br/>
      </w:r>
      <w:r w:rsidRPr="00C56D39">
        <w:rPr>
          <w:rFonts w:ascii="Tahoma" w:hAnsi="Tahoma" w:cs="Tahoma"/>
          <w:b/>
          <w:sz w:val="22"/>
          <w:szCs w:val="22"/>
        </w:rPr>
        <w:t>JFL HOLDING</w:t>
      </w:r>
      <w:r w:rsidRPr="009E5213">
        <w:rPr>
          <w:rFonts w:ascii="Tahoma" w:hAnsi="Tahoma" w:cs="Tahoma"/>
          <w:b/>
          <w:sz w:val="22"/>
          <w:szCs w:val="22"/>
        </w:rPr>
        <w:t xml:space="preserve"> </w:t>
      </w:r>
      <w:r w:rsidRPr="00FD6153">
        <w:rPr>
          <w:rFonts w:ascii="Tahoma" w:hAnsi="Tahoma" w:cs="Tahoma"/>
          <w:b/>
          <w:sz w:val="22"/>
          <w:szCs w:val="22"/>
        </w:rPr>
        <w:t>S.A.</w:t>
      </w:r>
    </w:p>
    <w:p w14:paraId="358365A9" w14:textId="41DC927F" w:rsidR="00AD254C" w:rsidRDefault="00AD254C">
      <w:pPr>
        <w:jc w:val="left"/>
        <w:rPr>
          <w:rFonts w:ascii="Tahoma" w:hAnsi="Tahoma" w:cs="Tahoma"/>
          <w:sz w:val="22"/>
          <w:szCs w:val="22"/>
          <w:lang w:val="pt-PT"/>
        </w:rPr>
      </w:pPr>
      <w:r>
        <w:rPr>
          <w:rFonts w:ascii="Tahoma" w:hAnsi="Tahoma" w:cs="Tahoma"/>
          <w:sz w:val="22"/>
          <w:szCs w:val="22"/>
          <w:lang w:val="pt-PT"/>
        </w:rPr>
        <w:br w:type="page"/>
      </w:r>
    </w:p>
    <w:p w14:paraId="564D02AF" w14:textId="543B95C1" w:rsidR="00AD254C" w:rsidRPr="009E5213" w:rsidRDefault="00AD254C" w:rsidP="009E5213">
      <w:pPr>
        <w:pStyle w:val="PargrafodaLista"/>
        <w:numPr>
          <w:ilvl w:val="0"/>
          <w:numId w:val="113"/>
        </w:numPr>
        <w:spacing w:after="240" w:line="320" w:lineRule="exact"/>
        <w:jc w:val="center"/>
        <w:rPr>
          <w:rFonts w:ascii="Tahoma" w:hAnsi="Tahoma" w:cs="Tahoma"/>
          <w:b/>
          <w:smallCaps/>
          <w:u w:val="single"/>
        </w:rPr>
      </w:pPr>
      <w:r>
        <w:rPr>
          <w:rFonts w:ascii="Tahoma" w:hAnsi="Tahoma" w:cs="Tahoma"/>
          <w:b/>
          <w:smallCaps/>
          <w:u w:val="single"/>
        </w:rPr>
        <w:lastRenderedPageBreak/>
        <w:t xml:space="preserve"> </w:t>
      </w:r>
      <w:bookmarkStart w:id="165" w:name="_Ref23499130"/>
      <w:r>
        <w:rPr>
          <w:rFonts w:ascii="Tahoma" w:hAnsi="Tahoma" w:cs="Tahoma"/>
          <w:b/>
          <w:smallCaps/>
          <w:u w:val="single"/>
        </w:rPr>
        <w:t xml:space="preserve">- </w:t>
      </w:r>
      <w:r w:rsidRPr="009E5213">
        <w:rPr>
          <w:rFonts w:ascii="Tahoma" w:hAnsi="Tahoma" w:cs="Tahoma"/>
          <w:b/>
          <w:smallCaps/>
          <w:u w:val="single"/>
        </w:rPr>
        <w:t>DECLARAÇÃO DE RECURSOS DESTINADOS DAS DEBÊNTURES – REEMBOLSO DE CUSTOS E DESPESAS PREVIAMENTE À DATA DE INTEGRALIZAÇÃO</w:t>
      </w:r>
      <w:bookmarkEnd w:id="165"/>
    </w:p>
    <w:p w14:paraId="62951035" w14:textId="77777777" w:rsidR="00AD254C" w:rsidRPr="004848EE" w:rsidRDefault="00AD254C" w:rsidP="00AD254C">
      <w:pPr>
        <w:spacing w:after="240" w:line="320" w:lineRule="exact"/>
        <w:rPr>
          <w:rFonts w:ascii="Tahoma" w:hAnsi="Tahoma" w:cs="Tahoma"/>
          <w:sz w:val="22"/>
          <w:szCs w:val="22"/>
        </w:rPr>
      </w:pPr>
      <w:r w:rsidRPr="004848EE">
        <w:rPr>
          <w:rFonts w:ascii="Tahoma" w:hAnsi="Tahoma" w:cs="Tahoma"/>
          <w:sz w:val="22"/>
          <w:szCs w:val="22"/>
        </w:rPr>
        <w:t>São Paulo, [DATA]</w:t>
      </w:r>
    </w:p>
    <w:p w14:paraId="31768342" w14:textId="1E3DDABC" w:rsidR="00AD254C" w:rsidRPr="004848EE" w:rsidRDefault="00AD254C" w:rsidP="00AD254C">
      <w:pPr>
        <w:spacing w:after="240" w:line="320" w:lineRule="exact"/>
        <w:rPr>
          <w:rFonts w:ascii="Tahoma" w:hAnsi="Tahoma" w:cs="Tahoma"/>
          <w:sz w:val="22"/>
          <w:szCs w:val="22"/>
        </w:rPr>
      </w:pPr>
      <w:r w:rsidRPr="00FD6153">
        <w:rPr>
          <w:rFonts w:ascii="Tahoma" w:hAnsi="Tahoma" w:cs="Tahoma"/>
          <w:sz w:val="22"/>
          <w:szCs w:val="22"/>
        </w:rPr>
        <w:t>À</w:t>
      </w:r>
      <w:r w:rsidRPr="00FD6153">
        <w:rPr>
          <w:rFonts w:ascii="Tahoma" w:hAnsi="Tahoma" w:cs="Tahoma"/>
          <w:sz w:val="22"/>
          <w:szCs w:val="22"/>
        </w:rPr>
        <w:tab/>
      </w:r>
      <w:r w:rsidRPr="00FD6153">
        <w:rPr>
          <w:rFonts w:ascii="Tahoma" w:hAnsi="Tahoma" w:cs="Tahoma"/>
          <w:sz w:val="22"/>
          <w:szCs w:val="22"/>
        </w:rPr>
        <w:br/>
      </w:r>
      <w:r w:rsidRPr="00F7713F">
        <w:rPr>
          <w:rFonts w:ascii="Tahoma" w:hAnsi="Tahoma" w:cs="Tahoma"/>
          <w:b/>
          <w:smallCaps/>
          <w:color w:val="000000"/>
          <w:sz w:val="22"/>
          <w:szCs w:val="22"/>
        </w:rPr>
        <w:t xml:space="preserve">Oliveira Trust Distribuidora </w:t>
      </w:r>
      <w:r w:rsidRPr="009B16C3">
        <w:rPr>
          <w:rFonts w:ascii="Tahoma" w:hAnsi="Tahoma" w:cs="Tahoma"/>
          <w:b/>
          <w:smallCaps/>
          <w:color w:val="000000"/>
          <w:sz w:val="22"/>
          <w:szCs w:val="22"/>
        </w:rPr>
        <w:t xml:space="preserve">de Títulos e Valores Mobiliários </w:t>
      </w:r>
      <w:r w:rsidRPr="00410AD2">
        <w:rPr>
          <w:rFonts w:ascii="Tahoma" w:hAnsi="Tahoma" w:cs="Tahoma"/>
          <w:b/>
          <w:smallCaps/>
          <w:color w:val="000000"/>
          <w:sz w:val="22"/>
          <w:szCs w:val="22"/>
        </w:rPr>
        <w:t>S.A.</w:t>
      </w:r>
      <w:r w:rsidRPr="00410AD2" w:rsidDel="00F7713F">
        <w:rPr>
          <w:rFonts w:ascii="Tahoma" w:hAnsi="Tahoma" w:cs="Tahoma"/>
          <w:b/>
          <w:smallCaps/>
          <w:color w:val="000000"/>
          <w:sz w:val="22"/>
          <w:szCs w:val="22"/>
        </w:rPr>
        <w:t xml:space="preserve"> </w:t>
      </w:r>
      <w:r w:rsidR="003D60FA">
        <w:rPr>
          <w:rFonts w:ascii="Tahoma" w:hAnsi="Tahoma" w:cs="Tahoma"/>
          <w:b/>
          <w:smallCaps/>
          <w:color w:val="000000"/>
          <w:sz w:val="22"/>
          <w:szCs w:val="22"/>
        </w:rPr>
        <w:tab/>
      </w:r>
      <w:r w:rsidRPr="00675229">
        <w:rPr>
          <w:rFonts w:ascii="Tahoma" w:hAnsi="Tahoma" w:cs="Tahoma"/>
          <w:b/>
          <w:bCs/>
          <w:sz w:val="22"/>
          <w:szCs w:val="22"/>
        </w:rPr>
        <w:br/>
      </w:r>
      <w:r w:rsidRPr="00AA5659">
        <w:rPr>
          <w:rFonts w:ascii="Tahoma" w:hAnsi="Tahoma"/>
          <w:sz w:val="22"/>
        </w:rPr>
        <w:t>Rua Joaquim Floriano, nº 1052, 13º andar, sala 132 – parte</w:t>
      </w:r>
      <w:r w:rsidRPr="0001162A">
        <w:rPr>
          <w:rFonts w:ascii="Tahoma" w:hAnsi="Tahoma" w:cs="Tahoma"/>
          <w:color w:val="000000"/>
          <w:kern w:val="20"/>
          <w:sz w:val="22"/>
          <w:szCs w:val="22"/>
        </w:rPr>
        <w:tab/>
      </w:r>
      <w:r w:rsidRPr="0001162A">
        <w:rPr>
          <w:rFonts w:ascii="Tahoma" w:hAnsi="Tahoma" w:cs="Tahoma"/>
          <w:color w:val="000000"/>
          <w:kern w:val="20"/>
          <w:sz w:val="22"/>
          <w:szCs w:val="22"/>
        </w:rPr>
        <w:br/>
      </w:r>
      <w:r>
        <w:rPr>
          <w:rFonts w:ascii="Tahoma" w:hAnsi="Tahoma"/>
          <w:sz w:val="22"/>
        </w:rPr>
        <w:t xml:space="preserve">São Paulo – SP, </w:t>
      </w:r>
      <w:r w:rsidRPr="00AA5659">
        <w:rPr>
          <w:rFonts w:ascii="Tahoma" w:hAnsi="Tahoma"/>
          <w:sz w:val="22"/>
        </w:rPr>
        <w:t>CEP 04534-004</w:t>
      </w:r>
      <w:r>
        <w:rPr>
          <w:rFonts w:ascii="Tahoma" w:hAnsi="Tahoma"/>
          <w:sz w:val="22"/>
        </w:rPr>
        <w:t xml:space="preserve"> </w:t>
      </w:r>
      <w:r>
        <w:rPr>
          <w:rFonts w:ascii="Tahoma" w:hAnsi="Tahoma"/>
          <w:sz w:val="22"/>
        </w:rPr>
        <w:tab/>
      </w:r>
      <w:r>
        <w:rPr>
          <w:rFonts w:ascii="Tahoma" w:hAnsi="Tahoma"/>
          <w:sz w:val="22"/>
        </w:rPr>
        <w:br/>
      </w:r>
      <w:r w:rsidRPr="00316C3F">
        <w:rPr>
          <w:rFonts w:ascii="Tahoma" w:hAnsi="Tahoma"/>
          <w:sz w:val="22"/>
        </w:rPr>
        <w:t>At: Antonio Amaro e Maria Carolina Abrantes Lodi de Oliveira</w:t>
      </w:r>
      <w:r w:rsidRPr="00316C3F">
        <w:rPr>
          <w:rFonts w:ascii="Tahoma" w:hAnsi="Tahoma"/>
          <w:sz w:val="22"/>
        </w:rPr>
        <w:tab/>
      </w:r>
      <w:r w:rsidRPr="00316C3F">
        <w:rPr>
          <w:rFonts w:ascii="Tahoma" w:hAnsi="Tahoma"/>
          <w:sz w:val="22"/>
        </w:rPr>
        <w:br/>
      </w:r>
    </w:p>
    <w:p w14:paraId="2A963A11" w14:textId="3B5ACC4C" w:rsidR="00AD254C" w:rsidRPr="004848EE" w:rsidRDefault="00AD254C" w:rsidP="00AD254C">
      <w:pPr>
        <w:spacing w:after="240" w:line="320" w:lineRule="exact"/>
        <w:rPr>
          <w:rFonts w:ascii="Tahoma" w:hAnsi="Tahoma" w:cs="Tahoma"/>
          <w:sz w:val="22"/>
          <w:szCs w:val="22"/>
        </w:rPr>
      </w:pPr>
      <w:r w:rsidRPr="004848EE">
        <w:rPr>
          <w:rFonts w:ascii="Tahoma" w:hAnsi="Tahoma" w:cs="Tahoma"/>
          <w:sz w:val="22"/>
          <w:szCs w:val="22"/>
        </w:rPr>
        <w:t xml:space="preserve">Ref.: </w:t>
      </w:r>
      <w:r w:rsidRPr="00FD6153">
        <w:rPr>
          <w:rFonts w:ascii="Tahoma" w:hAnsi="Tahoma" w:cs="Tahoma"/>
          <w:b/>
          <w:sz w:val="22"/>
          <w:szCs w:val="22"/>
          <w:u w:val="single"/>
        </w:rPr>
        <w:t xml:space="preserve">Notificação </w:t>
      </w:r>
      <w:r>
        <w:rPr>
          <w:rFonts w:ascii="Tahoma" w:hAnsi="Tahoma" w:cs="Tahoma"/>
          <w:b/>
          <w:sz w:val="22"/>
          <w:szCs w:val="22"/>
          <w:u w:val="single"/>
        </w:rPr>
        <w:t xml:space="preserve">de </w:t>
      </w:r>
      <w:r w:rsidRPr="00AD254C">
        <w:rPr>
          <w:rFonts w:ascii="Tahoma" w:hAnsi="Tahoma" w:cs="Tahoma"/>
          <w:b/>
          <w:sz w:val="22"/>
          <w:szCs w:val="22"/>
          <w:u w:val="single"/>
        </w:rPr>
        <w:t xml:space="preserve">Utilização dos recursos </w:t>
      </w:r>
      <w:r>
        <w:rPr>
          <w:rFonts w:ascii="Tahoma" w:hAnsi="Tahoma" w:cs="Tahoma"/>
          <w:b/>
          <w:sz w:val="22"/>
          <w:szCs w:val="22"/>
          <w:u w:val="single"/>
        </w:rPr>
        <w:t xml:space="preserve">para reembolso </w:t>
      </w:r>
      <w:r w:rsidRPr="00FD6153">
        <w:rPr>
          <w:rFonts w:ascii="Tahoma" w:hAnsi="Tahoma" w:cs="Tahoma"/>
          <w:b/>
          <w:sz w:val="22"/>
          <w:szCs w:val="22"/>
          <w:u w:val="single"/>
        </w:rPr>
        <w:t>- 2ª (Segun</w:t>
      </w:r>
      <w:bookmarkStart w:id="166" w:name="_GoBack"/>
      <w:bookmarkEnd w:id="166"/>
      <w:r w:rsidRPr="00FD6153">
        <w:rPr>
          <w:rFonts w:ascii="Tahoma" w:hAnsi="Tahoma" w:cs="Tahoma"/>
          <w:b/>
          <w:sz w:val="22"/>
          <w:szCs w:val="22"/>
          <w:u w:val="single"/>
        </w:rPr>
        <w:t xml:space="preserve">da) Emissão de Debêntures da </w:t>
      </w:r>
      <w:r>
        <w:rPr>
          <w:rFonts w:ascii="Tahoma" w:hAnsi="Tahoma" w:cs="Tahoma"/>
          <w:b/>
          <w:sz w:val="22"/>
          <w:szCs w:val="22"/>
          <w:u w:val="single"/>
        </w:rPr>
        <w:t xml:space="preserve">JFL Holding </w:t>
      </w:r>
      <w:r w:rsidRPr="00FD6153">
        <w:rPr>
          <w:rFonts w:ascii="Tahoma" w:hAnsi="Tahoma" w:cs="Tahoma"/>
          <w:b/>
          <w:sz w:val="22"/>
          <w:szCs w:val="22"/>
          <w:u w:val="single"/>
        </w:rPr>
        <w:t>S.A.</w:t>
      </w:r>
    </w:p>
    <w:p w14:paraId="603E75C4" w14:textId="06221F01" w:rsidR="00AD254C" w:rsidRPr="004848EE" w:rsidRDefault="00AD254C" w:rsidP="00AD254C">
      <w:pPr>
        <w:spacing w:after="240" w:line="320" w:lineRule="exact"/>
        <w:rPr>
          <w:rFonts w:ascii="Tahoma" w:hAnsi="Tahoma" w:cs="Tahoma"/>
          <w:sz w:val="22"/>
          <w:szCs w:val="22"/>
        </w:rPr>
      </w:pPr>
      <w:r w:rsidRPr="004848EE">
        <w:rPr>
          <w:rFonts w:ascii="Tahoma" w:hAnsi="Tahoma" w:cs="Tahoma"/>
          <w:sz w:val="22"/>
          <w:szCs w:val="22"/>
        </w:rPr>
        <w:t xml:space="preserve">A </w:t>
      </w:r>
      <w:r w:rsidRPr="00E50B96">
        <w:rPr>
          <w:rFonts w:ascii="Tahoma" w:hAnsi="Tahoma" w:cs="Tahoma"/>
          <w:b/>
          <w:sz w:val="22"/>
          <w:szCs w:val="22"/>
        </w:rPr>
        <w:t>JFL HOLDING S.A.</w:t>
      </w:r>
      <w:r w:rsidRPr="00E50B96">
        <w:rPr>
          <w:rFonts w:ascii="Tahoma" w:hAnsi="Tahoma" w:cs="Tahoma"/>
          <w:smallCaps/>
          <w:sz w:val="22"/>
          <w:szCs w:val="22"/>
        </w:rPr>
        <w:t>,</w:t>
      </w:r>
      <w:r w:rsidRPr="00E50B96">
        <w:rPr>
          <w:rFonts w:ascii="Tahoma" w:hAnsi="Tahoma" w:cs="Tahoma"/>
          <w:b/>
          <w:smallCaps/>
          <w:sz w:val="22"/>
          <w:szCs w:val="22"/>
        </w:rPr>
        <w:t xml:space="preserve"> </w:t>
      </w:r>
      <w:r w:rsidRPr="00E50B96">
        <w:rPr>
          <w:rFonts w:ascii="Tahoma" w:hAnsi="Tahoma" w:cs="Tahoma"/>
          <w:sz w:val="22"/>
          <w:szCs w:val="22"/>
        </w:rPr>
        <w:t>sociedade por ações sem registro de companhia aberta perante a Comissão de Valores Mobiliários (“</w:t>
      </w:r>
      <w:r w:rsidRPr="00E50B96">
        <w:rPr>
          <w:rFonts w:ascii="Tahoma" w:hAnsi="Tahoma" w:cs="Tahoma"/>
          <w:b/>
          <w:sz w:val="22"/>
          <w:szCs w:val="22"/>
        </w:rPr>
        <w:t>CVM</w:t>
      </w:r>
      <w:r w:rsidRPr="00E50B96">
        <w:rPr>
          <w:rFonts w:ascii="Tahoma" w:hAnsi="Tahoma" w:cs="Tahoma"/>
          <w:sz w:val="22"/>
          <w:szCs w:val="22"/>
        </w:rPr>
        <w:t>”), com sede na Cidade de São Paulo, Estado de São Paulo, na Rua Pedroso Alvarenga, 691, conjunto 1.301, Parte, Itaim Bibi, CEP 04531-011, inscrita no Cadastro Nacional da Pessoa Jurídica do Ministério da Economia (“</w:t>
      </w:r>
      <w:r w:rsidRPr="00E50B96">
        <w:rPr>
          <w:rFonts w:ascii="Tahoma" w:hAnsi="Tahoma" w:cs="Tahoma"/>
          <w:b/>
          <w:sz w:val="22"/>
          <w:szCs w:val="22"/>
        </w:rPr>
        <w:t>CNPJ/ME</w:t>
      </w:r>
      <w:r w:rsidRPr="00E50B96">
        <w:rPr>
          <w:rFonts w:ascii="Tahoma" w:hAnsi="Tahoma" w:cs="Tahoma"/>
          <w:sz w:val="22"/>
          <w:szCs w:val="22"/>
        </w:rPr>
        <w:t>”) sob o nº 31.093.563/0001-03, com seus atos constitutivos arquivados na Junta Comercial do Estado de São Paulo (“</w:t>
      </w:r>
      <w:r w:rsidRPr="00E50B96">
        <w:rPr>
          <w:rFonts w:ascii="Tahoma" w:hAnsi="Tahoma" w:cs="Tahoma"/>
          <w:b/>
          <w:sz w:val="22"/>
          <w:szCs w:val="22"/>
        </w:rPr>
        <w:t>JUCESP</w:t>
      </w:r>
      <w:r w:rsidRPr="00E50B96">
        <w:rPr>
          <w:rFonts w:ascii="Tahoma" w:hAnsi="Tahoma" w:cs="Tahoma"/>
          <w:sz w:val="22"/>
          <w:szCs w:val="22"/>
        </w:rPr>
        <w:t>”) sob o NIRE 35.300.535.723, neste ato representada na forma do seu estatuto social</w:t>
      </w:r>
      <w:r w:rsidRPr="004848EE">
        <w:rPr>
          <w:rFonts w:ascii="Tahoma" w:hAnsi="Tahoma" w:cs="Tahoma"/>
          <w:sz w:val="22"/>
          <w:szCs w:val="22"/>
        </w:rPr>
        <w:t xml:space="preserve">, vem, pelo presente termo, atestar que [●]% dos recursos obtidos mediante a emissão das debêntures foram utilizados até a data da presente declaração, nos termos da cláusula Quarta e do Anexo II da Escritura de Emissão das debêntures, conforme comprovantes digitais dos Documentos Comprobatórios aplicáveis enviados para </w:t>
      </w:r>
      <w:hyperlink r:id="rId16" w:history="1">
        <w:r w:rsidRPr="004848EE">
          <w:rPr>
            <w:rFonts w:ascii="Tahoma" w:hAnsi="Tahoma" w:cs="Tahoma"/>
            <w:sz w:val="22"/>
            <w:szCs w:val="22"/>
          </w:rPr>
          <w:t>ger1.agente@oliveiratrust.com.br</w:t>
        </w:r>
      </w:hyperlink>
      <w:r w:rsidRPr="004848EE">
        <w:rPr>
          <w:rFonts w:ascii="Tahoma" w:hAnsi="Tahoma" w:cs="Tahoma"/>
          <w:sz w:val="22"/>
          <w:szCs w:val="22"/>
        </w:rPr>
        <w:t xml:space="preserve">. </w:t>
      </w:r>
    </w:p>
    <w:p w14:paraId="5738C701" w14:textId="77777777" w:rsidR="00AD254C" w:rsidRPr="004848EE" w:rsidRDefault="00AD254C" w:rsidP="00AD254C">
      <w:pPr>
        <w:spacing w:after="240" w:line="320" w:lineRule="exact"/>
        <w:rPr>
          <w:rFonts w:ascii="Tahoma" w:hAnsi="Tahoma" w:cs="Tahoma"/>
          <w:sz w:val="22"/>
          <w:szCs w:val="22"/>
        </w:rPr>
      </w:pPr>
      <w:r w:rsidRPr="004848EE">
        <w:rPr>
          <w:rFonts w:ascii="Tahoma" w:hAnsi="Tahoma" w:cs="Tahoma"/>
          <w:sz w:val="22"/>
          <w:szCs w:val="22"/>
        </w:rPr>
        <w:t>Atenciosamente,</w:t>
      </w:r>
    </w:p>
    <w:p w14:paraId="3837534C" w14:textId="2EF350A6" w:rsidR="00AD254C" w:rsidRPr="004848EE" w:rsidRDefault="00AD254C" w:rsidP="00AD254C">
      <w:pPr>
        <w:pStyle w:val="p0"/>
        <w:tabs>
          <w:tab w:val="clear" w:pos="720"/>
        </w:tabs>
        <w:spacing w:after="240" w:line="320" w:lineRule="exact"/>
        <w:jc w:val="center"/>
        <w:rPr>
          <w:rFonts w:ascii="Tahoma" w:hAnsi="Tahoma" w:cs="Tahoma"/>
        </w:rPr>
      </w:pPr>
      <w:r w:rsidRPr="00E50B96">
        <w:rPr>
          <w:rFonts w:ascii="Tahoma" w:hAnsi="Tahoma" w:cs="Tahoma"/>
          <w:b/>
          <w:sz w:val="22"/>
          <w:szCs w:val="22"/>
          <w:lang w:val="pt-BR"/>
        </w:rPr>
        <w:t>JFL HOLDING S.A.</w:t>
      </w:r>
    </w:p>
    <w:p w14:paraId="3D834D99" w14:textId="102E8976" w:rsidR="00AD254C" w:rsidRDefault="00AD254C" w:rsidP="00AD254C">
      <w:pPr>
        <w:pStyle w:val="p0"/>
        <w:tabs>
          <w:tab w:val="clear" w:pos="720"/>
        </w:tabs>
        <w:spacing w:after="240" w:line="320" w:lineRule="exact"/>
        <w:jc w:val="center"/>
        <w:rPr>
          <w:rFonts w:ascii="Tahoma" w:hAnsi="Tahoma" w:cs="Tahoma"/>
        </w:rPr>
      </w:pPr>
    </w:p>
    <w:p w14:paraId="645C2CE3" w14:textId="77777777" w:rsidR="00AD254C" w:rsidRPr="004848EE" w:rsidRDefault="00AD254C" w:rsidP="00AD254C">
      <w:pPr>
        <w:pStyle w:val="p0"/>
        <w:tabs>
          <w:tab w:val="clear" w:pos="720"/>
        </w:tabs>
        <w:spacing w:after="240" w:line="320" w:lineRule="exact"/>
        <w:jc w:val="center"/>
        <w:rPr>
          <w:rFonts w:ascii="Tahoma" w:hAnsi="Tahoma" w:cs="Tahoma"/>
        </w:rPr>
      </w:pPr>
    </w:p>
    <w:tbl>
      <w:tblPr>
        <w:tblW w:w="0" w:type="auto"/>
        <w:jc w:val="center"/>
        <w:tblLook w:val="04A0" w:firstRow="1" w:lastRow="0" w:firstColumn="1" w:lastColumn="0" w:noHBand="0" w:noVBand="1"/>
      </w:tblPr>
      <w:tblGrid>
        <w:gridCol w:w="4513"/>
      </w:tblGrid>
      <w:tr w:rsidR="00AD254C" w:rsidRPr="004848EE" w14:paraId="72102983" w14:textId="77777777" w:rsidTr="00321EA0">
        <w:trPr>
          <w:jc w:val="center"/>
        </w:trPr>
        <w:tc>
          <w:tcPr>
            <w:tcW w:w="4513" w:type="dxa"/>
            <w:shd w:val="clear" w:color="auto" w:fill="auto"/>
          </w:tcPr>
          <w:p w14:paraId="7144A8E4" w14:textId="77777777" w:rsidR="00AD254C" w:rsidRPr="004848EE" w:rsidRDefault="00AD254C" w:rsidP="00321EA0">
            <w:pPr>
              <w:pStyle w:val="p0"/>
              <w:pBdr>
                <w:top w:val="single" w:sz="4" w:space="1" w:color="auto"/>
              </w:pBdr>
              <w:tabs>
                <w:tab w:val="clear" w:pos="720"/>
              </w:tabs>
              <w:spacing w:after="240" w:line="320" w:lineRule="exact"/>
              <w:rPr>
                <w:rFonts w:ascii="Tahoma" w:hAnsi="Tahoma" w:cs="Tahoma"/>
              </w:rPr>
            </w:pPr>
            <w:r w:rsidRPr="004848EE">
              <w:rPr>
                <w:rFonts w:ascii="Tahoma" w:hAnsi="Tahoma" w:cs="Tahoma"/>
              </w:rPr>
              <w:t>Por:</w:t>
            </w:r>
          </w:p>
        </w:tc>
      </w:tr>
      <w:tr w:rsidR="00AD254C" w:rsidRPr="004848EE" w14:paraId="6042FE1D" w14:textId="77777777" w:rsidTr="00321EA0">
        <w:trPr>
          <w:jc w:val="center"/>
        </w:trPr>
        <w:tc>
          <w:tcPr>
            <w:tcW w:w="4513" w:type="dxa"/>
            <w:shd w:val="clear" w:color="auto" w:fill="auto"/>
          </w:tcPr>
          <w:p w14:paraId="71157C00" w14:textId="77777777" w:rsidR="00AD254C" w:rsidRPr="004848EE" w:rsidRDefault="00AD254C" w:rsidP="00321EA0">
            <w:pPr>
              <w:pStyle w:val="p0"/>
              <w:tabs>
                <w:tab w:val="clear" w:pos="720"/>
              </w:tabs>
              <w:spacing w:after="240" w:line="320" w:lineRule="exact"/>
              <w:rPr>
                <w:rFonts w:ascii="Tahoma" w:hAnsi="Tahoma" w:cs="Tahoma"/>
              </w:rPr>
            </w:pPr>
            <w:r w:rsidRPr="004848EE">
              <w:rPr>
                <w:rFonts w:ascii="Tahoma" w:hAnsi="Tahoma" w:cs="Tahoma"/>
              </w:rPr>
              <w:t>Cargo:</w:t>
            </w:r>
          </w:p>
        </w:tc>
      </w:tr>
      <w:bookmarkEnd w:id="0"/>
    </w:tbl>
    <w:p w14:paraId="1A60C532" w14:textId="77777777" w:rsidR="00D47F9B" w:rsidRPr="00E50B96" w:rsidRDefault="00D47F9B" w:rsidP="009E5213">
      <w:pPr>
        <w:spacing w:after="240" w:line="320" w:lineRule="exact"/>
        <w:jc w:val="center"/>
        <w:rPr>
          <w:rFonts w:ascii="Tahoma" w:hAnsi="Tahoma" w:cs="Tahoma"/>
          <w:sz w:val="22"/>
          <w:szCs w:val="22"/>
          <w:lang w:val="pt-PT"/>
        </w:rPr>
      </w:pPr>
    </w:p>
    <w:sectPr w:rsidR="00D47F9B" w:rsidRPr="00E50B96" w:rsidSect="00B23C3A">
      <w:pgSz w:w="12242" w:h="15842" w:code="1"/>
      <w:pgMar w:top="1418" w:right="1418" w:bottom="1418" w:left="1418" w:header="567" w:footer="851" w:gutter="0"/>
      <w:paperSrc w:first="15" w:other="15"/>
      <w:pgNumType w:start="1" w:chapStyle="1"/>
      <w:cols w:space="720"/>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E71074" w14:textId="77777777" w:rsidR="00F54E74" w:rsidRDefault="00F54E74">
      <w:r>
        <w:separator/>
      </w:r>
    </w:p>
    <w:p w14:paraId="026F1D38" w14:textId="77777777" w:rsidR="00F54E74" w:rsidRDefault="00F54E74"/>
    <w:p w14:paraId="7BC0902F" w14:textId="77777777" w:rsidR="00F54E74" w:rsidRDefault="00F54E74"/>
  </w:endnote>
  <w:endnote w:type="continuationSeparator" w:id="0">
    <w:p w14:paraId="2C6C1F1C" w14:textId="77777777" w:rsidR="00F54E74" w:rsidRDefault="00F54E74">
      <w:r>
        <w:continuationSeparator/>
      </w:r>
    </w:p>
    <w:p w14:paraId="4AF23ADB" w14:textId="77777777" w:rsidR="00F54E74" w:rsidRDefault="00F54E74"/>
    <w:p w14:paraId="49C8BA8D" w14:textId="77777777" w:rsidR="00F54E74" w:rsidRDefault="00F54E74"/>
  </w:endnote>
  <w:endnote w:type="continuationNotice" w:id="1">
    <w:p w14:paraId="66EBD81D" w14:textId="77777777" w:rsidR="00F54E74" w:rsidRDefault="00F54E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utiger Light">
    <w:altName w:val="Segoe Print"/>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w:altName w:val="Sylfae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notTrueType/>
    <w:pitch w:val="variable"/>
    <w:sig w:usb0="F7FFAFFF" w:usb1="E9DFFFFF" w:usb2="0000003F" w:usb3="00000000" w:csb0="003F01FF" w:csb1="00000000"/>
  </w:font>
  <w:font w:name="VZKXR F+ Times">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T108t00">
    <w:altName w:val="MS Gothic"/>
    <w:panose1 w:val="00000000000000000000"/>
    <w:charset w:val="80"/>
    <w:family w:val="swiss"/>
    <w:notTrueType/>
    <w:pitch w:val="default"/>
    <w:sig w:usb0="00000001" w:usb1="08070000" w:usb2="00000010" w:usb3="00000000" w:csb0="00020000" w:csb1="00000000"/>
  </w:font>
  <w:font w:name="Swiss">
    <w:altName w:val="Cambria"/>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3A94A" w14:textId="77777777" w:rsidR="00F54E74" w:rsidRDefault="00F54E7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25376B" w14:textId="03533376" w:rsidR="00F54E74" w:rsidRPr="00630F83" w:rsidRDefault="00F54E74">
    <w:pPr>
      <w:pStyle w:val="Rodap"/>
      <w:jc w:val="right"/>
      <w:rPr>
        <w:rFonts w:ascii="Times New Roman" w:hAnsi="Times New Roman"/>
        <w:sz w:val="22"/>
        <w:szCs w:val="22"/>
      </w:rPr>
    </w:pPr>
  </w:p>
  <w:p w14:paraId="790BD513" w14:textId="77777777" w:rsidR="009B609E" w:rsidRDefault="009B609E" w:rsidP="00665EEA">
    <w:pPr>
      <w:pStyle w:val="Rodap"/>
      <w:rPr>
        <w:rFonts w:ascii="Tahoma" w:hAnsi="Tahoma" w:cs="Tahoma"/>
        <w:sz w:val="12"/>
      </w:rPr>
    </w:pPr>
    <w:r>
      <w:rPr>
        <w:rFonts w:ascii="Tahoma" w:hAnsi="Tahoma" w:cs="Tahoma"/>
        <w:sz w:val="12"/>
      </w:rPr>
      <w:fldChar w:fldCharType="begin"/>
    </w:r>
    <w:r>
      <w:rPr>
        <w:rFonts w:ascii="Tahoma" w:hAnsi="Tahoma" w:cs="Tahoma"/>
        <w:sz w:val="12"/>
      </w:rPr>
      <w:instrText xml:space="preserve"> DOCPROPERTY "iManageFooter"  \* MERGEFORMAT </w:instrText>
    </w:r>
    <w:r>
      <w:rPr>
        <w:rFonts w:ascii="Tahoma" w:hAnsi="Tahoma" w:cs="Tahoma"/>
        <w:sz w:val="12"/>
      </w:rPr>
      <w:fldChar w:fldCharType="separate"/>
    </w:r>
  </w:p>
  <w:p w14:paraId="72CBC774" w14:textId="55FA28CC" w:rsidR="00F54E74" w:rsidRPr="009B609E" w:rsidRDefault="009B609E" w:rsidP="009B609E">
    <w:pPr>
      <w:pStyle w:val="Rodap"/>
      <w:rPr>
        <w:rFonts w:ascii="Tahoma" w:hAnsi="Tahoma" w:cs="Tahoma"/>
        <w:sz w:val="12"/>
      </w:rPr>
    </w:pPr>
    <w:r>
      <w:rPr>
        <w:rFonts w:ascii="Tahoma" w:hAnsi="Tahoma" w:cs="Tahoma"/>
        <w:sz w:val="12"/>
      </w:rPr>
      <w:t xml:space="preserve">SP - 26590332v1 </w:t>
    </w:r>
    <w:r>
      <w:rPr>
        <w:rFonts w:ascii="Tahoma" w:hAnsi="Tahoma" w:cs="Tahoma"/>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CE007" w14:textId="77777777" w:rsidR="00F54E74" w:rsidRDefault="00F54E7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8C961F" w14:textId="77777777" w:rsidR="00F54E74" w:rsidRDefault="00F54E74">
      <w:r>
        <w:separator/>
      </w:r>
    </w:p>
    <w:p w14:paraId="3367FAEE" w14:textId="77777777" w:rsidR="00F54E74" w:rsidRDefault="00F54E74"/>
    <w:p w14:paraId="371243DE" w14:textId="77777777" w:rsidR="00F54E74" w:rsidRDefault="00F54E74"/>
  </w:footnote>
  <w:footnote w:type="continuationSeparator" w:id="0">
    <w:p w14:paraId="09BA673B" w14:textId="77777777" w:rsidR="00F54E74" w:rsidRDefault="00F54E74">
      <w:r>
        <w:continuationSeparator/>
      </w:r>
    </w:p>
    <w:p w14:paraId="4F170139" w14:textId="77777777" w:rsidR="00F54E74" w:rsidRDefault="00F54E74"/>
    <w:p w14:paraId="4096C9CA" w14:textId="77777777" w:rsidR="00F54E74" w:rsidRDefault="00F54E74"/>
  </w:footnote>
  <w:footnote w:type="continuationNotice" w:id="1">
    <w:p w14:paraId="5ECC5FC4" w14:textId="77777777" w:rsidR="00F54E74" w:rsidRDefault="00F54E74"/>
  </w:footnote>
  <w:footnote w:id="2">
    <w:p w14:paraId="456B5C3F" w14:textId="089827A6" w:rsidR="00F54E74" w:rsidRDefault="00F54E74">
      <w:pPr>
        <w:pStyle w:val="Textodenotaderodap"/>
      </w:pPr>
      <w:r>
        <w:rPr>
          <w:rStyle w:val="Refdenotaderodap"/>
        </w:rPr>
        <w:footnoteRef/>
      </w:r>
      <w:r>
        <w:t xml:space="preserve"> A Devedora celebrou um memorando de entendimento para análise da possível aquisição de referido imóvel, sendo que os recursos da Emissão somente poderão ser destinados para a aquisição de referido imóvel ou gastos despesas após a formalização de sua aquisição pela Devedora.</w:t>
      </w:r>
    </w:p>
  </w:footnote>
  <w:footnote w:id="3">
    <w:p w14:paraId="7742CC1D" w14:textId="178B7821" w:rsidR="00F411B2" w:rsidRDefault="00F411B2">
      <w:pPr>
        <w:pStyle w:val="Textodenotaderodap"/>
      </w:pPr>
      <w:r>
        <w:rPr>
          <w:rStyle w:val="Refdenotaderodap"/>
        </w:rPr>
        <w:footnoteRef/>
      </w:r>
      <w:r>
        <w:t xml:space="preserve"> </w:t>
      </w:r>
      <w:r w:rsidRPr="006836EE">
        <w:rPr>
          <w:rFonts w:ascii="Tahoma" w:hAnsi="Tahoma" w:cs="Tahoma"/>
        </w:rPr>
        <w:t>Imóvel lastro dos Certificados de Recebíveis Imobiliários da 163ª da 1ª emissão da True Securitizadora S.A.</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EEE3FD" w14:textId="77777777" w:rsidR="00F54E74" w:rsidRDefault="00F54E7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2341ED" w14:textId="77777777" w:rsidR="00F54E74" w:rsidRDefault="00F54E74">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AFA1CB" w14:textId="77777777" w:rsidR="00F54E74" w:rsidRDefault="00F54E7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B647D"/>
    <w:multiLevelType w:val="hybridMultilevel"/>
    <w:tmpl w:val="C3CCDF8E"/>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5020BE"/>
    <w:multiLevelType w:val="multilevel"/>
    <w:tmpl w:val="77E27CD6"/>
    <w:lvl w:ilvl="0">
      <w:start w:val="13"/>
      <w:numFmt w:val="decimal"/>
      <w:lvlText w:val="%1."/>
      <w:lvlJc w:val="left"/>
      <w:pPr>
        <w:ind w:left="450" w:hanging="450"/>
      </w:pPr>
      <w:rPr>
        <w:rFonts w:hint="default"/>
      </w:rPr>
    </w:lvl>
    <w:lvl w:ilvl="1">
      <w:start w:val="1"/>
      <w:numFmt w:val="decimal"/>
      <w:lvlText w:val="%1.%2."/>
      <w:lvlJc w:val="left"/>
      <w:pPr>
        <w:ind w:left="450" w:hanging="45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3B2D94"/>
    <w:multiLevelType w:val="hybridMultilevel"/>
    <w:tmpl w:val="BDDC1A9E"/>
    <w:lvl w:ilvl="0" w:tplc="04160017">
      <w:start w:val="1"/>
      <w:numFmt w:val="lowerLetter"/>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7185B65"/>
    <w:multiLevelType w:val="multilevel"/>
    <w:tmpl w:val="F4B42746"/>
    <w:lvl w:ilvl="0">
      <w:start w:val="10"/>
      <w:numFmt w:val="decimal"/>
      <w:lvlText w:val="%1."/>
      <w:lvlJc w:val="left"/>
      <w:pPr>
        <w:ind w:left="645" w:hanging="645"/>
      </w:pPr>
      <w:rPr>
        <w:rFonts w:hint="default"/>
      </w:rPr>
    </w:lvl>
    <w:lvl w:ilvl="1">
      <w:start w:val="4"/>
      <w:numFmt w:val="decimal"/>
      <w:lvlText w:val="%1.%2."/>
      <w:lvlJc w:val="left"/>
      <w:pPr>
        <w:ind w:left="645" w:hanging="645"/>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0C5879"/>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5" w15:restartNumberingAfterBreak="0">
    <w:nsid w:val="0F2F30F2"/>
    <w:multiLevelType w:val="multilevel"/>
    <w:tmpl w:val="0D802DBA"/>
    <w:lvl w:ilvl="0">
      <w:start w:val="1"/>
      <w:numFmt w:val="decimal"/>
      <w:lvlText w:val="%1."/>
      <w:lvlJc w:val="left"/>
      <w:pPr>
        <w:ind w:left="1070" w:hanging="360"/>
      </w:pPr>
      <w:rPr>
        <w:color w:val="FFFFFF"/>
      </w:rPr>
    </w:lvl>
    <w:lvl w:ilvl="1">
      <w:start w:val="1"/>
      <w:numFmt w:val="decimal"/>
      <w:lvlText w:val="%1.%2."/>
      <w:lvlJc w:val="left"/>
      <w:pPr>
        <w:ind w:left="1502" w:hanging="432"/>
      </w:pPr>
      <w:rPr>
        <w:rFonts w:ascii="Tahoma" w:hAnsi="Tahoma" w:cs="Tahoma" w:hint="default"/>
        <w:b/>
        <w:sz w:val="22"/>
        <w:szCs w:val="22"/>
      </w:rPr>
    </w:lvl>
    <w:lvl w:ilvl="2">
      <w:start w:val="1"/>
      <w:numFmt w:val="decimal"/>
      <w:lvlText w:val="%1.%2.%3."/>
      <w:lvlJc w:val="left"/>
      <w:pPr>
        <w:ind w:left="1134" w:hanging="504"/>
      </w:pPr>
      <w:rPr>
        <w:rFonts w:ascii="Tahoma" w:hAnsi="Tahoma" w:cs="Tahoma" w:hint="default"/>
        <w:b/>
        <w:i w:val="0"/>
        <w:sz w:val="22"/>
        <w:szCs w:val="22"/>
      </w:rPr>
    </w:lvl>
    <w:lvl w:ilvl="3">
      <w:start w:val="1"/>
      <w:numFmt w:val="decimal"/>
      <w:lvlText w:val="%1.%2.%3.%4."/>
      <w:lvlJc w:val="left"/>
      <w:pPr>
        <w:ind w:left="2438" w:hanging="648"/>
      </w:pPr>
      <w:rPr>
        <w:rFonts w:ascii="Tahoma" w:hAnsi="Tahoma" w:cs="Tahoma" w:hint="default"/>
        <w:b/>
        <w:sz w:val="22"/>
        <w:szCs w:val="22"/>
      </w:rPr>
    </w:lvl>
    <w:lvl w:ilvl="4">
      <w:start w:val="1"/>
      <w:numFmt w:val="decimal"/>
      <w:lvlText w:val="%1.%2.%3.%4.%5."/>
      <w:lvlJc w:val="left"/>
      <w:pPr>
        <w:ind w:left="2942" w:hanging="792"/>
      </w:pPr>
    </w:lvl>
    <w:lvl w:ilvl="5">
      <w:start w:val="1"/>
      <w:numFmt w:val="decimal"/>
      <w:lvlText w:val="%1.%2.%3.%4.%5.%6."/>
      <w:lvlJc w:val="left"/>
      <w:pPr>
        <w:ind w:left="3446" w:hanging="936"/>
      </w:pPr>
    </w:lvl>
    <w:lvl w:ilvl="6">
      <w:start w:val="1"/>
      <w:numFmt w:val="decimal"/>
      <w:lvlText w:val="%1.%2.%3.%4.%5.%6.%7."/>
      <w:lvlJc w:val="left"/>
      <w:pPr>
        <w:ind w:left="3950" w:hanging="1080"/>
      </w:pPr>
    </w:lvl>
    <w:lvl w:ilvl="7">
      <w:start w:val="1"/>
      <w:numFmt w:val="decimal"/>
      <w:lvlText w:val="%1.%2.%3.%4.%5.%6.%7.%8."/>
      <w:lvlJc w:val="left"/>
      <w:pPr>
        <w:ind w:left="4454" w:hanging="1224"/>
      </w:pPr>
    </w:lvl>
    <w:lvl w:ilvl="8">
      <w:start w:val="1"/>
      <w:numFmt w:val="decimal"/>
      <w:lvlText w:val="%1.%2.%3.%4.%5.%6.%7.%8.%9."/>
      <w:lvlJc w:val="left"/>
      <w:pPr>
        <w:ind w:left="5030" w:hanging="1440"/>
      </w:pPr>
    </w:lvl>
  </w:abstractNum>
  <w:abstractNum w:abstractNumId="6" w15:restartNumberingAfterBreak="0">
    <w:nsid w:val="0F502C6E"/>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 w15:restartNumberingAfterBreak="0">
    <w:nsid w:val="10651959"/>
    <w:multiLevelType w:val="multilevel"/>
    <w:tmpl w:val="3326B2CE"/>
    <w:lvl w:ilvl="0">
      <w:start w:val="6"/>
      <w:numFmt w:val="decimal"/>
      <w:lvlText w:val="%1."/>
      <w:lvlJc w:val="left"/>
      <w:pPr>
        <w:ind w:left="360" w:hanging="360"/>
      </w:pPr>
      <w:rPr>
        <w:rFonts w:hint="default"/>
      </w:rPr>
    </w:lvl>
    <w:lvl w:ilvl="1">
      <w:start w:val="1"/>
      <w:numFmt w:val="decimal"/>
      <w:lvlText w:val="%1.%2."/>
      <w:lvlJc w:val="left"/>
      <w:pPr>
        <w:ind w:left="364" w:hanging="360"/>
      </w:pPr>
      <w:rPr>
        <w:rFonts w:hint="default"/>
        <w:b/>
      </w:rPr>
    </w:lvl>
    <w:lvl w:ilvl="2">
      <w:start w:val="1"/>
      <w:numFmt w:val="decimal"/>
      <w:lvlText w:val="%1.%2.%3."/>
      <w:lvlJc w:val="left"/>
      <w:pPr>
        <w:ind w:left="728" w:hanging="720"/>
      </w:pPr>
      <w:rPr>
        <w:rFonts w:hint="default"/>
      </w:rPr>
    </w:lvl>
    <w:lvl w:ilvl="3">
      <w:start w:val="1"/>
      <w:numFmt w:val="decimal"/>
      <w:lvlText w:val="%1.%2.%3.%4."/>
      <w:lvlJc w:val="left"/>
      <w:pPr>
        <w:ind w:left="732" w:hanging="720"/>
      </w:pPr>
      <w:rPr>
        <w:rFonts w:hint="default"/>
      </w:rPr>
    </w:lvl>
    <w:lvl w:ilvl="4">
      <w:start w:val="1"/>
      <w:numFmt w:val="decimal"/>
      <w:lvlText w:val="%1.%2.%3.%4.%5."/>
      <w:lvlJc w:val="left"/>
      <w:pPr>
        <w:ind w:left="1096" w:hanging="1080"/>
      </w:pPr>
      <w:rPr>
        <w:rFonts w:hint="default"/>
      </w:rPr>
    </w:lvl>
    <w:lvl w:ilvl="5">
      <w:start w:val="1"/>
      <w:numFmt w:val="decimal"/>
      <w:lvlText w:val="%1.%2.%3.%4.%5.%6."/>
      <w:lvlJc w:val="left"/>
      <w:pPr>
        <w:ind w:left="1100" w:hanging="1080"/>
      </w:pPr>
      <w:rPr>
        <w:rFonts w:hint="default"/>
      </w:rPr>
    </w:lvl>
    <w:lvl w:ilvl="6">
      <w:start w:val="1"/>
      <w:numFmt w:val="decimal"/>
      <w:lvlText w:val="%1.%2.%3.%4.%5.%6.%7."/>
      <w:lvlJc w:val="left"/>
      <w:pPr>
        <w:ind w:left="1464" w:hanging="1440"/>
      </w:pPr>
      <w:rPr>
        <w:rFonts w:hint="default"/>
      </w:rPr>
    </w:lvl>
    <w:lvl w:ilvl="7">
      <w:start w:val="1"/>
      <w:numFmt w:val="decimal"/>
      <w:lvlText w:val="%1.%2.%3.%4.%5.%6.%7.%8."/>
      <w:lvlJc w:val="left"/>
      <w:pPr>
        <w:ind w:left="1468" w:hanging="1440"/>
      </w:pPr>
      <w:rPr>
        <w:rFonts w:hint="default"/>
      </w:rPr>
    </w:lvl>
    <w:lvl w:ilvl="8">
      <w:start w:val="1"/>
      <w:numFmt w:val="decimal"/>
      <w:lvlText w:val="%1.%2.%3.%4.%5.%6.%7.%8.%9."/>
      <w:lvlJc w:val="left"/>
      <w:pPr>
        <w:ind w:left="1832" w:hanging="1800"/>
      </w:pPr>
      <w:rPr>
        <w:rFonts w:hint="default"/>
      </w:rPr>
    </w:lvl>
  </w:abstractNum>
  <w:abstractNum w:abstractNumId="8" w15:restartNumberingAfterBreak="0">
    <w:nsid w:val="11021A7C"/>
    <w:multiLevelType w:val="multilevel"/>
    <w:tmpl w:val="E386361E"/>
    <w:lvl w:ilvl="0">
      <w:start w:val="1"/>
      <w:numFmt w:val="decimal"/>
      <w:lvlRestart w:val="0"/>
      <w:lvlText w:val="(%1)"/>
      <w:lvlJc w:val="left"/>
      <w:pPr>
        <w:tabs>
          <w:tab w:val="num" w:pos="680"/>
        </w:tabs>
        <w:ind w:left="680" w:hanging="680"/>
      </w:pPr>
      <w:rPr>
        <w:rFonts w:ascii="Times New Roman" w:hAnsi="Times New Roman" w:cs="Times New Roman" w:hint="default"/>
        <w:b/>
        <w:caps w:val="0"/>
        <w:strike w:val="0"/>
        <w:dstrike w:val="0"/>
        <w:vanish w:val="0"/>
        <w:color w:val="000000"/>
        <w:sz w:val="22"/>
        <w:szCs w:val="22"/>
        <w:vertAlign w:val="baseline"/>
      </w:rPr>
    </w:lvl>
    <w:lvl w:ilvl="1">
      <w:start w:val="1"/>
      <w:numFmt w:val="upperLetter"/>
      <w:lvlRestart w:val="0"/>
      <w:lvlText w:val="(%2)"/>
      <w:lvlJc w:val="left"/>
      <w:pPr>
        <w:tabs>
          <w:tab w:val="num" w:pos="680"/>
        </w:tabs>
        <w:ind w:left="680" w:hanging="680"/>
      </w:pPr>
      <w:rPr>
        <w:rFonts w:ascii="Arial" w:hAnsi="Arial" w:cs="Arial"/>
        <w:b w:val="0"/>
        <w:caps w:val="0"/>
        <w:strike w:val="0"/>
        <w:dstrike w:val="0"/>
        <w:vanish w:val="0"/>
        <w:color w:val="000000"/>
        <w:sz w:val="20"/>
        <w:vertAlign w:val="baseline"/>
      </w:rPr>
    </w:lvl>
    <w:lvl w:ilvl="2">
      <w:start w:val="1"/>
      <w:numFmt w:val="decimal"/>
      <w:lvlRestart w:val="0"/>
      <w:lvlText w:val="(%3)"/>
      <w:lvlJc w:val="left"/>
      <w:pPr>
        <w:tabs>
          <w:tab w:val="num" w:pos="680"/>
        </w:tabs>
        <w:ind w:left="680" w:hanging="680"/>
      </w:pPr>
      <w:rPr>
        <w:rFonts w:ascii="Arial" w:hAnsi="Arial" w:cs="Arial"/>
        <w:b/>
        <w:caps w:val="0"/>
        <w:strike w:val="0"/>
        <w:dstrike w:val="0"/>
        <w:vanish w:val="0"/>
        <w:color w:val="000000"/>
        <w:sz w:val="20"/>
        <w:vertAlign w:val="baseline"/>
      </w:rPr>
    </w:lvl>
    <w:lvl w:ilvl="3">
      <w:start w:val="1"/>
      <w:numFmt w:val="upperLetter"/>
      <w:lvlRestart w:val="0"/>
      <w:lvlText w:val="(%4)"/>
      <w:lvlJc w:val="left"/>
      <w:pPr>
        <w:tabs>
          <w:tab w:val="num" w:pos="680"/>
        </w:tabs>
        <w:ind w:left="680" w:hanging="680"/>
      </w:pPr>
      <w:rPr>
        <w:rFonts w:ascii="Arial" w:hAnsi="Arial" w:cs="Arial"/>
        <w:b w:val="0"/>
        <w:caps w:val="0"/>
        <w:strike w:val="0"/>
        <w:dstrike w:val="0"/>
        <w:vanish w:val="0"/>
        <w:color w:val="000000"/>
        <w:sz w:val="20"/>
        <w:vertAlign w:val="baseline"/>
      </w:rPr>
    </w:lvl>
    <w:lvl w:ilvl="4">
      <w:start w:val="1"/>
      <w:numFmt w:val="decimal"/>
      <w:lvlText w:val="(%5)"/>
      <w:lvlJc w:val="left"/>
      <w:pPr>
        <w:ind w:left="2880" w:firstLine="0"/>
      </w:pPr>
    </w:lvl>
    <w:lvl w:ilvl="5">
      <w:start w:val="1"/>
      <w:numFmt w:val="lowerLetter"/>
      <w:lvlText w:val="(%6)"/>
      <w:lvlJc w:val="left"/>
      <w:pPr>
        <w:ind w:left="3600" w:firstLine="0"/>
      </w:pPr>
      <w:rPr>
        <w:sz w:val="22"/>
        <w:szCs w:val="22"/>
      </w:rPr>
    </w:lvl>
    <w:lvl w:ilvl="6">
      <w:start w:val="1"/>
      <w:numFmt w:val="lowerRoman"/>
      <w:lvlText w:val="(%7)"/>
      <w:lvlJc w:val="left"/>
      <w:pPr>
        <w:ind w:left="4320" w:firstLine="0"/>
      </w:pPr>
    </w:lvl>
    <w:lvl w:ilvl="7">
      <w:start w:val="1"/>
      <w:numFmt w:val="lowerLetter"/>
      <w:lvlText w:val="(%8)"/>
      <w:lvlJc w:val="left"/>
      <w:pPr>
        <w:ind w:left="5040" w:firstLine="0"/>
      </w:pPr>
      <w:rPr>
        <w:rFonts w:ascii="Times New Roman" w:hAnsi="Times New Roman" w:cs="Times New Roman" w:hint="default"/>
        <w:sz w:val="22"/>
        <w:szCs w:val="22"/>
      </w:rPr>
    </w:lvl>
    <w:lvl w:ilvl="8">
      <w:start w:val="1"/>
      <w:numFmt w:val="lowerRoman"/>
      <w:lvlText w:val="(%9)"/>
      <w:lvlJc w:val="left"/>
      <w:pPr>
        <w:ind w:left="5760" w:firstLine="0"/>
      </w:pPr>
    </w:lvl>
  </w:abstractNum>
  <w:abstractNum w:abstractNumId="9" w15:restartNumberingAfterBreak="0">
    <w:nsid w:val="126F5276"/>
    <w:multiLevelType w:val="multilevel"/>
    <w:tmpl w:val="70284D6C"/>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imes New Roman" w:eastAsia="MS Mincho" w:hAnsi="Times New Roman" w:cs="Times New Roman"/>
        <w:b/>
      </w:rPr>
    </w:lvl>
    <w:lvl w:ilvl="4">
      <w:start w:val="1"/>
      <w:numFmt w:val="lowerLetter"/>
      <w:lvlText w:val="(%5)"/>
      <w:lvlJc w:val="left"/>
      <w:pPr>
        <w:ind w:left="5400" w:hanging="1080"/>
      </w:pPr>
      <w:rPr>
        <w:rFonts w:ascii="Times New Roman" w:eastAsia="MS Mincho" w:hAnsi="Times New Roman" w:cs="Times New Roman"/>
        <w:b/>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12B00CB3"/>
    <w:multiLevelType w:val="hybridMultilevel"/>
    <w:tmpl w:val="112876C0"/>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60C72CC"/>
    <w:multiLevelType w:val="multilevel"/>
    <w:tmpl w:val="5B5AE82E"/>
    <w:name w:val="House_Style5"/>
    <w:lvl w:ilvl="0">
      <w:start w:val="1"/>
      <w:numFmt w:val="decimal"/>
      <w:lvlRestart w:val="0"/>
      <w:lvlText w:val="%1"/>
      <w:lvlJc w:val="left"/>
      <w:pPr>
        <w:tabs>
          <w:tab w:val="num" w:pos="680"/>
        </w:tabs>
        <w:ind w:left="680" w:hanging="680"/>
      </w:pPr>
      <w:rPr>
        <w:rFonts w:ascii="Arial" w:hAnsi="Arial" w:cs="Arial"/>
        <w:b/>
        <w:caps w:val="0"/>
        <w:strike w:val="0"/>
        <w:dstrike w:val="0"/>
        <w:vanish w:val="0"/>
        <w:color w:val="FFFFFF" w:themeColor="background1"/>
        <w:sz w:val="22"/>
        <w:vertAlign w:val="baseline"/>
      </w:rPr>
    </w:lvl>
    <w:lvl w:ilvl="1">
      <w:start w:val="1"/>
      <w:numFmt w:val="decimal"/>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lvlText w:val="(%4)"/>
      <w:lvlJc w:val="left"/>
      <w:pPr>
        <w:tabs>
          <w:tab w:val="num" w:pos="2041"/>
        </w:tabs>
        <w:ind w:left="2041" w:hanging="680"/>
      </w:pPr>
      <w:rPr>
        <w:rFonts w:ascii="Tahoma" w:hAnsi="Tahoma" w:cs="Tahoma" w:hint="default"/>
        <w:b/>
        <w:caps w:val="0"/>
        <w:strike w:val="0"/>
        <w:dstrike w:val="0"/>
        <w:vanish w:val="0"/>
        <w:color w:val="000000"/>
        <w:sz w:val="22"/>
        <w:szCs w:val="22"/>
        <w:vertAlign w:val="baseline"/>
      </w:rPr>
    </w:lvl>
    <w:lvl w:ilvl="4">
      <w:start w:val="1"/>
      <w:numFmt w:val="lowerLetter"/>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C8B2672"/>
    <w:multiLevelType w:val="singleLevel"/>
    <w:tmpl w:val="27BEF732"/>
    <w:lvl w:ilvl="0">
      <w:start w:val="1"/>
      <w:numFmt w:val="decimal"/>
      <w:pStyle w:val="MF2"/>
      <w:lvlText w:val="%1."/>
      <w:lvlJc w:val="left"/>
      <w:pPr>
        <w:tabs>
          <w:tab w:val="num" w:pos="360"/>
        </w:tabs>
        <w:ind w:left="360" w:hanging="360"/>
      </w:pPr>
      <w:rPr>
        <w:rFonts w:hint="default"/>
      </w:rPr>
    </w:lvl>
  </w:abstractNum>
  <w:abstractNum w:abstractNumId="13" w15:restartNumberingAfterBreak="0">
    <w:nsid w:val="22524F54"/>
    <w:multiLevelType w:val="multilevel"/>
    <w:tmpl w:val="E386361E"/>
    <w:lvl w:ilvl="0">
      <w:start w:val="1"/>
      <w:numFmt w:val="decimal"/>
      <w:lvlRestart w:val="0"/>
      <w:lvlText w:val="(%1)"/>
      <w:lvlJc w:val="left"/>
      <w:pPr>
        <w:tabs>
          <w:tab w:val="num" w:pos="680"/>
        </w:tabs>
        <w:ind w:left="680" w:hanging="680"/>
      </w:pPr>
      <w:rPr>
        <w:rFonts w:ascii="Times New Roman" w:hAnsi="Times New Roman" w:cs="Times New Roman" w:hint="default"/>
        <w:b/>
        <w:caps w:val="0"/>
        <w:strike w:val="0"/>
        <w:dstrike w:val="0"/>
        <w:vanish w:val="0"/>
        <w:color w:val="000000"/>
        <w:sz w:val="22"/>
        <w:szCs w:val="22"/>
        <w:vertAlign w:val="baseline"/>
      </w:rPr>
    </w:lvl>
    <w:lvl w:ilvl="1">
      <w:start w:val="1"/>
      <w:numFmt w:val="upperLetter"/>
      <w:lvlRestart w:val="0"/>
      <w:lvlText w:val="(%2)"/>
      <w:lvlJc w:val="left"/>
      <w:pPr>
        <w:tabs>
          <w:tab w:val="num" w:pos="680"/>
        </w:tabs>
        <w:ind w:left="680" w:hanging="680"/>
      </w:pPr>
      <w:rPr>
        <w:rFonts w:ascii="Arial" w:hAnsi="Arial" w:cs="Arial"/>
        <w:b w:val="0"/>
        <w:caps w:val="0"/>
        <w:strike w:val="0"/>
        <w:dstrike w:val="0"/>
        <w:vanish w:val="0"/>
        <w:color w:val="000000"/>
        <w:sz w:val="20"/>
        <w:vertAlign w:val="baseline"/>
      </w:rPr>
    </w:lvl>
    <w:lvl w:ilvl="2">
      <w:start w:val="1"/>
      <w:numFmt w:val="decimal"/>
      <w:lvlRestart w:val="0"/>
      <w:lvlText w:val="(%3)"/>
      <w:lvlJc w:val="left"/>
      <w:pPr>
        <w:tabs>
          <w:tab w:val="num" w:pos="680"/>
        </w:tabs>
        <w:ind w:left="680" w:hanging="680"/>
      </w:pPr>
      <w:rPr>
        <w:rFonts w:ascii="Arial" w:hAnsi="Arial" w:cs="Arial"/>
        <w:b/>
        <w:caps w:val="0"/>
        <w:strike w:val="0"/>
        <w:dstrike w:val="0"/>
        <w:vanish w:val="0"/>
        <w:color w:val="000000"/>
        <w:sz w:val="20"/>
        <w:vertAlign w:val="baseline"/>
      </w:rPr>
    </w:lvl>
    <w:lvl w:ilvl="3">
      <w:start w:val="1"/>
      <w:numFmt w:val="upperLetter"/>
      <w:lvlRestart w:val="0"/>
      <w:lvlText w:val="(%4)"/>
      <w:lvlJc w:val="left"/>
      <w:pPr>
        <w:tabs>
          <w:tab w:val="num" w:pos="680"/>
        </w:tabs>
        <w:ind w:left="680" w:hanging="680"/>
      </w:pPr>
      <w:rPr>
        <w:rFonts w:ascii="Arial" w:hAnsi="Arial" w:cs="Arial"/>
        <w:b w:val="0"/>
        <w:caps w:val="0"/>
        <w:strike w:val="0"/>
        <w:dstrike w:val="0"/>
        <w:vanish w:val="0"/>
        <w:color w:val="000000"/>
        <w:sz w:val="20"/>
        <w:vertAlign w:val="baseline"/>
      </w:rPr>
    </w:lvl>
    <w:lvl w:ilvl="4">
      <w:start w:val="1"/>
      <w:numFmt w:val="decimal"/>
      <w:lvlText w:val="(%5)"/>
      <w:lvlJc w:val="left"/>
      <w:pPr>
        <w:ind w:left="2880" w:firstLine="0"/>
      </w:pPr>
    </w:lvl>
    <w:lvl w:ilvl="5">
      <w:start w:val="1"/>
      <w:numFmt w:val="lowerLetter"/>
      <w:lvlText w:val="(%6)"/>
      <w:lvlJc w:val="left"/>
      <w:pPr>
        <w:ind w:left="3600" w:firstLine="0"/>
      </w:pPr>
      <w:rPr>
        <w:sz w:val="22"/>
        <w:szCs w:val="22"/>
      </w:rPr>
    </w:lvl>
    <w:lvl w:ilvl="6">
      <w:start w:val="1"/>
      <w:numFmt w:val="lowerRoman"/>
      <w:lvlText w:val="(%7)"/>
      <w:lvlJc w:val="left"/>
      <w:pPr>
        <w:ind w:left="4320" w:firstLine="0"/>
      </w:pPr>
    </w:lvl>
    <w:lvl w:ilvl="7">
      <w:start w:val="1"/>
      <w:numFmt w:val="lowerLetter"/>
      <w:lvlText w:val="(%8)"/>
      <w:lvlJc w:val="left"/>
      <w:pPr>
        <w:ind w:left="5040" w:firstLine="0"/>
      </w:pPr>
      <w:rPr>
        <w:rFonts w:ascii="Times New Roman" w:hAnsi="Times New Roman" w:cs="Times New Roman" w:hint="default"/>
        <w:sz w:val="22"/>
        <w:szCs w:val="22"/>
      </w:rPr>
    </w:lvl>
    <w:lvl w:ilvl="8">
      <w:start w:val="1"/>
      <w:numFmt w:val="lowerRoman"/>
      <w:lvlText w:val="(%9)"/>
      <w:lvlJc w:val="left"/>
      <w:pPr>
        <w:ind w:left="5760" w:firstLine="0"/>
      </w:pPr>
    </w:lvl>
  </w:abstractNum>
  <w:abstractNum w:abstractNumId="14" w15:restartNumberingAfterBreak="0">
    <w:nsid w:val="22E1466E"/>
    <w:multiLevelType w:val="multilevel"/>
    <w:tmpl w:val="DC22AF4C"/>
    <w:lvl w:ilvl="0">
      <w:start w:val="1"/>
      <w:numFmt w:val="decimal"/>
      <w:pStyle w:val="Nivel1"/>
      <w:lvlText w:val="%1."/>
      <w:lvlJc w:val="left"/>
      <w:pPr>
        <w:tabs>
          <w:tab w:val="num" w:pos="851"/>
        </w:tabs>
        <w:ind w:left="851" w:hanging="851"/>
      </w:pPr>
      <w:rPr>
        <w:rFonts w:ascii="Times New Roman" w:hAnsi="Times New Roman" w:hint="default"/>
        <w:b/>
        <w:i w:val="0"/>
        <w:sz w:val="22"/>
      </w:rPr>
    </w:lvl>
    <w:lvl w:ilvl="1">
      <w:start w:val="1"/>
      <w:numFmt w:val="decimal"/>
      <w:pStyle w:val="Nivel2"/>
      <w:lvlText w:val="%1.%2"/>
      <w:lvlJc w:val="left"/>
      <w:pPr>
        <w:tabs>
          <w:tab w:val="num" w:pos="851"/>
        </w:tabs>
        <w:ind w:left="0" w:firstLine="0"/>
      </w:pPr>
      <w:rPr>
        <w:rFonts w:hint="default"/>
      </w:rPr>
    </w:lvl>
    <w:lvl w:ilvl="2">
      <w:start w:val="1"/>
      <w:numFmt w:val="decimal"/>
      <w:pStyle w:val="Nivel3"/>
      <w:lvlText w:val="%1.%2.%3"/>
      <w:lvlJc w:val="left"/>
      <w:pPr>
        <w:tabs>
          <w:tab w:val="num" w:pos="851"/>
        </w:tabs>
        <w:ind w:left="0" w:firstLine="0"/>
      </w:pPr>
      <w:rPr>
        <w:rFonts w:ascii="Times New Roman" w:hAnsi="Times New Roman" w:hint="default"/>
        <w:b w:val="0"/>
        <w:i w:val="0"/>
        <w:sz w:val="22"/>
      </w:rPr>
    </w:lvl>
    <w:lvl w:ilvl="3">
      <w:start w:val="1"/>
      <w:numFmt w:val="decimal"/>
      <w:pStyle w:val="Nivel4"/>
      <w:lvlText w:val="%1.%2.%3.%4"/>
      <w:lvlJc w:val="left"/>
      <w:pPr>
        <w:tabs>
          <w:tab w:val="num" w:pos="1843"/>
        </w:tabs>
        <w:ind w:left="142" w:firstLine="851"/>
      </w:pPr>
      <w:rPr>
        <w:rFonts w:hint="default"/>
      </w:rPr>
    </w:lvl>
    <w:lvl w:ilvl="4">
      <w:start w:val="1"/>
      <w:numFmt w:val="lowerRoman"/>
      <w:pStyle w:val="Nivel5"/>
      <w:lvlText w:val="(%5)"/>
      <w:lvlJc w:val="left"/>
      <w:pPr>
        <w:tabs>
          <w:tab w:val="num" w:pos="1418"/>
        </w:tabs>
        <w:ind w:left="1418" w:hanging="567"/>
      </w:pPr>
      <w:rPr>
        <w:rFonts w:ascii="Times New Roman" w:hAnsi="Times New Roman" w:hint="default"/>
        <w:b w:val="0"/>
        <w:i w:val="0"/>
        <w:sz w:val="22"/>
      </w:rPr>
    </w:lvl>
    <w:lvl w:ilvl="5">
      <w:start w:val="1"/>
      <w:numFmt w:val="lowerLetter"/>
      <w:pStyle w:val="Nivel6"/>
      <w:lvlText w:val="(%6)"/>
      <w:lvlJc w:val="left"/>
      <w:pPr>
        <w:tabs>
          <w:tab w:val="num" w:pos="1985"/>
        </w:tabs>
        <w:ind w:left="1985" w:hanging="567"/>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33E3B1B"/>
    <w:multiLevelType w:val="multilevel"/>
    <w:tmpl w:val="3194865A"/>
    <w:lvl w:ilvl="0">
      <w:start w:val="12"/>
      <w:numFmt w:val="decimal"/>
      <w:lvlText w:val="%1."/>
      <w:lvlJc w:val="left"/>
      <w:pPr>
        <w:ind w:left="450" w:hanging="450"/>
      </w:pPr>
      <w:rPr>
        <w:rFonts w:hint="default"/>
      </w:rPr>
    </w:lvl>
    <w:lvl w:ilvl="1">
      <w:start w:val="1"/>
      <w:numFmt w:val="decimal"/>
      <w:lvlText w:val="%1.%2."/>
      <w:lvlJc w:val="left"/>
      <w:pPr>
        <w:ind w:left="450" w:hanging="45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66115B4"/>
    <w:multiLevelType w:val="singleLevel"/>
    <w:tmpl w:val="98C6769E"/>
    <w:lvl w:ilvl="0">
      <w:start w:val="1"/>
      <w:numFmt w:val="lowerRoman"/>
      <w:lvlText w:val="(%1)"/>
      <w:lvlJc w:val="left"/>
      <w:pPr>
        <w:tabs>
          <w:tab w:val="num" w:pos="1428"/>
        </w:tabs>
        <w:ind w:left="1428" w:hanging="720"/>
      </w:pPr>
      <w:rPr>
        <w:rFonts w:hint="default"/>
      </w:rPr>
    </w:lvl>
  </w:abstractNum>
  <w:abstractNum w:abstractNumId="17" w15:restartNumberingAfterBreak="0">
    <w:nsid w:val="28D36208"/>
    <w:multiLevelType w:val="multilevel"/>
    <w:tmpl w:val="25C43D7C"/>
    <w:lvl w:ilvl="0">
      <w:start w:val="5"/>
      <w:numFmt w:val="decimal"/>
      <w:lvlText w:val="%1."/>
      <w:lvlJc w:val="left"/>
      <w:pPr>
        <w:ind w:left="645" w:hanging="645"/>
      </w:pPr>
      <w:rPr>
        <w:rFonts w:hint="default"/>
      </w:rPr>
    </w:lvl>
    <w:lvl w:ilvl="1">
      <w:start w:val="20"/>
      <w:numFmt w:val="decimal"/>
      <w:lvlText w:val="%1.%2."/>
      <w:lvlJc w:val="left"/>
      <w:pPr>
        <w:ind w:left="645" w:hanging="64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5379E3"/>
    <w:multiLevelType w:val="multilevel"/>
    <w:tmpl w:val="E450646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lowerRoman"/>
      <w:lvlText w:val="(%4)"/>
      <w:lvlJc w:val="left"/>
      <w:pPr>
        <w:ind w:left="720" w:hanging="720"/>
      </w:pPr>
      <w:rPr>
        <w:rFonts w:ascii="Times New Roman" w:eastAsia="MS Mincho" w:hAnsi="Times New Roman" w:cs="Times New Roman"/>
        <w:b/>
      </w:rPr>
    </w:lvl>
    <w:lvl w:ilvl="4">
      <w:start w:val="1"/>
      <w:numFmt w:val="lowerLetter"/>
      <w:lvlText w:val="(%5)"/>
      <w:lvlJc w:val="left"/>
      <w:pPr>
        <w:ind w:left="3065" w:hanging="1080"/>
      </w:pPr>
      <w:rPr>
        <w:rFonts w:ascii="Times New Roman" w:eastAsia="MS Mincho" w:hAnsi="Times New Roman" w:cs="Times New Roman"/>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ECA47BE"/>
    <w:multiLevelType w:val="multilevel"/>
    <w:tmpl w:val="F98401F6"/>
    <w:lvl w:ilvl="0">
      <w:start w:val="1"/>
      <w:numFmt w:val="decimal"/>
      <w:lvlText w:val="%1."/>
      <w:lvlJc w:val="left"/>
      <w:pPr>
        <w:ind w:left="360" w:hanging="360"/>
      </w:pPr>
      <w:rPr>
        <w:b/>
        <w:color w:val="FFFFFF" w:themeColor="background1"/>
      </w:rPr>
    </w:lvl>
    <w:lvl w:ilvl="1">
      <w:start w:val="1"/>
      <w:numFmt w:val="decimal"/>
      <w:lvlText w:val="%1.%2."/>
      <w:lvlJc w:val="left"/>
      <w:pPr>
        <w:ind w:left="792" w:hanging="432"/>
      </w:pPr>
      <w:rPr>
        <w:b/>
        <w:i w:val="0"/>
      </w:rPr>
    </w:lvl>
    <w:lvl w:ilvl="2">
      <w:start w:val="1"/>
      <w:numFmt w:val="decimal"/>
      <w:lvlText w:val="%1.%2.%3."/>
      <w:lvlJc w:val="left"/>
      <w:pPr>
        <w:ind w:left="1224" w:hanging="504"/>
      </w:pPr>
      <w:rPr>
        <w:b/>
        <w:i w:val="0"/>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89E4C5B"/>
    <w:multiLevelType w:val="multilevel"/>
    <w:tmpl w:val="8FBA3664"/>
    <w:lvl w:ilvl="0">
      <w:start w:val="14"/>
      <w:numFmt w:val="decimal"/>
      <w:lvlText w:val="%1."/>
      <w:lvlJc w:val="left"/>
      <w:pPr>
        <w:ind w:left="450" w:hanging="450"/>
      </w:pPr>
      <w:rPr>
        <w:rFonts w:hint="default"/>
      </w:rPr>
    </w:lvl>
    <w:lvl w:ilvl="1">
      <w:start w:val="1"/>
      <w:numFmt w:val="decimal"/>
      <w:lvlText w:val="%1.%2."/>
      <w:lvlJc w:val="left"/>
      <w:pPr>
        <w:ind w:left="1410" w:hanging="450"/>
      </w:pPr>
      <w:rPr>
        <w:rFonts w:hint="default"/>
        <w:b/>
      </w:rPr>
    </w:lvl>
    <w:lvl w:ilvl="2">
      <w:start w:val="1"/>
      <w:numFmt w:val="decimal"/>
      <w:lvlText w:val="%1.%2.%3."/>
      <w:lvlJc w:val="left"/>
      <w:pPr>
        <w:ind w:left="2640" w:hanging="720"/>
      </w:pPr>
      <w:rPr>
        <w:rFonts w:hint="default"/>
        <w:b/>
      </w:rPr>
    </w:lvl>
    <w:lvl w:ilvl="3">
      <w:start w:val="1"/>
      <w:numFmt w:val="decimal"/>
      <w:lvlText w:val="%1.%2.%3.%4."/>
      <w:lvlJc w:val="left"/>
      <w:pPr>
        <w:ind w:left="3600" w:hanging="720"/>
      </w:pPr>
      <w:rPr>
        <w:rFonts w:hint="default"/>
      </w:rPr>
    </w:lvl>
    <w:lvl w:ilvl="4">
      <w:start w:val="1"/>
      <w:numFmt w:val="decimal"/>
      <w:lvlText w:val="%1.%2.%3.%4.%5."/>
      <w:lvlJc w:val="left"/>
      <w:pPr>
        <w:ind w:left="4920" w:hanging="1080"/>
      </w:pPr>
      <w:rPr>
        <w:rFonts w:hint="default"/>
      </w:rPr>
    </w:lvl>
    <w:lvl w:ilvl="5">
      <w:start w:val="1"/>
      <w:numFmt w:val="decimal"/>
      <w:lvlText w:val="%1.%2.%3.%4.%5.%6."/>
      <w:lvlJc w:val="left"/>
      <w:pPr>
        <w:ind w:left="5880" w:hanging="1080"/>
      </w:pPr>
      <w:rPr>
        <w:rFonts w:hint="default"/>
      </w:rPr>
    </w:lvl>
    <w:lvl w:ilvl="6">
      <w:start w:val="1"/>
      <w:numFmt w:val="decimal"/>
      <w:lvlText w:val="%1.%2.%3.%4.%5.%6.%7."/>
      <w:lvlJc w:val="left"/>
      <w:pPr>
        <w:ind w:left="7200" w:hanging="1440"/>
      </w:pPr>
      <w:rPr>
        <w:rFonts w:hint="default"/>
      </w:rPr>
    </w:lvl>
    <w:lvl w:ilvl="7">
      <w:start w:val="1"/>
      <w:numFmt w:val="decimal"/>
      <w:lvlText w:val="%1.%2.%3.%4.%5.%6.%7.%8."/>
      <w:lvlJc w:val="left"/>
      <w:pPr>
        <w:ind w:left="8160" w:hanging="1440"/>
      </w:pPr>
      <w:rPr>
        <w:rFonts w:hint="default"/>
      </w:rPr>
    </w:lvl>
    <w:lvl w:ilvl="8">
      <w:start w:val="1"/>
      <w:numFmt w:val="decimal"/>
      <w:lvlText w:val="%1.%2.%3.%4.%5.%6.%7.%8.%9."/>
      <w:lvlJc w:val="left"/>
      <w:pPr>
        <w:ind w:left="9480" w:hanging="1800"/>
      </w:pPr>
      <w:rPr>
        <w:rFonts w:hint="default"/>
      </w:rPr>
    </w:lvl>
  </w:abstractNum>
  <w:abstractNum w:abstractNumId="21" w15:restartNumberingAfterBreak="0">
    <w:nsid w:val="39BD4C6E"/>
    <w:multiLevelType w:val="hybridMultilevel"/>
    <w:tmpl w:val="AA26E180"/>
    <w:lvl w:ilvl="0" w:tplc="2464600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52B5508"/>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45AF13BC"/>
    <w:multiLevelType w:val="multilevel"/>
    <w:tmpl w:val="27E49C52"/>
    <w:lvl w:ilvl="0">
      <w:start w:val="1"/>
      <w:numFmt w:val="decimal"/>
      <w:lvlRestart w:val="0"/>
      <w:lvlText w:val="%1"/>
      <w:lvlJc w:val="left"/>
      <w:pPr>
        <w:tabs>
          <w:tab w:val="num" w:pos="680"/>
        </w:tabs>
        <w:ind w:left="680" w:hanging="680"/>
      </w:pPr>
      <w:rPr>
        <w:rFonts w:ascii="Tahoma" w:hAnsi="Tahoma" w:cs="Tahoma" w:hint="default"/>
        <w:b/>
        <w:i w:val="0"/>
        <w:caps w:val="0"/>
        <w:strike w:val="0"/>
        <w:dstrike w:val="0"/>
        <w:vanish w:val="0"/>
        <w:color w:val="FFFFFF" w:themeColor="background1"/>
        <w:sz w:val="22"/>
        <w:szCs w:val="22"/>
        <w:vertAlign w:val="baseline"/>
      </w:rPr>
    </w:lvl>
    <w:lvl w:ilvl="1">
      <w:start w:val="1"/>
      <w:numFmt w:val="decimal"/>
      <w:lvlText w:val="%1.%2"/>
      <w:lvlJc w:val="left"/>
      <w:pPr>
        <w:tabs>
          <w:tab w:val="num" w:pos="680"/>
        </w:tabs>
        <w:ind w:left="680" w:hanging="680"/>
      </w:pPr>
      <w:rPr>
        <w:rFonts w:ascii="Tahoma" w:hAnsi="Tahoma" w:cs="Tahoma" w:hint="default"/>
        <w:b/>
        <w:i w:val="0"/>
        <w:caps w:val="0"/>
        <w:strike w:val="0"/>
        <w:dstrike w:val="0"/>
        <w:vanish w:val="0"/>
        <w:color w:val="000000"/>
        <w:sz w:val="22"/>
        <w:szCs w:val="22"/>
        <w:vertAlign w:val="baseline"/>
      </w:rPr>
    </w:lvl>
    <w:lvl w:ilvl="2">
      <w:start w:val="1"/>
      <w:numFmt w:val="decimal"/>
      <w:lvlText w:val="%1.%2.%3"/>
      <w:lvlJc w:val="left"/>
      <w:pPr>
        <w:tabs>
          <w:tab w:val="num" w:pos="1361"/>
        </w:tabs>
        <w:ind w:left="1361" w:hanging="681"/>
      </w:pPr>
      <w:rPr>
        <w:rFonts w:ascii="Tahoma" w:hAnsi="Tahoma" w:cs="Tahoma" w:hint="default"/>
        <w:b/>
        <w:i w:val="0"/>
        <w:caps w:val="0"/>
        <w:strike w:val="0"/>
        <w:dstrike w:val="0"/>
        <w:vanish w:val="0"/>
        <w:color w:val="000000"/>
        <w:sz w:val="22"/>
        <w:szCs w:val="22"/>
        <w:vertAlign w:val="baseline"/>
      </w:rPr>
    </w:lvl>
    <w:lvl w:ilvl="3">
      <w:start w:val="1"/>
      <w:numFmt w:val="lowerRoman"/>
      <w:lvlText w:val="(%4)"/>
      <w:lvlJc w:val="left"/>
      <w:pPr>
        <w:tabs>
          <w:tab w:val="num" w:pos="1957"/>
        </w:tabs>
        <w:ind w:left="1957" w:hanging="680"/>
      </w:pPr>
      <w:rPr>
        <w:rFonts w:ascii="Tahoma" w:hAnsi="Tahoma" w:cs="Tahoma" w:hint="default"/>
        <w:b/>
        <w:i w:val="0"/>
        <w:caps w:val="0"/>
        <w:strike w:val="0"/>
        <w:dstrike w:val="0"/>
        <w:vanish w:val="0"/>
        <w:color w:val="auto"/>
        <w:sz w:val="22"/>
        <w:szCs w:val="22"/>
        <w:u w:val="none"/>
        <w:vertAlign w:val="baseline"/>
      </w:rPr>
    </w:lvl>
    <w:lvl w:ilvl="4">
      <w:start w:val="1"/>
      <w:numFmt w:val="lowerLetter"/>
      <w:lvlText w:val="(%5)"/>
      <w:lvlJc w:val="left"/>
      <w:pPr>
        <w:tabs>
          <w:tab w:val="num" w:pos="2721"/>
        </w:tabs>
        <w:ind w:left="2721" w:hanging="680"/>
      </w:pPr>
      <w:rPr>
        <w:rFonts w:ascii="Tahoma" w:hAnsi="Tahoma" w:cs="Tahoma" w:hint="default"/>
        <w:b/>
        <w:i w:val="0"/>
        <w:caps w:val="0"/>
        <w:strike w:val="0"/>
        <w:dstrike w:val="0"/>
        <w:vanish w:val="0"/>
        <w:color w:val="000000"/>
        <w:sz w:val="22"/>
        <w:szCs w:val="22"/>
        <w:vertAlign w:val="baseline"/>
      </w:rPr>
    </w:lvl>
    <w:lvl w:ilvl="5">
      <w:start w:val="1"/>
      <w:numFmt w:val="upperRoman"/>
      <w:lvlText w:val="(%6)"/>
      <w:lvlJc w:val="left"/>
      <w:pPr>
        <w:tabs>
          <w:tab w:val="num" w:pos="3402"/>
        </w:tabs>
        <w:ind w:left="3402" w:hanging="681"/>
      </w:pPr>
      <w:rPr>
        <w:rFonts w:ascii="Arial" w:hAnsi="Arial" w:cs="Arial" w:hint="default"/>
        <w:b w:val="0"/>
        <w:i w:val="0"/>
        <w:caps w:val="0"/>
        <w:strike w:val="0"/>
        <w:dstrike w:val="0"/>
        <w:vanish w:val="0"/>
        <w:color w:val="000000"/>
        <w:sz w:val="20"/>
        <w:szCs w:val="22"/>
        <w:vertAlign w:val="baseline"/>
      </w:rPr>
    </w:lvl>
    <w:lvl w:ilvl="6">
      <w:start w:val="1"/>
      <w:numFmt w:val="decimal"/>
      <w:lvlText w:val="%7."/>
      <w:lvlJc w:val="left"/>
      <w:pPr>
        <w:ind w:left="2520" w:hanging="360"/>
      </w:pPr>
      <w:rPr>
        <w:rFonts w:hint="default"/>
        <w:b w:val="0"/>
        <w:i w:val="0"/>
        <w:color w:val="FFFFFF" w:themeColor="background1"/>
        <w:sz w:val="22"/>
        <w:szCs w:val="22"/>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CD42D8C"/>
    <w:multiLevelType w:val="hybridMultilevel"/>
    <w:tmpl w:val="112876C0"/>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F3F5C02"/>
    <w:multiLevelType w:val="multilevel"/>
    <w:tmpl w:val="F5AC4A2C"/>
    <w:lvl w:ilvl="0">
      <w:start w:val="5"/>
      <w:numFmt w:val="decimal"/>
      <w:lvlText w:val="%1."/>
      <w:lvlJc w:val="left"/>
      <w:pPr>
        <w:ind w:left="645" w:hanging="645"/>
      </w:pPr>
      <w:rPr>
        <w:rFonts w:hint="default"/>
        <w:b w:val="0"/>
      </w:rPr>
    </w:lvl>
    <w:lvl w:ilvl="1">
      <w:start w:val="11"/>
      <w:numFmt w:val="decimal"/>
      <w:lvlText w:val="%1.%2."/>
      <w:lvlJc w:val="left"/>
      <w:pPr>
        <w:ind w:left="985" w:hanging="645"/>
      </w:pPr>
      <w:rPr>
        <w:rFonts w:hint="default"/>
        <w:b w:val="0"/>
      </w:rPr>
    </w:lvl>
    <w:lvl w:ilvl="2">
      <w:start w:val="1"/>
      <w:numFmt w:val="decimal"/>
      <w:lvlText w:val="%1.%2.%3."/>
      <w:lvlJc w:val="left"/>
      <w:pPr>
        <w:ind w:left="1400" w:hanging="720"/>
      </w:pPr>
      <w:rPr>
        <w:rFonts w:hint="default"/>
        <w:b w:val="0"/>
      </w:rPr>
    </w:lvl>
    <w:lvl w:ilvl="3">
      <w:start w:val="1"/>
      <w:numFmt w:val="decimal"/>
      <w:lvlText w:val="%1.%2.%3.%4."/>
      <w:lvlJc w:val="left"/>
      <w:pPr>
        <w:ind w:left="1740" w:hanging="720"/>
      </w:pPr>
      <w:rPr>
        <w:rFonts w:hint="default"/>
        <w:b w:val="0"/>
      </w:rPr>
    </w:lvl>
    <w:lvl w:ilvl="4">
      <w:start w:val="1"/>
      <w:numFmt w:val="decimal"/>
      <w:lvlText w:val="%1.%2.%3.%4.%5."/>
      <w:lvlJc w:val="left"/>
      <w:pPr>
        <w:ind w:left="2440" w:hanging="1080"/>
      </w:pPr>
      <w:rPr>
        <w:rFonts w:hint="default"/>
        <w:b w:val="0"/>
      </w:rPr>
    </w:lvl>
    <w:lvl w:ilvl="5">
      <w:start w:val="1"/>
      <w:numFmt w:val="decimal"/>
      <w:lvlText w:val="%1.%2.%3.%4.%5.%6."/>
      <w:lvlJc w:val="left"/>
      <w:pPr>
        <w:ind w:left="2780" w:hanging="1080"/>
      </w:pPr>
      <w:rPr>
        <w:rFonts w:hint="default"/>
        <w:b w:val="0"/>
      </w:rPr>
    </w:lvl>
    <w:lvl w:ilvl="6">
      <w:start w:val="1"/>
      <w:numFmt w:val="decimal"/>
      <w:lvlText w:val="%1.%2.%3.%4.%5.%6.%7."/>
      <w:lvlJc w:val="left"/>
      <w:pPr>
        <w:ind w:left="3480" w:hanging="1440"/>
      </w:pPr>
      <w:rPr>
        <w:rFonts w:hint="default"/>
        <w:b w:val="0"/>
      </w:rPr>
    </w:lvl>
    <w:lvl w:ilvl="7">
      <w:start w:val="1"/>
      <w:numFmt w:val="decimal"/>
      <w:lvlText w:val="%1.%2.%3.%4.%5.%6.%7.%8."/>
      <w:lvlJc w:val="left"/>
      <w:pPr>
        <w:ind w:left="3820" w:hanging="1440"/>
      </w:pPr>
      <w:rPr>
        <w:rFonts w:hint="default"/>
        <w:b w:val="0"/>
      </w:rPr>
    </w:lvl>
    <w:lvl w:ilvl="8">
      <w:start w:val="1"/>
      <w:numFmt w:val="decimal"/>
      <w:lvlText w:val="%1.%2.%3.%4.%5.%6.%7.%8.%9."/>
      <w:lvlJc w:val="left"/>
      <w:pPr>
        <w:ind w:left="4520" w:hanging="1800"/>
      </w:pPr>
      <w:rPr>
        <w:rFonts w:hint="default"/>
        <w:b w:val="0"/>
      </w:rPr>
    </w:lvl>
  </w:abstractNum>
  <w:abstractNum w:abstractNumId="26" w15:restartNumberingAfterBreak="0">
    <w:nsid w:val="4FA70E00"/>
    <w:multiLevelType w:val="hybridMultilevel"/>
    <w:tmpl w:val="C130F2A8"/>
    <w:lvl w:ilvl="0" w:tplc="D45A2D18">
      <w:start w:val="1"/>
      <w:numFmt w:val="lowerRoman"/>
      <w:lvlText w:val="(%1)"/>
      <w:lvlJc w:val="left"/>
      <w:pPr>
        <w:ind w:left="720" w:hanging="360"/>
      </w:pPr>
      <w:rPr>
        <w:rFonts w:hint="default"/>
        <w:b/>
        <w:spacing w:val="0"/>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50F0445E"/>
    <w:multiLevelType w:val="hybridMultilevel"/>
    <w:tmpl w:val="0F0ECFC8"/>
    <w:lvl w:ilvl="0" w:tplc="769A7B5C">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8" w15:restartNumberingAfterBreak="0">
    <w:nsid w:val="53AB0FDB"/>
    <w:multiLevelType w:val="multilevel"/>
    <w:tmpl w:val="2F40332C"/>
    <w:lvl w:ilvl="0">
      <w:start w:val="1"/>
      <w:numFmt w:val="decimal"/>
      <w:lvlText w:val="%1."/>
      <w:lvlJc w:val="left"/>
      <w:pPr>
        <w:ind w:left="360" w:hanging="360"/>
      </w:pPr>
      <w:rPr>
        <w:color w:val="FFFFFF"/>
      </w:rPr>
    </w:lvl>
    <w:lvl w:ilvl="1">
      <w:start w:val="1"/>
      <w:numFmt w:val="decimal"/>
      <w:lvlText w:val="%1.%2."/>
      <w:lvlJc w:val="left"/>
      <w:pPr>
        <w:ind w:left="1283" w:hanging="432"/>
      </w:pPr>
      <w:rPr>
        <w:rFonts w:ascii="Tahoma" w:hAnsi="Tahoma" w:cs="Tahoma" w:hint="default"/>
        <w:b/>
        <w:sz w:val="22"/>
        <w:szCs w:val="22"/>
      </w:rPr>
    </w:lvl>
    <w:lvl w:ilvl="2">
      <w:start w:val="1"/>
      <w:numFmt w:val="decimal"/>
      <w:lvlText w:val="%1.%2.%3."/>
      <w:lvlJc w:val="left"/>
      <w:pPr>
        <w:ind w:left="1224" w:hanging="504"/>
      </w:pPr>
      <w:rPr>
        <w:rFonts w:ascii="Tahoma" w:hAnsi="Tahoma" w:cs="Tahoma" w:hint="default"/>
        <w:b/>
        <w:sz w:val="22"/>
        <w:szCs w:val="22"/>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155EC4"/>
    <w:multiLevelType w:val="multilevel"/>
    <w:tmpl w:val="E146C2C0"/>
    <w:lvl w:ilvl="0">
      <w:start w:val="10"/>
      <w:numFmt w:val="decimal"/>
      <w:lvlText w:val="%1"/>
      <w:lvlJc w:val="left"/>
      <w:pPr>
        <w:ind w:left="705" w:hanging="705"/>
      </w:pPr>
      <w:rPr>
        <w:rFonts w:hint="default"/>
      </w:rPr>
    </w:lvl>
    <w:lvl w:ilvl="1">
      <w:start w:val="3"/>
      <w:numFmt w:val="decimal"/>
      <w:lvlText w:val="%1.%2"/>
      <w:lvlJc w:val="left"/>
      <w:pPr>
        <w:ind w:left="931" w:hanging="705"/>
      </w:pPr>
      <w:rPr>
        <w:rFonts w:hint="default"/>
      </w:rPr>
    </w:lvl>
    <w:lvl w:ilvl="2">
      <w:start w:val="1"/>
      <w:numFmt w:val="decimal"/>
      <w:lvlText w:val="%1.%2.%3"/>
      <w:lvlJc w:val="left"/>
      <w:pPr>
        <w:ind w:left="1172" w:hanging="720"/>
      </w:pPr>
      <w:rPr>
        <w:rFonts w:hint="default"/>
      </w:rPr>
    </w:lvl>
    <w:lvl w:ilvl="3">
      <w:start w:val="1"/>
      <w:numFmt w:val="decimal"/>
      <w:lvlText w:val="%1.%2.%3.%4"/>
      <w:lvlJc w:val="left"/>
      <w:pPr>
        <w:ind w:left="1398" w:hanging="720"/>
      </w:pPr>
      <w:rPr>
        <w:rFonts w:hint="default"/>
        <w:b/>
        <w:sz w:val="16"/>
        <w:szCs w:val="16"/>
      </w:rPr>
    </w:lvl>
    <w:lvl w:ilvl="4">
      <w:start w:val="1"/>
      <w:numFmt w:val="decimal"/>
      <w:lvlText w:val="%1.%2.%3.%4.%5"/>
      <w:lvlJc w:val="left"/>
      <w:pPr>
        <w:ind w:left="1984" w:hanging="1080"/>
      </w:pPr>
      <w:rPr>
        <w:rFonts w:hint="default"/>
      </w:rPr>
    </w:lvl>
    <w:lvl w:ilvl="5">
      <w:start w:val="1"/>
      <w:numFmt w:val="decimal"/>
      <w:lvlText w:val="%1.%2.%3.%4.%5.%6"/>
      <w:lvlJc w:val="left"/>
      <w:pPr>
        <w:ind w:left="2210" w:hanging="1080"/>
      </w:pPr>
      <w:rPr>
        <w:rFonts w:hint="default"/>
      </w:rPr>
    </w:lvl>
    <w:lvl w:ilvl="6">
      <w:start w:val="1"/>
      <w:numFmt w:val="decimal"/>
      <w:lvlText w:val="%1.%2.%3.%4.%5.%6.%7"/>
      <w:lvlJc w:val="left"/>
      <w:pPr>
        <w:ind w:left="2796" w:hanging="1440"/>
      </w:pPr>
      <w:rPr>
        <w:rFonts w:hint="default"/>
      </w:rPr>
    </w:lvl>
    <w:lvl w:ilvl="7">
      <w:start w:val="1"/>
      <w:numFmt w:val="decimal"/>
      <w:lvlText w:val="%1.%2.%3.%4.%5.%6.%7.%8"/>
      <w:lvlJc w:val="left"/>
      <w:pPr>
        <w:ind w:left="3022" w:hanging="1440"/>
      </w:pPr>
      <w:rPr>
        <w:rFonts w:hint="default"/>
      </w:rPr>
    </w:lvl>
    <w:lvl w:ilvl="8">
      <w:start w:val="1"/>
      <w:numFmt w:val="decimal"/>
      <w:lvlText w:val="%1.%2.%3.%4.%5.%6.%7.%8.%9"/>
      <w:lvlJc w:val="left"/>
      <w:pPr>
        <w:ind w:left="3608" w:hanging="1800"/>
      </w:pPr>
      <w:rPr>
        <w:rFonts w:hint="default"/>
      </w:rPr>
    </w:lvl>
  </w:abstractNum>
  <w:abstractNum w:abstractNumId="30" w15:restartNumberingAfterBreak="0">
    <w:nsid w:val="55D20F89"/>
    <w:multiLevelType w:val="multilevel"/>
    <w:tmpl w:val="D804CBD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88C2DA2"/>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2" w15:restartNumberingAfterBreak="0">
    <w:nsid w:val="593A5A66"/>
    <w:multiLevelType w:val="hybridMultilevel"/>
    <w:tmpl w:val="7568A8B4"/>
    <w:lvl w:ilvl="0" w:tplc="42F2C262">
      <w:start w:val="1"/>
      <w:numFmt w:val="lowerRoman"/>
      <w:lvlText w:val="(%1)"/>
      <w:lvlJc w:val="left"/>
      <w:pPr>
        <w:ind w:left="720" w:hanging="360"/>
      </w:pPr>
      <w:rPr>
        <w:rFonts w:ascii="Tahoma" w:hAnsi="Tahoma" w:cs="Tahoma" w:hint="default"/>
        <w:b/>
        <w:i w:val="0"/>
        <w:spacing w:val="0"/>
        <w:sz w:val="22"/>
        <w:szCs w:val="22"/>
        <w:u w:val="none"/>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B7F592A"/>
    <w:multiLevelType w:val="hybridMultilevel"/>
    <w:tmpl w:val="D026FD92"/>
    <w:lvl w:ilvl="0" w:tplc="0416000F">
      <w:start w:val="1"/>
      <w:numFmt w:val="decimal"/>
      <w:lvlText w:val="%1."/>
      <w:lvlJc w:val="left"/>
      <w:pPr>
        <w:ind w:left="502"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C184D72"/>
    <w:multiLevelType w:val="multilevel"/>
    <w:tmpl w:val="AACAA2FC"/>
    <w:lvl w:ilvl="0">
      <w:start w:val="5"/>
      <w:numFmt w:val="decimal"/>
      <w:lvlText w:val="%1"/>
      <w:lvlJc w:val="left"/>
      <w:pPr>
        <w:ind w:left="735" w:hanging="735"/>
      </w:pPr>
      <w:rPr>
        <w:rFonts w:hint="default"/>
      </w:rPr>
    </w:lvl>
    <w:lvl w:ilvl="1">
      <w:start w:val="27"/>
      <w:numFmt w:val="decimal"/>
      <w:lvlText w:val="%1.%2"/>
      <w:lvlJc w:val="left"/>
      <w:pPr>
        <w:ind w:left="961" w:hanging="735"/>
      </w:pPr>
      <w:rPr>
        <w:rFonts w:hint="default"/>
      </w:rPr>
    </w:lvl>
    <w:lvl w:ilvl="2">
      <w:start w:val="8"/>
      <w:numFmt w:val="decimal"/>
      <w:lvlText w:val="%1.%2.%3"/>
      <w:lvlJc w:val="left"/>
      <w:pPr>
        <w:ind w:left="1187" w:hanging="735"/>
      </w:pPr>
      <w:rPr>
        <w:rFonts w:hint="default"/>
      </w:rPr>
    </w:lvl>
    <w:lvl w:ilvl="3">
      <w:start w:val="2"/>
      <w:numFmt w:val="decimal"/>
      <w:lvlText w:val="%1.%2.%3.%4"/>
      <w:lvlJc w:val="left"/>
      <w:pPr>
        <w:ind w:left="1413" w:hanging="735"/>
      </w:pPr>
      <w:rPr>
        <w:rFonts w:hint="default"/>
      </w:rPr>
    </w:lvl>
    <w:lvl w:ilvl="4">
      <w:start w:val="1"/>
      <w:numFmt w:val="decimal"/>
      <w:lvlText w:val="%1.%2.%3.%4.%5"/>
      <w:lvlJc w:val="left"/>
      <w:pPr>
        <w:ind w:left="1984" w:hanging="1080"/>
      </w:pPr>
      <w:rPr>
        <w:rFonts w:hint="default"/>
      </w:rPr>
    </w:lvl>
    <w:lvl w:ilvl="5">
      <w:start w:val="1"/>
      <w:numFmt w:val="decimal"/>
      <w:lvlText w:val="%1.%2.%3.%4.%5.%6"/>
      <w:lvlJc w:val="left"/>
      <w:pPr>
        <w:ind w:left="2210" w:hanging="1080"/>
      </w:pPr>
      <w:rPr>
        <w:rFonts w:hint="default"/>
      </w:rPr>
    </w:lvl>
    <w:lvl w:ilvl="6">
      <w:start w:val="1"/>
      <w:numFmt w:val="decimal"/>
      <w:lvlText w:val="%1.%2.%3.%4.%5.%6.%7"/>
      <w:lvlJc w:val="left"/>
      <w:pPr>
        <w:ind w:left="2796" w:hanging="1440"/>
      </w:pPr>
      <w:rPr>
        <w:rFonts w:hint="default"/>
      </w:rPr>
    </w:lvl>
    <w:lvl w:ilvl="7">
      <w:start w:val="1"/>
      <w:numFmt w:val="decimal"/>
      <w:lvlText w:val="%1.%2.%3.%4.%5.%6.%7.%8"/>
      <w:lvlJc w:val="left"/>
      <w:pPr>
        <w:ind w:left="3022" w:hanging="1440"/>
      </w:pPr>
      <w:rPr>
        <w:rFonts w:hint="default"/>
      </w:rPr>
    </w:lvl>
    <w:lvl w:ilvl="8">
      <w:start w:val="1"/>
      <w:numFmt w:val="decimal"/>
      <w:lvlText w:val="%1.%2.%3.%4.%5.%6.%7.%8.%9"/>
      <w:lvlJc w:val="left"/>
      <w:pPr>
        <w:ind w:left="3248" w:hanging="1440"/>
      </w:pPr>
      <w:rPr>
        <w:rFonts w:hint="default"/>
      </w:rPr>
    </w:lvl>
  </w:abstractNum>
  <w:abstractNum w:abstractNumId="35" w15:restartNumberingAfterBreak="0">
    <w:nsid w:val="5D123298"/>
    <w:multiLevelType w:val="multilevel"/>
    <w:tmpl w:val="5638142A"/>
    <w:lvl w:ilvl="0">
      <w:start w:val="10"/>
      <w:numFmt w:val="decimal"/>
      <w:lvlText w:val="%1."/>
      <w:lvlJc w:val="left"/>
      <w:pPr>
        <w:ind w:left="645" w:hanging="645"/>
      </w:pPr>
      <w:rPr>
        <w:rFonts w:hint="default"/>
        <w:b/>
      </w:rPr>
    </w:lvl>
    <w:lvl w:ilvl="1">
      <w:start w:val="2"/>
      <w:numFmt w:val="decimal"/>
      <w:lvlText w:val="%1.%2."/>
      <w:lvlJc w:val="left"/>
      <w:pPr>
        <w:ind w:left="645" w:hanging="645"/>
      </w:pPr>
      <w:rPr>
        <w:rFonts w:hint="default"/>
        <w:b/>
      </w:rPr>
    </w:lvl>
    <w:lvl w:ilvl="2">
      <w:start w:val="1"/>
      <w:numFmt w:val="decimal"/>
      <w:lvlText w:val="%1.%2.%3."/>
      <w:lvlJc w:val="left"/>
      <w:pPr>
        <w:ind w:left="720" w:hanging="720"/>
      </w:pPr>
      <w:rPr>
        <w:rFonts w:hint="default"/>
        <w:b w:val="0"/>
        <w:bCs/>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6" w15:restartNumberingAfterBreak="0">
    <w:nsid w:val="5D99082E"/>
    <w:multiLevelType w:val="hybridMultilevel"/>
    <w:tmpl w:val="DA7A1038"/>
    <w:lvl w:ilvl="0" w:tplc="FB160E02">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DCA62DD"/>
    <w:multiLevelType w:val="multilevel"/>
    <w:tmpl w:val="74CAC33E"/>
    <w:lvl w:ilvl="0">
      <w:start w:val="1"/>
      <w:numFmt w:val="upperRoman"/>
      <w:suff w:val="nothing"/>
      <w:lvlText w:val="Anexo %1"/>
      <w:lvlJc w:val="left"/>
      <w:pPr>
        <w:ind w:left="0" w:firstLine="0"/>
      </w:pPr>
      <w:rPr>
        <w:rFonts w:hint="default"/>
        <w:b/>
        <w:i w:val="0"/>
        <w:caps/>
        <w:sz w:val="22"/>
        <w:u w:val="single"/>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5E47236E"/>
    <w:multiLevelType w:val="hybridMultilevel"/>
    <w:tmpl w:val="5E402F80"/>
    <w:lvl w:ilvl="0" w:tplc="A2345516">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4E979A9"/>
    <w:multiLevelType w:val="multilevel"/>
    <w:tmpl w:val="30BAA0C2"/>
    <w:lvl w:ilvl="0">
      <w:start w:val="9"/>
      <w:numFmt w:val="decimal"/>
      <w:lvlText w:val="%1."/>
      <w:lvlJc w:val="left"/>
      <w:pPr>
        <w:ind w:left="360" w:hanging="360"/>
      </w:pPr>
      <w:rPr>
        <w:rFonts w:hint="default"/>
      </w:rPr>
    </w:lvl>
    <w:lvl w:ilvl="1">
      <w:start w:val="1"/>
      <w:numFmt w:val="decimal"/>
      <w:lvlText w:val="%1.%2."/>
      <w:lvlJc w:val="left"/>
      <w:pPr>
        <w:ind w:left="1440" w:hanging="360"/>
      </w:pPr>
      <w:rPr>
        <w:rFonts w:hint="default"/>
        <w:b/>
      </w:rPr>
    </w:lvl>
    <w:lvl w:ilvl="2">
      <w:start w:val="1"/>
      <w:numFmt w:val="decimal"/>
      <w:lvlText w:val="%1.%2.%3."/>
      <w:lvlJc w:val="left"/>
      <w:pPr>
        <w:ind w:left="2880" w:hanging="720"/>
      </w:pPr>
      <w:rPr>
        <w:rFonts w:hint="default"/>
      </w:rPr>
    </w:lvl>
    <w:lvl w:ilvl="3">
      <w:start w:val="1"/>
      <w:numFmt w:val="lowerRoman"/>
      <w:lvlText w:val="(%4)"/>
      <w:lvlJc w:val="left"/>
      <w:pPr>
        <w:ind w:left="3960" w:hanging="720"/>
      </w:pPr>
      <w:rPr>
        <w:rFonts w:ascii="Tahoma" w:hAnsi="Tahoma" w:cs="Tahoma" w:hint="default"/>
        <w:b/>
        <w:i w:val="0"/>
        <w:lang w:val="pt-BR"/>
      </w:rPr>
    </w:lvl>
    <w:lvl w:ilvl="4">
      <w:start w:val="1"/>
      <w:numFmt w:val="lowerLetter"/>
      <w:lvlText w:val="(%5)"/>
      <w:lvlJc w:val="left"/>
      <w:pPr>
        <w:ind w:left="5400" w:hanging="1080"/>
      </w:pPr>
      <w:rPr>
        <w:rFonts w:hint="default"/>
        <w:b/>
        <w:i w:val="0"/>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0" w15:restartNumberingAfterBreak="0">
    <w:nsid w:val="679334AF"/>
    <w:multiLevelType w:val="multilevel"/>
    <w:tmpl w:val="876A9702"/>
    <w:lvl w:ilvl="0">
      <w:start w:val="1"/>
      <w:numFmt w:val="upperRoman"/>
      <w:suff w:val="nothing"/>
      <w:lvlText w:val="CLÁUSULA %1"/>
      <w:lvlJc w:val="left"/>
      <w:pPr>
        <w:ind w:left="0" w:firstLine="0"/>
      </w:pPr>
      <w:rPr>
        <w:rFonts w:hint="default"/>
        <w:b/>
      </w:rPr>
    </w:lvl>
    <w:lvl w:ilvl="1">
      <w:start w:val="1"/>
      <w:numFmt w:val="decimal"/>
      <w:isLgl/>
      <w:lvlText w:val="%1.%2."/>
      <w:lvlJc w:val="left"/>
      <w:pPr>
        <w:ind w:left="0" w:firstLine="0"/>
      </w:pPr>
      <w:rPr>
        <w:rFonts w:hint="default"/>
        <w:b/>
      </w:rPr>
    </w:lvl>
    <w:lvl w:ilvl="2">
      <w:start w:val="1"/>
      <w:numFmt w:val="decimal"/>
      <w:isLgl/>
      <w:lvlText w:val="%1.%2.%3."/>
      <w:lvlJc w:val="left"/>
      <w:pPr>
        <w:ind w:left="0" w:firstLine="0"/>
      </w:pPr>
      <w:rPr>
        <w:rFonts w:hint="default"/>
        <w:b w:val="0"/>
      </w:rPr>
    </w:lvl>
    <w:lvl w:ilvl="3">
      <w:start w:val="1"/>
      <w:numFmt w:val="decimal"/>
      <w:isLgl/>
      <w:lvlText w:val="%1.%2.%3.%4."/>
      <w:lvlJc w:val="left"/>
      <w:pPr>
        <w:ind w:left="709" w:firstLine="0"/>
      </w:pPr>
      <w:rPr>
        <w:rFonts w:hint="default"/>
        <w:b w:val="0"/>
      </w:rPr>
    </w:lvl>
    <w:lvl w:ilvl="4">
      <w:start w:val="1"/>
      <w:numFmt w:val="decimal"/>
      <w:isLgl/>
      <w:lvlText w:val="%1.%2.%3.%4.%5."/>
      <w:lvlJc w:val="left"/>
      <w:pPr>
        <w:ind w:left="1418"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68A95D68"/>
    <w:multiLevelType w:val="multilevel"/>
    <w:tmpl w:val="C734D1E0"/>
    <w:lvl w:ilvl="0">
      <w:start w:val="10"/>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1"/>
      <w:numFmt w:val="decimal"/>
      <w:lvlText w:val="%1.%2.%3."/>
      <w:lvlJc w:val="left"/>
      <w:pPr>
        <w:ind w:left="1288" w:hanging="720"/>
      </w:pPr>
      <w:rPr>
        <w:rFonts w:hint="default"/>
        <w:b/>
      </w:rPr>
    </w:lvl>
    <w:lvl w:ilvl="3">
      <w:start w:val="1"/>
      <w:numFmt w:val="lowerRoman"/>
      <w:lvlText w:val="(%4)"/>
      <w:lvlJc w:val="left"/>
      <w:pPr>
        <w:ind w:left="720" w:hanging="720"/>
      </w:pPr>
      <w:rPr>
        <w:rFonts w:ascii="Times New Roman" w:eastAsia="MS Mincho" w:hAnsi="Times New Roman" w:cs="Times New Roman"/>
        <w:b/>
      </w:rPr>
    </w:lvl>
    <w:lvl w:ilvl="4">
      <w:start w:val="1"/>
      <w:numFmt w:val="lowerLetter"/>
      <w:lvlText w:val="(%5)"/>
      <w:lvlJc w:val="left"/>
      <w:pPr>
        <w:ind w:left="2357" w:hanging="1080"/>
      </w:pPr>
      <w:rPr>
        <w:rFonts w:ascii="Times New Roman" w:eastAsia="MS Mincho" w:hAnsi="Times New Roman" w:cs="Times New Roman"/>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2" w15:restartNumberingAfterBreak="0">
    <w:nsid w:val="6A0C1073"/>
    <w:multiLevelType w:val="multilevel"/>
    <w:tmpl w:val="560C6A9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FB41448"/>
    <w:multiLevelType w:val="multilevel"/>
    <w:tmpl w:val="A5B48364"/>
    <w:lvl w:ilvl="0">
      <w:start w:val="1"/>
      <w:numFmt w:val="decimal"/>
      <w:lvlText w:val="%1."/>
      <w:lvlJc w:val="left"/>
      <w:pPr>
        <w:ind w:left="360" w:hanging="360"/>
      </w:pPr>
      <w:rPr>
        <w:b/>
        <w:color w:val="FFFFFF" w:themeColor="background1"/>
      </w:rPr>
    </w:lvl>
    <w:lvl w:ilvl="1">
      <w:start w:val="1"/>
      <w:numFmt w:val="decimal"/>
      <w:lvlText w:val="%1.%2."/>
      <w:lvlJc w:val="left"/>
      <w:pPr>
        <w:ind w:left="792" w:hanging="432"/>
      </w:pPr>
      <w:rPr>
        <w:b/>
        <w:i w:val="0"/>
      </w:rPr>
    </w:lvl>
    <w:lvl w:ilvl="2">
      <w:start w:val="1"/>
      <w:numFmt w:val="lowerRoman"/>
      <w:lvlText w:val="(%3)"/>
      <w:lvlJc w:val="left"/>
      <w:pPr>
        <w:ind w:left="1224" w:hanging="504"/>
      </w:pPr>
      <w:rPr>
        <w:rFonts w:ascii="Tahoma" w:hAnsi="Tahoma" w:cs="Tahoma" w:hint="default"/>
        <w:b/>
        <w:i w:val="0"/>
        <w:spacing w:val="0"/>
        <w:sz w:val="22"/>
        <w:szCs w:val="22"/>
        <w:u w:val="none"/>
      </w:rPr>
    </w:lvl>
    <w:lvl w:ilvl="3">
      <w:start w:val="1"/>
      <w:numFmt w:val="decimal"/>
      <w:lvlText w:val="%1.%2.%3.%4."/>
      <w:lvlJc w:val="left"/>
      <w:pPr>
        <w:ind w:left="1728" w:hanging="648"/>
      </w:pPr>
      <w:rPr>
        <w:b/>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6FD33B48"/>
    <w:multiLevelType w:val="hybridMultilevel"/>
    <w:tmpl w:val="C3CCDF8E"/>
    <w:lvl w:ilvl="0" w:tplc="14009572">
      <w:start w:val="1"/>
      <w:numFmt w:val="lowerRoman"/>
      <w:lvlText w:val="(%1)"/>
      <w:lvlJc w:val="left"/>
      <w:pPr>
        <w:ind w:left="720" w:hanging="360"/>
      </w:pPr>
      <w:rPr>
        <w:rFonts w:ascii="Tahoma" w:hAnsi="Tahoma" w:cs="Tahoma" w:hint="default"/>
        <w:b/>
        <w:i w:val="0"/>
        <w:lang w:val="pt-BR"/>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52728C5"/>
    <w:multiLevelType w:val="multilevel"/>
    <w:tmpl w:val="9AD42A14"/>
    <w:lvl w:ilvl="0">
      <w:start w:val="11"/>
      <w:numFmt w:val="decimal"/>
      <w:lvlText w:val="%1."/>
      <w:lvlJc w:val="left"/>
      <w:pPr>
        <w:ind w:left="480" w:hanging="480"/>
      </w:pPr>
      <w:rPr>
        <w:rFonts w:hint="default"/>
      </w:rPr>
    </w:lvl>
    <w:lvl w:ilvl="1">
      <w:start w:val="1"/>
      <w:numFmt w:val="decimal"/>
      <w:lvlText w:val="%1.%2."/>
      <w:lvlJc w:val="left"/>
      <w:pPr>
        <w:ind w:left="960" w:hanging="480"/>
      </w:pPr>
      <w:rPr>
        <w:rFonts w:hint="default"/>
        <w:b/>
      </w:rPr>
    </w:lvl>
    <w:lvl w:ilvl="2">
      <w:start w:val="1"/>
      <w:numFmt w:val="decimal"/>
      <w:lvlText w:val="%1.%2.%3."/>
      <w:lvlJc w:val="left"/>
      <w:pPr>
        <w:ind w:left="1680" w:hanging="720"/>
      </w:pPr>
      <w:rPr>
        <w:rFonts w:hint="default"/>
        <w:b/>
      </w:rPr>
    </w:lvl>
    <w:lvl w:ilvl="3">
      <w:start w:val="1"/>
      <w:numFmt w:val="lowerRoman"/>
      <w:lvlText w:val="(%4)"/>
      <w:lvlJc w:val="left"/>
      <w:pPr>
        <w:ind w:left="2160" w:hanging="720"/>
      </w:pPr>
      <w:rPr>
        <w:rFonts w:ascii="Times New Roman" w:eastAsia="MS Mincho" w:hAnsi="Times New Roman" w:cs="Times New Roman"/>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46" w15:restartNumberingAfterBreak="0">
    <w:nsid w:val="78355D7B"/>
    <w:multiLevelType w:val="multilevel"/>
    <w:tmpl w:val="CDDE7668"/>
    <w:name w:val="House_Style2"/>
    <w:lvl w:ilvl="0">
      <w:start w:val="1"/>
      <w:numFmt w:val="decimal"/>
      <w:lvlRestart w:val="0"/>
      <w:pStyle w:val="Level1"/>
      <w:lvlText w:val="%1"/>
      <w:lvlJc w:val="left"/>
      <w:pPr>
        <w:tabs>
          <w:tab w:val="num" w:pos="680"/>
        </w:tabs>
        <w:ind w:left="680" w:hanging="680"/>
      </w:pPr>
      <w:rPr>
        <w:rFonts w:ascii="Arial" w:hAnsi="Arial" w:cs="Arial" w:hint="default"/>
        <w:b/>
        <w:caps w:val="0"/>
        <w:strike w:val="0"/>
        <w:dstrike w:val="0"/>
        <w:vanish w:val="0"/>
        <w:color w:val="FFFFFF"/>
        <w:sz w:val="22"/>
        <w:vertAlign w:val="baseline"/>
      </w:rPr>
    </w:lvl>
    <w:lvl w:ilvl="1">
      <w:start w:val="1"/>
      <w:numFmt w:val="decimal"/>
      <w:pStyle w:val="Level2"/>
      <w:lvlText w:val="%1.%2"/>
      <w:lvlJc w:val="left"/>
      <w:pPr>
        <w:tabs>
          <w:tab w:val="num" w:pos="680"/>
        </w:tabs>
        <w:ind w:left="680" w:hanging="680"/>
      </w:pPr>
      <w:rPr>
        <w:rFonts w:ascii="Arial" w:hAnsi="Arial" w:cs="Arial" w:hint="default"/>
        <w:b/>
        <w:caps w:val="0"/>
        <w:strike w:val="0"/>
        <w:dstrike w:val="0"/>
        <w:vanish w:val="0"/>
        <w:color w:val="000000"/>
        <w:sz w:val="21"/>
        <w:szCs w:val="20"/>
        <w:vertAlign w:val="baseline"/>
      </w:rPr>
    </w:lvl>
    <w:lvl w:ilvl="2">
      <w:start w:val="1"/>
      <w:numFmt w:val="decimal"/>
      <w:pStyle w:val="Level3"/>
      <w:lvlText w:val="%1.%2.%3"/>
      <w:lvlJc w:val="left"/>
      <w:pPr>
        <w:tabs>
          <w:tab w:val="num" w:pos="1361"/>
        </w:tabs>
        <w:ind w:left="1361" w:hanging="681"/>
      </w:pPr>
      <w:rPr>
        <w:rFonts w:ascii="Arial" w:hAnsi="Arial" w:cs="Arial" w:hint="default"/>
        <w:b/>
        <w:i w:val="0"/>
        <w:caps w:val="0"/>
        <w:strike w:val="0"/>
        <w:dstrike w:val="0"/>
        <w:vanish w:val="0"/>
        <w:color w:val="000000"/>
        <w:sz w:val="17"/>
        <w:vertAlign w:val="baseline"/>
      </w:rPr>
    </w:lvl>
    <w:lvl w:ilvl="3">
      <w:start w:val="1"/>
      <w:numFmt w:val="lowerRoman"/>
      <w:pStyle w:val="Level4"/>
      <w:lvlText w:val="(%4)"/>
      <w:lvlJc w:val="left"/>
      <w:pPr>
        <w:tabs>
          <w:tab w:val="num" w:pos="2041"/>
        </w:tabs>
        <w:ind w:left="2041" w:hanging="680"/>
      </w:pPr>
      <w:rPr>
        <w:rFonts w:ascii="Times New Roman" w:hAnsi="Times New Roman" w:cs="Times New Roman" w:hint="default"/>
        <w:b w:val="0"/>
        <w:caps w:val="0"/>
        <w:strike w:val="0"/>
        <w:dstrike w:val="0"/>
        <w:vanish w:val="0"/>
        <w:color w:val="000000"/>
        <w:sz w:val="20"/>
        <w:szCs w:val="17"/>
        <w:vertAlign w:val="baseline"/>
      </w:rPr>
    </w:lvl>
    <w:lvl w:ilvl="4">
      <w:start w:val="1"/>
      <w:numFmt w:val="lowerLetter"/>
      <w:pStyle w:val="Level5"/>
      <w:lvlText w:val="(%5)"/>
      <w:lvlJc w:val="left"/>
      <w:pPr>
        <w:tabs>
          <w:tab w:val="num" w:pos="2721"/>
        </w:tabs>
        <w:ind w:left="2721" w:hanging="680"/>
      </w:pPr>
      <w:rPr>
        <w:rFonts w:ascii="Times New Roman" w:hAnsi="Times New Roman" w:cs="Times New Roman" w:hint="default"/>
        <w:b/>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hint="default"/>
        <w:b w:val="0"/>
        <w:caps w:val="0"/>
        <w:strike w:val="0"/>
        <w:dstrike w:val="0"/>
        <w:vanish w:val="0"/>
        <w:color w:val="000000"/>
        <w:sz w:val="20"/>
        <w:vertAlign w:val="baseline"/>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2"/>
  </w:num>
  <w:num w:numId="2">
    <w:abstractNumId w:val="16"/>
  </w:num>
  <w:num w:numId="3">
    <w:abstractNumId w:val="2"/>
  </w:num>
  <w:num w:numId="4">
    <w:abstractNumId w:val="7"/>
  </w:num>
  <w:num w:numId="5">
    <w:abstractNumId w:val="27"/>
  </w:num>
  <w:num w:numId="6">
    <w:abstractNumId w:val="13"/>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6"/>
  </w:num>
  <w:num w:numId="9">
    <w:abstractNumId w:val="30"/>
  </w:num>
  <w:num w:numId="10">
    <w:abstractNumId w:val="25"/>
  </w:num>
  <w:num w:numId="11">
    <w:abstractNumId w:val="17"/>
  </w:num>
  <w:num w:numId="12">
    <w:abstractNumId w:val="42"/>
  </w:num>
  <w:num w:numId="13">
    <w:abstractNumId w:val="18"/>
  </w:num>
  <w:num w:numId="14">
    <w:abstractNumId w:val="9"/>
  </w:num>
  <w:num w:numId="1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6"/>
    <w:lvlOverride w:ilvl="0">
      <w:startOverride w:val="1"/>
    </w:lvlOverride>
    <w:lvlOverride w:ilvl="1">
      <w:startOverride w:val="1"/>
    </w:lvlOverride>
    <w:lvlOverride w:ilvl="2">
      <w:startOverride w:val="1"/>
    </w:lvlOverride>
    <w:lvlOverride w:ilvl="3">
      <w:startOverride w:val="1"/>
    </w:lvlOverride>
    <w:lvlOverride w:ilvl="4">
      <w:startOverride w:val="14"/>
    </w:lvlOverride>
  </w:num>
  <w:num w:numId="17">
    <w:abstractNumId w:val="29"/>
  </w:num>
  <w:num w:numId="18">
    <w:abstractNumId w:val="41"/>
  </w:num>
  <w:num w:numId="19">
    <w:abstractNumId w:val="35"/>
  </w:num>
  <w:num w:numId="20">
    <w:abstractNumId w:val="3"/>
  </w:num>
  <w:num w:numId="21">
    <w:abstractNumId w:val="45"/>
  </w:num>
  <w:num w:numId="22">
    <w:abstractNumId w:val="15"/>
  </w:num>
  <w:num w:numId="23">
    <w:abstractNumId w:val="1"/>
  </w:num>
  <w:num w:numId="24">
    <w:abstractNumId w:val="20"/>
  </w:num>
  <w:num w:numId="25">
    <w:abstractNumId w:val="33"/>
  </w:num>
  <w:num w:numId="26">
    <w:abstractNumId w:val="34"/>
  </w:num>
  <w:num w:numId="27">
    <w:abstractNumId w:val="8"/>
  </w:num>
  <w:num w:numId="28">
    <w:abstractNumId w:val="40"/>
  </w:num>
  <w:num w:numId="29">
    <w:abstractNumId w:val="19"/>
  </w:num>
  <w:num w:numId="30">
    <w:abstractNumId w:val="46"/>
  </w:num>
  <w:num w:numId="31">
    <w:abstractNumId w:val="46"/>
  </w:num>
  <w:num w:numId="32">
    <w:abstractNumId w:val="24"/>
  </w:num>
  <w:num w:numId="33">
    <w:abstractNumId w:val="21"/>
  </w:num>
  <w:num w:numId="34">
    <w:abstractNumId w:val="0"/>
  </w:num>
  <w:num w:numId="35">
    <w:abstractNumId w:val="36"/>
  </w:num>
  <w:num w:numId="36">
    <w:abstractNumId w:val="46"/>
  </w:num>
  <w:num w:numId="37">
    <w:abstractNumId w:val="46"/>
  </w:num>
  <w:num w:numId="38">
    <w:abstractNumId w:val="44"/>
  </w:num>
  <w:num w:numId="39">
    <w:abstractNumId w:val="46"/>
  </w:num>
  <w:num w:numId="40">
    <w:abstractNumId w:val="46"/>
  </w:num>
  <w:num w:numId="41">
    <w:abstractNumId w:val="46"/>
  </w:num>
  <w:num w:numId="42">
    <w:abstractNumId w:val="46"/>
  </w:num>
  <w:num w:numId="43">
    <w:abstractNumId w:val="46"/>
  </w:num>
  <w:num w:numId="44">
    <w:abstractNumId w:val="46"/>
  </w:num>
  <w:num w:numId="45">
    <w:abstractNumId w:val="46"/>
  </w:num>
  <w:num w:numId="46">
    <w:abstractNumId w:val="46"/>
  </w:num>
  <w:num w:numId="47">
    <w:abstractNumId w:val="46"/>
  </w:num>
  <w:num w:numId="48">
    <w:abstractNumId w:val="46"/>
  </w:num>
  <w:num w:numId="49">
    <w:abstractNumId w:val="46"/>
  </w:num>
  <w:num w:numId="50">
    <w:abstractNumId w:val="46"/>
  </w:num>
  <w:num w:numId="51">
    <w:abstractNumId w:val="39"/>
  </w:num>
  <w:num w:numId="52">
    <w:abstractNumId w:val="46"/>
  </w:num>
  <w:num w:numId="53">
    <w:abstractNumId w:val="46"/>
  </w:num>
  <w:num w:numId="54">
    <w:abstractNumId w:val="46"/>
  </w:num>
  <w:num w:numId="55">
    <w:abstractNumId w:val="46"/>
  </w:num>
  <w:num w:numId="56">
    <w:abstractNumId w:val="46"/>
  </w:num>
  <w:num w:numId="57">
    <w:abstractNumId w:val="46"/>
  </w:num>
  <w:num w:numId="58">
    <w:abstractNumId w:val="46"/>
  </w:num>
  <w:num w:numId="59">
    <w:abstractNumId w:val="46"/>
  </w:num>
  <w:num w:numId="60">
    <w:abstractNumId w:val="46"/>
  </w:num>
  <w:num w:numId="61">
    <w:abstractNumId w:val="46"/>
  </w:num>
  <w:num w:numId="62">
    <w:abstractNumId w:val="46"/>
  </w:num>
  <w:num w:numId="63">
    <w:abstractNumId w:val="46"/>
  </w:num>
  <w:num w:numId="64">
    <w:abstractNumId w:val="46"/>
  </w:num>
  <w:num w:numId="65">
    <w:abstractNumId w:val="46"/>
  </w:num>
  <w:num w:numId="66">
    <w:abstractNumId w:val="46"/>
  </w:num>
  <w:num w:numId="67">
    <w:abstractNumId w:val="46"/>
  </w:num>
  <w:num w:numId="68">
    <w:abstractNumId w:val="46"/>
  </w:num>
  <w:num w:numId="69">
    <w:abstractNumId w:val="46"/>
  </w:num>
  <w:num w:numId="70">
    <w:abstractNumId w:val="46"/>
  </w:num>
  <w:num w:numId="71">
    <w:abstractNumId w:val="46"/>
  </w:num>
  <w:num w:numId="72">
    <w:abstractNumId w:val="46"/>
  </w:num>
  <w:num w:numId="73">
    <w:abstractNumId w:val="46"/>
  </w:num>
  <w:num w:numId="74">
    <w:abstractNumId w:val="46"/>
  </w:num>
  <w:num w:numId="75">
    <w:abstractNumId w:val="46"/>
  </w:num>
  <w:num w:numId="76">
    <w:abstractNumId w:val="46"/>
  </w:num>
  <w:num w:numId="77">
    <w:abstractNumId w:val="46"/>
  </w:num>
  <w:num w:numId="78">
    <w:abstractNumId w:val="46"/>
  </w:num>
  <w:num w:numId="79">
    <w:abstractNumId w:val="46"/>
  </w:num>
  <w:num w:numId="80">
    <w:abstractNumId w:val="46"/>
  </w:num>
  <w:num w:numId="81">
    <w:abstractNumId w:val="31"/>
  </w:num>
  <w:num w:numId="82">
    <w:abstractNumId w:val="46"/>
  </w:num>
  <w:num w:numId="83">
    <w:abstractNumId w:val="46"/>
  </w:num>
  <w:num w:numId="84">
    <w:abstractNumId w:val="46"/>
  </w:num>
  <w:num w:numId="85">
    <w:abstractNumId w:val="46"/>
  </w:num>
  <w:num w:numId="86">
    <w:abstractNumId w:val="46"/>
  </w:num>
  <w:num w:numId="87">
    <w:abstractNumId w:val="46"/>
  </w:num>
  <w:num w:numId="88">
    <w:abstractNumId w:val="46"/>
  </w:num>
  <w:num w:numId="89">
    <w:abstractNumId w:val="46"/>
  </w:num>
  <w:num w:numId="90">
    <w:abstractNumId w:val="46"/>
  </w:num>
  <w:num w:numId="91">
    <w:abstractNumId w:val="46"/>
  </w:num>
  <w:num w:numId="92">
    <w:abstractNumId w:val="46"/>
  </w:num>
  <w:num w:numId="93">
    <w:abstractNumId w:val="46"/>
  </w:num>
  <w:num w:numId="94">
    <w:abstractNumId w:val="46"/>
  </w:num>
  <w:num w:numId="95">
    <w:abstractNumId w:val="46"/>
  </w:num>
  <w:num w:numId="96">
    <w:abstractNumId w:val="46"/>
  </w:num>
  <w:num w:numId="97">
    <w:abstractNumId w:val="46"/>
  </w:num>
  <w:num w:numId="98">
    <w:abstractNumId w:val="46"/>
  </w:num>
  <w:num w:numId="99">
    <w:abstractNumId w:val="46"/>
  </w:num>
  <w:num w:numId="100">
    <w:abstractNumId w:val="46"/>
  </w:num>
  <w:num w:numId="101">
    <w:abstractNumId w:val="4"/>
  </w:num>
  <w:num w:numId="102">
    <w:abstractNumId w:val="46"/>
  </w:num>
  <w:num w:numId="103">
    <w:abstractNumId w:val="46"/>
  </w:num>
  <w:num w:numId="104">
    <w:abstractNumId w:val="46"/>
  </w:num>
  <w:num w:numId="105">
    <w:abstractNumId w:val="46"/>
  </w:num>
  <w:num w:numId="106">
    <w:abstractNumId w:val="6"/>
  </w:num>
  <w:num w:numId="107">
    <w:abstractNumId w:val="46"/>
  </w:num>
  <w:num w:numId="108">
    <w:abstractNumId w:val="46"/>
  </w:num>
  <w:num w:numId="109">
    <w:abstractNumId w:val="22"/>
  </w:num>
  <w:num w:numId="110">
    <w:abstractNumId w:val="46"/>
  </w:num>
  <w:num w:numId="111">
    <w:abstractNumId w:val="46"/>
  </w:num>
  <w:num w:numId="112">
    <w:abstractNumId w:val="46"/>
  </w:num>
  <w:num w:numId="113">
    <w:abstractNumId w:val="37"/>
  </w:num>
  <w:num w:numId="114">
    <w:abstractNumId w:val="5"/>
  </w:num>
  <w:num w:numId="115">
    <w:abstractNumId w:val="32"/>
  </w:num>
  <w:num w:numId="116">
    <w:abstractNumId w:val="28"/>
  </w:num>
  <w:num w:numId="117">
    <w:abstractNumId w:val="38"/>
  </w:num>
  <w:num w:numId="118">
    <w:abstractNumId w:val="43"/>
  </w:num>
  <w:num w:numId="119">
    <w:abstractNumId w:val="14"/>
  </w:num>
  <w:num w:numId="120">
    <w:abstractNumId w:val="26"/>
  </w:num>
  <w:num w:numId="121">
    <w:abstractNumId w:val="10"/>
  </w:num>
  <w:num w:numId="122">
    <w:abstractNumId w:val="23"/>
  </w:num>
  <w:num w:numId="123">
    <w:abstractNumId w:val="11"/>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142"/>
  <w:doNotHyphenateCaps/>
  <w:displayHorizontalDrawingGridEvery w:val="0"/>
  <w:displayVerticalDrawingGridEvery w:val="0"/>
  <w:doNotUseMarginsForDrawingGridOrigin/>
  <w:noPunctuationKerning/>
  <w:characterSpacingControl w:val="doNotCompress"/>
  <w:hdrShapeDefaults>
    <o:shapedefaults v:ext="edit" spidmax="4096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13D"/>
    <w:rsid w:val="0000061C"/>
    <w:rsid w:val="0000232C"/>
    <w:rsid w:val="00002348"/>
    <w:rsid w:val="00003476"/>
    <w:rsid w:val="0000359A"/>
    <w:rsid w:val="00003646"/>
    <w:rsid w:val="0000395F"/>
    <w:rsid w:val="00003B84"/>
    <w:rsid w:val="00003E18"/>
    <w:rsid w:val="00003E5D"/>
    <w:rsid w:val="00004280"/>
    <w:rsid w:val="0000446A"/>
    <w:rsid w:val="000051F0"/>
    <w:rsid w:val="000057AE"/>
    <w:rsid w:val="0000627A"/>
    <w:rsid w:val="00006337"/>
    <w:rsid w:val="000065BA"/>
    <w:rsid w:val="0000662C"/>
    <w:rsid w:val="00006A77"/>
    <w:rsid w:val="00006F45"/>
    <w:rsid w:val="00007146"/>
    <w:rsid w:val="0000731D"/>
    <w:rsid w:val="00007EC9"/>
    <w:rsid w:val="0001026B"/>
    <w:rsid w:val="0001043D"/>
    <w:rsid w:val="00010852"/>
    <w:rsid w:val="000109C7"/>
    <w:rsid w:val="00010B73"/>
    <w:rsid w:val="0001130B"/>
    <w:rsid w:val="000121FE"/>
    <w:rsid w:val="0001300C"/>
    <w:rsid w:val="00013536"/>
    <w:rsid w:val="00013B98"/>
    <w:rsid w:val="00013EE9"/>
    <w:rsid w:val="00014AE1"/>
    <w:rsid w:val="000155E8"/>
    <w:rsid w:val="000157C8"/>
    <w:rsid w:val="000158B8"/>
    <w:rsid w:val="00015E67"/>
    <w:rsid w:val="00015EE3"/>
    <w:rsid w:val="000169EC"/>
    <w:rsid w:val="00016B06"/>
    <w:rsid w:val="00016B8A"/>
    <w:rsid w:val="00016E47"/>
    <w:rsid w:val="00017AFB"/>
    <w:rsid w:val="00017B2F"/>
    <w:rsid w:val="00017C2F"/>
    <w:rsid w:val="000206A6"/>
    <w:rsid w:val="00020B1D"/>
    <w:rsid w:val="00020E30"/>
    <w:rsid w:val="00020F1B"/>
    <w:rsid w:val="00021040"/>
    <w:rsid w:val="00021979"/>
    <w:rsid w:val="00021E05"/>
    <w:rsid w:val="00021FB1"/>
    <w:rsid w:val="00022575"/>
    <w:rsid w:val="0002299B"/>
    <w:rsid w:val="00022BB9"/>
    <w:rsid w:val="00022FC6"/>
    <w:rsid w:val="0002359E"/>
    <w:rsid w:val="000244C6"/>
    <w:rsid w:val="000245D9"/>
    <w:rsid w:val="000245F6"/>
    <w:rsid w:val="000248F1"/>
    <w:rsid w:val="00024923"/>
    <w:rsid w:val="00024AF8"/>
    <w:rsid w:val="000255C5"/>
    <w:rsid w:val="000255F5"/>
    <w:rsid w:val="000259AF"/>
    <w:rsid w:val="00025D85"/>
    <w:rsid w:val="00025DE7"/>
    <w:rsid w:val="0002703A"/>
    <w:rsid w:val="00027152"/>
    <w:rsid w:val="0002745B"/>
    <w:rsid w:val="00027694"/>
    <w:rsid w:val="000277B1"/>
    <w:rsid w:val="000300DB"/>
    <w:rsid w:val="00030F32"/>
    <w:rsid w:val="00031002"/>
    <w:rsid w:val="000310B3"/>
    <w:rsid w:val="0003139F"/>
    <w:rsid w:val="000316F9"/>
    <w:rsid w:val="0003198B"/>
    <w:rsid w:val="00032CAE"/>
    <w:rsid w:val="00032D49"/>
    <w:rsid w:val="00033289"/>
    <w:rsid w:val="00033375"/>
    <w:rsid w:val="00034938"/>
    <w:rsid w:val="00035133"/>
    <w:rsid w:val="000354DA"/>
    <w:rsid w:val="00035557"/>
    <w:rsid w:val="000355CC"/>
    <w:rsid w:val="000355FC"/>
    <w:rsid w:val="00035B24"/>
    <w:rsid w:val="00035D90"/>
    <w:rsid w:val="000361CD"/>
    <w:rsid w:val="00036501"/>
    <w:rsid w:val="000369BA"/>
    <w:rsid w:val="0003713F"/>
    <w:rsid w:val="000373B3"/>
    <w:rsid w:val="0003791D"/>
    <w:rsid w:val="0004155F"/>
    <w:rsid w:val="00041B91"/>
    <w:rsid w:val="00041EA3"/>
    <w:rsid w:val="0004217F"/>
    <w:rsid w:val="00042718"/>
    <w:rsid w:val="000431E8"/>
    <w:rsid w:val="000435F7"/>
    <w:rsid w:val="000436C6"/>
    <w:rsid w:val="00043ED4"/>
    <w:rsid w:val="000442F5"/>
    <w:rsid w:val="000444A8"/>
    <w:rsid w:val="000444B9"/>
    <w:rsid w:val="00044886"/>
    <w:rsid w:val="00044983"/>
    <w:rsid w:val="00044AAC"/>
    <w:rsid w:val="00044B2D"/>
    <w:rsid w:val="00044BCC"/>
    <w:rsid w:val="00044E12"/>
    <w:rsid w:val="00044E5E"/>
    <w:rsid w:val="00045259"/>
    <w:rsid w:val="000456AB"/>
    <w:rsid w:val="000459CF"/>
    <w:rsid w:val="00045A10"/>
    <w:rsid w:val="000466DB"/>
    <w:rsid w:val="000468CC"/>
    <w:rsid w:val="00046C24"/>
    <w:rsid w:val="00046F12"/>
    <w:rsid w:val="00047121"/>
    <w:rsid w:val="000471A8"/>
    <w:rsid w:val="000473A4"/>
    <w:rsid w:val="00047948"/>
    <w:rsid w:val="0005037D"/>
    <w:rsid w:val="000503BC"/>
    <w:rsid w:val="00050A30"/>
    <w:rsid w:val="00051006"/>
    <w:rsid w:val="000516E3"/>
    <w:rsid w:val="00051852"/>
    <w:rsid w:val="000518F3"/>
    <w:rsid w:val="00052237"/>
    <w:rsid w:val="000522CE"/>
    <w:rsid w:val="000526DF"/>
    <w:rsid w:val="000528A2"/>
    <w:rsid w:val="00052BEB"/>
    <w:rsid w:val="000530E1"/>
    <w:rsid w:val="000539AF"/>
    <w:rsid w:val="00053A98"/>
    <w:rsid w:val="00053B7A"/>
    <w:rsid w:val="000547B7"/>
    <w:rsid w:val="00054D06"/>
    <w:rsid w:val="000562B8"/>
    <w:rsid w:val="0005649F"/>
    <w:rsid w:val="00056BEE"/>
    <w:rsid w:val="00056EF9"/>
    <w:rsid w:val="00057217"/>
    <w:rsid w:val="00057A37"/>
    <w:rsid w:val="00057DB3"/>
    <w:rsid w:val="00057E4D"/>
    <w:rsid w:val="00057EA5"/>
    <w:rsid w:val="00060827"/>
    <w:rsid w:val="000609F1"/>
    <w:rsid w:val="00061173"/>
    <w:rsid w:val="000616A0"/>
    <w:rsid w:val="00062099"/>
    <w:rsid w:val="000628DC"/>
    <w:rsid w:val="000629A8"/>
    <w:rsid w:val="00062CB7"/>
    <w:rsid w:val="00062DFC"/>
    <w:rsid w:val="00063050"/>
    <w:rsid w:val="00063432"/>
    <w:rsid w:val="00063706"/>
    <w:rsid w:val="00064C8F"/>
    <w:rsid w:val="00064F7F"/>
    <w:rsid w:val="00064F96"/>
    <w:rsid w:val="00066505"/>
    <w:rsid w:val="00066733"/>
    <w:rsid w:val="000668ED"/>
    <w:rsid w:val="00066953"/>
    <w:rsid w:val="00066DD6"/>
    <w:rsid w:val="000672B6"/>
    <w:rsid w:val="00067637"/>
    <w:rsid w:val="00067763"/>
    <w:rsid w:val="00070007"/>
    <w:rsid w:val="000704A5"/>
    <w:rsid w:val="00071775"/>
    <w:rsid w:val="000719B9"/>
    <w:rsid w:val="00072A01"/>
    <w:rsid w:val="00072A41"/>
    <w:rsid w:val="000730A7"/>
    <w:rsid w:val="00073467"/>
    <w:rsid w:val="00073F16"/>
    <w:rsid w:val="00073F3D"/>
    <w:rsid w:val="000743CC"/>
    <w:rsid w:val="00075782"/>
    <w:rsid w:val="00075B56"/>
    <w:rsid w:val="00076527"/>
    <w:rsid w:val="00076A49"/>
    <w:rsid w:val="00076AB0"/>
    <w:rsid w:val="00076B90"/>
    <w:rsid w:val="000772B1"/>
    <w:rsid w:val="00080319"/>
    <w:rsid w:val="0008054C"/>
    <w:rsid w:val="0008066D"/>
    <w:rsid w:val="00080692"/>
    <w:rsid w:val="00081782"/>
    <w:rsid w:val="00081973"/>
    <w:rsid w:val="00081B7D"/>
    <w:rsid w:val="000828D6"/>
    <w:rsid w:val="00082C7B"/>
    <w:rsid w:val="00082F3D"/>
    <w:rsid w:val="000858E8"/>
    <w:rsid w:val="00085A1F"/>
    <w:rsid w:val="00085B6D"/>
    <w:rsid w:val="00086248"/>
    <w:rsid w:val="000870C9"/>
    <w:rsid w:val="000879A9"/>
    <w:rsid w:val="00087CAA"/>
    <w:rsid w:val="00090B05"/>
    <w:rsid w:val="00090D86"/>
    <w:rsid w:val="00090E8A"/>
    <w:rsid w:val="00091020"/>
    <w:rsid w:val="00091084"/>
    <w:rsid w:val="0009160A"/>
    <w:rsid w:val="00091A67"/>
    <w:rsid w:val="00091B8C"/>
    <w:rsid w:val="000929E5"/>
    <w:rsid w:val="00092A3C"/>
    <w:rsid w:val="00093A4E"/>
    <w:rsid w:val="00094B20"/>
    <w:rsid w:val="00095038"/>
    <w:rsid w:val="0009556E"/>
    <w:rsid w:val="0009560B"/>
    <w:rsid w:val="000957AD"/>
    <w:rsid w:val="000961B6"/>
    <w:rsid w:val="00097572"/>
    <w:rsid w:val="0009773D"/>
    <w:rsid w:val="00097963"/>
    <w:rsid w:val="000A003E"/>
    <w:rsid w:val="000A0387"/>
    <w:rsid w:val="000A03BF"/>
    <w:rsid w:val="000A0BC5"/>
    <w:rsid w:val="000A10D7"/>
    <w:rsid w:val="000A218F"/>
    <w:rsid w:val="000A24A5"/>
    <w:rsid w:val="000A2899"/>
    <w:rsid w:val="000A2D9B"/>
    <w:rsid w:val="000A2ECD"/>
    <w:rsid w:val="000A34A1"/>
    <w:rsid w:val="000A39F5"/>
    <w:rsid w:val="000A3F45"/>
    <w:rsid w:val="000A45AB"/>
    <w:rsid w:val="000A4A44"/>
    <w:rsid w:val="000A57BB"/>
    <w:rsid w:val="000A5BBC"/>
    <w:rsid w:val="000A5F22"/>
    <w:rsid w:val="000A6722"/>
    <w:rsid w:val="000A68A3"/>
    <w:rsid w:val="000A6E15"/>
    <w:rsid w:val="000A71FC"/>
    <w:rsid w:val="000A7C93"/>
    <w:rsid w:val="000A7DFE"/>
    <w:rsid w:val="000B04D0"/>
    <w:rsid w:val="000B0579"/>
    <w:rsid w:val="000B07B1"/>
    <w:rsid w:val="000B088E"/>
    <w:rsid w:val="000B0930"/>
    <w:rsid w:val="000B09AF"/>
    <w:rsid w:val="000B153E"/>
    <w:rsid w:val="000B177D"/>
    <w:rsid w:val="000B2170"/>
    <w:rsid w:val="000B3793"/>
    <w:rsid w:val="000B3D34"/>
    <w:rsid w:val="000B42B6"/>
    <w:rsid w:val="000B4540"/>
    <w:rsid w:val="000B4D53"/>
    <w:rsid w:val="000B4F94"/>
    <w:rsid w:val="000B5B43"/>
    <w:rsid w:val="000B5CD8"/>
    <w:rsid w:val="000B644F"/>
    <w:rsid w:val="000B6792"/>
    <w:rsid w:val="000B697D"/>
    <w:rsid w:val="000B69B8"/>
    <w:rsid w:val="000B709D"/>
    <w:rsid w:val="000B7388"/>
    <w:rsid w:val="000B78A7"/>
    <w:rsid w:val="000B7CA6"/>
    <w:rsid w:val="000C0068"/>
    <w:rsid w:val="000C0221"/>
    <w:rsid w:val="000C08EE"/>
    <w:rsid w:val="000C120D"/>
    <w:rsid w:val="000C14D2"/>
    <w:rsid w:val="000C1C76"/>
    <w:rsid w:val="000C24C6"/>
    <w:rsid w:val="000C2A89"/>
    <w:rsid w:val="000C2C9E"/>
    <w:rsid w:val="000C3119"/>
    <w:rsid w:val="000C3154"/>
    <w:rsid w:val="000C3607"/>
    <w:rsid w:val="000C3669"/>
    <w:rsid w:val="000C386C"/>
    <w:rsid w:val="000C406C"/>
    <w:rsid w:val="000C4A38"/>
    <w:rsid w:val="000C4DF4"/>
    <w:rsid w:val="000C6717"/>
    <w:rsid w:val="000C69A5"/>
    <w:rsid w:val="000C69F0"/>
    <w:rsid w:val="000C71D3"/>
    <w:rsid w:val="000C753D"/>
    <w:rsid w:val="000C7AF7"/>
    <w:rsid w:val="000D032D"/>
    <w:rsid w:val="000D0901"/>
    <w:rsid w:val="000D0C72"/>
    <w:rsid w:val="000D0EA4"/>
    <w:rsid w:val="000D1974"/>
    <w:rsid w:val="000D259A"/>
    <w:rsid w:val="000D2A3C"/>
    <w:rsid w:val="000D2A6D"/>
    <w:rsid w:val="000D4EAC"/>
    <w:rsid w:val="000D5104"/>
    <w:rsid w:val="000D59E0"/>
    <w:rsid w:val="000D6526"/>
    <w:rsid w:val="000D666C"/>
    <w:rsid w:val="000D6F82"/>
    <w:rsid w:val="000D7193"/>
    <w:rsid w:val="000D7525"/>
    <w:rsid w:val="000D7B8E"/>
    <w:rsid w:val="000D7C49"/>
    <w:rsid w:val="000E00BD"/>
    <w:rsid w:val="000E030B"/>
    <w:rsid w:val="000E0759"/>
    <w:rsid w:val="000E097C"/>
    <w:rsid w:val="000E0D01"/>
    <w:rsid w:val="000E17D4"/>
    <w:rsid w:val="000E1821"/>
    <w:rsid w:val="000E1BCB"/>
    <w:rsid w:val="000E1EE8"/>
    <w:rsid w:val="000E3284"/>
    <w:rsid w:val="000E3AD3"/>
    <w:rsid w:val="000E3C07"/>
    <w:rsid w:val="000E3CF1"/>
    <w:rsid w:val="000E3F67"/>
    <w:rsid w:val="000E470B"/>
    <w:rsid w:val="000E4B13"/>
    <w:rsid w:val="000E4F0D"/>
    <w:rsid w:val="000E5571"/>
    <w:rsid w:val="000E5680"/>
    <w:rsid w:val="000E6DA5"/>
    <w:rsid w:val="000E7AA3"/>
    <w:rsid w:val="000E7B11"/>
    <w:rsid w:val="000F1476"/>
    <w:rsid w:val="000F1C94"/>
    <w:rsid w:val="000F2152"/>
    <w:rsid w:val="000F22E6"/>
    <w:rsid w:val="000F2D74"/>
    <w:rsid w:val="000F2E9D"/>
    <w:rsid w:val="000F326F"/>
    <w:rsid w:val="000F3744"/>
    <w:rsid w:val="000F413B"/>
    <w:rsid w:val="000F4488"/>
    <w:rsid w:val="000F4D85"/>
    <w:rsid w:val="000F5077"/>
    <w:rsid w:val="000F5140"/>
    <w:rsid w:val="000F55AE"/>
    <w:rsid w:val="000F5CAE"/>
    <w:rsid w:val="000F5FDB"/>
    <w:rsid w:val="000F64EF"/>
    <w:rsid w:val="000F680D"/>
    <w:rsid w:val="000F7325"/>
    <w:rsid w:val="001002BA"/>
    <w:rsid w:val="00101DA5"/>
    <w:rsid w:val="001020F4"/>
    <w:rsid w:val="001020F8"/>
    <w:rsid w:val="0010217E"/>
    <w:rsid w:val="001023F3"/>
    <w:rsid w:val="00102421"/>
    <w:rsid w:val="0010282F"/>
    <w:rsid w:val="00102A3A"/>
    <w:rsid w:val="00102C66"/>
    <w:rsid w:val="00103330"/>
    <w:rsid w:val="0010333D"/>
    <w:rsid w:val="001034DD"/>
    <w:rsid w:val="001039A0"/>
    <w:rsid w:val="00103FCD"/>
    <w:rsid w:val="001041F4"/>
    <w:rsid w:val="00104283"/>
    <w:rsid w:val="00104D8F"/>
    <w:rsid w:val="00104FAD"/>
    <w:rsid w:val="00105442"/>
    <w:rsid w:val="0010572E"/>
    <w:rsid w:val="00105CF2"/>
    <w:rsid w:val="00105CFA"/>
    <w:rsid w:val="00105D0D"/>
    <w:rsid w:val="00105DF4"/>
    <w:rsid w:val="00105E55"/>
    <w:rsid w:val="00106351"/>
    <w:rsid w:val="00107475"/>
    <w:rsid w:val="001078B4"/>
    <w:rsid w:val="001108FB"/>
    <w:rsid w:val="00110998"/>
    <w:rsid w:val="00110EB9"/>
    <w:rsid w:val="00111ECD"/>
    <w:rsid w:val="00112007"/>
    <w:rsid w:val="0011236F"/>
    <w:rsid w:val="00112DC5"/>
    <w:rsid w:val="001133EF"/>
    <w:rsid w:val="00113781"/>
    <w:rsid w:val="00113A32"/>
    <w:rsid w:val="00113A40"/>
    <w:rsid w:val="00113C31"/>
    <w:rsid w:val="00113D49"/>
    <w:rsid w:val="00114E65"/>
    <w:rsid w:val="00115000"/>
    <w:rsid w:val="00115A35"/>
    <w:rsid w:val="00115E98"/>
    <w:rsid w:val="0011692C"/>
    <w:rsid w:val="001169DA"/>
    <w:rsid w:val="00116EC1"/>
    <w:rsid w:val="00116EF0"/>
    <w:rsid w:val="00116F60"/>
    <w:rsid w:val="00117079"/>
    <w:rsid w:val="00117639"/>
    <w:rsid w:val="0011763E"/>
    <w:rsid w:val="0011790F"/>
    <w:rsid w:val="00120855"/>
    <w:rsid w:val="001208C8"/>
    <w:rsid w:val="00120A6E"/>
    <w:rsid w:val="00120F92"/>
    <w:rsid w:val="00121186"/>
    <w:rsid w:val="001216C3"/>
    <w:rsid w:val="00121797"/>
    <w:rsid w:val="00121822"/>
    <w:rsid w:val="001218D3"/>
    <w:rsid w:val="0012215E"/>
    <w:rsid w:val="0012298A"/>
    <w:rsid w:val="00122A39"/>
    <w:rsid w:val="00122C7D"/>
    <w:rsid w:val="001236A8"/>
    <w:rsid w:val="00124509"/>
    <w:rsid w:val="00124575"/>
    <w:rsid w:val="0012471B"/>
    <w:rsid w:val="001250BD"/>
    <w:rsid w:val="00125631"/>
    <w:rsid w:val="00126031"/>
    <w:rsid w:val="001262CE"/>
    <w:rsid w:val="00126917"/>
    <w:rsid w:val="00126AEB"/>
    <w:rsid w:val="00126F02"/>
    <w:rsid w:val="00126FEB"/>
    <w:rsid w:val="0012703D"/>
    <w:rsid w:val="00127320"/>
    <w:rsid w:val="00127365"/>
    <w:rsid w:val="001274D1"/>
    <w:rsid w:val="00127F22"/>
    <w:rsid w:val="00130222"/>
    <w:rsid w:val="0013039B"/>
    <w:rsid w:val="001306EA"/>
    <w:rsid w:val="00130885"/>
    <w:rsid w:val="00131229"/>
    <w:rsid w:val="00131568"/>
    <w:rsid w:val="0013262C"/>
    <w:rsid w:val="00132AF2"/>
    <w:rsid w:val="00132FEC"/>
    <w:rsid w:val="00133843"/>
    <w:rsid w:val="00133C30"/>
    <w:rsid w:val="00133D30"/>
    <w:rsid w:val="001342EB"/>
    <w:rsid w:val="00134DF9"/>
    <w:rsid w:val="00135EC1"/>
    <w:rsid w:val="00136141"/>
    <w:rsid w:val="001369D2"/>
    <w:rsid w:val="0013713B"/>
    <w:rsid w:val="0013718F"/>
    <w:rsid w:val="0013737B"/>
    <w:rsid w:val="001408B6"/>
    <w:rsid w:val="00140ADD"/>
    <w:rsid w:val="00140CAB"/>
    <w:rsid w:val="00140E42"/>
    <w:rsid w:val="00140F36"/>
    <w:rsid w:val="00142825"/>
    <w:rsid w:val="0014300B"/>
    <w:rsid w:val="00143229"/>
    <w:rsid w:val="00143522"/>
    <w:rsid w:val="00143DA2"/>
    <w:rsid w:val="00144B89"/>
    <w:rsid w:val="00144D6F"/>
    <w:rsid w:val="001463A5"/>
    <w:rsid w:val="001463E1"/>
    <w:rsid w:val="00146792"/>
    <w:rsid w:val="001467CD"/>
    <w:rsid w:val="00146A75"/>
    <w:rsid w:val="00146FA3"/>
    <w:rsid w:val="001477DE"/>
    <w:rsid w:val="00147813"/>
    <w:rsid w:val="00147925"/>
    <w:rsid w:val="00147F23"/>
    <w:rsid w:val="0015097F"/>
    <w:rsid w:val="001509F1"/>
    <w:rsid w:val="00150D85"/>
    <w:rsid w:val="00150F32"/>
    <w:rsid w:val="00151A6C"/>
    <w:rsid w:val="00151C66"/>
    <w:rsid w:val="00152631"/>
    <w:rsid w:val="00152E52"/>
    <w:rsid w:val="00152EE3"/>
    <w:rsid w:val="00153118"/>
    <w:rsid w:val="001533E5"/>
    <w:rsid w:val="001543EA"/>
    <w:rsid w:val="00155023"/>
    <w:rsid w:val="001555DD"/>
    <w:rsid w:val="00155B7A"/>
    <w:rsid w:val="00155E11"/>
    <w:rsid w:val="001569F1"/>
    <w:rsid w:val="0015765B"/>
    <w:rsid w:val="0015789D"/>
    <w:rsid w:val="0016075D"/>
    <w:rsid w:val="0016080D"/>
    <w:rsid w:val="00160A94"/>
    <w:rsid w:val="00160C26"/>
    <w:rsid w:val="00160F56"/>
    <w:rsid w:val="0016150B"/>
    <w:rsid w:val="001616E0"/>
    <w:rsid w:val="001617C4"/>
    <w:rsid w:val="00161F78"/>
    <w:rsid w:val="001620C5"/>
    <w:rsid w:val="00162500"/>
    <w:rsid w:val="0016288F"/>
    <w:rsid w:val="001641C9"/>
    <w:rsid w:val="001643A4"/>
    <w:rsid w:val="00164493"/>
    <w:rsid w:val="00164581"/>
    <w:rsid w:val="001649DB"/>
    <w:rsid w:val="00164B72"/>
    <w:rsid w:val="00164DB8"/>
    <w:rsid w:val="00165C9C"/>
    <w:rsid w:val="001661CC"/>
    <w:rsid w:val="00166233"/>
    <w:rsid w:val="001665D0"/>
    <w:rsid w:val="00166922"/>
    <w:rsid w:val="001672DC"/>
    <w:rsid w:val="0016750D"/>
    <w:rsid w:val="001676E9"/>
    <w:rsid w:val="00167844"/>
    <w:rsid w:val="00170410"/>
    <w:rsid w:val="00171209"/>
    <w:rsid w:val="00171A4D"/>
    <w:rsid w:val="00171AB2"/>
    <w:rsid w:val="0017246E"/>
    <w:rsid w:val="00172BA1"/>
    <w:rsid w:val="00172FD2"/>
    <w:rsid w:val="001733E0"/>
    <w:rsid w:val="001739A8"/>
    <w:rsid w:val="00174794"/>
    <w:rsid w:val="001748FF"/>
    <w:rsid w:val="001767CD"/>
    <w:rsid w:val="00177088"/>
    <w:rsid w:val="001771B2"/>
    <w:rsid w:val="001772EB"/>
    <w:rsid w:val="00177472"/>
    <w:rsid w:val="00177801"/>
    <w:rsid w:val="001779E6"/>
    <w:rsid w:val="00177A4A"/>
    <w:rsid w:val="00180334"/>
    <w:rsid w:val="00180A0C"/>
    <w:rsid w:val="00180F13"/>
    <w:rsid w:val="00181131"/>
    <w:rsid w:val="001820AC"/>
    <w:rsid w:val="00182FA2"/>
    <w:rsid w:val="00183B5E"/>
    <w:rsid w:val="00183DE7"/>
    <w:rsid w:val="00183DE8"/>
    <w:rsid w:val="0018473A"/>
    <w:rsid w:val="00184AC3"/>
    <w:rsid w:val="001854B0"/>
    <w:rsid w:val="001856D4"/>
    <w:rsid w:val="00185B86"/>
    <w:rsid w:val="00186687"/>
    <w:rsid w:val="00187A2B"/>
    <w:rsid w:val="00187D59"/>
    <w:rsid w:val="00187EA0"/>
    <w:rsid w:val="00187F56"/>
    <w:rsid w:val="00190228"/>
    <w:rsid w:val="001908EE"/>
    <w:rsid w:val="0019091E"/>
    <w:rsid w:val="00191100"/>
    <w:rsid w:val="0019132A"/>
    <w:rsid w:val="00191B37"/>
    <w:rsid w:val="00191BF0"/>
    <w:rsid w:val="00191D5E"/>
    <w:rsid w:val="00191DEF"/>
    <w:rsid w:val="00191E0F"/>
    <w:rsid w:val="00192BE6"/>
    <w:rsid w:val="0019305C"/>
    <w:rsid w:val="0019315B"/>
    <w:rsid w:val="001932CC"/>
    <w:rsid w:val="001933DF"/>
    <w:rsid w:val="0019343B"/>
    <w:rsid w:val="0019393F"/>
    <w:rsid w:val="001947C8"/>
    <w:rsid w:val="0019512F"/>
    <w:rsid w:val="00195720"/>
    <w:rsid w:val="00195B81"/>
    <w:rsid w:val="00197723"/>
    <w:rsid w:val="00197E8F"/>
    <w:rsid w:val="00197EE7"/>
    <w:rsid w:val="001A0899"/>
    <w:rsid w:val="001A08E3"/>
    <w:rsid w:val="001A11F6"/>
    <w:rsid w:val="001A127C"/>
    <w:rsid w:val="001A1648"/>
    <w:rsid w:val="001A33F3"/>
    <w:rsid w:val="001A3D92"/>
    <w:rsid w:val="001A4086"/>
    <w:rsid w:val="001A426E"/>
    <w:rsid w:val="001A4502"/>
    <w:rsid w:val="001A45F9"/>
    <w:rsid w:val="001A4AB5"/>
    <w:rsid w:val="001A4B63"/>
    <w:rsid w:val="001A4DF3"/>
    <w:rsid w:val="001A4EFF"/>
    <w:rsid w:val="001A5A1C"/>
    <w:rsid w:val="001A5DAF"/>
    <w:rsid w:val="001A6429"/>
    <w:rsid w:val="001A7188"/>
    <w:rsid w:val="001A79FA"/>
    <w:rsid w:val="001B0D86"/>
    <w:rsid w:val="001B162F"/>
    <w:rsid w:val="001B16AA"/>
    <w:rsid w:val="001B24AF"/>
    <w:rsid w:val="001B24E2"/>
    <w:rsid w:val="001B256E"/>
    <w:rsid w:val="001B2B78"/>
    <w:rsid w:val="001B3019"/>
    <w:rsid w:val="001B3145"/>
    <w:rsid w:val="001B39B6"/>
    <w:rsid w:val="001B462E"/>
    <w:rsid w:val="001B4D8A"/>
    <w:rsid w:val="001B4F9B"/>
    <w:rsid w:val="001B51EA"/>
    <w:rsid w:val="001B53AF"/>
    <w:rsid w:val="001B53B0"/>
    <w:rsid w:val="001B66F5"/>
    <w:rsid w:val="001B6B1D"/>
    <w:rsid w:val="001B6DBE"/>
    <w:rsid w:val="001B6E83"/>
    <w:rsid w:val="001B6EC4"/>
    <w:rsid w:val="001B7C71"/>
    <w:rsid w:val="001B7C80"/>
    <w:rsid w:val="001C0088"/>
    <w:rsid w:val="001C00F0"/>
    <w:rsid w:val="001C078E"/>
    <w:rsid w:val="001C07B5"/>
    <w:rsid w:val="001C0899"/>
    <w:rsid w:val="001C0FA2"/>
    <w:rsid w:val="001C1733"/>
    <w:rsid w:val="001C1BAA"/>
    <w:rsid w:val="001C1DC6"/>
    <w:rsid w:val="001C1DC8"/>
    <w:rsid w:val="001C1FED"/>
    <w:rsid w:val="001C2228"/>
    <w:rsid w:val="001C2B7E"/>
    <w:rsid w:val="001C2D0E"/>
    <w:rsid w:val="001C300C"/>
    <w:rsid w:val="001C4269"/>
    <w:rsid w:val="001C512E"/>
    <w:rsid w:val="001C55BB"/>
    <w:rsid w:val="001C5C82"/>
    <w:rsid w:val="001C5E15"/>
    <w:rsid w:val="001C60B6"/>
    <w:rsid w:val="001C6295"/>
    <w:rsid w:val="001C649B"/>
    <w:rsid w:val="001C6782"/>
    <w:rsid w:val="001C74A4"/>
    <w:rsid w:val="001C7CC0"/>
    <w:rsid w:val="001D03EB"/>
    <w:rsid w:val="001D0860"/>
    <w:rsid w:val="001D09F3"/>
    <w:rsid w:val="001D0F4F"/>
    <w:rsid w:val="001D153F"/>
    <w:rsid w:val="001D1C0E"/>
    <w:rsid w:val="001D360A"/>
    <w:rsid w:val="001D3C34"/>
    <w:rsid w:val="001D3C6C"/>
    <w:rsid w:val="001D4FD5"/>
    <w:rsid w:val="001D5179"/>
    <w:rsid w:val="001D545F"/>
    <w:rsid w:val="001D55DF"/>
    <w:rsid w:val="001D5685"/>
    <w:rsid w:val="001D62E1"/>
    <w:rsid w:val="001D63D8"/>
    <w:rsid w:val="001D6F61"/>
    <w:rsid w:val="001D7021"/>
    <w:rsid w:val="001D79D3"/>
    <w:rsid w:val="001D7FDF"/>
    <w:rsid w:val="001E04A7"/>
    <w:rsid w:val="001E117B"/>
    <w:rsid w:val="001E123D"/>
    <w:rsid w:val="001E137A"/>
    <w:rsid w:val="001E1AC6"/>
    <w:rsid w:val="001E1AFB"/>
    <w:rsid w:val="001E1EE6"/>
    <w:rsid w:val="001E2363"/>
    <w:rsid w:val="001E267F"/>
    <w:rsid w:val="001E2EB8"/>
    <w:rsid w:val="001E2EEE"/>
    <w:rsid w:val="001E3157"/>
    <w:rsid w:val="001E39FC"/>
    <w:rsid w:val="001E3B0A"/>
    <w:rsid w:val="001E3D9F"/>
    <w:rsid w:val="001E43E0"/>
    <w:rsid w:val="001E45E6"/>
    <w:rsid w:val="001E5E4A"/>
    <w:rsid w:val="001E6AEB"/>
    <w:rsid w:val="001E7273"/>
    <w:rsid w:val="001E76CB"/>
    <w:rsid w:val="001F08F4"/>
    <w:rsid w:val="001F12BF"/>
    <w:rsid w:val="001F29B5"/>
    <w:rsid w:val="001F2CA1"/>
    <w:rsid w:val="001F30F2"/>
    <w:rsid w:val="001F3101"/>
    <w:rsid w:val="001F3646"/>
    <w:rsid w:val="001F3749"/>
    <w:rsid w:val="001F3A04"/>
    <w:rsid w:val="001F3C80"/>
    <w:rsid w:val="001F3D65"/>
    <w:rsid w:val="001F3F73"/>
    <w:rsid w:val="001F48BE"/>
    <w:rsid w:val="001F4B05"/>
    <w:rsid w:val="001F4BCA"/>
    <w:rsid w:val="001F5F08"/>
    <w:rsid w:val="001F6125"/>
    <w:rsid w:val="001F6251"/>
    <w:rsid w:val="001F6297"/>
    <w:rsid w:val="001F6413"/>
    <w:rsid w:val="001F64E4"/>
    <w:rsid w:val="0020053E"/>
    <w:rsid w:val="0020155F"/>
    <w:rsid w:val="0020156E"/>
    <w:rsid w:val="00201A4B"/>
    <w:rsid w:val="00201F1C"/>
    <w:rsid w:val="00202039"/>
    <w:rsid w:val="0020208D"/>
    <w:rsid w:val="00202141"/>
    <w:rsid w:val="002021D3"/>
    <w:rsid w:val="002034B6"/>
    <w:rsid w:val="00203658"/>
    <w:rsid w:val="002038EE"/>
    <w:rsid w:val="00204283"/>
    <w:rsid w:val="0020472C"/>
    <w:rsid w:val="00205954"/>
    <w:rsid w:val="00205F8C"/>
    <w:rsid w:val="002065E4"/>
    <w:rsid w:val="00206BA8"/>
    <w:rsid w:val="00207C5D"/>
    <w:rsid w:val="002101F4"/>
    <w:rsid w:val="00210DA0"/>
    <w:rsid w:val="002119F1"/>
    <w:rsid w:val="002127AF"/>
    <w:rsid w:val="00212E8E"/>
    <w:rsid w:val="00212FDA"/>
    <w:rsid w:val="00213428"/>
    <w:rsid w:val="00213BFC"/>
    <w:rsid w:val="00213DCB"/>
    <w:rsid w:val="0021410D"/>
    <w:rsid w:val="00214322"/>
    <w:rsid w:val="002144AD"/>
    <w:rsid w:val="002149F6"/>
    <w:rsid w:val="00216665"/>
    <w:rsid w:val="00216876"/>
    <w:rsid w:val="002169D8"/>
    <w:rsid w:val="00216D34"/>
    <w:rsid w:val="00217010"/>
    <w:rsid w:val="00217129"/>
    <w:rsid w:val="0021774A"/>
    <w:rsid w:val="002178DC"/>
    <w:rsid w:val="00217A32"/>
    <w:rsid w:val="002201CE"/>
    <w:rsid w:val="002203D6"/>
    <w:rsid w:val="0022078B"/>
    <w:rsid w:val="00220E48"/>
    <w:rsid w:val="00220FB0"/>
    <w:rsid w:val="002211BD"/>
    <w:rsid w:val="00221E08"/>
    <w:rsid w:val="00222169"/>
    <w:rsid w:val="00222E2F"/>
    <w:rsid w:val="0022351E"/>
    <w:rsid w:val="00224D73"/>
    <w:rsid w:val="00224D95"/>
    <w:rsid w:val="0022580B"/>
    <w:rsid w:val="00225BB2"/>
    <w:rsid w:val="00225FAC"/>
    <w:rsid w:val="00226374"/>
    <w:rsid w:val="002263E8"/>
    <w:rsid w:val="002269A8"/>
    <w:rsid w:val="0022756C"/>
    <w:rsid w:val="0022784E"/>
    <w:rsid w:val="00227EBB"/>
    <w:rsid w:val="002300DB"/>
    <w:rsid w:val="00230380"/>
    <w:rsid w:val="0023075E"/>
    <w:rsid w:val="002307F3"/>
    <w:rsid w:val="00230A81"/>
    <w:rsid w:val="00230AE0"/>
    <w:rsid w:val="00230D76"/>
    <w:rsid w:val="00231026"/>
    <w:rsid w:val="002310A5"/>
    <w:rsid w:val="00231F28"/>
    <w:rsid w:val="0023272E"/>
    <w:rsid w:val="0023279F"/>
    <w:rsid w:val="00232E4B"/>
    <w:rsid w:val="0023313E"/>
    <w:rsid w:val="00233833"/>
    <w:rsid w:val="00233AAD"/>
    <w:rsid w:val="00233B14"/>
    <w:rsid w:val="00233BF6"/>
    <w:rsid w:val="002343B3"/>
    <w:rsid w:val="002346BC"/>
    <w:rsid w:val="00234931"/>
    <w:rsid w:val="00235AB1"/>
    <w:rsid w:val="00235AD3"/>
    <w:rsid w:val="00235E30"/>
    <w:rsid w:val="00235F93"/>
    <w:rsid w:val="00236046"/>
    <w:rsid w:val="0023653C"/>
    <w:rsid w:val="002369FA"/>
    <w:rsid w:val="002369FD"/>
    <w:rsid w:val="00236A65"/>
    <w:rsid w:val="00236AD4"/>
    <w:rsid w:val="00236E34"/>
    <w:rsid w:val="00236FB6"/>
    <w:rsid w:val="00236FD2"/>
    <w:rsid w:val="002377E2"/>
    <w:rsid w:val="00237F83"/>
    <w:rsid w:val="00240073"/>
    <w:rsid w:val="0024060D"/>
    <w:rsid w:val="00240B46"/>
    <w:rsid w:val="00240E2D"/>
    <w:rsid w:val="00240F25"/>
    <w:rsid w:val="002412E2"/>
    <w:rsid w:val="0024183A"/>
    <w:rsid w:val="00241F47"/>
    <w:rsid w:val="00242C31"/>
    <w:rsid w:val="00242D56"/>
    <w:rsid w:val="0024335E"/>
    <w:rsid w:val="002434FE"/>
    <w:rsid w:val="00243AF9"/>
    <w:rsid w:val="00243CAB"/>
    <w:rsid w:val="00243E4D"/>
    <w:rsid w:val="002448FB"/>
    <w:rsid w:val="00244B53"/>
    <w:rsid w:val="00245645"/>
    <w:rsid w:val="00245EA3"/>
    <w:rsid w:val="002461D3"/>
    <w:rsid w:val="00247717"/>
    <w:rsid w:val="00247AD0"/>
    <w:rsid w:val="0025033E"/>
    <w:rsid w:val="0025079C"/>
    <w:rsid w:val="002514FD"/>
    <w:rsid w:val="002519E9"/>
    <w:rsid w:val="00251E60"/>
    <w:rsid w:val="0025218F"/>
    <w:rsid w:val="00252A82"/>
    <w:rsid w:val="00252D34"/>
    <w:rsid w:val="00252F8B"/>
    <w:rsid w:val="0025527C"/>
    <w:rsid w:val="00255A13"/>
    <w:rsid w:val="00255D2B"/>
    <w:rsid w:val="0025676A"/>
    <w:rsid w:val="0025690D"/>
    <w:rsid w:val="00256AB3"/>
    <w:rsid w:val="002600F4"/>
    <w:rsid w:val="00260EBC"/>
    <w:rsid w:val="002611B7"/>
    <w:rsid w:val="002612F8"/>
    <w:rsid w:val="00261A90"/>
    <w:rsid w:val="00261D34"/>
    <w:rsid w:val="00261D66"/>
    <w:rsid w:val="0026256A"/>
    <w:rsid w:val="00262D9B"/>
    <w:rsid w:val="00263724"/>
    <w:rsid w:val="00263AF4"/>
    <w:rsid w:val="00263BB8"/>
    <w:rsid w:val="00264441"/>
    <w:rsid w:val="002649B1"/>
    <w:rsid w:val="00264D61"/>
    <w:rsid w:val="002654C6"/>
    <w:rsid w:val="00265855"/>
    <w:rsid w:val="00265A32"/>
    <w:rsid w:val="00265B19"/>
    <w:rsid w:val="00265F6B"/>
    <w:rsid w:val="002669EF"/>
    <w:rsid w:val="00266F43"/>
    <w:rsid w:val="00267DD5"/>
    <w:rsid w:val="0027011E"/>
    <w:rsid w:val="00270383"/>
    <w:rsid w:val="00271419"/>
    <w:rsid w:val="0027152B"/>
    <w:rsid w:val="00271C72"/>
    <w:rsid w:val="00272029"/>
    <w:rsid w:val="00272078"/>
    <w:rsid w:val="002727F5"/>
    <w:rsid w:val="00272BF4"/>
    <w:rsid w:val="00272EA7"/>
    <w:rsid w:val="0027361C"/>
    <w:rsid w:val="00273D77"/>
    <w:rsid w:val="00273F3F"/>
    <w:rsid w:val="0027424D"/>
    <w:rsid w:val="002745AB"/>
    <w:rsid w:val="00274B8A"/>
    <w:rsid w:val="00274CA7"/>
    <w:rsid w:val="0027509F"/>
    <w:rsid w:val="00275B3E"/>
    <w:rsid w:val="00275ECC"/>
    <w:rsid w:val="002763EB"/>
    <w:rsid w:val="00276437"/>
    <w:rsid w:val="00276E7E"/>
    <w:rsid w:val="00277B1D"/>
    <w:rsid w:val="00280311"/>
    <w:rsid w:val="00280780"/>
    <w:rsid w:val="00280A0C"/>
    <w:rsid w:val="00280B05"/>
    <w:rsid w:val="00280FD7"/>
    <w:rsid w:val="00281801"/>
    <w:rsid w:val="002824D2"/>
    <w:rsid w:val="0028259E"/>
    <w:rsid w:val="002828C5"/>
    <w:rsid w:val="00282DF5"/>
    <w:rsid w:val="002831CF"/>
    <w:rsid w:val="00283474"/>
    <w:rsid w:val="0028362A"/>
    <w:rsid w:val="00283CBC"/>
    <w:rsid w:val="00283F61"/>
    <w:rsid w:val="00284276"/>
    <w:rsid w:val="00284496"/>
    <w:rsid w:val="002855B9"/>
    <w:rsid w:val="00285FBF"/>
    <w:rsid w:val="00286A63"/>
    <w:rsid w:val="00286F02"/>
    <w:rsid w:val="00290806"/>
    <w:rsid w:val="00290936"/>
    <w:rsid w:val="0029124D"/>
    <w:rsid w:val="00291B7C"/>
    <w:rsid w:val="00292158"/>
    <w:rsid w:val="00292218"/>
    <w:rsid w:val="002928D0"/>
    <w:rsid w:val="00292B3C"/>
    <w:rsid w:val="00292E56"/>
    <w:rsid w:val="00292EAD"/>
    <w:rsid w:val="00293208"/>
    <w:rsid w:val="00293252"/>
    <w:rsid w:val="00293448"/>
    <w:rsid w:val="00294416"/>
    <w:rsid w:val="00295776"/>
    <w:rsid w:val="00295D8E"/>
    <w:rsid w:val="00295ED1"/>
    <w:rsid w:val="00296C1B"/>
    <w:rsid w:val="00296E00"/>
    <w:rsid w:val="00297302"/>
    <w:rsid w:val="00297D60"/>
    <w:rsid w:val="00297FC7"/>
    <w:rsid w:val="002A0E23"/>
    <w:rsid w:val="002A113C"/>
    <w:rsid w:val="002A119B"/>
    <w:rsid w:val="002A1501"/>
    <w:rsid w:val="002A1DA3"/>
    <w:rsid w:val="002A216E"/>
    <w:rsid w:val="002A244B"/>
    <w:rsid w:val="002A2A18"/>
    <w:rsid w:val="002A3ACB"/>
    <w:rsid w:val="002A3B31"/>
    <w:rsid w:val="002A433D"/>
    <w:rsid w:val="002A4466"/>
    <w:rsid w:val="002A486C"/>
    <w:rsid w:val="002A51B6"/>
    <w:rsid w:val="002A5BCE"/>
    <w:rsid w:val="002A5CA1"/>
    <w:rsid w:val="002A5F3A"/>
    <w:rsid w:val="002A6BEA"/>
    <w:rsid w:val="002A6E36"/>
    <w:rsid w:val="002A7B18"/>
    <w:rsid w:val="002A7B9E"/>
    <w:rsid w:val="002A7E9C"/>
    <w:rsid w:val="002B04F9"/>
    <w:rsid w:val="002B0FEB"/>
    <w:rsid w:val="002B1530"/>
    <w:rsid w:val="002B1653"/>
    <w:rsid w:val="002B1CC1"/>
    <w:rsid w:val="002B1D57"/>
    <w:rsid w:val="002B22AF"/>
    <w:rsid w:val="002B2A46"/>
    <w:rsid w:val="002B2B71"/>
    <w:rsid w:val="002B2F23"/>
    <w:rsid w:val="002B3C7C"/>
    <w:rsid w:val="002B3D5E"/>
    <w:rsid w:val="002B3E53"/>
    <w:rsid w:val="002B4079"/>
    <w:rsid w:val="002B5532"/>
    <w:rsid w:val="002B5C8E"/>
    <w:rsid w:val="002B5D07"/>
    <w:rsid w:val="002B67F7"/>
    <w:rsid w:val="002B69CF"/>
    <w:rsid w:val="002B6A51"/>
    <w:rsid w:val="002B729C"/>
    <w:rsid w:val="002B75CA"/>
    <w:rsid w:val="002B798D"/>
    <w:rsid w:val="002C0647"/>
    <w:rsid w:val="002C080C"/>
    <w:rsid w:val="002C0D4A"/>
    <w:rsid w:val="002C14D9"/>
    <w:rsid w:val="002C18AF"/>
    <w:rsid w:val="002C2161"/>
    <w:rsid w:val="002C2D99"/>
    <w:rsid w:val="002C3160"/>
    <w:rsid w:val="002C3382"/>
    <w:rsid w:val="002C3810"/>
    <w:rsid w:val="002C39A2"/>
    <w:rsid w:val="002C48F1"/>
    <w:rsid w:val="002C53F4"/>
    <w:rsid w:val="002C55EE"/>
    <w:rsid w:val="002C5DE2"/>
    <w:rsid w:val="002C5EA0"/>
    <w:rsid w:val="002C647B"/>
    <w:rsid w:val="002C6AAF"/>
    <w:rsid w:val="002C718F"/>
    <w:rsid w:val="002C7B78"/>
    <w:rsid w:val="002D0C37"/>
    <w:rsid w:val="002D0C9B"/>
    <w:rsid w:val="002D11A8"/>
    <w:rsid w:val="002D1774"/>
    <w:rsid w:val="002D1D6D"/>
    <w:rsid w:val="002D208D"/>
    <w:rsid w:val="002D3000"/>
    <w:rsid w:val="002D3A1A"/>
    <w:rsid w:val="002D3AFE"/>
    <w:rsid w:val="002D3E20"/>
    <w:rsid w:val="002D44A3"/>
    <w:rsid w:val="002D4607"/>
    <w:rsid w:val="002D4B0C"/>
    <w:rsid w:val="002D582B"/>
    <w:rsid w:val="002D5E1B"/>
    <w:rsid w:val="002D631B"/>
    <w:rsid w:val="002D63D3"/>
    <w:rsid w:val="002D79AC"/>
    <w:rsid w:val="002E00B1"/>
    <w:rsid w:val="002E18E4"/>
    <w:rsid w:val="002E1957"/>
    <w:rsid w:val="002E1D57"/>
    <w:rsid w:val="002E20CF"/>
    <w:rsid w:val="002E2288"/>
    <w:rsid w:val="002E250B"/>
    <w:rsid w:val="002E279F"/>
    <w:rsid w:val="002E2AEE"/>
    <w:rsid w:val="002E2C8A"/>
    <w:rsid w:val="002E2E39"/>
    <w:rsid w:val="002E31F8"/>
    <w:rsid w:val="002E34E6"/>
    <w:rsid w:val="002E373D"/>
    <w:rsid w:val="002E3C87"/>
    <w:rsid w:val="002E3E65"/>
    <w:rsid w:val="002E461A"/>
    <w:rsid w:val="002E4620"/>
    <w:rsid w:val="002E4F90"/>
    <w:rsid w:val="002E5015"/>
    <w:rsid w:val="002E523D"/>
    <w:rsid w:val="002E5321"/>
    <w:rsid w:val="002E5357"/>
    <w:rsid w:val="002E5A4F"/>
    <w:rsid w:val="002E5CD4"/>
    <w:rsid w:val="002E621B"/>
    <w:rsid w:val="002E6427"/>
    <w:rsid w:val="002E6D07"/>
    <w:rsid w:val="002E6E01"/>
    <w:rsid w:val="002E70E3"/>
    <w:rsid w:val="002E7DDD"/>
    <w:rsid w:val="002F007F"/>
    <w:rsid w:val="002F0145"/>
    <w:rsid w:val="002F01E4"/>
    <w:rsid w:val="002F046C"/>
    <w:rsid w:val="002F08ED"/>
    <w:rsid w:val="002F0C3A"/>
    <w:rsid w:val="002F0D8A"/>
    <w:rsid w:val="002F17AA"/>
    <w:rsid w:val="002F1873"/>
    <w:rsid w:val="002F1EF8"/>
    <w:rsid w:val="002F250D"/>
    <w:rsid w:val="002F261E"/>
    <w:rsid w:val="002F27B9"/>
    <w:rsid w:val="002F281F"/>
    <w:rsid w:val="002F30F7"/>
    <w:rsid w:val="002F393E"/>
    <w:rsid w:val="002F3F09"/>
    <w:rsid w:val="002F4B9F"/>
    <w:rsid w:val="002F5102"/>
    <w:rsid w:val="002F575D"/>
    <w:rsid w:val="002F64F2"/>
    <w:rsid w:val="002F69A6"/>
    <w:rsid w:val="002F6CC7"/>
    <w:rsid w:val="002F6FE6"/>
    <w:rsid w:val="002F6FFE"/>
    <w:rsid w:val="002F7D71"/>
    <w:rsid w:val="003006D6"/>
    <w:rsid w:val="003008D6"/>
    <w:rsid w:val="0030091C"/>
    <w:rsid w:val="00300BB1"/>
    <w:rsid w:val="003010EC"/>
    <w:rsid w:val="0030184E"/>
    <w:rsid w:val="00301ACD"/>
    <w:rsid w:val="00301C4F"/>
    <w:rsid w:val="00302DEC"/>
    <w:rsid w:val="003035B2"/>
    <w:rsid w:val="00303E88"/>
    <w:rsid w:val="00304858"/>
    <w:rsid w:val="00304A0C"/>
    <w:rsid w:val="00304BD8"/>
    <w:rsid w:val="00304DF4"/>
    <w:rsid w:val="00305F19"/>
    <w:rsid w:val="0030664F"/>
    <w:rsid w:val="00306F5A"/>
    <w:rsid w:val="00307420"/>
    <w:rsid w:val="003077D6"/>
    <w:rsid w:val="00307EEA"/>
    <w:rsid w:val="003105F3"/>
    <w:rsid w:val="00310717"/>
    <w:rsid w:val="00310BC5"/>
    <w:rsid w:val="00310E0E"/>
    <w:rsid w:val="003112CA"/>
    <w:rsid w:val="00311CE0"/>
    <w:rsid w:val="00311DCB"/>
    <w:rsid w:val="00311E88"/>
    <w:rsid w:val="0031205D"/>
    <w:rsid w:val="00312061"/>
    <w:rsid w:val="003122C6"/>
    <w:rsid w:val="00312802"/>
    <w:rsid w:val="00312AD9"/>
    <w:rsid w:val="00312FD3"/>
    <w:rsid w:val="00313655"/>
    <w:rsid w:val="00314414"/>
    <w:rsid w:val="003147B7"/>
    <w:rsid w:val="00314CD1"/>
    <w:rsid w:val="00314F53"/>
    <w:rsid w:val="003154AE"/>
    <w:rsid w:val="003155FE"/>
    <w:rsid w:val="00315CA5"/>
    <w:rsid w:val="00315F34"/>
    <w:rsid w:val="003160D5"/>
    <w:rsid w:val="00316351"/>
    <w:rsid w:val="003166E5"/>
    <w:rsid w:val="00316A0F"/>
    <w:rsid w:val="00316AFC"/>
    <w:rsid w:val="00317987"/>
    <w:rsid w:val="00317BB5"/>
    <w:rsid w:val="0032054B"/>
    <w:rsid w:val="003206AB"/>
    <w:rsid w:val="00320886"/>
    <w:rsid w:val="00321412"/>
    <w:rsid w:val="00321602"/>
    <w:rsid w:val="003217D9"/>
    <w:rsid w:val="00321B17"/>
    <w:rsid w:val="00321EA0"/>
    <w:rsid w:val="0032279F"/>
    <w:rsid w:val="003227E2"/>
    <w:rsid w:val="00322A80"/>
    <w:rsid w:val="00322EC7"/>
    <w:rsid w:val="00324615"/>
    <w:rsid w:val="00324735"/>
    <w:rsid w:val="003253CA"/>
    <w:rsid w:val="00325D3A"/>
    <w:rsid w:val="00325D6F"/>
    <w:rsid w:val="00325FD8"/>
    <w:rsid w:val="00326F51"/>
    <w:rsid w:val="00326F68"/>
    <w:rsid w:val="00327640"/>
    <w:rsid w:val="003277AE"/>
    <w:rsid w:val="00330435"/>
    <w:rsid w:val="0033061C"/>
    <w:rsid w:val="003307FC"/>
    <w:rsid w:val="003309FC"/>
    <w:rsid w:val="00330F9B"/>
    <w:rsid w:val="003313C3"/>
    <w:rsid w:val="00331AE6"/>
    <w:rsid w:val="00331BC7"/>
    <w:rsid w:val="00331DF7"/>
    <w:rsid w:val="00332668"/>
    <w:rsid w:val="003329DE"/>
    <w:rsid w:val="00332B56"/>
    <w:rsid w:val="00333989"/>
    <w:rsid w:val="00333FD2"/>
    <w:rsid w:val="003340CE"/>
    <w:rsid w:val="00334687"/>
    <w:rsid w:val="0033472E"/>
    <w:rsid w:val="0033474A"/>
    <w:rsid w:val="00334B1B"/>
    <w:rsid w:val="00334B2E"/>
    <w:rsid w:val="00334C4B"/>
    <w:rsid w:val="00334CD4"/>
    <w:rsid w:val="00335122"/>
    <w:rsid w:val="00335909"/>
    <w:rsid w:val="003359C2"/>
    <w:rsid w:val="00335C97"/>
    <w:rsid w:val="00335E85"/>
    <w:rsid w:val="00335FEE"/>
    <w:rsid w:val="00336046"/>
    <w:rsid w:val="00336F55"/>
    <w:rsid w:val="0033774C"/>
    <w:rsid w:val="00337C9C"/>
    <w:rsid w:val="0034037C"/>
    <w:rsid w:val="0034174C"/>
    <w:rsid w:val="003417CD"/>
    <w:rsid w:val="00341A04"/>
    <w:rsid w:val="00341F43"/>
    <w:rsid w:val="00342282"/>
    <w:rsid w:val="00342E61"/>
    <w:rsid w:val="0034310C"/>
    <w:rsid w:val="003431F5"/>
    <w:rsid w:val="00343332"/>
    <w:rsid w:val="003436E9"/>
    <w:rsid w:val="0034379E"/>
    <w:rsid w:val="003440E7"/>
    <w:rsid w:val="00344122"/>
    <w:rsid w:val="00344164"/>
    <w:rsid w:val="0034642E"/>
    <w:rsid w:val="00346534"/>
    <w:rsid w:val="003466DF"/>
    <w:rsid w:val="00346C57"/>
    <w:rsid w:val="00347A31"/>
    <w:rsid w:val="00347AE1"/>
    <w:rsid w:val="00347B77"/>
    <w:rsid w:val="00347CDB"/>
    <w:rsid w:val="00347E51"/>
    <w:rsid w:val="003500D9"/>
    <w:rsid w:val="003503CF"/>
    <w:rsid w:val="003504B0"/>
    <w:rsid w:val="00350508"/>
    <w:rsid w:val="00350901"/>
    <w:rsid w:val="003511C3"/>
    <w:rsid w:val="00351258"/>
    <w:rsid w:val="0035169E"/>
    <w:rsid w:val="0035202F"/>
    <w:rsid w:val="0035216B"/>
    <w:rsid w:val="0035243C"/>
    <w:rsid w:val="0035270E"/>
    <w:rsid w:val="00352951"/>
    <w:rsid w:val="003533BA"/>
    <w:rsid w:val="00353444"/>
    <w:rsid w:val="003536EB"/>
    <w:rsid w:val="00353801"/>
    <w:rsid w:val="0035384E"/>
    <w:rsid w:val="00353A12"/>
    <w:rsid w:val="00353AAD"/>
    <w:rsid w:val="00353D8B"/>
    <w:rsid w:val="003546A5"/>
    <w:rsid w:val="003550E5"/>
    <w:rsid w:val="0035587C"/>
    <w:rsid w:val="00355D2B"/>
    <w:rsid w:val="003560A5"/>
    <w:rsid w:val="00356682"/>
    <w:rsid w:val="00357020"/>
    <w:rsid w:val="003578C1"/>
    <w:rsid w:val="00357EA5"/>
    <w:rsid w:val="00357F71"/>
    <w:rsid w:val="0036048F"/>
    <w:rsid w:val="003604D9"/>
    <w:rsid w:val="00360E40"/>
    <w:rsid w:val="00360E97"/>
    <w:rsid w:val="003622D9"/>
    <w:rsid w:val="00362918"/>
    <w:rsid w:val="00362BB0"/>
    <w:rsid w:val="00362D29"/>
    <w:rsid w:val="003636F3"/>
    <w:rsid w:val="003641D2"/>
    <w:rsid w:val="00365074"/>
    <w:rsid w:val="0036524C"/>
    <w:rsid w:val="003654CE"/>
    <w:rsid w:val="003655F8"/>
    <w:rsid w:val="003674AB"/>
    <w:rsid w:val="00367A1F"/>
    <w:rsid w:val="00367CFD"/>
    <w:rsid w:val="00367D91"/>
    <w:rsid w:val="00370A87"/>
    <w:rsid w:val="00370D8B"/>
    <w:rsid w:val="003716F3"/>
    <w:rsid w:val="00371889"/>
    <w:rsid w:val="0037206D"/>
    <w:rsid w:val="0037247F"/>
    <w:rsid w:val="003725F6"/>
    <w:rsid w:val="00372ACB"/>
    <w:rsid w:val="00372CD9"/>
    <w:rsid w:val="00373460"/>
    <w:rsid w:val="00373684"/>
    <w:rsid w:val="003738DF"/>
    <w:rsid w:val="003741CD"/>
    <w:rsid w:val="00374271"/>
    <w:rsid w:val="00374FCE"/>
    <w:rsid w:val="00375350"/>
    <w:rsid w:val="003756CA"/>
    <w:rsid w:val="003756DC"/>
    <w:rsid w:val="00375787"/>
    <w:rsid w:val="0037589D"/>
    <w:rsid w:val="00375B36"/>
    <w:rsid w:val="00375D34"/>
    <w:rsid w:val="00375DAA"/>
    <w:rsid w:val="00375EB2"/>
    <w:rsid w:val="0037646C"/>
    <w:rsid w:val="0037647A"/>
    <w:rsid w:val="003765FF"/>
    <w:rsid w:val="003766D6"/>
    <w:rsid w:val="00376D95"/>
    <w:rsid w:val="003771BD"/>
    <w:rsid w:val="003777B0"/>
    <w:rsid w:val="00377CC0"/>
    <w:rsid w:val="00377E9A"/>
    <w:rsid w:val="003800F8"/>
    <w:rsid w:val="00380255"/>
    <w:rsid w:val="00380786"/>
    <w:rsid w:val="00380E53"/>
    <w:rsid w:val="00380E65"/>
    <w:rsid w:val="00381092"/>
    <w:rsid w:val="003810F5"/>
    <w:rsid w:val="00381311"/>
    <w:rsid w:val="00381DEC"/>
    <w:rsid w:val="003821AC"/>
    <w:rsid w:val="00382EC4"/>
    <w:rsid w:val="00382F5D"/>
    <w:rsid w:val="003831DE"/>
    <w:rsid w:val="0038345C"/>
    <w:rsid w:val="00383781"/>
    <w:rsid w:val="003839A9"/>
    <w:rsid w:val="00384216"/>
    <w:rsid w:val="003842F4"/>
    <w:rsid w:val="00384AB9"/>
    <w:rsid w:val="00384ACE"/>
    <w:rsid w:val="00385001"/>
    <w:rsid w:val="0038557A"/>
    <w:rsid w:val="00385988"/>
    <w:rsid w:val="00385C7F"/>
    <w:rsid w:val="00385D74"/>
    <w:rsid w:val="00386383"/>
    <w:rsid w:val="0038658D"/>
    <w:rsid w:val="003869F8"/>
    <w:rsid w:val="00386B62"/>
    <w:rsid w:val="00386F5A"/>
    <w:rsid w:val="00387086"/>
    <w:rsid w:val="003871E1"/>
    <w:rsid w:val="0038740B"/>
    <w:rsid w:val="003878E7"/>
    <w:rsid w:val="00387EB3"/>
    <w:rsid w:val="00390820"/>
    <w:rsid w:val="00390A5E"/>
    <w:rsid w:val="00392229"/>
    <w:rsid w:val="0039222B"/>
    <w:rsid w:val="00392B6B"/>
    <w:rsid w:val="00392BDE"/>
    <w:rsid w:val="003930F2"/>
    <w:rsid w:val="003933BD"/>
    <w:rsid w:val="00393438"/>
    <w:rsid w:val="00393496"/>
    <w:rsid w:val="00393615"/>
    <w:rsid w:val="00393A38"/>
    <w:rsid w:val="00393C58"/>
    <w:rsid w:val="003946F4"/>
    <w:rsid w:val="00395BCC"/>
    <w:rsid w:val="00395FBC"/>
    <w:rsid w:val="003963C0"/>
    <w:rsid w:val="003973D7"/>
    <w:rsid w:val="003A021B"/>
    <w:rsid w:val="003A0D59"/>
    <w:rsid w:val="003A0F8A"/>
    <w:rsid w:val="003A169B"/>
    <w:rsid w:val="003A19E3"/>
    <w:rsid w:val="003A1F48"/>
    <w:rsid w:val="003A2A35"/>
    <w:rsid w:val="003A2CD8"/>
    <w:rsid w:val="003A2E76"/>
    <w:rsid w:val="003A3233"/>
    <w:rsid w:val="003A434D"/>
    <w:rsid w:val="003A443F"/>
    <w:rsid w:val="003A45AF"/>
    <w:rsid w:val="003A500F"/>
    <w:rsid w:val="003A5304"/>
    <w:rsid w:val="003A54DB"/>
    <w:rsid w:val="003A6359"/>
    <w:rsid w:val="003A65CA"/>
    <w:rsid w:val="003A660F"/>
    <w:rsid w:val="003A67AC"/>
    <w:rsid w:val="003A6BC4"/>
    <w:rsid w:val="003A6DCA"/>
    <w:rsid w:val="003A7052"/>
    <w:rsid w:val="003A7191"/>
    <w:rsid w:val="003A7967"/>
    <w:rsid w:val="003A7C85"/>
    <w:rsid w:val="003B0412"/>
    <w:rsid w:val="003B0AA7"/>
    <w:rsid w:val="003B0E20"/>
    <w:rsid w:val="003B1A92"/>
    <w:rsid w:val="003B1B55"/>
    <w:rsid w:val="003B1EAF"/>
    <w:rsid w:val="003B27E4"/>
    <w:rsid w:val="003B374E"/>
    <w:rsid w:val="003B3ADA"/>
    <w:rsid w:val="003B3B2B"/>
    <w:rsid w:val="003B4337"/>
    <w:rsid w:val="003B4A6E"/>
    <w:rsid w:val="003B539E"/>
    <w:rsid w:val="003B5F1B"/>
    <w:rsid w:val="003B6143"/>
    <w:rsid w:val="003B6E59"/>
    <w:rsid w:val="003B7249"/>
    <w:rsid w:val="003B7E55"/>
    <w:rsid w:val="003B7EC3"/>
    <w:rsid w:val="003C160F"/>
    <w:rsid w:val="003C16E6"/>
    <w:rsid w:val="003C1F4C"/>
    <w:rsid w:val="003C207D"/>
    <w:rsid w:val="003C24CB"/>
    <w:rsid w:val="003C253F"/>
    <w:rsid w:val="003C272D"/>
    <w:rsid w:val="003C27C3"/>
    <w:rsid w:val="003C2AB3"/>
    <w:rsid w:val="003C3ABB"/>
    <w:rsid w:val="003C3C6F"/>
    <w:rsid w:val="003C40F9"/>
    <w:rsid w:val="003C433F"/>
    <w:rsid w:val="003C4344"/>
    <w:rsid w:val="003C480B"/>
    <w:rsid w:val="003C51F9"/>
    <w:rsid w:val="003C5B75"/>
    <w:rsid w:val="003C5EE3"/>
    <w:rsid w:val="003C64FA"/>
    <w:rsid w:val="003C6AD7"/>
    <w:rsid w:val="003C6DE3"/>
    <w:rsid w:val="003C7187"/>
    <w:rsid w:val="003C79B9"/>
    <w:rsid w:val="003D048D"/>
    <w:rsid w:val="003D06DE"/>
    <w:rsid w:val="003D0CFE"/>
    <w:rsid w:val="003D18D4"/>
    <w:rsid w:val="003D1961"/>
    <w:rsid w:val="003D1D5F"/>
    <w:rsid w:val="003D1F23"/>
    <w:rsid w:val="003D1F3B"/>
    <w:rsid w:val="003D222E"/>
    <w:rsid w:val="003D2786"/>
    <w:rsid w:val="003D2E5E"/>
    <w:rsid w:val="003D3537"/>
    <w:rsid w:val="003D411D"/>
    <w:rsid w:val="003D490E"/>
    <w:rsid w:val="003D54E8"/>
    <w:rsid w:val="003D591A"/>
    <w:rsid w:val="003D5A5A"/>
    <w:rsid w:val="003D602F"/>
    <w:rsid w:val="003D60FA"/>
    <w:rsid w:val="003D60FE"/>
    <w:rsid w:val="003D6208"/>
    <w:rsid w:val="003D6295"/>
    <w:rsid w:val="003D62B8"/>
    <w:rsid w:val="003D638D"/>
    <w:rsid w:val="003D6B27"/>
    <w:rsid w:val="003D7290"/>
    <w:rsid w:val="003E044B"/>
    <w:rsid w:val="003E0B23"/>
    <w:rsid w:val="003E10DE"/>
    <w:rsid w:val="003E11AE"/>
    <w:rsid w:val="003E1265"/>
    <w:rsid w:val="003E17DF"/>
    <w:rsid w:val="003E2575"/>
    <w:rsid w:val="003E2618"/>
    <w:rsid w:val="003E2827"/>
    <w:rsid w:val="003E3445"/>
    <w:rsid w:val="003E3846"/>
    <w:rsid w:val="003E385C"/>
    <w:rsid w:val="003E38C6"/>
    <w:rsid w:val="003E3903"/>
    <w:rsid w:val="003E3C57"/>
    <w:rsid w:val="003E48A3"/>
    <w:rsid w:val="003E528C"/>
    <w:rsid w:val="003E59F5"/>
    <w:rsid w:val="003E61D9"/>
    <w:rsid w:val="003E6911"/>
    <w:rsid w:val="003E74BD"/>
    <w:rsid w:val="003E77B4"/>
    <w:rsid w:val="003E79F5"/>
    <w:rsid w:val="003E7FCC"/>
    <w:rsid w:val="003F04EA"/>
    <w:rsid w:val="003F0947"/>
    <w:rsid w:val="003F119B"/>
    <w:rsid w:val="003F1308"/>
    <w:rsid w:val="003F1A14"/>
    <w:rsid w:val="003F1BA0"/>
    <w:rsid w:val="003F2807"/>
    <w:rsid w:val="003F28BF"/>
    <w:rsid w:val="003F29FC"/>
    <w:rsid w:val="003F36E2"/>
    <w:rsid w:val="003F3BF7"/>
    <w:rsid w:val="003F43E2"/>
    <w:rsid w:val="003F4698"/>
    <w:rsid w:val="003F4A42"/>
    <w:rsid w:val="003F4D82"/>
    <w:rsid w:val="003F4E5C"/>
    <w:rsid w:val="003F51FD"/>
    <w:rsid w:val="003F5451"/>
    <w:rsid w:val="003F5A20"/>
    <w:rsid w:val="003F6055"/>
    <w:rsid w:val="003F610D"/>
    <w:rsid w:val="003F61C8"/>
    <w:rsid w:val="003F6607"/>
    <w:rsid w:val="003F6729"/>
    <w:rsid w:val="003F672E"/>
    <w:rsid w:val="003F682C"/>
    <w:rsid w:val="003F7682"/>
    <w:rsid w:val="003F794C"/>
    <w:rsid w:val="004004D3"/>
    <w:rsid w:val="004004E9"/>
    <w:rsid w:val="00400BE0"/>
    <w:rsid w:val="004011B3"/>
    <w:rsid w:val="004019D7"/>
    <w:rsid w:val="00402653"/>
    <w:rsid w:val="00402A97"/>
    <w:rsid w:val="00402AA0"/>
    <w:rsid w:val="00402B56"/>
    <w:rsid w:val="004030E6"/>
    <w:rsid w:val="0040326D"/>
    <w:rsid w:val="004041B4"/>
    <w:rsid w:val="00404301"/>
    <w:rsid w:val="0040563C"/>
    <w:rsid w:val="00405B73"/>
    <w:rsid w:val="00406209"/>
    <w:rsid w:val="00406FD9"/>
    <w:rsid w:val="004070B0"/>
    <w:rsid w:val="004070F9"/>
    <w:rsid w:val="00407302"/>
    <w:rsid w:val="004075D4"/>
    <w:rsid w:val="00407DEB"/>
    <w:rsid w:val="00410774"/>
    <w:rsid w:val="004107E7"/>
    <w:rsid w:val="00410B75"/>
    <w:rsid w:val="00411490"/>
    <w:rsid w:val="0041165A"/>
    <w:rsid w:val="0041246A"/>
    <w:rsid w:val="00413AA0"/>
    <w:rsid w:val="00413D91"/>
    <w:rsid w:val="004144A5"/>
    <w:rsid w:val="00414637"/>
    <w:rsid w:val="004146B6"/>
    <w:rsid w:val="00414E7A"/>
    <w:rsid w:val="00415978"/>
    <w:rsid w:val="00416395"/>
    <w:rsid w:val="004164CF"/>
    <w:rsid w:val="00417430"/>
    <w:rsid w:val="0041746C"/>
    <w:rsid w:val="00417C5A"/>
    <w:rsid w:val="00417CD5"/>
    <w:rsid w:val="00420A41"/>
    <w:rsid w:val="004217A7"/>
    <w:rsid w:val="004217B1"/>
    <w:rsid w:val="00421FA2"/>
    <w:rsid w:val="0042237D"/>
    <w:rsid w:val="00422421"/>
    <w:rsid w:val="00422881"/>
    <w:rsid w:val="00423411"/>
    <w:rsid w:val="00423682"/>
    <w:rsid w:val="00423720"/>
    <w:rsid w:val="004242D8"/>
    <w:rsid w:val="0042433E"/>
    <w:rsid w:val="00424583"/>
    <w:rsid w:val="00425362"/>
    <w:rsid w:val="00425966"/>
    <w:rsid w:val="004259A8"/>
    <w:rsid w:val="00425B04"/>
    <w:rsid w:val="00425FA8"/>
    <w:rsid w:val="0042684F"/>
    <w:rsid w:val="00427501"/>
    <w:rsid w:val="00427A14"/>
    <w:rsid w:val="00427E92"/>
    <w:rsid w:val="00430D85"/>
    <w:rsid w:val="00431164"/>
    <w:rsid w:val="00432095"/>
    <w:rsid w:val="00432825"/>
    <w:rsid w:val="0043304E"/>
    <w:rsid w:val="00433429"/>
    <w:rsid w:val="004336C6"/>
    <w:rsid w:val="0043371C"/>
    <w:rsid w:val="0043385E"/>
    <w:rsid w:val="00433EEB"/>
    <w:rsid w:val="00433F83"/>
    <w:rsid w:val="00434003"/>
    <w:rsid w:val="004345F8"/>
    <w:rsid w:val="004349D0"/>
    <w:rsid w:val="00435067"/>
    <w:rsid w:val="0043524B"/>
    <w:rsid w:val="00435E9B"/>
    <w:rsid w:val="00435FF0"/>
    <w:rsid w:val="0043757C"/>
    <w:rsid w:val="00437BE5"/>
    <w:rsid w:val="00437D2A"/>
    <w:rsid w:val="004400E3"/>
    <w:rsid w:val="004400F1"/>
    <w:rsid w:val="00440BD7"/>
    <w:rsid w:val="00440C50"/>
    <w:rsid w:val="00441560"/>
    <w:rsid w:val="004416A8"/>
    <w:rsid w:val="00441D7A"/>
    <w:rsid w:val="00441EB2"/>
    <w:rsid w:val="0044214E"/>
    <w:rsid w:val="00442651"/>
    <w:rsid w:val="00442726"/>
    <w:rsid w:val="00442934"/>
    <w:rsid w:val="00442D73"/>
    <w:rsid w:val="0044318E"/>
    <w:rsid w:val="00443309"/>
    <w:rsid w:val="00444197"/>
    <w:rsid w:val="00445225"/>
    <w:rsid w:val="00446562"/>
    <w:rsid w:val="00446C28"/>
    <w:rsid w:val="004472DF"/>
    <w:rsid w:val="00447319"/>
    <w:rsid w:val="0044731B"/>
    <w:rsid w:val="0044778C"/>
    <w:rsid w:val="004508AC"/>
    <w:rsid w:val="0045160F"/>
    <w:rsid w:val="00451B72"/>
    <w:rsid w:val="00452BF1"/>
    <w:rsid w:val="00452C3C"/>
    <w:rsid w:val="004539D2"/>
    <w:rsid w:val="00453AD6"/>
    <w:rsid w:val="00453B1D"/>
    <w:rsid w:val="00453C9A"/>
    <w:rsid w:val="00453D53"/>
    <w:rsid w:val="004547BD"/>
    <w:rsid w:val="0045520A"/>
    <w:rsid w:val="004569AF"/>
    <w:rsid w:val="00456A49"/>
    <w:rsid w:val="00456DE4"/>
    <w:rsid w:val="00457254"/>
    <w:rsid w:val="0045744A"/>
    <w:rsid w:val="004577A8"/>
    <w:rsid w:val="00457AA5"/>
    <w:rsid w:val="00457F32"/>
    <w:rsid w:val="004600D5"/>
    <w:rsid w:val="00460331"/>
    <w:rsid w:val="004604F5"/>
    <w:rsid w:val="00460572"/>
    <w:rsid w:val="0046068A"/>
    <w:rsid w:val="00460A5B"/>
    <w:rsid w:val="00460B1B"/>
    <w:rsid w:val="00460DB3"/>
    <w:rsid w:val="0046134B"/>
    <w:rsid w:val="0046269E"/>
    <w:rsid w:val="00462EE5"/>
    <w:rsid w:val="00462F46"/>
    <w:rsid w:val="004632EB"/>
    <w:rsid w:val="004635CC"/>
    <w:rsid w:val="00463BE9"/>
    <w:rsid w:val="004640FA"/>
    <w:rsid w:val="00464489"/>
    <w:rsid w:val="00464868"/>
    <w:rsid w:val="00464BF4"/>
    <w:rsid w:val="0046505E"/>
    <w:rsid w:val="00465B54"/>
    <w:rsid w:val="00465B84"/>
    <w:rsid w:val="0046644F"/>
    <w:rsid w:val="00466541"/>
    <w:rsid w:val="00466D75"/>
    <w:rsid w:val="00470385"/>
    <w:rsid w:val="00470F12"/>
    <w:rsid w:val="00471269"/>
    <w:rsid w:val="004713AE"/>
    <w:rsid w:val="00471A67"/>
    <w:rsid w:val="00473173"/>
    <w:rsid w:val="00473859"/>
    <w:rsid w:val="004738F6"/>
    <w:rsid w:val="00473D88"/>
    <w:rsid w:val="00473F85"/>
    <w:rsid w:val="0047443C"/>
    <w:rsid w:val="0047455D"/>
    <w:rsid w:val="00474639"/>
    <w:rsid w:val="00474A89"/>
    <w:rsid w:val="00475A8D"/>
    <w:rsid w:val="00475CFF"/>
    <w:rsid w:val="00476240"/>
    <w:rsid w:val="0047628B"/>
    <w:rsid w:val="00476724"/>
    <w:rsid w:val="00476F89"/>
    <w:rsid w:val="0047794F"/>
    <w:rsid w:val="00477E8B"/>
    <w:rsid w:val="004802DC"/>
    <w:rsid w:val="00480C04"/>
    <w:rsid w:val="00480C1D"/>
    <w:rsid w:val="00480FF5"/>
    <w:rsid w:val="0048160C"/>
    <w:rsid w:val="004819DF"/>
    <w:rsid w:val="004819EF"/>
    <w:rsid w:val="00481AA9"/>
    <w:rsid w:val="004821E1"/>
    <w:rsid w:val="004823BF"/>
    <w:rsid w:val="00482404"/>
    <w:rsid w:val="00483213"/>
    <w:rsid w:val="004835D1"/>
    <w:rsid w:val="00483C92"/>
    <w:rsid w:val="00483F2B"/>
    <w:rsid w:val="00484342"/>
    <w:rsid w:val="004845C3"/>
    <w:rsid w:val="004852CC"/>
    <w:rsid w:val="00485300"/>
    <w:rsid w:val="00485B8F"/>
    <w:rsid w:val="00486E15"/>
    <w:rsid w:val="00486ED5"/>
    <w:rsid w:val="004875FD"/>
    <w:rsid w:val="004903F0"/>
    <w:rsid w:val="00490A96"/>
    <w:rsid w:val="0049127F"/>
    <w:rsid w:val="004915A8"/>
    <w:rsid w:val="00491751"/>
    <w:rsid w:val="004917F8"/>
    <w:rsid w:val="00491CEF"/>
    <w:rsid w:val="00492627"/>
    <w:rsid w:val="004927F5"/>
    <w:rsid w:val="00493F74"/>
    <w:rsid w:val="00494412"/>
    <w:rsid w:val="00494B6B"/>
    <w:rsid w:val="00495899"/>
    <w:rsid w:val="00495EFF"/>
    <w:rsid w:val="004963A9"/>
    <w:rsid w:val="004964B2"/>
    <w:rsid w:val="00496686"/>
    <w:rsid w:val="00496739"/>
    <w:rsid w:val="00496A7F"/>
    <w:rsid w:val="00496BCD"/>
    <w:rsid w:val="00496C07"/>
    <w:rsid w:val="00496CCF"/>
    <w:rsid w:val="00496DEB"/>
    <w:rsid w:val="004973EF"/>
    <w:rsid w:val="00497A5F"/>
    <w:rsid w:val="004A0271"/>
    <w:rsid w:val="004A054B"/>
    <w:rsid w:val="004A0F9B"/>
    <w:rsid w:val="004A1B98"/>
    <w:rsid w:val="004A297B"/>
    <w:rsid w:val="004A2983"/>
    <w:rsid w:val="004A3184"/>
    <w:rsid w:val="004A3C6F"/>
    <w:rsid w:val="004A419D"/>
    <w:rsid w:val="004A4F5B"/>
    <w:rsid w:val="004A5126"/>
    <w:rsid w:val="004A57C8"/>
    <w:rsid w:val="004A5E5F"/>
    <w:rsid w:val="004A5FA4"/>
    <w:rsid w:val="004A648E"/>
    <w:rsid w:val="004A66BF"/>
    <w:rsid w:val="004A6A3C"/>
    <w:rsid w:val="004A6DEE"/>
    <w:rsid w:val="004A7A2F"/>
    <w:rsid w:val="004B022E"/>
    <w:rsid w:val="004B0745"/>
    <w:rsid w:val="004B07A7"/>
    <w:rsid w:val="004B0A61"/>
    <w:rsid w:val="004B0C3F"/>
    <w:rsid w:val="004B0FD9"/>
    <w:rsid w:val="004B1ED0"/>
    <w:rsid w:val="004B2841"/>
    <w:rsid w:val="004B30A0"/>
    <w:rsid w:val="004B37FB"/>
    <w:rsid w:val="004B3FAD"/>
    <w:rsid w:val="004B48AD"/>
    <w:rsid w:val="004B4E34"/>
    <w:rsid w:val="004B4E49"/>
    <w:rsid w:val="004B592E"/>
    <w:rsid w:val="004B5A43"/>
    <w:rsid w:val="004B6383"/>
    <w:rsid w:val="004B73BA"/>
    <w:rsid w:val="004B7727"/>
    <w:rsid w:val="004B78E7"/>
    <w:rsid w:val="004B7E77"/>
    <w:rsid w:val="004C0781"/>
    <w:rsid w:val="004C2460"/>
    <w:rsid w:val="004C2756"/>
    <w:rsid w:val="004C2968"/>
    <w:rsid w:val="004C2C18"/>
    <w:rsid w:val="004C30ED"/>
    <w:rsid w:val="004C3461"/>
    <w:rsid w:val="004C34A8"/>
    <w:rsid w:val="004C3995"/>
    <w:rsid w:val="004C447A"/>
    <w:rsid w:val="004C46FE"/>
    <w:rsid w:val="004C480F"/>
    <w:rsid w:val="004C4EE3"/>
    <w:rsid w:val="004C6145"/>
    <w:rsid w:val="004C6316"/>
    <w:rsid w:val="004C66AC"/>
    <w:rsid w:val="004C6C31"/>
    <w:rsid w:val="004C6D3A"/>
    <w:rsid w:val="004D017E"/>
    <w:rsid w:val="004D08F1"/>
    <w:rsid w:val="004D0D1E"/>
    <w:rsid w:val="004D0E17"/>
    <w:rsid w:val="004D0E4D"/>
    <w:rsid w:val="004D18A2"/>
    <w:rsid w:val="004D1AC1"/>
    <w:rsid w:val="004D2EFC"/>
    <w:rsid w:val="004D3243"/>
    <w:rsid w:val="004D39FE"/>
    <w:rsid w:val="004D472B"/>
    <w:rsid w:val="004D496A"/>
    <w:rsid w:val="004D49A2"/>
    <w:rsid w:val="004D579D"/>
    <w:rsid w:val="004D5CB5"/>
    <w:rsid w:val="004D5F8C"/>
    <w:rsid w:val="004D6AC3"/>
    <w:rsid w:val="004D6BAF"/>
    <w:rsid w:val="004D712B"/>
    <w:rsid w:val="004D7557"/>
    <w:rsid w:val="004D7575"/>
    <w:rsid w:val="004D7785"/>
    <w:rsid w:val="004D7803"/>
    <w:rsid w:val="004D7C93"/>
    <w:rsid w:val="004E0020"/>
    <w:rsid w:val="004E007A"/>
    <w:rsid w:val="004E0556"/>
    <w:rsid w:val="004E0889"/>
    <w:rsid w:val="004E0A24"/>
    <w:rsid w:val="004E1173"/>
    <w:rsid w:val="004E1514"/>
    <w:rsid w:val="004E15A4"/>
    <w:rsid w:val="004E25BD"/>
    <w:rsid w:val="004E2988"/>
    <w:rsid w:val="004E2AE0"/>
    <w:rsid w:val="004E3322"/>
    <w:rsid w:val="004E3A92"/>
    <w:rsid w:val="004E428C"/>
    <w:rsid w:val="004E4D0D"/>
    <w:rsid w:val="004E5ADD"/>
    <w:rsid w:val="004E5EC7"/>
    <w:rsid w:val="004E61E8"/>
    <w:rsid w:val="004E6752"/>
    <w:rsid w:val="004E675B"/>
    <w:rsid w:val="004E6886"/>
    <w:rsid w:val="004E6ABD"/>
    <w:rsid w:val="004E6EF6"/>
    <w:rsid w:val="004E7942"/>
    <w:rsid w:val="004E79AE"/>
    <w:rsid w:val="004E7F62"/>
    <w:rsid w:val="004F0613"/>
    <w:rsid w:val="004F0CE0"/>
    <w:rsid w:val="004F0DF2"/>
    <w:rsid w:val="004F1748"/>
    <w:rsid w:val="004F1B7A"/>
    <w:rsid w:val="004F30FC"/>
    <w:rsid w:val="004F33A1"/>
    <w:rsid w:val="004F4315"/>
    <w:rsid w:val="004F4677"/>
    <w:rsid w:val="004F4819"/>
    <w:rsid w:val="004F4967"/>
    <w:rsid w:val="004F4AB5"/>
    <w:rsid w:val="004F4BE0"/>
    <w:rsid w:val="004F5119"/>
    <w:rsid w:val="004F59DC"/>
    <w:rsid w:val="004F6052"/>
    <w:rsid w:val="004F61E2"/>
    <w:rsid w:val="004F77E2"/>
    <w:rsid w:val="004F7FA3"/>
    <w:rsid w:val="005006E2"/>
    <w:rsid w:val="0050101F"/>
    <w:rsid w:val="0050107A"/>
    <w:rsid w:val="00501FF7"/>
    <w:rsid w:val="00503ABD"/>
    <w:rsid w:val="0050411D"/>
    <w:rsid w:val="00504492"/>
    <w:rsid w:val="00504518"/>
    <w:rsid w:val="005049BD"/>
    <w:rsid w:val="00504BCB"/>
    <w:rsid w:val="00505043"/>
    <w:rsid w:val="005052F1"/>
    <w:rsid w:val="00505BE8"/>
    <w:rsid w:val="00505ECD"/>
    <w:rsid w:val="00506626"/>
    <w:rsid w:val="005076AA"/>
    <w:rsid w:val="00507A0E"/>
    <w:rsid w:val="00507CC3"/>
    <w:rsid w:val="00507D03"/>
    <w:rsid w:val="0051093F"/>
    <w:rsid w:val="00511204"/>
    <w:rsid w:val="0051134C"/>
    <w:rsid w:val="00511F4E"/>
    <w:rsid w:val="00511FF7"/>
    <w:rsid w:val="005129A7"/>
    <w:rsid w:val="005131C6"/>
    <w:rsid w:val="005139B1"/>
    <w:rsid w:val="00513B3C"/>
    <w:rsid w:val="00514515"/>
    <w:rsid w:val="0051488D"/>
    <w:rsid w:val="00514E74"/>
    <w:rsid w:val="00514EE9"/>
    <w:rsid w:val="00514FDD"/>
    <w:rsid w:val="005151BE"/>
    <w:rsid w:val="00515741"/>
    <w:rsid w:val="00515E0F"/>
    <w:rsid w:val="0051614B"/>
    <w:rsid w:val="00516B30"/>
    <w:rsid w:val="00516D0B"/>
    <w:rsid w:val="005173FB"/>
    <w:rsid w:val="00517AC7"/>
    <w:rsid w:val="00517BF9"/>
    <w:rsid w:val="00517CE9"/>
    <w:rsid w:val="005205EF"/>
    <w:rsid w:val="005206B1"/>
    <w:rsid w:val="00521BF1"/>
    <w:rsid w:val="005225F9"/>
    <w:rsid w:val="005228BB"/>
    <w:rsid w:val="00523032"/>
    <w:rsid w:val="00523094"/>
    <w:rsid w:val="00523698"/>
    <w:rsid w:val="00523989"/>
    <w:rsid w:val="005251EB"/>
    <w:rsid w:val="00525374"/>
    <w:rsid w:val="00525610"/>
    <w:rsid w:val="005262D2"/>
    <w:rsid w:val="00527B43"/>
    <w:rsid w:val="00527B6D"/>
    <w:rsid w:val="00530055"/>
    <w:rsid w:val="00530594"/>
    <w:rsid w:val="00530EF6"/>
    <w:rsid w:val="00531254"/>
    <w:rsid w:val="00531599"/>
    <w:rsid w:val="0053249E"/>
    <w:rsid w:val="00532EB9"/>
    <w:rsid w:val="00533116"/>
    <w:rsid w:val="005342F4"/>
    <w:rsid w:val="0053442A"/>
    <w:rsid w:val="00534619"/>
    <w:rsid w:val="005347CD"/>
    <w:rsid w:val="0053512B"/>
    <w:rsid w:val="00535890"/>
    <w:rsid w:val="00535B57"/>
    <w:rsid w:val="00535C32"/>
    <w:rsid w:val="00535CFF"/>
    <w:rsid w:val="0053604F"/>
    <w:rsid w:val="00536085"/>
    <w:rsid w:val="00536A13"/>
    <w:rsid w:val="00536B51"/>
    <w:rsid w:val="005373D9"/>
    <w:rsid w:val="005374E1"/>
    <w:rsid w:val="00537D4C"/>
    <w:rsid w:val="00537D66"/>
    <w:rsid w:val="0054008E"/>
    <w:rsid w:val="005402E3"/>
    <w:rsid w:val="00540F11"/>
    <w:rsid w:val="00541430"/>
    <w:rsid w:val="005414F2"/>
    <w:rsid w:val="0054159D"/>
    <w:rsid w:val="005419A3"/>
    <w:rsid w:val="005422CE"/>
    <w:rsid w:val="0054285B"/>
    <w:rsid w:val="00542C96"/>
    <w:rsid w:val="00542F12"/>
    <w:rsid w:val="00543562"/>
    <w:rsid w:val="005437D9"/>
    <w:rsid w:val="00543854"/>
    <w:rsid w:val="00543C79"/>
    <w:rsid w:val="00544BE7"/>
    <w:rsid w:val="00544F1A"/>
    <w:rsid w:val="005450B5"/>
    <w:rsid w:val="0054535E"/>
    <w:rsid w:val="00545A39"/>
    <w:rsid w:val="00546710"/>
    <w:rsid w:val="0054713C"/>
    <w:rsid w:val="00547EA2"/>
    <w:rsid w:val="005506F6"/>
    <w:rsid w:val="0055076C"/>
    <w:rsid w:val="00550A22"/>
    <w:rsid w:val="00550B54"/>
    <w:rsid w:val="00550C96"/>
    <w:rsid w:val="005528B2"/>
    <w:rsid w:val="005538A0"/>
    <w:rsid w:val="00553AD6"/>
    <w:rsid w:val="00553CC3"/>
    <w:rsid w:val="00553EBA"/>
    <w:rsid w:val="00554DE2"/>
    <w:rsid w:val="00554DF0"/>
    <w:rsid w:val="005556CB"/>
    <w:rsid w:val="00555AFE"/>
    <w:rsid w:val="00555B7C"/>
    <w:rsid w:val="00555BE0"/>
    <w:rsid w:val="00555F5D"/>
    <w:rsid w:val="005569F6"/>
    <w:rsid w:val="00556B0B"/>
    <w:rsid w:val="00556C01"/>
    <w:rsid w:val="00556CA8"/>
    <w:rsid w:val="00557722"/>
    <w:rsid w:val="0056004E"/>
    <w:rsid w:val="0056097D"/>
    <w:rsid w:val="00560DF0"/>
    <w:rsid w:val="0056132E"/>
    <w:rsid w:val="00561394"/>
    <w:rsid w:val="005615DC"/>
    <w:rsid w:val="005615F7"/>
    <w:rsid w:val="00561B18"/>
    <w:rsid w:val="00561C3E"/>
    <w:rsid w:val="00561D18"/>
    <w:rsid w:val="00562127"/>
    <w:rsid w:val="00562830"/>
    <w:rsid w:val="005637E2"/>
    <w:rsid w:val="005639E5"/>
    <w:rsid w:val="00563E00"/>
    <w:rsid w:val="00564337"/>
    <w:rsid w:val="0056450F"/>
    <w:rsid w:val="00564DD1"/>
    <w:rsid w:val="005651C8"/>
    <w:rsid w:val="00565424"/>
    <w:rsid w:val="0056571E"/>
    <w:rsid w:val="00565971"/>
    <w:rsid w:val="005663CD"/>
    <w:rsid w:val="0056751F"/>
    <w:rsid w:val="0056763E"/>
    <w:rsid w:val="005676D3"/>
    <w:rsid w:val="00567F63"/>
    <w:rsid w:val="005700B8"/>
    <w:rsid w:val="0057093A"/>
    <w:rsid w:val="00570BCC"/>
    <w:rsid w:val="0057155C"/>
    <w:rsid w:val="005719C4"/>
    <w:rsid w:val="00571B16"/>
    <w:rsid w:val="005732C8"/>
    <w:rsid w:val="00573513"/>
    <w:rsid w:val="00573904"/>
    <w:rsid w:val="00573BEE"/>
    <w:rsid w:val="00573E68"/>
    <w:rsid w:val="00573F58"/>
    <w:rsid w:val="00574763"/>
    <w:rsid w:val="00574B04"/>
    <w:rsid w:val="00574F2A"/>
    <w:rsid w:val="00574F53"/>
    <w:rsid w:val="005753A1"/>
    <w:rsid w:val="00575B15"/>
    <w:rsid w:val="00575F3B"/>
    <w:rsid w:val="00576841"/>
    <w:rsid w:val="005774E5"/>
    <w:rsid w:val="0057757D"/>
    <w:rsid w:val="0057758B"/>
    <w:rsid w:val="00580101"/>
    <w:rsid w:val="00580B24"/>
    <w:rsid w:val="00580B40"/>
    <w:rsid w:val="00580F98"/>
    <w:rsid w:val="005813D4"/>
    <w:rsid w:val="00581BED"/>
    <w:rsid w:val="00581FAE"/>
    <w:rsid w:val="00581FB2"/>
    <w:rsid w:val="00582671"/>
    <w:rsid w:val="005829C4"/>
    <w:rsid w:val="00582A3E"/>
    <w:rsid w:val="0058339F"/>
    <w:rsid w:val="005839CD"/>
    <w:rsid w:val="00583EF7"/>
    <w:rsid w:val="00584543"/>
    <w:rsid w:val="005849A5"/>
    <w:rsid w:val="005849DB"/>
    <w:rsid w:val="005849FD"/>
    <w:rsid w:val="0058617A"/>
    <w:rsid w:val="005868DB"/>
    <w:rsid w:val="00586DCB"/>
    <w:rsid w:val="00586E93"/>
    <w:rsid w:val="00587183"/>
    <w:rsid w:val="005879AD"/>
    <w:rsid w:val="005902ED"/>
    <w:rsid w:val="00590AE0"/>
    <w:rsid w:val="0059120B"/>
    <w:rsid w:val="0059210F"/>
    <w:rsid w:val="0059265A"/>
    <w:rsid w:val="00592F81"/>
    <w:rsid w:val="005934D0"/>
    <w:rsid w:val="00593592"/>
    <w:rsid w:val="00593D30"/>
    <w:rsid w:val="00593F73"/>
    <w:rsid w:val="00593FB2"/>
    <w:rsid w:val="005944F7"/>
    <w:rsid w:val="0059480D"/>
    <w:rsid w:val="00594B49"/>
    <w:rsid w:val="00595562"/>
    <w:rsid w:val="00595F6C"/>
    <w:rsid w:val="00596E12"/>
    <w:rsid w:val="00597248"/>
    <w:rsid w:val="00597A5E"/>
    <w:rsid w:val="00597EBA"/>
    <w:rsid w:val="005A0357"/>
    <w:rsid w:val="005A0758"/>
    <w:rsid w:val="005A07DD"/>
    <w:rsid w:val="005A1241"/>
    <w:rsid w:val="005A1AE8"/>
    <w:rsid w:val="005A1C42"/>
    <w:rsid w:val="005A1FEA"/>
    <w:rsid w:val="005A2136"/>
    <w:rsid w:val="005A240A"/>
    <w:rsid w:val="005A3098"/>
    <w:rsid w:val="005A33B6"/>
    <w:rsid w:val="005A3B49"/>
    <w:rsid w:val="005A3FBA"/>
    <w:rsid w:val="005A4B95"/>
    <w:rsid w:val="005A4D0B"/>
    <w:rsid w:val="005A51A7"/>
    <w:rsid w:val="005A5BAA"/>
    <w:rsid w:val="005A6413"/>
    <w:rsid w:val="005A6452"/>
    <w:rsid w:val="005A6665"/>
    <w:rsid w:val="005A7600"/>
    <w:rsid w:val="005A7758"/>
    <w:rsid w:val="005A7BAA"/>
    <w:rsid w:val="005B003F"/>
    <w:rsid w:val="005B0065"/>
    <w:rsid w:val="005B04F6"/>
    <w:rsid w:val="005B1A82"/>
    <w:rsid w:val="005B1AD6"/>
    <w:rsid w:val="005B3A57"/>
    <w:rsid w:val="005B4B11"/>
    <w:rsid w:val="005B4D3F"/>
    <w:rsid w:val="005B6732"/>
    <w:rsid w:val="005B6A76"/>
    <w:rsid w:val="005B72EE"/>
    <w:rsid w:val="005B7614"/>
    <w:rsid w:val="005C0A70"/>
    <w:rsid w:val="005C0F04"/>
    <w:rsid w:val="005C1074"/>
    <w:rsid w:val="005C18BC"/>
    <w:rsid w:val="005C1AD6"/>
    <w:rsid w:val="005C1E8F"/>
    <w:rsid w:val="005C3534"/>
    <w:rsid w:val="005C4A5F"/>
    <w:rsid w:val="005C5A68"/>
    <w:rsid w:val="005C62D2"/>
    <w:rsid w:val="005C63C8"/>
    <w:rsid w:val="005C656D"/>
    <w:rsid w:val="005C6987"/>
    <w:rsid w:val="005C7341"/>
    <w:rsid w:val="005D020B"/>
    <w:rsid w:val="005D025C"/>
    <w:rsid w:val="005D0CE3"/>
    <w:rsid w:val="005D1007"/>
    <w:rsid w:val="005D171F"/>
    <w:rsid w:val="005D194E"/>
    <w:rsid w:val="005D1AAE"/>
    <w:rsid w:val="005D20A4"/>
    <w:rsid w:val="005D294B"/>
    <w:rsid w:val="005D2A00"/>
    <w:rsid w:val="005D2B59"/>
    <w:rsid w:val="005D32ED"/>
    <w:rsid w:val="005D3EEB"/>
    <w:rsid w:val="005D483F"/>
    <w:rsid w:val="005D4A5A"/>
    <w:rsid w:val="005D4A8D"/>
    <w:rsid w:val="005D4E08"/>
    <w:rsid w:val="005D5401"/>
    <w:rsid w:val="005D5AB3"/>
    <w:rsid w:val="005D5B22"/>
    <w:rsid w:val="005D67AD"/>
    <w:rsid w:val="005D6FCE"/>
    <w:rsid w:val="005D721B"/>
    <w:rsid w:val="005D7904"/>
    <w:rsid w:val="005D7A8C"/>
    <w:rsid w:val="005D7EB1"/>
    <w:rsid w:val="005E02CE"/>
    <w:rsid w:val="005E0311"/>
    <w:rsid w:val="005E0379"/>
    <w:rsid w:val="005E0CDA"/>
    <w:rsid w:val="005E11CB"/>
    <w:rsid w:val="005E13F3"/>
    <w:rsid w:val="005E1456"/>
    <w:rsid w:val="005E16B9"/>
    <w:rsid w:val="005E1C24"/>
    <w:rsid w:val="005E1F16"/>
    <w:rsid w:val="005E23D9"/>
    <w:rsid w:val="005E256F"/>
    <w:rsid w:val="005E2591"/>
    <w:rsid w:val="005E293C"/>
    <w:rsid w:val="005E2FA6"/>
    <w:rsid w:val="005E3776"/>
    <w:rsid w:val="005E406B"/>
    <w:rsid w:val="005E46EA"/>
    <w:rsid w:val="005E615B"/>
    <w:rsid w:val="005E6EFB"/>
    <w:rsid w:val="005F07C5"/>
    <w:rsid w:val="005F092E"/>
    <w:rsid w:val="005F0C0F"/>
    <w:rsid w:val="005F1903"/>
    <w:rsid w:val="005F1B89"/>
    <w:rsid w:val="005F1EBA"/>
    <w:rsid w:val="005F22C7"/>
    <w:rsid w:val="005F2730"/>
    <w:rsid w:val="005F380B"/>
    <w:rsid w:val="005F3C83"/>
    <w:rsid w:val="005F3DD1"/>
    <w:rsid w:val="005F4100"/>
    <w:rsid w:val="005F410D"/>
    <w:rsid w:val="005F42EA"/>
    <w:rsid w:val="005F441F"/>
    <w:rsid w:val="005F4B49"/>
    <w:rsid w:val="005F4F27"/>
    <w:rsid w:val="005F5397"/>
    <w:rsid w:val="005F5617"/>
    <w:rsid w:val="005F597D"/>
    <w:rsid w:val="005F5D69"/>
    <w:rsid w:val="005F5DD0"/>
    <w:rsid w:val="005F6AB4"/>
    <w:rsid w:val="005F78FA"/>
    <w:rsid w:val="005F7EE3"/>
    <w:rsid w:val="00600144"/>
    <w:rsid w:val="00600167"/>
    <w:rsid w:val="0060020A"/>
    <w:rsid w:val="006004A1"/>
    <w:rsid w:val="0060094D"/>
    <w:rsid w:val="006013C1"/>
    <w:rsid w:val="006017BD"/>
    <w:rsid w:val="00602342"/>
    <w:rsid w:val="00602751"/>
    <w:rsid w:val="00602B8C"/>
    <w:rsid w:val="00602BC1"/>
    <w:rsid w:val="006033F6"/>
    <w:rsid w:val="00604E72"/>
    <w:rsid w:val="00605654"/>
    <w:rsid w:val="00605AB8"/>
    <w:rsid w:val="00605EBF"/>
    <w:rsid w:val="00605FF9"/>
    <w:rsid w:val="0060682D"/>
    <w:rsid w:val="0060682F"/>
    <w:rsid w:val="00606A8C"/>
    <w:rsid w:val="00607B60"/>
    <w:rsid w:val="006108F3"/>
    <w:rsid w:val="00610E2A"/>
    <w:rsid w:val="00610EBD"/>
    <w:rsid w:val="00611986"/>
    <w:rsid w:val="00611C9A"/>
    <w:rsid w:val="0061204B"/>
    <w:rsid w:val="0061216C"/>
    <w:rsid w:val="00612623"/>
    <w:rsid w:val="00612AA0"/>
    <w:rsid w:val="00612E3F"/>
    <w:rsid w:val="006130C4"/>
    <w:rsid w:val="0061332C"/>
    <w:rsid w:val="00614F4B"/>
    <w:rsid w:val="00615780"/>
    <w:rsid w:val="006158EF"/>
    <w:rsid w:val="006169B3"/>
    <w:rsid w:val="00616F9D"/>
    <w:rsid w:val="00616FBA"/>
    <w:rsid w:val="006170B2"/>
    <w:rsid w:val="006174D1"/>
    <w:rsid w:val="006203ED"/>
    <w:rsid w:val="00620564"/>
    <w:rsid w:val="00620856"/>
    <w:rsid w:val="00620877"/>
    <w:rsid w:val="00620E27"/>
    <w:rsid w:val="00621253"/>
    <w:rsid w:val="00621B9E"/>
    <w:rsid w:val="00621E68"/>
    <w:rsid w:val="00621EDE"/>
    <w:rsid w:val="00622864"/>
    <w:rsid w:val="00622DF9"/>
    <w:rsid w:val="00623085"/>
    <w:rsid w:val="00623DCD"/>
    <w:rsid w:val="00623E42"/>
    <w:rsid w:val="00623F91"/>
    <w:rsid w:val="00624113"/>
    <w:rsid w:val="006244A0"/>
    <w:rsid w:val="00624CF2"/>
    <w:rsid w:val="00624D01"/>
    <w:rsid w:val="00624FF8"/>
    <w:rsid w:val="006254ED"/>
    <w:rsid w:val="0062589D"/>
    <w:rsid w:val="006260CA"/>
    <w:rsid w:val="006260D7"/>
    <w:rsid w:val="006267C3"/>
    <w:rsid w:val="00626EE2"/>
    <w:rsid w:val="006271DA"/>
    <w:rsid w:val="006273C0"/>
    <w:rsid w:val="0062740B"/>
    <w:rsid w:val="006301A6"/>
    <w:rsid w:val="0063020C"/>
    <w:rsid w:val="00630218"/>
    <w:rsid w:val="0063026E"/>
    <w:rsid w:val="00630481"/>
    <w:rsid w:val="00630C9A"/>
    <w:rsid w:val="00630CD1"/>
    <w:rsid w:val="00630D41"/>
    <w:rsid w:val="00630F83"/>
    <w:rsid w:val="00631771"/>
    <w:rsid w:val="006319FD"/>
    <w:rsid w:val="00631D7D"/>
    <w:rsid w:val="00632381"/>
    <w:rsid w:val="00632776"/>
    <w:rsid w:val="00632E72"/>
    <w:rsid w:val="00633C27"/>
    <w:rsid w:val="006341F6"/>
    <w:rsid w:val="00634899"/>
    <w:rsid w:val="00634C7A"/>
    <w:rsid w:val="006350BA"/>
    <w:rsid w:val="006354CD"/>
    <w:rsid w:val="00635602"/>
    <w:rsid w:val="00635B1E"/>
    <w:rsid w:val="00636888"/>
    <w:rsid w:val="00636941"/>
    <w:rsid w:val="00636D2B"/>
    <w:rsid w:val="00637219"/>
    <w:rsid w:val="006372B9"/>
    <w:rsid w:val="006373F3"/>
    <w:rsid w:val="00637D3F"/>
    <w:rsid w:val="006413BD"/>
    <w:rsid w:val="006419BC"/>
    <w:rsid w:val="006421F2"/>
    <w:rsid w:val="00642E5D"/>
    <w:rsid w:val="00642E9D"/>
    <w:rsid w:val="00642ECB"/>
    <w:rsid w:val="0064306C"/>
    <w:rsid w:val="00643182"/>
    <w:rsid w:val="006432EB"/>
    <w:rsid w:val="0064372F"/>
    <w:rsid w:val="0064398D"/>
    <w:rsid w:val="00644214"/>
    <w:rsid w:val="0064446C"/>
    <w:rsid w:val="006467A1"/>
    <w:rsid w:val="0064721B"/>
    <w:rsid w:val="00647297"/>
    <w:rsid w:val="006475A0"/>
    <w:rsid w:val="00647CC9"/>
    <w:rsid w:val="00647E4A"/>
    <w:rsid w:val="0065146A"/>
    <w:rsid w:val="00651A9B"/>
    <w:rsid w:val="00651F63"/>
    <w:rsid w:val="00652A2F"/>
    <w:rsid w:val="00652B66"/>
    <w:rsid w:val="00653130"/>
    <w:rsid w:val="0065350B"/>
    <w:rsid w:val="00653CA2"/>
    <w:rsid w:val="006543BA"/>
    <w:rsid w:val="00655109"/>
    <w:rsid w:val="00655DFE"/>
    <w:rsid w:val="00655E4F"/>
    <w:rsid w:val="006568BB"/>
    <w:rsid w:val="00656A4E"/>
    <w:rsid w:val="006576F3"/>
    <w:rsid w:val="006579B6"/>
    <w:rsid w:val="00657F7F"/>
    <w:rsid w:val="006601C8"/>
    <w:rsid w:val="006604C4"/>
    <w:rsid w:val="006606D4"/>
    <w:rsid w:val="006612EF"/>
    <w:rsid w:val="00661513"/>
    <w:rsid w:val="00661EA9"/>
    <w:rsid w:val="00661FC1"/>
    <w:rsid w:val="006631C7"/>
    <w:rsid w:val="00663CC0"/>
    <w:rsid w:val="006643E6"/>
    <w:rsid w:val="00664B04"/>
    <w:rsid w:val="00665EEA"/>
    <w:rsid w:val="00666057"/>
    <w:rsid w:val="00666118"/>
    <w:rsid w:val="00667396"/>
    <w:rsid w:val="0067063F"/>
    <w:rsid w:val="0067071F"/>
    <w:rsid w:val="00670DDB"/>
    <w:rsid w:val="00671A3A"/>
    <w:rsid w:val="006720BB"/>
    <w:rsid w:val="006721FE"/>
    <w:rsid w:val="00672CD7"/>
    <w:rsid w:val="00672E00"/>
    <w:rsid w:val="0067311C"/>
    <w:rsid w:val="00673F32"/>
    <w:rsid w:val="006743E3"/>
    <w:rsid w:val="00674972"/>
    <w:rsid w:val="00674D31"/>
    <w:rsid w:val="00674D32"/>
    <w:rsid w:val="0067723A"/>
    <w:rsid w:val="00677546"/>
    <w:rsid w:val="00677BB6"/>
    <w:rsid w:val="00677D2C"/>
    <w:rsid w:val="006804FA"/>
    <w:rsid w:val="00680523"/>
    <w:rsid w:val="00680A9A"/>
    <w:rsid w:val="00681A84"/>
    <w:rsid w:val="00682B77"/>
    <w:rsid w:val="00682BBF"/>
    <w:rsid w:val="00682F90"/>
    <w:rsid w:val="006836EE"/>
    <w:rsid w:val="00683C3A"/>
    <w:rsid w:val="00684684"/>
    <w:rsid w:val="00684A79"/>
    <w:rsid w:val="00684D50"/>
    <w:rsid w:val="0068556A"/>
    <w:rsid w:val="006858E3"/>
    <w:rsid w:val="00685EB6"/>
    <w:rsid w:val="00686B2E"/>
    <w:rsid w:val="00686C26"/>
    <w:rsid w:val="00686CB0"/>
    <w:rsid w:val="00686FA9"/>
    <w:rsid w:val="00687417"/>
    <w:rsid w:val="006877B9"/>
    <w:rsid w:val="0069042E"/>
    <w:rsid w:val="00690FE3"/>
    <w:rsid w:val="00691936"/>
    <w:rsid w:val="00692668"/>
    <w:rsid w:val="006938E6"/>
    <w:rsid w:val="00694BE1"/>
    <w:rsid w:val="00695933"/>
    <w:rsid w:val="00695FF2"/>
    <w:rsid w:val="006966F3"/>
    <w:rsid w:val="00696ACA"/>
    <w:rsid w:val="00696BC3"/>
    <w:rsid w:val="00697168"/>
    <w:rsid w:val="006972E8"/>
    <w:rsid w:val="006976F4"/>
    <w:rsid w:val="006A0908"/>
    <w:rsid w:val="006A0997"/>
    <w:rsid w:val="006A0CDD"/>
    <w:rsid w:val="006A0D40"/>
    <w:rsid w:val="006A1228"/>
    <w:rsid w:val="006A1E82"/>
    <w:rsid w:val="006A2330"/>
    <w:rsid w:val="006A2C61"/>
    <w:rsid w:val="006A2D6E"/>
    <w:rsid w:val="006A330B"/>
    <w:rsid w:val="006A39E3"/>
    <w:rsid w:val="006A47F2"/>
    <w:rsid w:val="006A4FE4"/>
    <w:rsid w:val="006A5197"/>
    <w:rsid w:val="006A5B68"/>
    <w:rsid w:val="006A5C8F"/>
    <w:rsid w:val="006A5DD9"/>
    <w:rsid w:val="006A62FF"/>
    <w:rsid w:val="006A6716"/>
    <w:rsid w:val="006A6D66"/>
    <w:rsid w:val="006A6E60"/>
    <w:rsid w:val="006A7762"/>
    <w:rsid w:val="006B00F9"/>
    <w:rsid w:val="006B08A1"/>
    <w:rsid w:val="006B13D6"/>
    <w:rsid w:val="006B176C"/>
    <w:rsid w:val="006B188A"/>
    <w:rsid w:val="006B1C7D"/>
    <w:rsid w:val="006B1D41"/>
    <w:rsid w:val="006B200D"/>
    <w:rsid w:val="006B2695"/>
    <w:rsid w:val="006B3360"/>
    <w:rsid w:val="006B3414"/>
    <w:rsid w:val="006B3727"/>
    <w:rsid w:val="006B3759"/>
    <w:rsid w:val="006B468B"/>
    <w:rsid w:val="006B48FC"/>
    <w:rsid w:val="006B4AE9"/>
    <w:rsid w:val="006B568B"/>
    <w:rsid w:val="006B5C26"/>
    <w:rsid w:val="006B64DE"/>
    <w:rsid w:val="006B729B"/>
    <w:rsid w:val="006B7E61"/>
    <w:rsid w:val="006C02E9"/>
    <w:rsid w:val="006C06D4"/>
    <w:rsid w:val="006C07C3"/>
    <w:rsid w:val="006C0C78"/>
    <w:rsid w:val="006C0CE6"/>
    <w:rsid w:val="006C10C0"/>
    <w:rsid w:val="006C2456"/>
    <w:rsid w:val="006C2C0E"/>
    <w:rsid w:val="006C405D"/>
    <w:rsid w:val="006C4EB1"/>
    <w:rsid w:val="006C5E61"/>
    <w:rsid w:val="006C69E1"/>
    <w:rsid w:val="006C7105"/>
    <w:rsid w:val="006C7875"/>
    <w:rsid w:val="006D06B0"/>
    <w:rsid w:val="006D0EC9"/>
    <w:rsid w:val="006D1D8D"/>
    <w:rsid w:val="006D1EDC"/>
    <w:rsid w:val="006D25B5"/>
    <w:rsid w:val="006D38C8"/>
    <w:rsid w:val="006D4F87"/>
    <w:rsid w:val="006D51D6"/>
    <w:rsid w:val="006D53C9"/>
    <w:rsid w:val="006D53EC"/>
    <w:rsid w:val="006D57B9"/>
    <w:rsid w:val="006D5DE9"/>
    <w:rsid w:val="006D5EB5"/>
    <w:rsid w:val="006D636A"/>
    <w:rsid w:val="006D696E"/>
    <w:rsid w:val="006D6F7A"/>
    <w:rsid w:val="006D7BED"/>
    <w:rsid w:val="006E042E"/>
    <w:rsid w:val="006E09F5"/>
    <w:rsid w:val="006E0A63"/>
    <w:rsid w:val="006E0C56"/>
    <w:rsid w:val="006E172A"/>
    <w:rsid w:val="006E1A25"/>
    <w:rsid w:val="006E1DB0"/>
    <w:rsid w:val="006E212D"/>
    <w:rsid w:val="006E250B"/>
    <w:rsid w:val="006E269B"/>
    <w:rsid w:val="006E2BA8"/>
    <w:rsid w:val="006E2CFA"/>
    <w:rsid w:val="006E384D"/>
    <w:rsid w:val="006E3CCB"/>
    <w:rsid w:val="006E3F23"/>
    <w:rsid w:val="006E3FBE"/>
    <w:rsid w:val="006E4622"/>
    <w:rsid w:val="006E5EB3"/>
    <w:rsid w:val="006E5F09"/>
    <w:rsid w:val="006E6243"/>
    <w:rsid w:val="006E6A07"/>
    <w:rsid w:val="006E7C7F"/>
    <w:rsid w:val="006F016B"/>
    <w:rsid w:val="006F01C0"/>
    <w:rsid w:val="006F01F9"/>
    <w:rsid w:val="006F0DCB"/>
    <w:rsid w:val="006F1AD4"/>
    <w:rsid w:val="006F20FA"/>
    <w:rsid w:val="006F314A"/>
    <w:rsid w:val="006F3689"/>
    <w:rsid w:val="006F3869"/>
    <w:rsid w:val="006F3904"/>
    <w:rsid w:val="006F43B2"/>
    <w:rsid w:val="006F4B3A"/>
    <w:rsid w:val="006F4D81"/>
    <w:rsid w:val="006F500F"/>
    <w:rsid w:val="006F51EC"/>
    <w:rsid w:val="006F539D"/>
    <w:rsid w:val="006F5428"/>
    <w:rsid w:val="006F59D7"/>
    <w:rsid w:val="006F6CE3"/>
    <w:rsid w:val="006F6D87"/>
    <w:rsid w:val="006F725E"/>
    <w:rsid w:val="006F72D8"/>
    <w:rsid w:val="006F7C55"/>
    <w:rsid w:val="00700B00"/>
    <w:rsid w:val="00701866"/>
    <w:rsid w:val="00701A08"/>
    <w:rsid w:val="00702088"/>
    <w:rsid w:val="0070240A"/>
    <w:rsid w:val="007024E9"/>
    <w:rsid w:val="00702890"/>
    <w:rsid w:val="00702906"/>
    <w:rsid w:val="00702ADD"/>
    <w:rsid w:val="007044D6"/>
    <w:rsid w:val="007047F6"/>
    <w:rsid w:val="00704E4B"/>
    <w:rsid w:val="00705ADE"/>
    <w:rsid w:val="00705EB3"/>
    <w:rsid w:val="00706475"/>
    <w:rsid w:val="00706C9A"/>
    <w:rsid w:val="007073DA"/>
    <w:rsid w:val="0070798E"/>
    <w:rsid w:val="00707E0B"/>
    <w:rsid w:val="00707EA2"/>
    <w:rsid w:val="00710939"/>
    <w:rsid w:val="00710DAB"/>
    <w:rsid w:val="007114D0"/>
    <w:rsid w:val="0071151C"/>
    <w:rsid w:val="00711636"/>
    <w:rsid w:val="00711848"/>
    <w:rsid w:val="0071188F"/>
    <w:rsid w:val="00711925"/>
    <w:rsid w:val="00711B58"/>
    <w:rsid w:val="00712F75"/>
    <w:rsid w:val="007135C1"/>
    <w:rsid w:val="00713638"/>
    <w:rsid w:val="007138A0"/>
    <w:rsid w:val="00713AD1"/>
    <w:rsid w:val="0071432F"/>
    <w:rsid w:val="007145CA"/>
    <w:rsid w:val="00714873"/>
    <w:rsid w:val="007149B6"/>
    <w:rsid w:val="00715045"/>
    <w:rsid w:val="007154F9"/>
    <w:rsid w:val="0071627B"/>
    <w:rsid w:val="00716535"/>
    <w:rsid w:val="00716697"/>
    <w:rsid w:val="00716801"/>
    <w:rsid w:val="00717568"/>
    <w:rsid w:val="007176D3"/>
    <w:rsid w:val="007177C6"/>
    <w:rsid w:val="00717EDD"/>
    <w:rsid w:val="00720607"/>
    <w:rsid w:val="00720C77"/>
    <w:rsid w:val="00720FDC"/>
    <w:rsid w:val="00721683"/>
    <w:rsid w:val="00721688"/>
    <w:rsid w:val="00721698"/>
    <w:rsid w:val="007217B1"/>
    <w:rsid w:val="00723604"/>
    <w:rsid w:val="0072386D"/>
    <w:rsid w:val="007239A1"/>
    <w:rsid w:val="0072413A"/>
    <w:rsid w:val="007241CE"/>
    <w:rsid w:val="00724D77"/>
    <w:rsid w:val="00724EC1"/>
    <w:rsid w:val="0072562E"/>
    <w:rsid w:val="00726B5C"/>
    <w:rsid w:val="00726F40"/>
    <w:rsid w:val="0072721A"/>
    <w:rsid w:val="00727DF3"/>
    <w:rsid w:val="00730045"/>
    <w:rsid w:val="0073041C"/>
    <w:rsid w:val="007304FE"/>
    <w:rsid w:val="00731017"/>
    <w:rsid w:val="00731199"/>
    <w:rsid w:val="007317C6"/>
    <w:rsid w:val="00731D0D"/>
    <w:rsid w:val="00732D31"/>
    <w:rsid w:val="00732E32"/>
    <w:rsid w:val="007336B4"/>
    <w:rsid w:val="00733B9A"/>
    <w:rsid w:val="00734E31"/>
    <w:rsid w:val="00735432"/>
    <w:rsid w:val="0073581E"/>
    <w:rsid w:val="0073603F"/>
    <w:rsid w:val="007365B0"/>
    <w:rsid w:val="0073669F"/>
    <w:rsid w:val="00737204"/>
    <w:rsid w:val="00737FE2"/>
    <w:rsid w:val="007401BA"/>
    <w:rsid w:val="00740227"/>
    <w:rsid w:val="00740291"/>
    <w:rsid w:val="0074046E"/>
    <w:rsid w:val="00740A66"/>
    <w:rsid w:val="00740CBD"/>
    <w:rsid w:val="007410E4"/>
    <w:rsid w:val="0074156F"/>
    <w:rsid w:val="00742257"/>
    <w:rsid w:val="00742837"/>
    <w:rsid w:val="00742A85"/>
    <w:rsid w:val="00742C4A"/>
    <w:rsid w:val="007432B8"/>
    <w:rsid w:val="007435B8"/>
    <w:rsid w:val="00743F0A"/>
    <w:rsid w:val="0074406C"/>
    <w:rsid w:val="00745735"/>
    <w:rsid w:val="007458E5"/>
    <w:rsid w:val="00745B90"/>
    <w:rsid w:val="0074674B"/>
    <w:rsid w:val="007469B9"/>
    <w:rsid w:val="00746C90"/>
    <w:rsid w:val="00747BB4"/>
    <w:rsid w:val="00747CE1"/>
    <w:rsid w:val="00747F1C"/>
    <w:rsid w:val="007501CB"/>
    <w:rsid w:val="00750283"/>
    <w:rsid w:val="007503A8"/>
    <w:rsid w:val="007503ED"/>
    <w:rsid w:val="007504A4"/>
    <w:rsid w:val="0075094C"/>
    <w:rsid w:val="007509E3"/>
    <w:rsid w:val="00750BE0"/>
    <w:rsid w:val="00750DE1"/>
    <w:rsid w:val="00751836"/>
    <w:rsid w:val="007520B7"/>
    <w:rsid w:val="00752737"/>
    <w:rsid w:val="00752B42"/>
    <w:rsid w:val="00752E58"/>
    <w:rsid w:val="007530F1"/>
    <w:rsid w:val="00753AE5"/>
    <w:rsid w:val="00756298"/>
    <w:rsid w:val="00756C42"/>
    <w:rsid w:val="00756D61"/>
    <w:rsid w:val="00757347"/>
    <w:rsid w:val="0075737F"/>
    <w:rsid w:val="00757987"/>
    <w:rsid w:val="00757B3B"/>
    <w:rsid w:val="00757C2D"/>
    <w:rsid w:val="0076094E"/>
    <w:rsid w:val="00761271"/>
    <w:rsid w:val="00761CE5"/>
    <w:rsid w:val="0076233B"/>
    <w:rsid w:val="00762983"/>
    <w:rsid w:val="00762F23"/>
    <w:rsid w:val="007637F5"/>
    <w:rsid w:val="00764441"/>
    <w:rsid w:val="007647E4"/>
    <w:rsid w:val="00764AE0"/>
    <w:rsid w:val="00764D81"/>
    <w:rsid w:val="0076503C"/>
    <w:rsid w:val="00765061"/>
    <w:rsid w:val="00767843"/>
    <w:rsid w:val="00767924"/>
    <w:rsid w:val="00767F68"/>
    <w:rsid w:val="007706FB"/>
    <w:rsid w:val="00770F43"/>
    <w:rsid w:val="0077111E"/>
    <w:rsid w:val="007715FF"/>
    <w:rsid w:val="00772245"/>
    <w:rsid w:val="00772878"/>
    <w:rsid w:val="0077353D"/>
    <w:rsid w:val="00773D5C"/>
    <w:rsid w:val="00773DBC"/>
    <w:rsid w:val="0077444B"/>
    <w:rsid w:val="0077490F"/>
    <w:rsid w:val="007749CF"/>
    <w:rsid w:val="00774F76"/>
    <w:rsid w:val="00775E3F"/>
    <w:rsid w:val="00776336"/>
    <w:rsid w:val="00776B12"/>
    <w:rsid w:val="00776F07"/>
    <w:rsid w:val="0077701D"/>
    <w:rsid w:val="007772FC"/>
    <w:rsid w:val="00777502"/>
    <w:rsid w:val="007777FC"/>
    <w:rsid w:val="00780F64"/>
    <w:rsid w:val="0078124E"/>
    <w:rsid w:val="00781507"/>
    <w:rsid w:val="00781AAC"/>
    <w:rsid w:val="00782192"/>
    <w:rsid w:val="00782B4D"/>
    <w:rsid w:val="00782D5A"/>
    <w:rsid w:val="00782F64"/>
    <w:rsid w:val="007830EA"/>
    <w:rsid w:val="00783255"/>
    <w:rsid w:val="007832CA"/>
    <w:rsid w:val="00783770"/>
    <w:rsid w:val="00783C51"/>
    <w:rsid w:val="00784039"/>
    <w:rsid w:val="00784794"/>
    <w:rsid w:val="00784ED2"/>
    <w:rsid w:val="0078595A"/>
    <w:rsid w:val="007859C9"/>
    <w:rsid w:val="00786447"/>
    <w:rsid w:val="007870E4"/>
    <w:rsid w:val="007871BC"/>
    <w:rsid w:val="00787918"/>
    <w:rsid w:val="00790070"/>
    <w:rsid w:val="00790150"/>
    <w:rsid w:val="007906AA"/>
    <w:rsid w:val="00790FA6"/>
    <w:rsid w:val="00791222"/>
    <w:rsid w:val="00791281"/>
    <w:rsid w:val="007912E0"/>
    <w:rsid w:val="00791640"/>
    <w:rsid w:val="0079220A"/>
    <w:rsid w:val="0079250A"/>
    <w:rsid w:val="0079288B"/>
    <w:rsid w:val="0079309A"/>
    <w:rsid w:val="007936C8"/>
    <w:rsid w:val="00793E8A"/>
    <w:rsid w:val="0079433F"/>
    <w:rsid w:val="007945D2"/>
    <w:rsid w:val="00794922"/>
    <w:rsid w:val="00794A07"/>
    <w:rsid w:val="00794CBA"/>
    <w:rsid w:val="00794F22"/>
    <w:rsid w:val="00795302"/>
    <w:rsid w:val="00795704"/>
    <w:rsid w:val="00795960"/>
    <w:rsid w:val="00795BA6"/>
    <w:rsid w:val="00795BB7"/>
    <w:rsid w:val="00796445"/>
    <w:rsid w:val="007967FD"/>
    <w:rsid w:val="007970EA"/>
    <w:rsid w:val="007976A0"/>
    <w:rsid w:val="007A05FC"/>
    <w:rsid w:val="007A1002"/>
    <w:rsid w:val="007A107E"/>
    <w:rsid w:val="007A1506"/>
    <w:rsid w:val="007A1627"/>
    <w:rsid w:val="007A1CC8"/>
    <w:rsid w:val="007A20C5"/>
    <w:rsid w:val="007A212A"/>
    <w:rsid w:val="007A26DA"/>
    <w:rsid w:val="007A31BD"/>
    <w:rsid w:val="007A3537"/>
    <w:rsid w:val="007A384A"/>
    <w:rsid w:val="007A3891"/>
    <w:rsid w:val="007A4273"/>
    <w:rsid w:val="007A4844"/>
    <w:rsid w:val="007A49EF"/>
    <w:rsid w:val="007A5097"/>
    <w:rsid w:val="007A52A5"/>
    <w:rsid w:val="007A535F"/>
    <w:rsid w:val="007A53D0"/>
    <w:rsid w:val="007A577E"/>
    <w:rsid w:val="007A57E7"/>
    <w:rsid w:val="007A5AA9"/>
    <w:rsid w:val="007A5C33"/>
    <w:rsid w:val="007A5C6E"/>
    <w:rsid w:val="007A5FD0"/>
    <w:rsid w:val="007A6413"/>
    <w:rsid w:val="007A6852"/>
    <w:rsid w:val="007A7378"/>
    <w:rsid w:val="007A7512"/>
    <w:rsid w:val="007A7793"/>
    <w:rsid w:val="007A7822"/>
    <w:rsid w:val="007A7863"/>
    <w:rsid w:val="007A7996"/>
    <w:rsid w:val="007B0131"/>
    <w:rsid w:val="007B05A7"/>
    <w:rsid w:val="007B0625"/>
    <w:rsid w:val="007B1304"/>
    <w:rsid w:val="007B14E4"/>
    <w:rsid w:val="007B253B"/>
    <w:rsid w:val="007B26B9"/>
    <w:rsid w:val="007B26F8"/>
    <w:rsid w:val="007B2986"/>
    <w:rsid w:val="007B2EC5"/>
    <w:rsid w:val="007B308B"/>
    <w:rsid w:val="007B30A7"/>
    <w:rsid w:val="007B3B9F"/>
    <w:rsid w:val="007B3CCF"/>
    <w:rsid w:val="007B3EDB"/>
    <w:rsid w:val="007B492D"/>
    <w:rsid w:val="007B51E3"/>
    <w:rsid w:val="007B53C5"/>
    <w:rsid w:val="007B5D6B"/>
    <w:rsid w:val="007B5F81"/>
    <w:rsid w:val="007B60AC"/>
    <w:rsid w:val="007B6221"/>
    <w:rsid w:val="007B6851"/>
    <w:rsid w:val="007B6F17"/>
    <w:rsid w:val="007B721B"/>
    <w:rsid w:val="007B75FF"/>
    <w:rsid w:val="007B7F97"/>
    <w:rsid w:val="007C02DF"/>
    <w:rsid w:val="007C0D62"/>
    <w:rsid w:val="007C0E40"/>
    <w:rsid w:val="007C111B"/>
    <w:rsid w:val="007C1612"/>
    <w:rsid w:val="007C1C87"/>
    <w:rsid w:val="007C25EE"/>
    <w:rsid w:val="007C2BB5"/>
    <w:rsid w:val="007C31C5"/>
    <w:rsid w:val="007C3370"/>
    <w:rsid w:val="007C340F"/>
    <w:rsid w:val="007C4038"/>
    <w:rsid w:val="007C42E2"/>
    <w:rsid w:val="007C467A"/>
    <w:rsid w:val="007C4F13"/>
    <w:rsid w:val="007C75A5"/>
    <w:rsid w:val="007D0740"/>
    <w:rsid w:val="007D10BE"/>
    <w:rsid w:val="007D1B9F"/>
    <w:rsid w:val="007D2333"/>
    <w:rsid w:val="007D2E26"/>
    <w:rsid w:val="007D2E70"/>
    <w:rsid w:val="007D3010"/>
    <w:rsid w:val="007D33B2"/>
    <w:rsid w:val="007D3902"/>
    <w:rsid w:val="007D390C"/>
    <w:rsid w:val="007D3E96"/>
    <w:rsid w:val="007D402A"/>
    <w:rsid w:val="007D4191"/>
    <w:rsid w:val="007D4710"/>
    <w:rsid w:val="007D4A50"/>
    <w:rsid w:val="007D4C96"/>
    <w:rsid w:val="007D5144"/>
    <w:rsid w:val="007D5C72"/>
    <w:rsid w:val="007D6073"/>
    <w:rsid w:val="007D6F23"/>
    <w:rsid w:val="007D7A2D"/>
    <w:rsid w:val="007E0598"/>
    <w:rsid w:val="007E0B86"/>
    <w:rsid w:val="007E0CC6"/>
    <w:rsid w:val="007E1125"/>
    <w:rsid w:val="007E12D5"/>
    <w:rsid w:val="007E15D1"/>
    <w:rsid w:val="007E16BD"/>
    <w:rsid w:val="007E2801"/>
    <w:rsid w:val="007E2EA7"/>
    <w:rsid w:val="007E3087"/>
    <w:rsid w:val="007E318D"/>
    <w:rsid w:val="007E3DB8"/>
    <w:rsid w:val="007E429C"/>
    <w:rsid w:val="007E445C"/>
    <w:rsid w:val="007E4599"/>
    <w:rsid w:val="007E45BA"/>
    <w:rsid w:val="007E4BFE"/>
    <w:rsid w:val="007E569C"/>
    <w:rsid w:val="007E5879"/>
    <w:rsid w:val="007E627F"/>
    <w:rsid w:val="007E6381"/>
    <w:rsid w:val="007E6582"/>
    <w:rsid w:val="007E7092"/>
    <w:rsid w:val="007E79AC"/>
    <w:rsid w:val="007E7D72"/>
    <w:rsid w:val="007E7F6A"/>
    <w:rsid w:val="007F0F25"/>
    <w:rsid w:val="007F1160"/>
    <w:rsid w:val="007F1742"/>
    <w:rsid w:val="007F190C"/>
    <w:rsid w:val="007F1A02"/>
    <w:rsid w:val="007F1B6F"/>
    <w:rsid w:val="007F27DC"/>
    <w:rsid w:val="007F284E"/>
    <w:rsid w:val="007F2B91"/>
    <w:rsid w:val="007F2ED0"/>
    <w:rsid w:val="007F3DE0"/>
    <w:rsid w:val="007F4240"/>
    <w:rsid w:val="007F46CF"/>
    <w:rsid w:val="007F4704"/>
    <w:rsid w:val="007F5E93"/>
    <w:rsid w:val="007F6394"/>
    <w:rsid w:val="007F64BE"/>
    <w:rsid w:val="007F6896"/>
    <w:rsid w:val="007F6DE7"/>
    <w:rsid w:val="007F70F4"/>
    <w:rsid w:val="007F75D6"/>
    <w:rsid w:val="008006D0"/>
    <w:rsid w:val="008007BF"/>
    <w:rsid w:val="008010DC"/>
    <w:rsid w:val="008013B8"/>
    <w:rsid w:val="008014E1"/>
    <w:rsid w:val="00801AD2"/>
    <w:rsid w:val="008024B6"/>
    <w:rsid w:val="00802663"/>
    <w:rsid w:val="008027D9"/>
    <w:rsid w:val="00802D93"/>
    <w:rsid w:val="00802F56"/>
    <w:rsid w:val="00803A5C"/>
    <w:rsid w:val="00803BE9"/>
    <w:rsid w:val="008042F4"/>
    <w:rsid w:val="00804549"/>
    <w:rsid w:val="008045AA"/>
    <w:rsid w:val="00804678"/>
    <w:rsid w:val="00806533"/>
    <w:rsid w:val="00807516"/>
    <w:rsid w:val="008077C2"/>
    <w:rsid w:val="00810102"/>
    <w:rsid w:val="008114BF"/>
    <w:rsid w:val="0081152C"/>
    <w:rsid w:val="008116EB"/>
    <w:rsid w:val="0081171A"/>
    <w:rsid w:val="00812613"/>
    <w:rsid w:val="00812BF9"/>
    <w:rsid w:val="00812CED"/>
    <w:rsid w:val="0081325C"/>
    <w:rsid w:val="0081329B"/>
    <w:rsid w:val="008132AC"/>
    <w:rsid w:val="0081345C"/>
    <w:rsid w:val="00813514"/>
    <w:rsid w:val="00813562"/>
    <w:rsid w:val="008135AF"/>
    <w:rsid w:val="00813794"/>
    <w:rsid w:val="00813CB1"/>
    <w:rsid w:val="00813F8A"/>
    <w:rsid w:val="00813F96"/>
    <w:rsid w:val="00814B44"/>
    <w:rsid w:val="00814BEA"/>
    <w:rsid w:val="008156D4"/>
    <w:rsid w:val="008161C2"/>
    <w:rsid w:val="008162E9"/>
    <w:rsid w:val="0081645E"/>
    <w:rsid w:val="00816BE4"/>
    <w:rsid w:val="0081732E"/>
    <w:rsid w:val="00817CF6"/>
    <w:rsid w:val="00817D93"/>
    <w:rsid w:val="00820139"/>
    <w:rsid w:val="00820236"/>
    <w:rsid w:val="008206DA"/>
    <w:rsid w:val="00820716"/>
    <w:rsid w:val="0082084C"/>
    <w:rsid w:val="008211B3"/>
    <w:rsid w:val="0082138D"/>
    <w:rsid w:val="00822004"/>
    <w:rsid w:val="00822DBD"/>
    <w:rsid w:val="00822EEA"/>
    <w:rsid w:val="0082433D"/>
    <w:rsid w:val="00824FDE"/>
    <w:rsid w:val="0082508D"/>
    <w:rsid w:val="008252F9"/>
    <w:rsid w:val="008255B3"/>
    <w:rsid w:val="00825D52"/>
    <w:rsid w:val="00825E79"/>
    <w:rsid w:val="00826FF3"/>
    <w:rsid w:val="0083082F"/>
    <w:rsid w:val="008309DD"/>
    <w:rsid w:val="00830DC3"/>
    <w:rsid w:val="008311D7"/>
    <w:rsid w:val="0083177E"/>
    <w:rsid w:val="0083230D"/>
    <w:rsid w:val="0083251B"/>
    <w:rsid w:val="00832D6E"/>
    <w:rsid w:val="00832D6F"/>
    <w:rsid w:val="0083357B"/>
    <w:rsid w:val="008336F4"/>
    <w:rsid w:val="00833AFA"/>
    <w:rsid w:val="00834328"/>
    <w:rsid w:val="008348C7"/>
    <w:rsid w:val="00834997"/>
    <w:rsid w:val="008349F4"/>
    <w:rsid w:val="00834B1A"/>
    <w:rsid w:val="00834C87"/>
    <w:rsid w:val="00835AED"/>
    <w:rsid w:val="00836040"/>
    <w:rsid w:val="00836770"/>
    <w:rsid w:val="00836FF3"/>
    <w:rsid w:val="00837A5E"/>
    <w:rsid w:val="0084015A"/>
    <w:rsid w:val="00840D53"/>
    <w:rsid w:val="00840FCC"/>
    <w:rsid w:val="0084127A"/>
    <w:rsid w:val="00841785"/>
    <w:rsid w:val="00841CF5"/>
    <w:rsid w:val="00841D1E"/>
    <w:rsid w:val="00842B4B"/>
    <w:rsid w:val="00842E13"/>
    <w:rsid w:val="00843835"/>
    <w:rsid w:val="008443BF"/>
    <w:rsid w:val="008446E6"/>
    <w:rsid w:val="00844A43"/>
    <w:rsid w:val="00845570"/>
    <w:rsid w:val="00845A67"/>
    <w:rsid w:val="00845FA4"/>
    <w:rsid w:val="00845FE4"/>
    <w:rsid w:val="00846F2E"/>
    <w:rsid w:val="008479FF"/>
    <w:rsid w:val="00847FBF"/>
    <w:rsid w:val="008502B2"/>
    <w:rsid w:val="00850641"/>
    <w:rsid w:val="00851193"/>
    <w:rsid w:val="0085124A"/>
    <w:rsid w:val="008513FB"/>
    <w:rsid w:val="008514D0"/>
    <w:rsid w:val="0085177F"/>
    <w:rsid w:val="00851A30"/>
    <w:rsid w:val="0085206E"/>
    <w:rsid w:val="008525F2"/>
    <w:rsid w:val="00853082"/>
    <w:rsid w:val="0085370A"/>
    <w:rsid w:val="0085419F"/>
    <w:rsid w:val="0085461B"/>
    <w:rsid w:val="00854C71"/>
    <w:rsid w:val="00854E09"/>
    <w:rsid w:val="00855058"/>
    <w:rsid w:val="008552B6"/>
    <w:rsid w:val="008555C8"/>
    <w:rsid w:val="008561C6"/>
    <w:rsid w:val="00856382"/>
    <w:rsid w:val="00857475"/>
    <w:rsid w:val="00857AF2"/>
    <w:rsid w:val="008601E6"/>
    <w:rsid w:val="0086081D"/>
    <w:rsid w:val="00860BCA"/>
    <w:rsid w:val="00860C24"/>
    <w:rsid w:val="00860C7A"/>
    <w:rsid w:val="00860C87"/>
    <w:rsid w:val="00860D44"/>
    <w:rsid w:val="008626BB"/>
    <w:rsid w:val="008629BC"/>
    <w:rsid w:val="00863BE0"/>
    <w:rsid w:val="00863D02"/>
    <w:rsid w:val="0086499F"/>
    <w:rsid w:val="00864B81"/>
    <w:rsid w:val="0086587C"/>
    <w:rsid w:val="008658EC"/>
    <w:rsid w:val="008660F6"/>
    <w:rsid w:val="0086635C"/>
    <w:rsid w:val="00866468"/>
    <w:rsid w:val="00866E44"/>
    <w:rsid w:val="00866F4E"/>
    <w:rsid w:val="00866FCC"/>
    <w:rsid w:val="008674EF"/>
    <w:rsid w:val="0086752D"/>
    <w:rsid w:val="00867734"/>
    <w:rsid w:val="00867BC1"/>
    <w:rsid w:val="00867FA3"/>
    <w:rsid w:val="00870595"/>
    <w:rsid w:val="00870BDD"/>
    <w:rsid w:val="00870F3F"/>
    <w:rsid w:val="00870F96"/>
    <w:rsid w:val="0087137F"/>
    <w:rsid w:val="008716F2"/>
    <w:rsid w:val="0087172E"/>
    <w:rsid w:val="00872376"/>
    <w:rsid w:val="0087269B"/>
    <w:rsid w:val="00873C0D"/>
    <w:rsid w:val="00873F23"/>
    <w:rsid w:val="00875B87"/>
    <w:rsid w:val="0087759A"/>
    <w:rsid w:val="00877A08"/>
    <w:rsid w:val="00877F16"/>
    <w:rsid w:val="00880095"/>
    <w:rsid w:val="00880485"/>
    <w:rsid w:val="00880C6E"/>
    <w:rsid w:val="00881CED"/>
    <w:rsid w:val="00882308"/>
    <w:rsid w:val="00882485"/>
    <w:rsid w:val="00882A4D"/>
    <w:rsid w:val="0088369B"/>
    <w:rsid w:val="00883DF6"/>
    <w:rsid w:val="008848F1"/>
    <w:rsid w:val="00884AC7"/>
    <w:rsid w:val="00884D55"/>
    <w:rsid w:val="00884FF0"/>
    <w:rsid w:val="00885A96"/>
    <w:rsid w:val="00885F35"/>
    <w:rsid w:val="00886F78"/>
    <w:rsid w:val="00887036"/>
    <w:rsid w:val="00887642"/>
    <w:rsid w:val="00887A4D"/>
    <w:rsid w:val="0089022C"/>
    <w:rsid w:val="00890292"/>
    <w:rsid w:val="00890A00"/>
    <w:rsid w:val="00890AE9"/>
    <w:rsid w:val="00890CB3"/>
    <w:rsid w:val="00890EA8"/>
    <w:rsid w:val="00891287"/>
    <w:rsid w:val="00891375"/>
    <w:rsid w:val="008915B3"/>
    <w:rsid w:val="008915BD"/>
    <w:rsid w:val="00891CA0"/>
    <w:rsid w:val="00891DF3"/>
    <w:rsid w:val="00892476"/>
    <w:rsid w:val="008927B9"/>
    <w:rsid w:val="00892AAC"/>
    <w:rsid w:val="00892D41"/>
    <w:rsid w:val="00894482"/>
    <w:rsid w:val="008954EE"/>
    <w:rsid w:val="00896645"/>
    <w:rsid w:val="00896E51"/>
    <w:rsid w:val="00897BE4"/>
    <w:rsid w:val="00897CC4"/>
    <w:rsid w:val="00897E1E"/>
    <w:rsid w:val="00897E47"/>
    <w:rsid w:val="008A086C"/>
    <w:rsid w:val="008A0AA6"/>
    <w:rsid w:val="008A0C7C"/>
    <w:rsid w:val="008A115F"/>
    <w:rsid w:val="008A13E2"/>
    <w:rsid w:val="008A1847"/>
    <w:rsid w:val="008A24F4"/>
    <w:rsid w:val="008A2752"/>
    <w:rsid w:val="008A290A"/>
    <w:rsid w:val="008A2C26"/>
    <w:rsid w:val="008A2DFB"/>
    <w:rsid w:val="008A3EAC"/>
    <w:rsid w:val="008A4735"/>
    <w:rsid w:val="008A4CB7"/>
    <w:rsid w:val="008A4F19"/>
    <w:rsid w:val="008A5B83"/>
    <w:rsid w:val="008A5C7B"/>
    <w:rsid w:val="008A5F5F"/>
    <w:rsid w:val="008A61DE"/>
    <w:rsid w:val="008A68EF"/>
    <w:rsid w:val="008A6B12"/>
    <w:rsid w:val="008A71A1"/>
    <w:rsid w:val="008A7865"/>
    <w:rsid w:val="008A7955"/>
    <w:rsid w:val="008A7F2A"/>
    <w:rsid w:val="008B058D"/>
    <w:rsid w:val="008B086C"/>
    <w:rsid w:val="008B0E4D"/>
    <w:rsid w:val="008B1456"/>
    <w:rsid w:val="008B272A"/>
    <w:rsid w:val="008B27E5"/>
    <w:rsid w:val="008B2E6D"/>
    <w:rsid w:val="008B3704"/>
    <w:rsid w:val="008B3AA9"/>
    <w:rsid w:val="008B424D"/>
    <w:rsid w:val="008B4CEF"/>
    <w:rsid w:val="008B54A6"/>
    <w:rsid w:val="008B6A01"/>
    <w:rsid w:val="008B6C96"/>
    <w:rsid w:val="008B753A"/>
    <w:rsid w:val="008B7649"/>
    <w:rsid w:val="008B76D0"/>
    <w:rsid w:val="008C0144"/>
    <w:rsid w:val="008C026A"/>
    <w:rsid w:val="008C086E"/>
    <w:rsid w:val="008C192E"/>
    <w:rsid w:val="008C1A46"/>
    <w:rsid w:val="008C1D79"/>
    <w:rsid w:val="008C1DA0"/>
    <w:rsid w:val="008C2511"/>
    <w:rsid w:val="008C463B"/>
    <w:rsid w:val="008C4B6D"/>
    <w:rsid w:val="008C4BAD"/>
    <w:rsid w:val="008C5D5C"/>
    <w:rsid w:val="008C5D91"/>
    <w:rsid w:val="008C63E8"/>
    <w:rsid w:val="008C732E"/>
    <w:rsid w:val="008C74E2"/>
    <w:rsid w:val="008C7AFD"/>
    <w:rsid w:val="008C7F5C"/>
    <w:rsid w:val="008D02A3"/>
    <w:rsid w:val="008D06C2"/>
    <w:rsid w:val="008D074B"/>
    <w:rsid w:val="008D0AD0"/>
    <w:rsid w:val="008D0D42"/>
    <w:rsid w:val="008D0D77"/>
    <w:rsid w:val="008D13A9"/>
    <w:rsid w:val="008D147A"/>
    <w:rsid w:val="008D23A9"/>
    <w:rsid w:val="008D2860"/>
    <w:rsid w:val="008D4FB8"/>
    <w:rsid w:val="008D5289"/>
    <w:rsid w:val="008D52F9"/>
    <w:rsid w:val="008D55AF"/>
    <w:rsid w:val="008D5B7B"/>
    <w:rsid w:val="008D5DB1"/>
    <w:rsid w:val="008D5F84"/>
    <w:rsid w:val="008D6E61"/>
    <w:rsid w:val="008D72E9"/>
    <w:rsid w:val="008D7592"/>
    <w:rsid w:val="008E00C1"/>
    <w:rsid w:val="008E0519"/>
    <w:rsid w:val="008E0E62"/>
    <w:rsid w:val="008E177C"/>
    <w:rsid w:val="008E18E8"/>
    <w:rsid w:val="008E1972"/>
    <w:rsid w:val="008E2186"/>
    <w:rsid w:val="008E2A31"/>
    <w:rsid w:val="008E2D67"/>
    <w:rsid w:val="008E3A6E"/>
    <w:rsid w:val="008E3D4A"/>
    <w:rsid w:val="008E4011"/>
    <w:rsid w:val="008E40F3"/>
    <w:rsid w:val="008E42C1"/>
    <w:rsid w:val="008E51DD"/>
    <w:rsid w:val="008E5247"/>
    <w:rsid w:val="008E53E7"/>
    <w:rsid w:val="008E5552"/>
    <w:rsid w:val="008E5C50"/>
    <w:rsid w:val="008E6680"/>
    <w:rsid w:val="008E6B52"/>
    <w:rsid w:val="008E7106"/>
    <w:rsid w:val="008E720D"/>
    <w:rsid w:val="008E7514"/>
    <w:rsid w:val="008E7CCC"/>
    <w:rsid w:val="008E7DF9"/>
    <w:rsid w:val="008E7E81"/>
    <w:rsid w:val="008E7F2C"/>
    <w:rsid w:val="008F09BA"/>
    <w:rsid w:val="008F0AA0"/>
    <w:rsid w:val="008F0FB8"/>
    <w:rsid w:val="008F1205"/>
    <w:rsid w:val="008F1A2E"/>
    <w:rsid w:val="008F1AD7"/>
    <w:rsid w:val="008F1CAF"/>
    <w:rsid w:val="008F226E"/>
    <w:rsid w:val="008F239C"/>
    <w:rsid w:val="008F270E"/>
    <w:rsid w:val="008F3398"/>
    <w:rsid w:val="008F3596"/>
    <w:rsid w:val="008F378F"/>
    <w:rsid w:val="008F3A8A"/>
    <w:rsid w:val="008F3CA7"/>
    <w:rsid w:val="008F46E5"/>
    <w:rsid w:val="008F4747"/>
    <w:rsid w:val="008F5908"/>
    <w:rsid w:val="008F6B2F"/>
    <w:rsid w:val="008F6E5F"/>
    <w:rsid w:val="008F6EF0"/>
    <w:rsid w:val="008F73AE"/>
    <w:rsid w:val="008F7CA7"/>
    <w:rsid w:val="008F7CAF"/>
    <w:rsid w:val="00900399"/>
    <w:rsid w:val="009011FF"/>
    <w:rsid w:val="0090122D"/>
    <w:rsid w:val="00901349"/>
    <w:rsid w:val="00901A05"/>
    <w:rsid w:val="00903AD2"/>
    <w:rsid w:val="0090407A"/>
    <w:rsid w:val="00904B2E"/>
    <w:rsid w:val="009057E4"/>
    <w:rsid w:val="00905ABE"/>
    <w:rsid w:val="00906015"/>
    <w:rsid w:val="0090610D"/>
    <w:rsid w:val="009062D7"/>
    <w:rsid w:val="00906797"/>
    <w:rsid w:val="009068AA"/>
    <w:rsid w:val="00906995"/>
    <w:rsid w:val="00906F4E"/>
    <w:rsid w:val="00907446"/>
    <w:rsid w:val="009101FD"/>
    <w:rsid w:val="00910A01"/>
    <w:rsid w:val="00910EB0"/>
    <w:rsid w:val="0091124D"/>
    <w:rsid w:val="00912355"/>
    <w:rsid w:val="00912D56"/>
    <w:rsid w:val="00913130"/>
    <w:rsid w:val="00913513"/>
    <w:rsid w:val="00914067"/>
    <w:rsid w:val="00914878"/>
    <w:rsid w:val="00914883"/>
    <w:rsid w:val="0091494A"/>
    <w:rsid w:val="00914BF6"/>
    <w:rsid w:val="00914CCA"/>
    <w:rsid w:val="00915189"/>
    <w:rsid w:val="009154D6"/>
    <w:rsid w:val="00915643"/>
    <w:rsid w:val="00916167"/>
    <w:rsid w:val="00916185"/>
    <w:rsid w:val="00916A7C"/>
    <w:rsid w:val="00916BAE"/>
    <w:rsid w:val="009174B8"/>
    <w:rsid w:val="009175AB"/>
    <w:rsid w:val="00917894"/>
    <w:rsid w:val="00917BD4"/>
    <w:rsid w:val="00917F6C"/>
    <w:rsid w:val="009205F6"/>
    <w:rsid w:val="00920D34"/>
    <w:rsid w:val="00920DF1"/>
    <w:rsid w:val="00920E87"/>
    <w:rsid w:val="00920FAE"/>
    <w:rsid w:val="00921300"/>
    <w:rsid w:val="009218F6"/>
    <w:rsid w:val="00921932"/>
    <w:rsid w:val="009219FF"/>
    <w:rsid w:val="00921CEF"/>
    <w:rsid w:val="00921E89"/>
    <w:rsid w:val="0092227E"/>
    <w:rsid w:val="009229D6"/>
    <w:rsid w:val="00922B66"/>
    <w:rsid w:val="009239C2"/>
    <w:rsid w:val="00923B1E"/>
    <w:rsid w:val="00923FBF"/>
    <w:rsid w:val="009248B9"/>
    <w:rsid w:val="0092571A"/>
    <w:rsid w:val="00926055"/>
    <w:rsid w:val="0092618F"/>
    <w:rsid w:val="009265FC"/>
    <w:rsid w:val="00926689"/>
    <w:rsid w:val="00926D79"/>
    <w:rsid w:val="009274D9"/>
    <w:rsid w:val="0092776B"/>
    <w:rsid w:val="009279D9"/>
    <w:rsid w:val="00927DD8"/>
    <w:rsid w:val="00927DFE"/>
    <w:rsid w:val="00927FBF"/>
    <w:rsid w:val="00927FE6"/>
    <w:rsid w:val="00930397"/>
    <w:rsid w:val="00930553"/>
    <w:rsid w:val="00930582"/>
    <w:rsid w:val="009308AC"/>
    <w:rsid w:val="00930B2A"/>
    <w:rsid w:val="00930BE0"/>
    <w:rsid w:val="00930C13"/>
    <w:rsid w:val="0093111C"/>
    <w:rsid w:val="00931689"/>
    <w:rsid w:val="00931A48"/>
    <w:rsid w:val="00931A9D"/>
    <w:rsid w:val="0093201B"/>
    <w:rsid w:val="009324BE"/>
    <w:rsid w:val="00932BD1"/>
    <w:rsid w:val="009334F1"/>
    <w:rsid w:val="00933944"/>
    <w:rsid w:val="0093401D"/>
    <w:rsid w:val="009349EB"/>
    <w:rsid w:val="00934B79"/>
    <w:rsid w:val="00934F0D"/>
    <w:rsid w:val="0093552C"/>
    <w:rsid w:val="00935B01"/>
    <w:rsid w:val="0093660C"/>
    <w:rsid w:val="00937358"/>
    <w:rsid w:val="009374DC"/>
    <w:rsid w:val="0093776B"/>
    <w:rsid w:val="00940675"/>
    <w:rsid w:val="00940C6F"/>
    <w:rsid w:val="00941076"/>
    <w:rsid w:val="0094138B"/>
    <w:rsid w:val="009415E6"/>
    <w:rsid w:val="00941A2D"/>
    <w:rsid w:val="00941CA5"/>
    <w:rsid w:val="00941DC6"/>
    <w:rsid w:val="00941FB7"/>
    <w:rsid w:val="00942DE9"/>
    <w:rsid w:val="00943817"/>
    <w:rsid w:val="00943EF5"/>
    <w:rsid w:val="00944F97"/>
    <w:rsid w:val="009452A0"/>
    <w:rsid w:val="00945526"/>
    <w:rsid w:val="00945BB9"/>
    <w:rsid w:val="00945DCB"/>
    <w:rsid w:val="0094617F"/>
    <w:rsid w:val="0094677C"/>
    <w:rsid w:val="00946960"/>
    <w:rsid w:val="00946976"/>
    <w:rsid w:val="00947118"/>
    <w:rsid w:val="00947611"/>
    <w:rsid w:val="00950336"/>
    <w:rsid w:val="009510AD"/>
    <w:rsid w:val="0095180F"/>
    <w:rsid w:val="00951CE1"/>
    <w:rsid w:val="009520DB"/>
    <w:rsid w:val="009521D5"/>
    <w:rsid w:val="009526B9"/>
    <w:rsid w:val="009539BA"/>
    <w:rsid w:val="00953B8E"/>
    <w:rsid w:val="00953FE9"/>
    <w:rsid w:val="00954F65"/>
    <w:rsid w:val="009557B6"/>
    <w:rsid w:val="00955ED7"/>
    <w:rsid w:val="00955F73"/>
    <w:rsid w:val="00956314"/>
    <w:rsid w:val="009563A7"/>
    <w:rsid w:val="009566D6"/>
    <w:rsid w:val="00956851"/>
    <w:rsid w:val="00956E1F"/>
    <w:rsid w:val="009576FC"/>
    <w:rsid w:val="00957C42"/>
    <w:rsid w:val="009608B8"/>
    <w:rsid w:val="009608CE"/>
    <w:rsid w:val="00960A06"/>
    <w:rsid w:val="00961185"/>
    <w:rsid w:val="00961D4A"/>
    <w:rsid w:val="00962498"/>
    <w:rsid w:val="009642EB"/>
    <w:rsid w:val="00964B4A"/>
    <w:rsid w:val="00964D62"/>
    <w:rsid w:val="009653E9"/>
    <w:rsid w:val="00965921"/>
    <w:rsid w:val="0096734C"/>
    <w:rsid w:val="00967376"/>
    <w:rsid w:val="00967957"/>
    <w:rsid w:val="00967982"/>
    <w:rsid w:val="00967DBA"/>
    <w:rsid w:val="00967FC5"/>
    <w:rsid w:val="0097086B"/>
    <w:rsid w:val="0097089F"/>
    <w:rsid w:val="00970CAF"/>
    <w:rsid w:val="00970FE8"/>
    <w:rsid w:val="0097132C"/>
    <w:rsid w:val="00971518"/>
    <w:rsid w:val="00971572"/>
    <w:rsid w:val="00971689"/>
    <w:rsid w:val="00971713"/>
    <w:rsid w:val="00971B36"/>
    <w:rsid w:val="00971C06"/>
    <w:rsid w:val="00971DFE"/>
    <w:rsid w:val="009724BE"/>
    <w:rsid w:val="0097315F"/>
    <w:rsid w:val="009732EB"/>
    <w:rsid w:val="0097373C"/>
    <w:rsid w:val="00973808"/>
    <w:rsid w:val="00974170"/>
    <w:rsid w:val="00974385"/>
    <w:rsid w:val="009744E1"/>
    <w:rsid w:val="009745B5"/>
    <w:rsid w:val="009745E0"/>
    <w:rsid w:val="00974AAE"/>
    <w:rsid w:val="00974F76"/>
    <w:rsid w:val="0097522D"/>
    <w:rsid w:val="0097610F"/>
    <w:rsid w:val="009768C3"/>
    <w:rsid w:val="00976970"/>
    <w:rsid w:val="00976C01"/>
    <w:rsid w:val="00976EA1"/>
    <w:rsid w:val="0097738B"/>
    <w:rsid w:val="0097784A"/>
    <w:rsid w:val="00977869"/>
    <w:rsid w:val="009779B8"/>
    <w:rsid w:val="00977D55"/>
    <w:rsid w:val="00977F5A"/>
    <w:rsid w:val="00977F77"/>
    <w:rsid w:val="00977FBB"/>
    <w:rsid w:val="009800A5"/>
    <w:rsid w:val="00980912"/>
    <w:rsid w:val="00980925"/>
    <w:rsid w:val="00980B3F"/>
    <w:rsid w:val="00980BD5"/>
    <w:rsid w:val="009810E7"/>
    <w:rsid w:val="009819C5"/>
    <w:rsid w:val="00981D42"/>
    <w:rsid w:val="00982485"/>
    <w:rsid w:val="009827F4"/>
    <w:rsid w:val="00982A86"/>
    <w:rsid w:val="00982DBE"/>
    <w:rsid w:val="00982E17"/>
    <w:rsid w:val="009833EB"/>
    <w:rsid w:val="0098387F"/>
    <w:rsid w:val="00983F13"/>
    <w:rsid w:val="0098462B"/>
    <w:rsid w:val="0098495D"/>
    <w:rsid w:val="00984A31"/>
    <w:rsid w:val="00984EA8"/>
    <w:rsid w:val="00984F00"/>
    <w:rsid w:val="00985249"/>
    <w:rsid w:val="00985C9B"/>
    <w:rsid w:val="00986322"/>
    <w:rsid w:val="009869DF"/>
    <w:rsid w:val="00986E4C"/>
    <w:rsid w:val="00986EB2"/>
    <w:rsid w:val="009872F9"/>
    <w:rsid w:val="0098769E"/>
    <w:rsid w:val="00987A86"/>
    <w:rsid w:val="00987AA6"/>
    <w:rsid w:val="00987B3F"/>
    <w:rsid w:val="00987F5E"/>
    <w:rsid w:val="0099185E"/>
    <w:rsid w:val="00991A0D"/>
    <w:rsid w:val="00991FA5"/>
    <w:rsid w:val="009923E9"/>
    <w:rsid w:val="009938CD"/>
    <w:rsid w:val="009945BD"/>
    <w:rsid w:val="00994C46"/>
    <w:rsid w:val="00994F15"/>
    <w:rsid w:val="0099523C"/>
    <w:rsid w:val="00995304"/>
    <w:rsid w:val="009956B7"/>
    <w:rsid w:val="00996B45"/>
    <w:rsid w:val="00996F2C"/>
    <w:rsid w:val="009973C1"/>
    <w:rsid w:val="00997E00"/>
    <w:rsid w:val="009A0B11"/>
    <w:rsid w:val="009A0E7B"/>
    <w:rsid w:val="009A151F"/>
    <w:rsid w:val="009A19F4"/>
    <w:rsid w:val="009A2051"/>
    <w:rsid w:val="009A22D5"/>
    <w:rsid w:val="009A2D1F"/>
    <w:rsid w:val="009A3336"/>
    <w:rsid w:val="009A426C"/>
    <w:rsid w:val="009A4E77"/>
    <w:rsid w:val="009A54CD"/>
    <w:rsid w:val="009A5D30"/>
    <w:rsid w:val="009A6552"/>
    <w:rsid w:val="009A690B"/>
    <w:rsid w:val="009A707E"/>
    <w:rsid w:val="009A72A5"/>
    <w:rsid w:val="009A762E"/>
    <w:rsid w:val="009B1438"/>
    <w:rsid w:val="009B1512"/>
    <w:rsid w:val="009B17AB"/>
    <w:rsid w:val="009B1A96"/>
    <w:rsid w:val="009B2098"/>
    <w:rsid w:val="009B2C1F"/>
    <w:rsid w:val="009B2EC6"/>
    <w:rsid w:val="009B30F0"/>
    <w:rsid w:val="009B38FE"/>
    <w:rsid w:val="009B4935"/>
    <w:rsid w:val="009B51AC"/>
    <w:rsid w:val="009B54B2"/>
    <w:rsid w:val="009B5BE9"/>
    <w:rsid w:val="009B5CD5"/>
    <w:rsid w:val="009B5F48"/>
    <w:rsid w:val="009B609E"/>
    <w:rsid w:val="009B630D"/>
    <w:rsid w:val="009B665A"/>
    <w:rsid w:val="009B6CF3"/>
    <w:rsid w:val="009B6D30"/>
    <w:rsid w:val="009B7051"/>
    <w:rsid w:val="009B7060"/>
    <w:rsid w:val="009B71E5"/>
    <w:rsid w:val="009B7384"/>
    <w:rsid w:val="009B7B8F"/>
    <w:rsid w:val="009B7BE6"/>
    <w:rsid w:val="009C013E"/>
    <w:rsid w:val="009C023E"/>
    <w:rsid w:val="009C077F"/>
    <w:rsid w:val="009C0803"/>
    <w:rsid w:val="009C0872"/>
    <w:rsid w:val="009C1269"/>
    <w:rsid w:val="009C159D"/>
    <w:rsid w:val="009C165B"/>
    <w:rsid w:val="009C1693"/>
    <w:rsid w:val="009C1B77"/>
    <w:rsid w:val="009C1EFD"/>
    <w:rsid w:val="009C2085"/>
    <w:rsid w:val="009C2621"/>
    <w:rsid w:val="009C2C78"/>
    <w:rsid w:val="009C2CD0"/>
    <w:rsid w:val="009C326C"/>
    <w:rsid w:val="009C3D3A"/>
    <w:rsid w:val="009C3D8F"/>
    <w:rsid w:val="009C4695"/>
    <w:rsid w:val="009C4ACB"/>
    <w:rsid w:val="009C512F"/>
    <w:rsid w:val="009C5485"/>
    <w:rsid w:val="009C55A8"/>
    <w:rsid w:val="009C59F9"/>
    <w:rsid w:val="009C6073"/>
    <w:rsid w:val="009C6B6B"/>
    <w:rsid w:val="009C6E9F"/>
    <w:rsid w:val="009C7736"/>
    <w:rsid w:val="009C7CCB"/>
    <w:rsid w:val="009C7DE8"/>
    <w:rsid w:val="009D09B4"/>
    <w:rsid w:val="009D181F"/>
    <w:rsid w:val="009D1AA8"/>
    <w:rsid w:val="009D1C29"/>
    <w:rsid w:val="009D2FB8"/>
    <w:rsid w:val="009D3330"/>
    <w:rsid w:val="009D3A2B"/>
    <w:rsid w:val="009D49DF"/>
    <w:rsid w:val="009D4B2A"/>
    <w:rsid w:val="009D4D51"/>
    <w:rsid w:val="009D4F5F"/>
    <w:rsid w:val="009D4F92"/>
    <w:rsid w:val="009D5004"/>
    <w:rsid w:val="009D501F"/>
    <w:rsid w:val="009D508A"/>
    <w:rsid w:val="009D553A"/>
    <w:rsid w:val="009D59E6"/>
    <w:rsid w:val="009D5CCC"/>
    <w:rsid w:val="009D6187"/>
    <w:rsid w:val="009D7278"/>
    <w:rsid w:val="009D730E"/>
    <w:rsid w:val="009E1704"/>
    <w:rsid w:val="009E1839"/>
    <w:rsid w:val="009E1851"/>
    <w:rsid w:val="009E230E"/>
    <w:rsid w:val="009E2555"/>
    <w:rsid w:val="009E2B2E"/>
    <w:rsid w:val="009E2B51"/>
    <w:rsid w:val="009E3739"/>
    <w:rsid w:val="009E4697"/>
    <w:rsid w:val="009E49C5"/>
    <w:rsid w:val="009E4F31"/>
    <w:rsid w:val="009E520D"/>
    <w:rsid w:val="009E5213"/>
    <w:rsid w:val="009E52A1"/>
    <w:rsid w:val="009E5386"/>
    <w:rsid w:val="009E542B"/>
    <w:rsid w:val="009E5B1A"/>
    <w:rsid w:val="009E5EDD"/>
    <w:rsid w:val="009E628A"/>
    <w:rsid w:val="009E6384"/>
    <w:rsid w:val="009E6ABE"/>
    <w:rsid w:val="009E72CF"/>
    <w:rsid w:val="009E7B13"/>
    <w:rsid w:val="009E7DCD"/>
    <w:rsid w:val="009E7DE4"/>
    <w:rsid w:val="009F00AF"/>
    <w:rsid w:val="009F12A4"/>
    <w:rsid w:val="009F205C"/>
    <w:rsid w:val="009F2D7F"/>
    <w:rsid w:val="009F3156"/>
    <w:rsid w:val="009F31C7"/>
    <w:rsid w:val="009F3883"/>
    <w:rsid w:val="009F3D24"/>
    <w:rsid w:val="009F3F20"/>
    <w:rsid w:val="009F492C"/>
    <w:rsid w:val="009F4D6C"/>
    <w:rsid w:val="009F4DCB"/>
    <w:rsid w:val="009F4F93"/>
    <w:rsid w:val="009F5D91"/>
    <w:rsid w:val="009F6862"/>
    <w:rsid w:val="009F6BE0"/>
    <w:rsid w:val="009F700E"/>
    <w:rsid w:val="009F7025"/>
    <w:rsid w:val="009F728F"/>
    <w:rsid w:val="009F7360"/>
    <w:rsid w:val="009F7D23"/>
    <w:rsid w:val="00A000A5"/>
    <w:rsid w:val="00A00983"/>
    <w:rsid w:val="00A013AC"/>
    <w:rsid w:val="00A01ACA"/>
    <w:rsid w:val="00A01F46"/>
    <w:rsid w:val="00A029B5"/>
    <w:rsid w:val="00A02EDB"/>
    <w:rsid w:val="00A02FF1"/>
    <w:rsid w:val="00A02FFE"/>
    <w:rsid w:val="00A03121"/>
    <w:rsid w:val="00A03A9A"/>
    <w:rsid w:val="00A044A1"/>
    <w:rsid w:val="00A045B4"/>
    <w:rsid w:val="00A04FCF"/>
    <w:rsid w:val="00A05EBF"/>
    <w:rsid w:val="00A0604C"/>
    <w:rsid w:val="00A060C2"/>
    <w:rsid w:val="00A064AE"/>
    <w:rsid w:val="00A06E9B"/>
    <w:rsid w:val="00A071BC"/>
    <w:rsid w:val="00A07202"/>
    <w:rsid w:val="00A077E3"/>
    <w:rsid w:val="00A07971"/>
    <w:rsid w:val="00A07DE3"/>
    <w:rsid w:val="00A07E59"/>
    <w:rsid w:val="00A07F84"/>
    <w:rsid w:val="00A10008"/>
    <w:rsid w:val="00A10ACD"/>
    <w:rsid w:val="00A11175"/>
    <w:rsid w:val="00A121F6"/>
    <w:rsid w:val="00A128D4"/>
    <w:rsid w:val="00A132AD"/>
    <w:rsid w:val="00A13F71"/>
    <w:rsid w:val="00A14DB2"/>
    <w:rsid w:val="00A15254"/>
    <w:rsid w:val="00A159A9"/>
    <w:rsid w:val="00A15AEE"/>
    <w:rsid w:val="00A15CDF"/>
    <w:rsid w:val="00A16034"/>
    <w:rsid w:val="00A167D6"/>
    <w:rsid w:val="00A16867"/>
    <w:rsid w:val="00A169A0"/>
    <w:rsid w:val="00A16FC5"/>
    <w:rsid w:val="00A17011"/>
    <w:rsid w:val="00A176E5"/>
    <w:rsid w:val="00A17CCB"/>
    <w:rsid w:val="00A17E9C"/>
    <w:rsid w:val="00A2037A"/>
    <w:rsid w:val="00A21803"/>
    <w:rsid w:val="00A21C0F"/>
    <w:rsid w:val="00A21F12"/>
    <w:rsid w:val="00A225DB"/>
    <w:rsid w:val="00A2337A"/>
    <w:rsid w:val="00A23528"/>
    <w:rsid w:val="00A23724"/>
    <w:rsid w:val="00A240D8"/>
    <w:rsid w:val="00A244C4"/>
    <w:rsid w:val="00A24B71"/>
    <w:rsid w:val="00A26A48"/>
    <w:rsid w:val="00A27F8A"/>
    <w:rsid w:val="00A30901"/>
    <w:rsid w:val="00A30B1A"/>
    <w:rsid w:val="00A30F6E"/>
    <w:rsid w:val="00A312EB"/>
    <w:rsid w:val="00A3156D"/>
    <w:rsid w:val="00A319F9"/>
    <w:rsid w:val="00A32526"/>
    <w:rsid w:val="00A32A64"/>
    <w:rsid w:val="00A33F22"/>
    <w:rsid w:val="00A34712"/>
    <w:rsid w:val="00A34CF4"/>
    <w:rsid w:val="00A34DDB"/>
    <w:rsid w:val="00A358B9"/>
    <w:rsid w:val="00A36707"/>
    <w:rsid w:val="00A3680B"/>
    <w:rsid w:val="00A37E4B"/>
    <w:rsid w:val="00A40125"/>
    <w:rsid w:val="00A41179"/>
    <w:rsid w:val="00A41433"/>
    <w:rsid w:val="00A4146F"/>
    <w:rsid w:val="00A41674"/>
    <w:rsid w:val="00A4180C"/>
    <w:rsid w:val="00A41B9F"/>
    <w:rsid w:val="00A41C8C"/>
    <w:rsid w:val="00A41DA1"/>
    <w:rsid w:val="00A42533"/>
    <w:rsid w:val="00A4290C"/>
    <w:rsid w:val="00A429E1"/>
    <w:rsid w:val="00A42A16"/>
    <w:rsid w:val="00A42C4F"/>
    <w:rsid w:val="00A42C52"/>
    <w:rsid w:val="00A42C5C"/>
    <w:rsid w:val="00A437CE"/>
    <w:rsid w:val="00A4484A"/>
    <w:rsid w:val="00A44B05"/>
    <w:rsid w:val="00A44DCA"/>
    <w:rsid w:val="00A45817"/>
    <w:rsid w:val="00A45D0B"/>
    <w:rsid w:val="00A45F88"/>
    <w:rsid w:val="00A46238"/>
    <w:rsid w:val="00A46423"/>
    <w:rsid w:val="00A46827"/>
    <w:rsid w:val="00A46B9D"/>
    <w:rsid w:val="00A46CB3"/>
    <w:rsid w:val="00A46FF0"/>
    <w:rsid w:val="00A4761D"/>
    <w:rsid w:val="00A47A24"/>
    <w:rsid w:val="00A501D6"/>
    <w:rsid w:val="00A502FE"/>
    <w:rsid w:val="00A50D3A"/>
    <w:rsid w:val="00A5105E"/>
    <w:rsid w:val="00A51601"/>
    <w:rsid w:val="00A517D4"/>
    <w:rsid w:val="00A51860"/>
    <w:rsid w:val="00A52095"/>
    <w:rsid w:val="00A525E4"/>
    <w:rsid w:val="00A526D1"/>
    <w:rsid w:val="00A52A5C"/>
    <w:rsid w:val="00A52BA9"/>
    <w:rsid w:val="00A53713"/>
    <w:rsid w:val="00A5380F"/>
    <w:rsid w:val="00A546B3"/>
    <w:rsid w:val="00A5473E"/>
    <w:rsid w:val="00A54F39"/>
    <w:rsid w:val="00A552C9"/>
    <w:rsid w:val="00A5543B"/>
    <w:rsid w:val="00A557C1"/>
    <w:rsid w:val="00A55FCD"/>
    <w:rsid w:val="00A563DF"/>
    <w:rsid w:val="00A572CC"/>
    <w:rsid w:val="00A576C2"/>
    <w:rsid w:val="00A57841"/>
    <w:rsid w:val="00A5792F"/>
    <w:rsid w:val="00A57B4E"/>
    <w:rsid w:val="00A57B9D"/>
    <w:rsid w:val="00A603B5"/>
    <w:rsid w:val="00A60C53"/>
    <w:rsid w:val="00A60D3E"/>
    <w:rsid w:val="00A60DE3"/>
    <w:rsid w:val="00A6112C"/>
    <w:rsid w:val="00A618C0"/>
    <w:rsid w:val="00A62508"/>
    <w:rsid w:val="00A627A8"/>
    <w:rsid w:val="00A62972"/>
    <w:rsid w:val="00A62B77"/>
    <w:rsid w:val="00A62FDA"/>
    <w:rsid w:val="00A64491"/>
    <w:rsid w:val="00A64919"/>
    <w:rsid w:val="00A64BAD"/>
    <w:rsid w:val="00A64F16"/>
    <w:rsid w:val="00A65DB4"/>
    <w:rsid w:val="00A6636A"/>
    <w:rsid w:val="00A6656A"/>
    <w:rsid w:val="00A67144"/>
    <w:rsid w:val="00A671F3"/>
    <w:rsid w:val="00A672DF"/>
    <w:rsid w:val="00A67709"/>
    <w:rsid w:val="00A70446"/>
    <w:rsid w:val="00A70E11"/>
    <w:rsid w:val="00A71083"/>
    <w:rsid w:val="00A710AE"/>
    <w:rsid w:val="00A71894"/>
    <w:rsid w:val="00A71AF1"/>
    <w:rsid w:val="00A71D08"/>
    <w:rsid w:val="00A72402"/>
    <w:rsid w:val="00A725DC"/>
    <w:rsid w:val="00A727CF"/>
    <w:rsid w:val="00A72FAF"/>
    <w:rsid w:val="00A7343B"/>
    <w:rsid w:val="00A73738"/>
    <w:rsid w:val="00A73C3F"/>
    <w:rsid w:val="00A745E6"/>
    <w:rsid w:val="00A7479B"/>
    <w:rsid w:val="00A74885"/>
    <w:rsid w:val="00A758D8"/>
    <w:rsid w:val="00A75D11"/>
    <w:rsid w:val="00A761F7"/>
    <w:rsid w:val="00A76971"/>
    <w:rsid w:val="00A7708C"/>
    <w:rsid w:val="00A80229"/>
    <w:rsid w:val="00A804D0"/>
    <w:rsid w:val="00A80A0B"/>
    <w:rsid w:val="00A80A8F"/>
    <w:rsid w:val="00A8145C"/>
    <w:rsid w:val="00A81F87"/>
    <w:rsid w:val="00A823BC"/>
    <w:rsid w:val="00A823CE"/>
    <w:rsid w:val="00A824B5"/>
    <w:rsid w:val="00A82C0B"/>
    <w:rsid w:val="00A83B41"/>
    <w:rsid w:val="00A83D7E"/>
    <w:rsid w:val="00A83DED"/>
    <w:rsid w:val="00A84202"/>
    <w:rsid w:val="00A847E8"/>
    <w:rsid w:val="00A855CE"/>
    <w:rsid w:val="00A85A8C"/>
    <w:rsid w:val="00A86126"/>
    <w:rsid w:val="00A863C5"/>
    <w:rsid w:val="00A863FD"/>
    <w:rsid w:val="00A877D5"/>
    <w:rsid w:val="00A87F56"/>
    <w:rsid w:val="00A90466"/>
    <w:rsid w:val="00A9068F"/>
    <w:rsid w:val="00A91006"/>
    <w:rsid w:val="00A910B8"/>
    <w:rsid w:val="00A91106"/>
    <w:rsid w:val="00A9118F"/>
    <w:rsid w:val="00A9138B"/>
    <w:rsid w:val="00A9171B"/>
    <w:rsid w:val="00A9268C"/>
    <w:rsid w:val="00A9312C"/>
    <w:rsid w:val="00A93135"/>
    <w:rsid w:val="00A93579"/>
    <w:rsid w:val="00A93728"/>
    <w:rsid w:val="00A94398"/>
    <w:rsid w:val="00A94DCF"/>
    <w:rsid w:val="00A954EF"/>
    <w:rsid w:val="00A957D3"/>
    <w:rsid w:val="00A95C3D"/>
    <w:rsid w:val="00A95C64"/>
    <w:rsid w:val="00A95EEE"/>
    <w:rsid w:val="00A96827"/>
    <w:rsid w:val="00A96FD9"/>
    <w:rsid w:val="00AA001D"/>
    <w:rsid w:val="00AA02C2"/>
    <w:rsid w:val="00AA06E7"/>
    <w:rsid w:val="00AA0D94"/>
    <w:rsid w:val="00AA107F"/>
    <w:rsid w:val="00AA2478"/>
    <w:rsid w:val="00AA345E"/>
    <w:rsid w:val="00AA35D1"/>
    <w:rsid w:val="00AA394C"/>
    <w:rsid w:val="00AA4734"/>
    <w:rsid w:val="00AA51A9"/>
    <w:rsid w:val="00AA5757"/>
    <w:rsid w:val="00AA594B"/>
    <w:rsid w:val="00AA5CCD"/>
    <w:rsid w:val="00AA5D70"/>
    <w:rsid w:val="00AA706B"/>
    <w:rsid w:val="00AA7628"/>
    <w:rsid w:val="00AA7774"/>
    <w:rsid w:val="00AA7A34"/>
    <w:rsid w:val="00AA7EC4"/>
    <w:rsid w:val="00AB02C7"/>
    <w:rsid w:val="00AB0D4D"/>
    <w:rsid w:val="00AB104B"/>
    <w:rsid w:val="00AB13EB"/>
    <w:rsid w:val="00AB1ACA"/>
    <w:rsid w:val="00AB1D8A"/>
    <w:rsid w:val="00AB2080"/>
    <w:rsid w:val="00AB22D7"/>
    <w:rsid w:val="00AB24D8"/>
    <w:rsid w:val="00AB269C"/>
    <w:rsid w:val="00AB27BA"/>
    <w:rsid w:val="00AB2E08"/>
    <w:rsid w:val="00AB3036"/>
    <w:rsid w:val="00AB3670"/>
    <w:rsid w:val="00AB395D"/>
    <w:rsid w:val="00AB5899"/>
    <w:rsid w:val="00AB5BA8"/>
    <w:rsid w:val="00AB5D3F"/>
    <w:rsid w:val="00AB5D41"/>
    <w:rsid w:val="00AB5D71"/>
    <w:rsid w:val="00AB5DE2"/>
    <w:rsid w:val="00AB6C45"/>
    <w:rsid w:val="00AB714A"/>
    <w:rsid w:val="00AB7296"/>
    <w:rsid w:val="00AB73F7"/>
    <w:rsid w:val="00AB7517"/>
    <w:rsid w:val="00AB77E6"/>
    <w:rsid w:val="00AB79A4"/>
    <w:rsid w:val="00AB7B25"/>
    <w:rsid w:val="00AB7FC4"/>
    <w:rsid w:val="00AC0BAB"/>
    <w:rsid w:val="00AC1483"/>
    <w:rsid w:val="00AC1FAC"/>
    <w:rsid w:val="00AC2344"/>
    <w:rsid w:val="00AC242A"/>
    <w:rsid w:val="00AC244D"/>
    <w:rsid w:val="00AC25A1"/>
    <w:rsid w:val="00AC26F4"/>
    <w:rsid w:val="00AC284B"/>
    <w:rsid w:val="00AC2A16"/>
    <w:rsid w:val="00AC2D77"/>
    <w:rsid w:val="00AC3AF9"/>
    <w:rsid w:val="00AC4536"/>
    <w:rsid w:val="00AC4B7A"/>
    <w:rsid w:val="00AC4F55"/>
    <w:rsid w:val="00AC513E"/>
    <w:rsid w:val="00AC5CDF"/>
    <w:rsid w:val="00AC5D22"/>
    <w:rsid w:val="00AC6A27"/>
    <w:rsid w:val="00AC71B8"/>
    <w:rsid w:val="00AC7373"/>
    <w:rsid w:val="00AC7390"/>
    <w:rsid w:val="00AC75DD"/>
    <w:rsid w:val="00AD0091"/>
    <w:rsid w:val="00AD0566"/>
    <w:rsid w:val="00AD062B"/>
    <w:rsid w:val="00AD1576"/>
    <w:rsid w:val="00AD1836"/>
    <w:rsid w:val="00AD1E4E"/>
    <w:rsid w:val="00AD1FEA"/>
    <w:rsid w:val="00AD254C"/>
    <w:rsid w:val="00AD2B14"/>
    <w:rsid w:val="00AD33F5"/>
    <w:rsid w:val="00AD36E7"/>
    <w:rsid w:val="00AD42C0"/>
    <w:rsid w:val="00AD4580"/>
    <w:rsid w:val="00AD46AA"/>
    <w:rsid w:val="00AD4A02"/>
    <w:rsid w:val="00AD4EC6"/>
    <w:rsid w:val="00AD5211"/>
    <w:rsid w:val="00AD5977"/>
    <w:rsid w:val="00AD6084"/>
    <w:rsid w:val="00AD6126"/>
    <w:rsid w:val="00AD6FB6"/>
    <w:rsid w:val="00AD70D6"/>
    <w:rsid w:val="00AD75D2"/>
    <w:rsid w:val="00AD770E"/>
    <w:rsid w:val="00AD7809"/>
    <w:rsid w:val="00AD7C02"/>
    <w:rsid w:val="00AD7EA4"/>
    <w:rsid w:val="00AE02F4"/>
    <w:rsid w:val="00AE036A"/>
    <w:rsid w:val="00AE0D13"/>
    <w:rsid w:val="00AE1467"/>
    <w:rsid w:val="00AE186C"/>
    <w:rsid w:val="00AE1E48"/>
    <w:rsid w:val="00AE1EAC"/>
    <w:rsid w:val="00AE1FB6"/>
    <w:rsid w:val="00AE283E"/>
    <w:rsid w:val="00AE40DC"/>
    <w:rsid w:val="00AE415C"/>
    <w:rsid w:val="00AE454F"/>
    <w:rsid w:val="00AE464C"/>
    <w:rsid w:val="00AE4B7B"/>
    <w:rsid w:val="00AE532D"/>
    <w:rsid w:val="00AE533F"/>
    <w:rsid w:val="00AE5BB9"/>
    <w:rsid w:val="00AE613C"/>
    <w:rsid w:val="00AE70E1"/>
    <w:rsid w:val="00AE751D"/>
    <w:rsid w:val="00AF07FB"/>
    <w:rsid w:val="00AF1274"/>
    <w:rsid w:val="00AF1D8B"/>
    <w:rsid w:val="00AF1F12"/>
    <w:rsid w:val="00AF2132"/>
    <w:rsid w:val="00AF2A7C"/>
    <w:rsid w:val="00AF3496"/>
    <w:rsid w:val="00AF3AF9"/>
    <w:rsid w:val="00AF3B35"/>
    <w:rsid w:val="00AF3CC5"/>
    <w:rsid w:val="00AF3D11"/>
    <w:rsid w:val="00AF4F90"/>
    <w:rsid w:val="00AF5DB2"/>
    <w:rsid w:val="00AF6208"/>
    <w:rsid w:val="00AF6239"/>
    <w:rsid w:val="00AF63ED"/>
    <w:rsid w:val="00AF681C"/>
    <w:rsid w:val="00AF7690"/>
    <w:rsid w:val="00AF7902"/>
    <w:rsid w:val="00B0004A"/>
    <w:rsid w:val="00B00D3F"/>
    <w:rsid w:val="00B011F3"/>
    <w:rsid w:val="00B01DC0"/>
    <w:rsid w:val="00B02BD2"/>
    <w:rsid w:val="00B02C95"/>
    <w:rsid w:val="00B02D77"/>
    <w:rsid w:val="00B02D9B"/>
    <w:rsid w:val="00B02E43"/>
    <w:rsid w:val="00B0345A"/>
    <w:rsid w:val="00B03681"/>
    <w:rsid w:val="00B03869"/>
    <w:rsid w:val="00B038BA"/>
    <w:rsid w:val="00B03BCF"/>
    <w:rsid w:val="00B03D5F"/>
    <w:rsid w:val="00B03D6F"/>
    <w:rsid w:val="00B03E5A"/>
    <w:rsid w:val="00B0452E"/>
    <w:rsid w:val="00B05191"/>
    <w:rsid w:val="00B053C3"/>
    <w:rsid w:val="00B06720"/>
    <w:rsid w:val="00B06D2D"/>
    <w:rsid w:val="00B07860"/>
    <w:rsid w:val="00B10652"/>
    <w:rsid w:val="00B10B03"/>
    <w:rsid w:val="00B10F1C"/>
    <w:rsid w:val="00B1129D"/>
    <w:rsid w:val="00B119BC"/>
    <w:rsid w:val="00B11D10"/>
    <w:rsid w:val="00B12E41"/>
    <w:rsid w:val="00B134E8"/>
    <w:rsid w:val="00B13566"/>
    <w:rsid w:val="00B14308"/>
    <w:rsid w:val="00B146A3"/>
    <w:rsid w:val="00B146D0"/>
    <w:rsid w:val="00B14F98"/>
    <w:rsid w:val="00B157D6"/>
    <w:rsid w:val="00B158FD"/>
    <w:rsid w:val="00B15921"/>
    <w:rsid w:val="00B15DC4"/>
    <w:rsid w:val="00B16265"/>
    <w:rsid w:val="00B163EC"/>
    <w:rsid w:val="00B16573"/>
    <w:rsid w:val="00B1693A"/>
    <w:rsid w:val="00B16FEE"/>
    <w:rsid w:val="00B177C0"/>
    <w:rsid w:val="00B21302"/>
    <w:rsid w:val="00B21F4F"/>
    <w:rsid w:val="00B2228D"/>
    <w:rsid w:val="00B225A7"/>
    <w:rsid w:val="00B23C3A"/>
    <w:rsid w:val="00B24337"/>
    <w:rsid w:val="00B24766"/>
    <w:rsid w:val="00B24A70"/>
    <w:rsid w:val="00B24AEC"/>
    <w:rsid w:val="00B24D43"/>
    <w:rsid w:val="00B24D50"/>
    <w:rsid w:val="00B258A7"/>
    <w:rsid w:val="00B2599F"/>
    <w:rsid w:val="00B25D7D"/>
    <w:rsid w:val="00B25FEE"/>
    <w:rsid w:val="00B265F0"/>
    <w:rsid w:val="00B26ABD"/>
    <w:rsid w:val="00B26B56"/>
    <w:rsid w:val="00B26DE5"/>
    <w:rsid w:val="00B26EFC"/>
    <w:rsid w:val="00B2759E"/>
    <w:rsid w:val="00B277FB"/>
    <w:rsid w:val="00B27912"/>
    <w:rsid w:val="00B279D9"/>
    <w:rsid w:val="00B307DF"/>
    <w:rsid w:val="00B30E86"/>
    <w:rsid w:val="00B314B3"/>
    <w:rsid w:val="00B31D10"/>
    <w:rsid w:val="00B31EDC"/>
    <w:rsid w:val="00B325B8"/>
    <w:rsid w:val="00B328E7"/>
    <w:rsid w:val="00B3313D"/>
    <w:rsid w:val="00B33870"/>
    <w:rsid w:val="00B33BF3"/>
    <w:rsid w:val="00B33C45"/>
    <w:rsid w:val="00B33D51"/>
    <w:rsid w:val="00B340B8"/>
    <w:rsid w:val="00B34903"/>
    <w:rsid w:val="00B34B1A"/>
    <w:rsid w:val="00B34FAD"/>
    <w:rsid w:val="00B356B0"/>
    <w:rsid w:val="00B357F7"/>
    <w:rsid w:val="00B35EF0"/>
    <w:rsid w:val="00B36031"/>
    <w:rsid w:val="00B36220"/>
    <w:rsid w:val="00B362BA"/>
    <w:rsid w:val="00B36380"/>
    <w:rsid w:val="00B36420"/>
    <w:rsid w:val="00B36CDB"/>
    <w:rsid w:val="00B3704C"/>
    <w:rsid w:val="00B371FA"/>
    <w:rsid w:val="00B37757"/>
    <w:rsid w:val="00B37C6F"/>
    <w:rsid w:val="00B400A6"/>
    <w:rsid w:val="00B40298"/>
    <w:rsid w:val="00B40AC3"/>
    <w:rsid w:val="00B41049"/>
    <w:rsid w:val="00B411B8"/>
    <w:rsid w:val="00B42511"/>
    <w:rsid w:val="00B43227"/>
    <w:rsid w:val="00B43934"/>
    <w:rsid w:val="00B43AA6"/>
    <w:rsid w:val="00B43FCA"/>
    <w:rsid w:val="00B4407B"/>
    <w:rsid w:val="00B44574"/>
    <w:rsid w:val="00B44C19"/>
    <w:rsid w:val="00B45594"/>
    <w:rsid w:val="00B45AC5"/>
    <w:rsid w:val="00B45ED7"/>
    <w:rsid w:val="00B46092"/>
    <w:rsid w:val="00B460B9"/>
    <w:rsid w:val="00B46155"/>
    <w:rsid w:val="00B46714"/>
    <w:rsid w:val="00B4686C"/>
    <w:rsid w:val="00B46B3D"/>
    <w:rsid w:val="00B46ED7"/>
    <w:rsid w:val="00B47464"/>
    <w:rsid w:val="00B47833"/>
    <w:rsid w:val="00B479C3"/>
    <w:rsid w:val="00B47B41"/>
    <w:rsid w:val="00B47DF2"/>
    <w:rsid w:val="00B504FD"/>
    <w:rsid w:val="00B5109D"/>
    <w:rsid w:val="00B510E2"/>
    <w:rsid w:val="00B51622"/>
    <w:rsid w:val="00B51829"/>
    <w:rsid w:val="00B522A6"/>
    <w:rsid w:val="00B52933"/>
    <w:rsid w:val="00B529C0"/>
    <w:rsid w:val="00B5374A"/>
    <w:rsid w:val="00B53B4A"/>
    <w:rsid w:val="00B53D16"/>
    <w:rsid w:val="00B54AE8"/>
    <w:rsid w:val="00B54E06"/>
    <w:rsid w:val="00B55756"/>
    <w:rsid w:val="00B55918"/>
    <w:rsid w:val="00B55933"/>
    <w:rsid w:val="00B56398"/>
    <w:rsid w:val="00B56E8E"/>
    <w:rsid w:val="00B57E96"/>
    <w:rsid w:val="00B602D7"/>
    <w:rsid w:val="00B60814"/>
    <w:rsid w:val="00B60AF0"/>
    <w:rsid w:val="00B60AFC"/>
    <w:rsid w:val="00B61646"/>
    <w:rsid w:val="00B61925"/>
    <w:rsid w:val="00B62767"/>
    <w:rsid w:val="00B627C3"/>
    <w:rsid w:val="00B62E63"/>
    <w:rsid w:val="00B632DC"/>
    <w:rsid w:val="00B6332E"/>
    <w:rsid w:val="00B63A61"/>
    <w:rsid w:val="00B63C69"/>
    <w:rsid w:val="00B64548"/>
    <w:rsid w:val="00B64DD9"/>
    <w:rsid w:val="00B65906"/>
    <w:rsid w:val="00B65FDD"/>
    <w:rsid w:val="00B66290"/>
    <w:rsid w:val="00B66A68"/>
    <w:rsid w:val="00B66D1A"/>
    <w:rsid w:val="00B671C0"/>
    <w:rsid w:val="00B679D0"/>
    <w:rsid w:val="00B70B1E"/>
    <w:rsid w:val="00B70C27"/>
    <w:rsid w:val="00B71800"/>
    <w:rsid w:val="00B72105"/>
    <w:rsid w:val="00B72174"/>
    <w:rsid w:val="00B726FA"/>
    <w:rsid w:val="00B7289F"/>
    <w:rsid w:val="00B72BFA"/>
    <w:rsid w:val="00B72FF2"/>
    <w:rsid w:val="00B73636"/>
    <w:rsid w:val="00B739C9"/>
    <w:rsid w:val="00B73F8B"/>
    <w:rsid w:val="00B749D3"/>
    <w:rsid w:val="00B74E90"/>
    <w:rsid w:val="00B75F67"/>
    <w:rsid w:val="00B7687B"/>
    <w:rsid w:val="00B76CEF"/>
    <w:rsid w:val="00B770F0"/>
    <w:rsid w:val="00B77B89"/>
    <w:rsid w:val="00B802BD"/>
    <w:rsid w:val="00B809C4"/>
    <w:rsid w:val="00B81318"/>
    <w:rsid w:val="00B8143F"/>
    <w:rsid w:val="00B818D6"/>
    <w:rsid w:val="00B81BAF"/>
    <w:rsid w:val="00B828F7"/>
    <w:rsid w:val="00B82953"/>
    <w:rsid w:val="00B82CD5"/>
    <w:rsid w:val="00B83163"/>
    <w:rsid w:val="00B83455"/>
    <w:rsid w:val="00B83552"/>
    <w:rsid w:val="00B83F83"/>
    <w:rsid w:val="00B849D7"/>
    <w:rsid w:val="00B84D61"/>
    <w:rsid w:val="00B8505E"/>
    <w:rsid w:val="00B850F4"/>
    <w:rsid w:val="00B856B7"/>
    <w:rsid w:val="00B857B4"/>
    <w:rsid w:val="00B85B32"/>
    <w:rsid w:val="00B8686B"/>
    <w:rsid w:val="00B86EDC"/>
    <w:rsid w:val="00B87717"/>
    <w:rsid w:val="00B87CEB"/>
    <w:rsid w:val="00B901FA"/>
    <w:rsid w:val="00B9035A"/>
    <w:rsid w:val="00B9040B"/>
    <w:rsid w:val="00B9119B"/>
    <w:rsid w:val="00B912F5"/>
    <w:rsid w:val="00B92A08"/>
    <w:rsid w:val="00B92ED1"/>
    <w:rsid w:val="00B93296"/>
    <w:rsid w:val="00B93E25"/>
    <w:rsid w:val="00B941E6"/>
    <w:rsid w:val="00B9442D"/>
    <w:rsid w:val="00B945B8"/>
    <w:rsid w:val="00B94630"/>
    <w:rsid w:val="00B9561F"/>
    <w:rsid w:val="00B95784"/>
    <w:rsid w:val="00B959E7"/>
    <w:rsid w:val="00B95DDB"/>
    <w:rsid w:val="00B95DF1"/>
    <w:rsid w:val="00B96136"/>
    <w:rsid w:val="00B961BD"/>
    <w:rsid w:val="00B96474"/>
    <w:rsid w:val="00B9647D"/>
    <w:rsid w:val="00B96811"/>
    <w:rsid w:val="00B96929"/>
    <w:rsid w:val="00B97B13"/>
    <w:rsid w:val="00BA0005"/>
    <w:rsid w:val="00BA1F9B"/>
    <w:rsid w:val="00BA214B"/>
    <w:rsid w:val="00BA2B50"/>
    <w:rsid w:val="00BA35E5"/>
    <w:rsid w:val="00BA3A5F"/>
    <w:rsid w:val="00BA4023"/>
    <w:rsid w:val="00BA4457"/>
    <w:rsid w:val="00BA4B69"/>
    <w:rsid w:val="00BA52FE"/>
    <w:rsid w:val="00BA5948"/>
    <w:rsid w:val="00BA5AC4"/>
    <w:rsid w:val="00BA6107"/>
    <w:rsid w:val="00BA6E62"/>
    <w:rsid w:val="00BA7CCE"/>
    <w:rsid w:val="00BB07D5"/>
    <w:rsid w:val="00BB1197"/>
    <w:rsid w:val="00BB1566"/>
    <w:rsid w:val="00BB1CF7"/>
    <w:rsid w:val="00BB1E0F"/>
    <w:rsid w:val="00BB1FE4"/>
    <w:rsid w:val="00BB2106"/>
    <w:rsid w:val="00BB21EB"/>
    <w:rsid w:val="00BB25EC"/>
    <w:rsid w:val="00BB291A"/>
    <w:rsid w:val="00BB2F2D"/>
    <w:rsid w:val="00BB322D"/>
    <w:rsid w:val="00BB3EAA"/>
    <w:rsid w:val="00BB43AE"/>
    <w:rsid w:val="00BB5983"/>
    <w:rsid w:val="00BB7FF4"/>
    <w:rsid w:val="00BC0B40"/>
    <w:rsid w:val="00BC1248"/>
    <w:rsid w:val="00BC1796"/>
    <w:rsid w:val="00BC2182"/>
    <w:rsid w:val="00BC2229"/>
    <w:rsid w:val="00BC27D7"/>
    <w:rsid w:val="00BC2905"/>
    <w:rsid w:val="00BC3743"/>
    <w:rsid w:val="00BC3CB2"/>
    <w:rsid w:val="00BC40B5"/>
    <w:rsid w:val="00BC4BB3"/>
    <w:rsid w:val="00BC4F17"/>
    <w:rsid w:val="00BC4F1B"/>
    <w:rsid w:val="00BC55E6"/>
    <w:rsid w:val="00BC5C9F"/>
    <w:rsid w:val="00BC5F15"/>
    <w:rsid w:val="00BC5F63"/>
    <w:rsid w:val="00BC6E23"/>
    <w:rsid w:val="00BC6E57"/>
    <w:rsid w:val="00BC7846"/>
    <w:rsid w:val="00BD0B41"/>
    <w:rsid w:val="00BD1437"/>
    <w:rsid w:val="00BD18DD"/>
    <w:rsid w:val="00BD1FD5"/>
    <w:rsid w:val="00BD2077"/>
    <w:rsid w:val="00BD20C3"/>
    <w:rsid w:val="00BD30B1"/>
    <w:rsid w:val="00BD349F"/>
    <w:rsid w:val="00BD38D9"/>
    <w:rsid w:val="00BD3DB5"/>
    <w:rsid w:val="00BD3F10"/>
    <w:rsid w:val="00BD4064"/>
    <w:rsid w:val="00BD4124"/>
    <w:rsid w:val="00BD42CD"/>
    <w:rsid w:val="00BD450D"/>
    <w:rsid w:val="00BD51B3"/>
    <w:rsid w:val="00BD5D4F"/>
    <w:rsid w:val="00BD6086"/>
    <w:rsid w:val="00BD65C2"/>
    <w:rsid w:val="00BD680B"/>
    <w:rsid w:val="00BD6F08"/>
    <w:rsid w:val="00BD704C"/>
    <w:rsid w:val="00BD7695"/>
    <w:rsid w:val="00BD79B7"/>
    <w:rsid w:val="00BD7E21"/>
    <w:rsid w:val="00BD7F40"/>
    <w:rsid w:val="00BE02FA"/>
    <w:rsid w:val="00BE10F7"/>
    <w:rsid w:val="00BE14CF"/>
    <w:rsid w:val="00BE30C4"/>
    <w:rsid w:val="00BE3397"/>
    <w:rsid w:val="00BE34A1"/>
    <w:rsid w:val="00BE39FE"/>
    <w:rsid w:val="00BE3F66"/>
    <w:rsid w:val="00BE4EAE"/>
    <w:rsid w:val="00BE4F8C"/>
    <w:rsid w:val="00BE51FE"/>
    <w:rsid w:val="00BE5380"/>
    <w:rsid w:val="00BE546E"/>
    <w:rsid w:val="00BE55E3"/>
    <w:rsid w:val="00BE5A84"/>
    <w:rsid w:val="00BE7250"/>
    <w:rsid w:val="00BE72D8"/>
    <w:rsid w:val="00BE773C"/>
    <w:rsid w:val="00BE7AA1"/>
    <w:rsid w:val="00BE7AFD"/>
    <w:rsid w:val="00BF0904"/>
    <w:rsid w:val="00BF09C7"/>
    <w:rsid w:val="00BF0AB3"/>
    <w:rsid w:val="00BF0CB7"/>
    <w:rsid w:val="00BF0D7B"/>
    <w:rsid w:val="00BF0DA2"/>
    <w:rsid w:val="00BF0EA3"/>
    <w:rsid w:val="00BF0F30"/>
    <w:rsid w:val="00BF2D0D"/>
    <w:rsid w:val="00BF3C13"/>
    <w:rsid w:val="00BF4068"/>
    <w:rsid w:val="00BF4B6A"/>
    <w:rsid w:val="00BF4C72"/>
    <w:rsid w:val="00BF5F2C"/>
    <w:rsid w:val="00BF6095"/>
    <w:rsid w:val="00BF64A2"/>
    <w:rsid w:val="00BF6C46"/>
    <w:rsid w:val="00BF7448"/>
    <w:rsid w:val="00BF77CA"/>
    <w:rsid w:val="00C008AB"/>
    <w:rsid w:val="00C00901"/>
    <w:rsid w:val="00C009FB"/>
    <w:rsid w:val="00C00A90"/>
    <w:rsid w:val="00C017E7"/>
    <w:rsid w:val="00C01898"/>
    <w:rsid w:val="00C01C15"/>
    <w:rsid w:val="00C01D56"/>
    <w:rsid w:val="00C01E18"/>
    <w:rsid w:val="00C02A9D"/>
    <w:rsid w:val="00C02E58"/>
    <w:rsid w:val="00C032E7"/>
    <w:rsid w:val="00C033DA"/>
    <w:rsid w:val="00C03CE2"/>
    <w:rsid w:val="00C03D94"/>
    <w:rsid w:val="00C04213"/>
    <w:rsid w:val="00C04416"/>
    <w:rsid w:val="00C047BF"/>
    <w:rsid w:val="00C049C9"/>
    <w:rsid w:val="00C04B6F"/>
    <w:rsid w:val="00C051CE"/>
    <w:rsid w:val="00C0521E"/>
    <w:rsid w:val="00C05A63"/>
    <w:rsid w:val="00C06B03"/>
    <w:rsid w:val="00C06B6F"/>
    <w:rsid w:val="00C073F1"/>
    <w:rsid w:val="00C07498"/>
    <w:rsid w:val="00C077F5"/>
    <w:rsid w:val="00C07FD9"/>
    <w:rsid w:val="00C109CD"/>
    <w:rsid w:val="00C10C45"/>
    <w:rsid w:val="00C10E69"/>
    <w:rsid w:val="00C10E92"/>
    <w:rsid w:val="00C110B4"/>
    <w:rsid w:val="00C11446"/>
    <w:rsid w:val="00C11E6E"/>
    <w:rsid w:val="00C125B1"/>
    <w:rsid w:val="00C12A9B"/>
    <w:rsid w:val="00C12AB3"/>
    <w:rsid w:val="00C13194"/>
    <w:rsid w:val="00C13853"/>
    <w:rsid w:val="00C1457E"/>
    <w:rsid w:val="00C14625"/>
    <w:rsid w:val="00C14C91"/>
    <w:rsid w:val="00C15201"/>
    <w:rsid w:val="00C155E2"/>
    <w:rsid w:val="00C156EC"/>
    <w:rsid w:val="00C15AF1"/>
    <w:rsid w:val="00C15E05"/>
    <w:rsid w:val="00C15F83"/>
    <w:rsid w:val="00C15FCE"/>
    <w:rsid w:val="00C16327"/>
    <w:rsid w:val="00C16D97"/>
    <w:rsid w:val="00C16E72"/>
    <w:rsid w:val="00C17B9A"/>
    <w:rsid w:val="00C20104"/>
    <w:rsid w:val="00C20461"/>
    <w:rsid w:val="00C21286"/>
    <w:rsid w:val="00C2140B"/>
    <w:rsid w:val="00C2164D"/>
    <w:rsid w:val="00C2178A"/>
    <w:rsid w:val="00C21794"/>
    <w:rsid w:val="00C21DFD"/>
    <w:rsid w:val="00C222DE"/>
    <w:rsid w:val="00C22331"/>
    <w:rsid w:val="00C232E4"/>
    <w:rsid w:val="00C23E7E"/>
    <w:rsid w:val="00C240E7"/>
    <w:rsid w:val="00C24AA9"/>
    <w:rsid w:val="00C26007"/>
    <w:rsid w:val="00C26939"/>
    <w:rsid w:val="00C274FA"/>
    <w:rsid w:val="00C27ED9"/>
    <w:rsid w:val="00C31F5A"/>
    <w:rsid w:val="00C32E86"/>
    <w:rsid w:val="00C32E98"/>
    <w:rsid w:val="00C331B9"/>
    <w:rsid w:val="00C33436"/>
    <w:rsid w:val="00C33591"/>
    <w:rsid w:val="00C335E0"/>
    <w:rsid w:val="00C33857"/>
    <w:rsid w:val="00C33996"/>
    <w:rsid w:val="00C34383"/>
    <w:rsid w:val="00C35C45"/>
    <w:rsid w:val="00C36B94"/>
    <w:rsid w:val="00C37681"/>
    <w:rsid w:val="00C37D55"/>
    <w:rsid w:val="00C40307"/>
    <w:rsid w:val="00C414C0"/>
    <w:rsid w:val="00C41844"/>
    <w:rsid w:val="00C41B67"/>
    <w:rsid w:val="00C426F1"/>
    <w:rsid w:val="00C428F3"/>
    <w:rsid w:val="00C432DD"/>
    <w:rsid w:val="00C43881"/>
    <w:rsid w:val="00C43C0C"/>
    <w:rsid w:val="00C43E28"/>
    <w:rsid w:val="00C43ECF"/>
    <w:rsid w:val="00C43EED"/>
    <w:rsid w:val="00C44278"/>
    <w:rsid w:val="00C4451F"/>
    <w:rsid w:val="00C44C79"/>
    <w:rsid w:val="00C44E69"/>
    <w:rsid w:val="00C455E6"/>
    <w:rsid w:val="00C45983"/>
    <w:rsid w:val="00C46442"/>
    <w:rsid w:val="00C46A89"/>
    <w:rsid w:val="00C46E78"/>
    <w:rsid w:val="00C47654"/>
    <w:rsid w:val="00C47BDB"/>
    <w:rsid w:val="00C47DA5"/>
    <w:rsid w:val="00C504D9"/>
    <w:rsid w:val="00C50A3E"/>
    <w:rsid w:val="00C50DC0"/>
    <w:rsid w:val="00C50E80"/>
    <w:rsid w:val="00C5166F"/>
    <w:rsid w:val="00C51A3A"/>
    <w:rsid w:val="00C51C57"/>
    <w:rsid w:val="00C51F3B"/>
    <w:rsid w:val="00C52151"/>
    <w:rsid w:val="00C52908"/>
    <w:rsid w:val="00C52F36"/>
    <w:rsid w:val="00C532AC"/>
    <w:rsid w:val="00C535F5"/>
    <w:rsid w:val="00C538DC"/>
    <w:rsid w:val="00C53EC5"/>
    <w:rsid w:val="00C545B4"/>
    <w:rsid w:val="00C54C94"/>
    <w:rsid w:val="00C54CED"/>
    <w:rsid w:val="00C5541E"/>
    <w:rsid w:val="00C55AA0"/>
    <w:rsid w:val="00C55B72"/>
    <w:rsid w:val="00C565C0"/>
    <w:rsid w:val="00C56D39"/>
    <w:rsid w:val="00C56E00"/>
    <w:rsid w:val="00C57115"/>
    <w:rsid w:val="00C57122"/>
    <w:rsid w:val="00C571C6"/>
    <w:rsid w:val="00C573D3"/>
    <w:rsid w:val="00C579EA"/>
    <w:rsid w:val="00C57DB4"/>
    <w:rsid w:val="00C602D0"/>
    <w:rsid w:val="00C608A1"/>
    <w:rsid w:val="00C60CF2"/>
    <w:rsid w:val="00C60E15"/>
    <w:rsid w:val="00C613BD"/>
    <w:rsid w:val="00C61963"/>
    <w:rsid w:val="00C62021"/>
    <w:rsid w:val="00C621FA"/>
    <w:rsid w:val="00C62F02"/>
    <w:rsid w:val="00C63437"/>
    <w:rsid w:val="00C6343C"/>
    <w:rsid w:val="00C634FC"/>
    <w:rsid w:val="00C63610"/>
    <w:rsid w:val="00C637A4"/>
    <w:rsid w:val="00C63BC4"/>
    <w:rsid w:val="00C640CC"/>
    <w:rsid w:val="00C65C80"/>
    <w:rsid w:val="00C663AA"/>
    <w:rsid w:val="00C6640C"/>
    <w:rsid w:val="00C66C6D"/>
    <w:rsid w:val="00C66D70"/>
    <w:rsid w:val="00C675ED"/>
    <w:rsid w:val="00C70527"/>
    <w:rsid w:val="00C70B32"/>
    <w:rsid w:val="00C70F92"/>
    <w:rsid w:val="00C71521"/>
    <w:rsid w:val="00C7250C"/>
    <w:rsid w:val="00C72D5A"/>
    <w:rsid w:val="00C73085"/>
    <w:rsid w:val="00C73158"/>
    <w:rsid w:val="00C73933"/>
    <w:rsid w:val="00C741D8"/>
    <w:rsid w:val="00C74413"/>
    <w:rsid w:val="00C74651"/>
    <w:rsid w:val="00C74678"/>
    <w:rsid w:val="00C74A36"/>
    <w:rsid w:val="00C74A5C"/>
    <w:rsid w:val="00C74DEF"/>
    <w:rsid w:val="00C74EA1"/>
    <w:rsid w:val="00C766B5"/>
    <w:rsid w:val="00C766BE"/>
    <w:rsid w:val="00C77695"/>
    <w:rsid w:val="00C7774A"/>
    <w:rsid w:val="00C8010D"/>
    <w:rsid w:val="00C80EDD"/>
    <w:rsid w:val="00C81483"/>
    <w:rsid w:val="00C826F9"/>
    <w:rsid w:val="00C8294D"/>
    <w:rsid w:val="00C82D26"/>
    <w:rsid w:val="00C82DBA"/>
    <w:rsid w:val="00C82E28"/>
    <w:rsid w:val="00C835F0"/>
    <w:rsid w:val="00C8371F"/>
    <w:rsid w:val="00C83766"/>
    <w:rsid w:val="00C848B9"/>
    <w:rsid w:val="00C85603"/>
    <w:rsid w:val="00C85BAF"/>
    <w:rsid w:val="00C863AB"/>
    <w:rsid w:val="00C867AF"/>
    <w:rsid w:val="00C867EC"/>
    <w:rsid w:val="00C86851"/>
    <w:rsid w:val="00C86FAC"/>
    <w:rsid w:val="00C870E9"/>
    <w:rsid w:val="00C87724"/>
    <w:rsid w:val="00C87838"/>
    <w:rsid w:val="00C87BB2"/>
    <w:rsid w:val="00C87F29"/>
    <w:rsid w:val="00C87FA9"/>
    <w:rsid w:val="00C904D4"/>
    <w:rsid w:val="00C90D28"/>
    <w:rsid w:val="00C9141F"/>
    <w:rsid w:val="00C91EB3"/>
    <w:rsid w:val="00C9286B"/>
    <w:rsid w:val="00C928E1"/>
    <w:rsid w:val="00C9296B"/>
    <w:rsid w:val="00C92A40"/>
    <w:rsid w:val="00C93069"/>
    <w:rsid w:val="00C9339C"/>
    <w:rsid w:val="00C9374D"/>
    <w:rsid w:val="00C956F9"/>
    <w:rsid w:val="00C95D67"/>
    <w:rsid w:val="00C969A3"/>
    <w:rsid w:val="00C970FF"/>
    <w:rsid w:val="00C9732C"/>
    <w:rsid w:val="00C97491"/>
    <w:rsid w:val="00C97FA5"/>
    <w:rsid w:val="00CA0249"/>
    <w:rsid w:val="00CA0DF8"/>
    <w:rsid w:val="00CA0E8A"/>
    <w:rsid w:val="00CA0FBB"/>
    <w:rsid w:val="00CA11DB"/>
    <w:rsid w:val="00CA167D"/>
    <w:rsid w:val="00CA1F2C"/>
    <w:rsid w:val="00CA2120"/>
    <w:rsid w:val="00CA2279"/>
    <w:rsid w:val="00CA2600"/>
    <w:rsid w:val="00CA2A98"/>
    <w:rsid w:val="00CA4329"/>
    <w:rsid w:val="00CA44F7"/>
    <w:rsid w:val="00CA4761"/>
    <w:rsid w:val="00CA4E73"/>
    <w:rsid w:val="00CA53C8"/>
    <w:rsid w:val="00CA54A5"/>
    <w:rsid w:val="00CA5BB1"/>
    <w:rsid w:val="00CA5E76"/>
    <w:rsid w:val="00CA5FFA"/>
    <w:rsid w:val="00CA6F1B"/>
    <w:rsid w:val="00CA6FA0"/>
    <w:rsid w:val="00CB0446"/>
    <w:rsid w:val="00CB1BEE"/>
    <w:rsid w:val="00CB1ECF"/>
    <w:rsid w:val="00CB268A"/>
    <w:rsid w:val="00CB2AA7"/>
    <w:rsid w:val="00CB2ACA"/>
    <w:rsid w:val="00CB303C"/>
    <w:rsid w:val="00CB30B6"/>
    <w:rsid w:val="00CB34D2"/>
    <w:rsid w:val="00CB3784"/>
    <w:rsid w:val="00CB3B33"/>
    <w:rsid w:val="00CB458B"/>
    <w:rsid w:val="00CB550C"/>
    <w:rsid w:val="00CB5A5E"/>
    <w:rsid w:val="00CB606B"/>
    <w:rsid w:val="00CB6CE8"/>
    <w:rsid w:val="00CB6D74"/>
    <w:rsid w:val="00CB6F99"/>
    <w:rsid w:val="00CB739B"/>
    <w:rsid w:val="00CB78E3"/>
    <w:rsid w:val="00CB79CE"/>
    <w:rsid w:val="00CB7EC5"/>
    <w:rsid w:val="00CC07AD"/>
    <w:rsid w:val="00CC080C"/>
    <w:rsid w:val="00CC1B96"/>
    <w:rsid w:val="00CC1F41"/>
    <w:rsid w:val="00CC2707"/>
    <w:rsid w:val="00CC2888"/>
    <w:rsid w:val="00CC2A68"/>
    <w:rsid w:val="00CC34CC"/>
    <w:rsid w:val="00CC364F"/>
    <w:rsid w:val="00CC36C2"/>
    <w:rsid w:val="00CC3929"/>
    <w:rsid w:val="00CC3EAE"/>
    <w:rsid w:val="00CC449D"/>
    <w:rsid w:val="00CC44A8"/>
    <w:rsid w:val="00CC4C76"/>
    <w:rsid w:val="00CC52DC"/>
    <w:rsid w:val="00CC5A9D"/>
    <w:rsid w:val="00CC718F"/>
    <w:rsid w:val="00CC73BD"/>
    <w:rsid w:val="00CC7425"/>
    <w:rsid w:val="00CC74BB"/>
    <w:rsid w:val="00CC7787"/>
    <w:rsid w:val="00CC7CD6"/>
    <w:rsid w:val="00CC7D4F"/>
    <w:rsid w:val="00CD0797"/>
    <w:rsid w:val="00CD0EF9"/>
    <w:rsid w:val="00CD0F15"/>
    <w:rsid w:val="00CD1282"/>
    <w:rsid w:val="00CD1401"/>
    <w:rsid w:val="00CD19CE"/>
    <w:rsid w:val="00CD1EA9"/>
    <w:rsid w:val="00CD25DB"/>
    <w:rsid w:val="00CD28A4"/>
    <w:rsid w:val="00CD291F"/>
    <w:rsid w:val="00CD2F8D"/>
    <w:rsid w:val="00CD3282"/>
    <w:rsid w:val="00CD3485"/>
    <w:rsid w:val="00CD349C"/>
    <w:rsid w:val="00CD34DC"/>
    <w:rsid w:val="00CD454C"/>
    <w:rsid w:val="00CD46A4"/>
    <w:rsid w:val="00CD4B16"/>
    <w:rsid w:val="00CD4F11"/>
    <w:rsid w:val="00CD4FCC"/>
    <w:rsid w:val="00CD5C59"/>
    <w:rsid w:val="00CD5DB5"/>
    <w:rsid w:val="00CD63C5"/>
    <w:rsid w:val="00CD69E6"/>
    <w:rsid w:val="00CD6A1E"/>
    <w:rsid w:val="00CE0C60"/>
    <w:rsid w:val="00CE10DB"/>
    <w:rsid w:val="00CE12AD"/>
    <w:rsid w:val="00CE1803"/>
    <w:rsid w:val="00CE20F7"/>
    <w:rsid w:val="00CE21BD"/>
    <w:rsid w:val="00CE220C"/>
    <w:rsid w:val="00CE2407"/>
    <w:rsid w:val="00CE25E4"/>
    <w:rsid w:val="00CE2632"/>
    <w:rsid w:val="00CE2FB5"/>
    <w:rsid w:val="00CE37B4"/>
    <w:rsid w:val="00CE3D9A"/>
    <w:rsid w:val="00CE403F"/>
    <w:rsid w:val="00CE42B8"/>
    <w:rsid w:val="00CE43B3"/>
    <w:rsid w:val="00CE4480"/>
    <w:rsid w:val="00CE4AFA"/>
    <w:rsid w:val="00CE4C4A"/>
    <w:rsid w:val="00CE4C7D"/>
    <w:rsid w:val="00CE4E0B"/>
    <w:rsid w:val="00CE5EC9"/>
    <w:rsid w:val="00CE6526"/>
    <w:rsid w:val="00CE681A"/>
    <w:rsid w:val="00CE71DE"/>
    <w:rsid w:val="00CE7FC8"/>
    <w:rsid w:val="00CF0037"/>
    <w:rsid w:val="00CF07A2"/>
    <w:rsid w:val="00CF1391"/>
    <w:rsid w:val="00CF1D41"/>
    <w:rsid w:val="00CF2289"/>
    <w:rsid w:val="00CF24F3"/>
    <w:rsid w:val="00CF26E5"/>
    <w:rsid w:val="00CF2A31"/>
    <w:rsid w:val="00CF327F"/>
    <w:rsid w:val="00CF340B"/>
    <w:rsid w:val="00CF3C9E"/>
    <w:rsid w:val="00CF3D42"/>
    <w:rsid w:val="00CF40DD"/>
    <w:rsid w:val="00CF4621"/>
    <w:rsid w:val="00CF4C8F"/>
    <w:rsid w:val="00CF540B"/>
    <w:rsid w:val="00CF5D1E"/>
    <w:rsid w:val="00CF6220"/>
    <w:rsid w:val="00CF6E42"/>
    <w:rsid w:val="00CF7992"/>
    <w:rsid w:val="00CF7E7A"/>
    <w:rsid w:val="00CF7F86"/>
    <w:rsid w:val="00D002B5"/>
    <w:rsid w:val="00D0043C"/>
    <w:rsid w:val="00D0045E"/>
    <w:rsid w:val="00D00510"/>
    <w:rsid w:val="00D00531"/>
    <w:rsid w:val="00D00D8A"/>
    <w:rsid w:val="00D00E88"/>
    <w:rsid w:val="00D0181A"/>
    <w:rsid w:val="00D021FC"/>
    <w:rsid w:val="00D02F75"/>
    <w:rsid w:val="00D0330B"/>
    <w:rsid w:val="00D0398A"/>
    <w:rsid w:val="00D04027"/>
    <w:rsid w:val="00D0496E"/>
    <w:rsid w:val="00D04DDD"/>
    <w:rsid w:val="00D053FB"/>
    <w:rsid w:val="00D0607E"/>
    <w:rsid w:val="00D063F4"/>
    <w:rsid w:val="00D067C1"/>
    <w:rsid w:val="00D07208"/>
    <w:rsid w:val="00D076CE"/>
    <w:rsid w:val="00D07761"/>
    <w:rsid w:val="00D105E1"/>
    <w:rsid w:val="00D10726"/>
    <w:rsid w:val="00D108FF"/>
    <w:rsid w:val="00D11EBE"/>
    <w:rsid w:val="00D11F08"/>
    <w:rsid w:val="00D122D8"/>
    <w:rsid w:val="00D12A32"/>
    <w:rsid w:val="00D12C92"/>
    <w:rsid w:val="00D12DCD"/>
    <w:rsid w:val="00D14585"/>
    <w:rsid w:val="00D14712"/>
    <w:rsid w:val="00D15031"/>
    <w:rsid w:val="00D154B5"/>
    <w:rsid w:val="00D15A58"/>
    <w:rsid w:val="00D165EC"/>
    <w:rsid w:val="00D16991"/>
    <w:rsid w:val="00D16DB7"/>
    <w:rsid w:val="00D20031"/>
    <w:rsid w:val="00D20056"/>
    <w:rsid w:val="00D20900"/>
    <w:rsid w:val="00D20CBF"/>
    <w:rsid w:val="00D2100D"/>
    <w:rsid w:val="00D21899"/>
    <w:rsid w:val="00D219D7"/>
    <w:rsid w:val="00D2290F"/>
    <w:rsid w:val="00D22CB3"/>
    <w:rsid w:val="00D22DC9"/>
    <w:rsid w:val="00D230A6"/>
    <w:rsid w:val="00D233CD"/>
    <w:rsid w:val="00D23DB3"/>
    <w:rsid w:val="00D23F6C"/>
    <w:rsid w:val="00D24BFC"/>
    <w:rsid w:val="00D24E6C"/>
    <w:rsid w:val="00D2582D"/>
    <w:rsid w:val="00D25837"/>
    <w:rsid w:val="00D25AB8"/>
    <w:rsid w:val="00D25D26"/>
    <w:rsid w:val="00D260B2"/>
    <w:rsid w:val="00D26939"/>
    <w:rsid w:val="00D271EB"/>
    <w:rsid w:val="00D27365"/>
    <w:rsid w:val="00D275FE"/>
    <w:rsid w:val="00D27B6E"/>
    <w:rsid w:val="00D27FF0"/>
    <w:rsid w:val="00D30199"/>
    <w:rsid w:val="00D30391"/>
    <w:rsid w:val="00D30466"/>
    <w:rsid w:val="00D30792"/>
    <w:rsid w:val="00D30DF8"/>
    <w:rsid w:val="00D32ADC"/>
    <w:rsid w:val="00D338D9"/>
    <w:rsid w:val="00D33A11"/>
    <w:rsid w:val="00D34525"/>
    <w:rsid w:val="00D350FD"/>
    <w:rsid w:val="00D3512F"/>
    <w:rsid w:val="00D3536D"/>
    <w:rsid w:val="00D3556A"/>
    <w:rsid w:val="00D35712"/>
    <w:rsid w:val="00D35B16"/>
    <w:rsid w:val="00D376B2"/>
    <w:rsid w:val="00D37ACF"/>
    <w:rsid w:val="00D4028D"/>
    <w:rsid w:val="00D40DB4"/>
    <w:rsid w:val="00D40DE1"/>
    <w:rsid w:val="00D4187D"/>
    <w:rsid w:val="00D4224E"/>
    <w:rsid w:val="00D4244E"/>
    <w:rsid w:val="00D42778"/>
    <w:rsid w:val="00D42791"/>
    <w:rsid w:val="00D42FA5"/>
    <w:rsid w:val="00D43167"/>
    <w:rsid w:val="00D4370E"/>
    <w:rsid w:val="00D43EA1"/>
    <w:rsid w:val="00D43EE6"/>
    <w:rsid w:val="00D440B0"/>
    <w:rsid w:val="00D4446E"/>
    <w:rsid w:val="00D472AB"/>
    <w:rsid w:val="00D4753E"/>
    <w:rsid w:val="00D47BDF"/>
    <w:rsid w:val="00D47CAE"/>
    <w:rsid w:val="00D47F9B"/>
    <w:rsid w:val="00D50E8F"/>
    <w:rsid w:val="00D510C3"/>
    <w:rsid w:val="00D511B9"/>
    <w:rsid w:val="00D52027"/>
    <w:rsid w:val="00D5230D"/>
    <w:rsid w:val="00D52450"/>
    <w:rsid w:val="00D52532"/>
    <w:rsid w:val="00D52B7F"/>
    <w:rsid w:val="00D52FFD"/>
    <w:rsid w:val="00D53005"/>
    <w:rsid w:val="00D5300A"/>
    <w:rsid w:val="00D53177"/>
    <w:rsid w:val="00D5341E"/>
    <w:rsid w:val="00D53C13"/>
    <w:rsid w:val="00D53E58"/>
    <w:rsid w:val="00D5432F"/>
    <w:rsid w:val="00D54380"/>
    <w:rsid w:val="00D5452C"/>
    <w:rsid w:val="00D548A5"/>
    <w:rsid w:val="00D54C74"/>
    <w:rsid w:val="00D54DC1"/>
    <w:rsid w:val="00D55AAB"/>
    <w:rsid w:val="00D55CC3"/>
    <w:rsid w:val="00D55DD1"/>
    <w:rsid w:val="00D56258"/>
    <w:rsid w:val="00D578EA"/>
    <w:rsid w:val="00D60451"/>
    <w:rsid w:val="00D607B4"/>
    <w:rsid w:val="00D616C6"/>
    <w:rsid w:val="00D619FD"/>
    <w:rsid w:val="00D61A40"/>
    <w:rsid w:val="00D61C4D"/>
    <w:rsid w:val="00D61EE4"/>
    <w:rsid w:val="00D61F99"/>
    <w:rsid w:val="00D622FE"/>
    <w:rsid w:val="00D6282F"/>
    <w:rsid w:val="00D62ADD"/>
    <w:rsid w:val="00D62FAF"/>
    <w:rsid w:val="00D638B0"/>
    <w:rsid w:val="00D646A4"/>
    <w:rsid w:val="00D64AFB"/>
    <w:rsid w:val="00D64CA4"/>
    <w:rsid w:val="00D64DAD"/>
    <w:rsid w:val="00D65559"/>
    <w:rsid w:val="00D65790"/>
    <w:rsid w:val="00D65808"/>
    <w:rsid w:val="00D65ADD"/>
    <w:rsid w:val="00D65EA4"/>
    <w:rsid w:val="00D6626D"/>
    <w:rsid w:val="00D666BF"/>
    <w:rsid w:val="00D6693C"/>
    <w:rsid w:val="00D66C7B"/>
    <w:rsid w:val="00D66C96"/>
    <w:rsid w:val="00D66F1C"/>
    <w:rsid w:val="00D67222"/>
    <w:rsid w:val="00D672C4"/>
    <w:rsid w:val="00D675C3"/>
    <w:rsid w:val="00D67AD6"/>
    <w:rsid w:val="00D67C1D"/>
    <w:rsid w:val="00D67F3B"/>
    <w:rsid w:val="00D70082"/>
    <w:rsid w:val="00D70A43"/>
    <w:rsid w:val="00D70D6D"/>
    <w:rsid w:val="00D7190C"/>
    <w:rsid w:val="00D7192C"/>
    <w:rsid w:val="00D727B8"/>
    <w:rsid w:val="00D72BC9"/>
    <w:rsid w:val="00D72EC6"/>
    <w:rsid w:val="00D73A58"/>
    <w:rsid w:val="00D73D0A"/>
    <w:rsid w:val="00D74E03"/>
    <w:rsid w:val="00D7547C"/>
    <w:rsid w:val="00D755C7"/>
    <w:rsid w:val="00D75651"/>
    <w:rsid w:val="00D7573A"/>
    <w:rsid w:val="00D76094"/>
    <w:rsid w:val="00D77159"/>
    <w:rsid w:val="00D771E7"/>
    <w:rsid w:val="00D772F2"/>
    <w:rsid w:val="00D77504"/>
    <w:rsid w:val="00D801B3"/>
    <w:rsid w:val="00D8139B"/>
    <w:rsid w:val="00D81813"/>
    <w:rsid w:val="00D82047"/>
    <w:rsid w:val="00D82228"/>
    <w:rsid w:val="00D824A7"/>
    <w:rsid w:val="00D83326"/>
    <w:rsid w:val="00D84609"/>
    <w:rsid w:val="00D85C5E"/>
    <w:rsid w:val="00D8653A"/>
    <w:rsid w:val="00D8674C"/>
    <w:rsid w:val="00D87444"/>
    <w:rsid w:val="00D904EC"/>
    <w:rsid w:val="00D9056F"/>
    <w:rsid w:val="00D9098E"/>
    <w:rsid w:val="00D90A75"/>
    <w:rsid w:val="00D90D5D"/>
    <w:rsid w:val="00D91251"/>
    <w:rsid w:val="00D9150A"/>
    <w:rsid w:val="00D91590"/>
    <w:rsid w:val="00D9245B"/>
    <w:rsid w:val="00D92A9D"/>
    <w:rsid w:val="00D933D7"/>
    <w:rsid w:val="00D9477A"/>
    <w:rsid w:val="00D9510A"/>
    <w:rsid w:val="00D95B69"/>
    <w:rsid w:val="00D96B7E"/>
    <w:rsid w:val="00D96C69"/>
    <w:rsid w:val="00DA0013"/>
    <w:rsid w:val="00DA0331"/>
    <w:rsid w:val="00DA0DB1"/>
    <w:rsid w:val="00DA0E5F"/>
    <w:rsid w:val="00DA110B"/>
    <w:rsid w:val="00DA134C"/>
    <w:rsid w:val="00DA1650"/>
    <w:rsid w:val="00DA1A74"/>
    <w:rsid w:val="00DA1B1B"/>
    <w:rsid w:val="00DA201C"/>
    <w:rsid w:val="00DA21C4"/>
    <w:rsid w:val="00DA21DB"/>
    <w:rsid w:val="00DA27A9"/>
    <w:rsid w:val="00DA32D8"/>
    <w:rsid w:val="00DA356D"/>
    <w:rsid w:val="00DA3C2D"/>
    <w:rsid w:val="00DA3C9C"/>
    <w:rsid w:val="00DA5911"/>
    <w:rsid w:val="00DA61B6"/>
    <w:rsid w:val="00DA67C8"/>
    <w:rsid w:val="00DA69BC"/>
    <w:rsid w:val="00DA7643"/>
    <w:rsid w:val="00DA7898"/>
    <w:rsid w:val="00DA7D93"/>
    <w:rsid w:val="00DA7F13"/>
    <w:rsid w:val="00DB04B8"/>
    <w:rsid w:val="00DB08AD"/>
    <w:rsid w:val="00DB0BAD"/>
    <w:rsid w:val="00DB0FD8"/>
    <w:rsid w:val="00DB138B"/>
    <w:rsid w:val="00DB18B2"/>
    <w:rsid w:val="00DB1B4E"/>
    <w:rsid w:val="00DB1B9A"/>
    <w:rsid w:val="00DB1DF0"/>
    <w:rsid w:val="00DB2795"/>
    <w:rsid w:val="00DB316E"/>
    <w:rsid w:val="00DB34F9"/>
    <w:rsid w:val="00DB3B94"/>
    <w:rsid w:val="00DB4048"/>
    <w:rsid w:val="00DB4205"/>
    <w:rsid w:val="00DB4AEB"/>
    <w:rsid w:val="00DB4BA5"/>
    <w:rsid w:val="00DB4EBE"/>
    <w:rsid w:val="00DB53A1"/>
    <w:rsid w:val="00DB6157"/>
    <w:rsid w:val="00DB63BB"/>
    <w:rsid w:val="00DB6C79"/>
    <w:rsid w:val="00DB7654"/>
    <w:rsid w:val="00DB76B4"/>
    <w:rsid w:val="00DB77B6"/>
    <w:rsid w:val="00DC084C"/>
    <w:rsid w:val="00DC0A32"/>
    <w:rsid w:val="00DC0EA5"/>
    <w:rsid w:val="00DC1425"/>
    <w:rsid w:val="00DC2BD3"/>
    <w:rsid w:val="00DC35FD"/>
    <w:rsid w:val="00DC3C36"/>
    <w:rsid w:val="00DC41DC"/>
    <w:rsid w:val="00DC4259"/>
    <w:rsid w:val="00DC520E"/>
    <w:rsid w:val="00DC553B"/>
    <w:rsid w:val="00DC558A"/>
    <w:rsid w:val="00DC5B32"/>
    <w:rsid w:val="00DC6166"/>
    <w:rsid w:val="00DC6E47"/>
    <w:rsid w:val="00DC6E4E"/>
    <w:rsid w:val="00DC728E"/>
    <w:rsid w:val="00DD01BA"/>
    <w:rsid w:val="00DD0FE6"/>
    <w:rsid w:val="00DD1087"/>
    <w:rsid w:val="00DD1624"/>
    <w:rsid w:val="00DD17DF"/>
    <w:rsid w:val="00DD24D4"/>
    <w:rsid w:val="00DD28B7"/>
    <w:rsid w:val="00DD2E0B"/>
    <w:rsid w:val="00DD3146"/>
    <w:rsid w:val="00DD32AB"/>
    <w:rsid w:val="00DD3AED"/>
    <w:rsid w:val="00DD49B5"/>
    <w:rsid w:val="00DD4AEB"/>
    <w:rsid w:val="00DD4B53"/>
    <w:rsid w:val="00DD4E60"/>
    <w:rsid w:val="00DD521C"/>
    <w:rsid w:val="00DD59D8"/>
    <w:rsid w:val="00DD5AE9"/>
    <w:rsid w:val="00DD5BEA"/>
    <w:rsid w:val="00DD5F59"/>
    <w:rsid w:val="00DD6622"/>
    <w:rsid w:val="00DD6A9F"/>
    <w:rsid w:val="00DD6B56"/>
    <w:rsid w:val="00DD6F90"/>
    <w:rsid w:val="00DD75A2"/>
    <w:rsid w:val="00DD75B6"/>
    <w:rsid w:val="00DD7624"/>
    <w:rsid w:val="00DD76E4"/>
    <w:rsid w:val="00DD7D9D"/>
    <w:rsid w:val="00DE05AE"/>
    <w:rsid w:val="00DE061F"/>
    <w:rsid w:val="00DE065A"/>
    <w:rsid w:val="00DE13F8"/>
    <w:rsid w:val="00DE1EAF"/>
    <w:rsid w:val="00DE1F98"/>
    <w:rsid w:val="00DE2113"/>
    <w:rsid w:val="00DE2A96"/>
    <w:rsid w:val="00DE31AC"/>
    <w:rsid w:val="00DE3782"/>
    <w:rsid w:val="00DE3864"/>
    <w:rsid w:val="00DE39D3"/>
    <w:rsid w:val="00DE39D6"/>
    <w:rsid w:val="00DE5242"/>
    <w:rsid w:val="00DE54D6"/>
    <w:rsid w:val="00DE5DBB"/>
    <w:rsid w:val="00DE6B6E"/>
    <w:rsid w:val="00DE6E0C"/>
    <w:rsid w:val="00DE739C"/>
    <w:rsid w:val="00DE744D"/>
    <w:rsid w:val="00DE7B13"/>
    <w:rsid w:val="00DF031A"/>
    <w:rsid w:val="00DF0A1B"/>
    <w:rsid w:val="00DF144A"/>
    <w:rsid w:val="00DF1888"/>
    <w:rsid w:val="00DF18DA"/>
    <w:rsid w:val="00DF1B45"/>
    <w:rsid w:val="00DF1C61"/>
    <w:rsid w:val="00DF2364"/>
    <w:rsid w:val="00DF27CA"/>
    <w:rsid w:val="00DF2D78"/>
    <w:rsid w:val="00DF307E"/>
    <w:rsid w:val="00DF30EA"/>
    <w:rsid w:val="00DF3552"/>
    <w:rsid w:val="00DF3E61"/>
    <w:rsid w:val="00DF4554"/>
    <w:rsid w:val="00DF45D1"/>
    <w:rsid w:val="00DF464A"/>
    <w:rsid w:val="00DF4860"/>
    <w:rsid w:val="00DF4E2D"/>
    <w:rsid w:val="00DF5127"/>
    <w:rsid w:val="00DF518B"/>
    <w:rsid w:val="00DF5299"/>
    <w:rsid w:val="00DF534E"/>
    <w:rsid w:val="00DF5452"/>
    <w:rsid w:val="00DF54B0"/>
    <w:rsid w:val="00DF55E7"/>
    <w:rsid w:val="00DF675F"/>
    <w:rsid w:val="00DF6A5D"/>
    <w:rsid w:val="00DF6E80"/>
    <w:rsid w:val="00DF7151"/>
    <w:rsid w:val="00DF733B"/>
    <w:rsid w:val="00DF7961"/>
    <w:rsid w:val="00E00B57"/>
    <w:rsid w:val="00E011B0"/>
    <w:rsid w:val="00E0177C"/>
    <w:rsid w:val="00E01A11"/>
    <w:rsid w:val="00E02248"/>
    <w:rsid w:val="00E02720"/>
    <w:rsid w:val="00E02C43"/>
    <w:rsid w:val="00E02E07"/>
    <w:rsid w:val="00E02F5B"/>
    <w:rsid w:val="00E039D7"/>
    <w:rsid w:val="00E03BA0"/>
    <w:rsid w:val="00E04521"/>
    <w:rsid w:val="00E04780"/>
    <w:rsid w:val="00E04855"/>
    <w:rsid w:val="00E05299"/>
    <w:rsid w:val="00E05694"/>
    <w:rsid w:val="00E066FD"/>
    <w:rsid w:val="00E07D54"/>
    <w:rsid w:val="00E104DC"/>
    <w:rsid w:val="00E10778"/>
    <w:rsid w:val="00E11189"/>
    <w:rsid w:val="00E11827"/>
    <w:rsid w:val="00E11FC3"/>
    <w:rsid w:val="00E11FF2"/>
    <w:rsid w:val="00E12CF4"/>
    <w:rsid w:val="00E1318E"/>
    <w:rsid w:val="00E1388C"/>
    <w:rsid w:val="00E13C5D"/>
    <w:rsid w:val="00E13D1A"/>
    <w:rsid w:val="00E14594"/>
    <w:rsid w:val="00E15281"/>
    <w:rsid w:val="00E159AA"/>
    <w:rsid w:val="00E15A08"/>
    <w:rsid w:val="00E1690D"/>
    <w:rsid w:val="00E16941"/>
    <w:rsid w:val="00E16AC7"/>
    <w:rsid w:val="00E174C3"/>
    <w:rsid w:val="00E17914"/>
    <w:rsid w:val="00E20020"/>
    <w:rsid w:val="00E209FF"/>
    <w:rsid w:val="00E215D1"/>
    <w:rsid w:val="00E21CA6"/>
    <w:rsid w:val="00E22387"/>
    <w:rsid w:val="00E22DB7"/>
    <w:rsid w:val="00E2401D"/>
    <w:rsid w:val="00E2443E"/>
    <w:rsid w:val="00E2450A"/>
    <w:rsid w:val="00E2490C"/>
    <w:rsid w:val="00E24F57"/>
    <w:rsid w:val="00E25643"/>
    <w:rsid w:val="00E259AB"/>
    <w:rsid w:val="00E25D48"/>
    <w:rsid w:val="00E25EE8"/>
    <w:rsid w:val="00E260AE"/>
    <w:rsid w:val="00E262C2"/>
    <w:rsid w:val="00E26F5E"/>
    <w:rsid w:val="00E26FE1"/>
    <w:rsid w:val="00E27015"/>
    <w:rsid w:val="00E272D5"/>
    <w:rsid w:val="00E2738C"/>
    <w:rsid w:val="00E273DF"/>
    <w:rsid w:val="00E27A5D"/>
    <w:rsid w:val="00E27FD6"/>
    <w:rsid w:val="00E3014B"/>
    <w:rsid w:val="00E3019C"/>
    <w:rsid w:val="00E3126C"/>
    <w:rsid w:val="00E3132A"/>
    <w:rsid w:val="00E31A48"/>
    <w:rsid w:val="00E32648"/>
    <w:rsid w:val="00E32F98"/>
    <w:rsid w:val="00E339F5"/>
    <w:rsid w:val="00E33C4D"/>
    <w:rsid w:val="00E340B7"/>
    <w:rsid w:val="00E346EC"/>
    <w:rsid w:val="00E34A95"/>
    <w:rsid w:val="00E34CC0"/>
    <w:rsid w:val="00E3510B"/>
    <w:rsid w:val="00E3589E"/>
    <w:rsid w:val="00E35997"/>
    <w:rsid w:val="00E35CC7"/>
    <w:rsid w:val="00E35FC6"/>
    <w:rsid w:val="00E35FD0"/>
    <w:rsid w:val="00E361F1"/>
    <w:rsid w:val="00E36218"/>
    <w:rsid w:val="00E36622"/>
    <w:rsid w:val="00E36A34"/>
    <w:rsid w:val="00E37893"/>
    <w:rsid w:val="00E40330"/>
    <w:rsid w:val="00E40625"/>
    <w:rsid w:val="00E41002"/>
    <w:rsid w:val="00E415B5"/>
    <w:rsid w:val="00E41650"/>
    <w:rsid w:val="00E41697"/>
    <w:rsid w:val="00E41F05"/>
    <w:rsid w:val="00E42604"/>
    <w:rsid w:val="00E42B50"/>
    <w:rsid w:val="00E43327"/>
    <w:rsid w:val="00E43FF4"/>
    <w:rsid w:val="00E44F5A"/>
    <w:rsid w:val="00E45BF9"/>
    <w:rsid w:val="00E46589"/>
    <w:rsid w:val="00E465B4"/>
    <w:rsid w:val="00E46635"/>
    <w:rsid w:val="00E46A3D"/>
    <w:rsid w:val="00E47CBD"/>
    <w:rsid w:val="00E501BC"/>
    <w:rsid w:val="00E50504"/>
    <w:rsid w:val="00E50B05"/>
    <w:rsid w:val="00E50B96"/>
    <w:rsid w:val="00E50EFD"/>
    <w:rsid w:val="00E50F1C"/>
    <w:rsid w:val="00E51542"/>
    <w:rsid w:val="00E516D3"/>
    <w:rsid w:val="00E52349"/>
    <w:rsid w:val="00E5238C"/>
    <w:rsid w:val="00E53185"/>
    <w:rsid w:val="00E53FA2"/>
    <w:rsid w:val="00E54118"/>
    <w:rsid w:val="00E5430D"/>
    <w:rsid w:val="00E5479A"/>
    <w:rsid w:val="00E54AEA"/>
    <w:rsid w:val="00E5541B"/>
    <w:rsid w:val="00E55E0E"/>
    <w:rsid w:val="00E56024"/>
    <w:rsid w:val="00E564D8"/>
    <w:rsid w:val="00E566D1"/>
    <w:rsid w:val="00E56F2F"/>
    <w:rsid w:val="00E57046"/>
    <w:rsid w:val="00E57550"/>
    <w:rsid w:val="00E57B4B"/>
    <w:rsid w:val="00E6030A"/>
    <w:rsid w:val="00E606A3"/>
    <w:rsid w:val="00E60858"/>
    <w:rsid w:val="00E615A5"/>
    <w:rsid w:val="00E61D2E"/>
    <w:rsid w:val="00E61DEE"/>
    <w:rsid w:val="00E6283F"/>
    <w:rsid w:val="00E6362B"/>
    <w:rsid w:val="00E63AA9"/>
    <w:rsid w:val="00E63BF8"/>
    <w:rsid w:val="00E642E3"/>
    <w:rsid w:val="00E64459"/>
    <w:rsid w:val="00E64ADE"/>
    <w:rsid w:val="00E6567B"/>
    <w:rsid w:val="00E66982"/>
    <w:rsid w:val="00E672C0"/>
    <w:rsid w:val="00E679A7"/>
    <w:rsid w:val="00E67BC6"/>
    <w:rsid w:val="00E70634"/>
    <w:rsid w:val="00E7082C"/>
    <w:rsid w:val="00E70AA7"/>
    <w:rsid w:val="00E70CA9"/>
    <w:rsid w:val="00E70D95"/>
    <w:rsid w:val="00E718AC"/>
    <w:rsid w:val="00E71A08"/>
    <w:rsid w:val="00E7268F"/>
    <w:rsid w:val="00E72E90"/>
    <w:rsid w:val="00E73FBA"/>
    <w:rsid w:val="00E7429A"/>
    <w:rsid w:val="00E74425"/>
    <w:rsid w:val="00E76D6C"/>
    <w:rsid w:val="00E77B60"/>
    <w:rsid w:val="00E77BA9"/>
    <w:rsid w:val="00E801EA"/>
    <w:rsid w:val="00E80467"/>
    <w:rsid w:val="00E80891"/>
    <w:rsid w:val="00E8097B"/>
    <w:rsid w:val="00E80C21"/>
    <w:rsid w:val="00E80EED"/>
    <w:rsid w:val="00E80F1B"/>
    <w:rsid w:val="00E80FB8"/>
    <w:rsid w:val="00E812B1"/>
    <w:rsid w:val="00E813D1"/>
    <w:rsid w:val="00E81792"/>
    <w:rsid w:val="00E81C4B"/>
    <w:rsid w:val="00E81E2A"/>
    <w:rsid w:val="00E82085"/>
    <w:rsid w:val="00E828C1"/>
    <w:rsid w:val="00E82F8B"/>
    <w:rsid w:val="00E83C39"/>
    <w:rsid w:val="00E83D7B"/>
    <w:rsid w:val="00E84536"/>
    <w:rsid w:val="00E84C85"/>
    <w:rsid w:val="00E855A7"/>
    <w:rsid w:val="00E8586A"/>
    <w:rsid w:val="00E85A7D"/>
    <w:rsid w:val="00E85E5C"/>
    <w:rsid w:val="00E8604E"/>
    <w:rsid w:val="00E868B5"/>
    <w:rsid w:val="00E86B61"/>
    <w:rsid w:val="00E870AF"/>
    <w:rsid w:val="00E87146"/>
    <w:rsid w:val="00E871BF"/>
    <w:rsid w:val="00E906D0"/>
    <w:rsid w:val="00E90E3E"/>
    <w:rsid w:val="00E916EF"/>
    <w:rsid w:val="00E91B72"/>
    <w:rsid w:val="00E92084"/>
    <w:rsid w:val="00E9232B"/>
    <w:rsid w:val="00E923F3"/>
    <w:rsid w:val="00E9299A"/>
    <w:rsid w:val="00E92A9A"/>
    <w:rsid w:val="00E92E14"/>
    <w:rsid w:val="00E92FC1"/>
    <w:rsid w:val="00E9308B"/>
    <w:rsid w:val="00E9331D"/>
    <w:rsid w:val="00E9363D"/>
    <w:rsid w:val="00E93FF5"/>
    <w:rsid w:val="00E949AB"/>
    <w:rsid w:val="00E94AD7"/>
    <w:rsid w:val="00E95447"/>
    <w:rsid w:val="00E96BEE"/>
    <w:rsid w:val="00E978AE"/>
    <w:rsid w:val="00E978DE"/>
    <w:rsid w:val="00E97BB1"/>
    <w:rsid w:val="00EA0178"/>
    <w:rsid w:val="00EA0636"/>
    <w:rsid w:val="00EA0B92"/>
    <w:rsid w:val="00EA0C36"/>
    <w:rsid w:val="00EA0C9B"/>
    <w:rsid w:val="00EA0E16"/>
    <w:rsid w:val="00EA1384"/>
    <w:rsid w:val="00EA18F9"/>
    <w:rsid w:val="00EA19BD"/>
    <w:rsid w:val="00EA1C67"/>
    <w:rsid w:val="00EA1D40"/>
    <w:rsid w:val="00EA1EEA"/>
    <w:rsid w:val="00EA248F"/>
    <w:rsid w:val="00EA277D"/>
    <w:rsid w:val="00EA3086"/>
    <w:rsid w:val="00EA346D"/>
    <w:rsid w:val="00EA3800"/>
    <w:rsid w:val="00EA3879"/>
    <w:rsid w:val="00EA38C2"/>
    <w:rsid w:val="00EA3EB4"/>
    <w:rsid w:val="00EA4CF2"/>
    <w:rsid w:val="00EA4EC9"/>
    <w:rsid w:val="00EA6023"/>
    <w:rsid w:val="00EA604E"/>
    <w:rsid w:val="00EA61DE"/>
    <w:rsid w:val="00EA68D4"/>
    <w:rsid w:val="00EA6D6C"/>
    <w:rsid w:val="00EA740D"/>
    <w:rsid w:val="00EA7425"/>
    <w:rsid w:val="00EA76F2"/>
    <w:rsid w:val="00EA7DF6"/>
    <w:rsid w:val="00EB01EB"/>
    <w:rsid w:val="00EB070D"/>
    <w:rsid w:val="00EB0A1E"/>
    <w:rsid w:val="00EB1018"/>
    <w:rsid w:val="00EB1A60"/>
    <w:rsid w:val="00EB2DC2"/>
    <w:rsid w:val="00EB3405"/>
    <w:rsid w:val="00EB4DAA"/>
    <w:rsid w:val="00EB57AF"/>
    <w:rsid w:val="00EB61AE"/>
    <w:rsid w:val="00EB766E"/>
    <w:rsid w:val="00EB7F19"/>
    <w:rsid w:val="00EC0500"/>
    <w:rsid w:val="00EC0540"/>
    <w:rsid w:val="00EC0649"/>
    <w:rsid w:val="00EC0A8D"/>
    <w:rsid w:val="00EC1265"/>
    <w:rsid w:val="00EC204A"/>
    <w:rsid w:val="00EC28AC"/>
    <w:rsid w:val="00EC294D"/>
    <w:rsid w:val="00EC3024"/>
    <w:rsid w:val="00EC32B1"/>
    <w:rsid w:val="00EC36CD"/>
    <w:rsid w:val="00EC40D0"/>
    <w:rsid w:val="00EC439B"/>
    <w:rsid w:val="00EC48CA"/>
    <w:rsid w:val="00EC4C21"/>
    <w:rsid w:val="00EC5005"/>
    <w:rsid w:val="00EC5C31"/>
    <w:rsid w:val="00EC61FF"/>
    <w:rsid w:val="00EC687A"/>
    <w:rsid w:val="00EC6C07"/>
    <w:rsid w:val="00EC6E59"/>
    <w:rsid w:val="00EC7F95"/>
    <w:rsid w:val="00ED0698"/>
    <w:rsid w:val="00ED1828"/>
    <w:rsid w:val="00ED1D7C"/>
    <w:rsid w:val="00ED1E32"/>
    <w:rsid w:val="00ED2357"/>
    <w:rsid w:val="00ED25EB"/>
    <w:rsid w:val="00ED2A21"/>
    <w:rsid w:val="00ED2C12"/>
    <w:rsid w:val="00ED31BB"/>
    <w:rsid w:val="00ED37C2"/>
    <w:rsid w:val="00ED4C1D"/>
    <w:rsid w:val="00ED4C52"/>
    <w:rsid w:val="00ED5363"/>
    <w:rsid w:val="00ED55B2"/>
    <w:rsid w:val="00ED58E7"/>
    <w:rsid w:val="00ED61EF"/>
    <w:rsid w:val="00ED67DD"/>
    <w:rsid w:val="00ED6BCA"/>
    <w:rsid w:val="00ED7318"/>
    <w:rsid w:val="00EE0186"/>
    <w:rsid w:val="00EE092F"/>
    <w:rsid w:val="00EE1429"/>
    <w:rsid w:val="00EE2400"/>
    <w:rsid w:val="00EE2D4B"/>
    <w:rsid w:val="00EE39C3"/>
    <w:rsid w:val="00EE3A15"/>
    <w:rsid w:val="00EE3B80"/>
    <w:rsid w:val="00EE3E5A"/>
    <w:rsid w:val="00EE3F3F"/>
    <w:rsid w:val="00EE448E"/>
    <w:rsid w:val="00EE4582"/>
    <w:rsid w:val="00EE5454"/>
    <w:rsid w:val="00EE563F"/>
    <w:rsid w:val="00EE59E3"/>
    <w:rsid w:val="00EE5B73"/>
    <w:rsid w:val="00EE6119"/>
    <w:rsid w:val="00EE6C2B"/>
    <w:rsid w:val="00EE71AC"/>
    <w:rsid w:val="00EE71F3"/>
    <w:rsid w:val="00EE7240"/>
    <w:rsid w:val="00EE7C7F"/>
    <w:rsid w:val="00EF008C"/>
    <w:rsid w:val="00EF0A3B"/>
    <w:rsid w:val="00EF0D92"/>
    <w:rsid w:val="00EF0F9D"/>
    <w:rsid w:val="00EF1B6B"/>
    <w:rsid w:val="00EF1E96"/>
    <w:rsid w:val="00EF2C70"/>
    <w:rsid w:val="00EF2D20"/>
    <w:rsid w:val="00EF365A"/>
    <w:rsid w:val="00EF3728"/>
    <w:rsid w:val="00EF3FB7"/>
    <w:rsid w:val="00EF437E"/>
    <w:rsid w:val="00EF45C8"/>
    <w:rsid w:val="00EF46D8"/>
    <w:rsid w:val="00EF477C"/>
    <w:rsid w:val="00EF4C14"/>
    <w:rsid w:val="00EF51E5"/>
    <w:rsid w:val="00EF5B48"/>
    <w:rsid w:val="00EF5C12"/>
    <w:rsid w:val="00EF5F11"/>
    <w:rsid w:val="00EF6624"/>
    <w:rsid w:val="00EF6BBD"/>
    <w:rsid w:val="00EF6D87"/>
    <w:rsid w:val="00EF7877"/>
    <w:rsid w:val="00F01529"/>
    <w:rsid w:val="00F0189F"/>
    <w:rsid w:val="00F01AA3"/>
    <w:rsid w:val="00F0343D"/>
    <w:rsid w:val="00F03CE1"/>
    <w:rsid w:val="00F0425B"/>
    <w:rsid w:val="00F046B2"/>
    <w:rsid w:val="00F0627D"/>
    <w:rsid w:val="00F063AC"/>
    <w:rsid w:val="00F071D2"/>
    <w:rsid w:val="00F07428"/>
    <w:rsid w:val="00F07A4B"/>
    <w:rsid w:val="00F10095"/>
    <w:rsid w:val="00F10157"/>
    <w:rsid w:val="00F1053F"/>
    <w:rsid w:val="00F109E5"/>
    <w:rsid w:val="00F11BF6"/>
    <w:rsid w:val="00F11C52"/>
    <w:rsid w:val="00F120D4"/>
    <w:rsid w:val="00F12899"/>
    <w:rsid w:val="00F12960"/>
    <w:rsid w:val="00F12CCB"/>
    <w:rsid w:val="00F130AB"/>
    <w:rsid w:val="00F13C4D"/>
    <w:rsid w:val="00F14166"/>
    <w:rsid w:val="00F148D4"/>
    <w:rsid w:val="00F14FC5"/>
    <w:rsid w:val="00F155ED"/>
    <w:rsid w:val="00F15853"/>
    <w:rsid w:val="00F15A1B"/>
    <w:rsid w:val="00F15A83"/>
    <w:rsid w:val="00F15D2E"/>
    <w:rsid w:val="00F15D53"/>
    <w:rsid w:val="00F1614C"/>
    <w:rsid w:val="00F1751B"/>
    <w:rsid w:val="00F175CD"/>
    <w:rsid w:val="00F17A8C"/>
    <w:rsid w:val="00F17D06"/>
    <w:rsid w:val="00F20235"/>
    <w:rsid w:val="00F207DE"/>
    <w:rsid w:val="00F20982"/>
    <w:rsid w:val="00F20BB8"/>
    <w:rsid w:val="00F20E9A"/>
    <w:rsid w:val="00F21387"/>
    <w:rsid w:val="00F219C8"/>
    <w:rsid w:val="00F22D0A"/>
    <w:rsid w:val="00F2330A"/>
    <w:rsid w:val="00F23A30"/>
    <w:rsid w:val="00F23BBE"/>
    <w:rsid w:val="00F247B5"/>
    <w:rsid w:val="00F24993"/>
    <w:rsid w:val="00F25715"/>
    <w:rsid w:val="00F25B79"/>
    <w:rsid w:val="00F2649E"/>
    <w:rsid w:val="00F271BB"/>
    <w:rsid w:val="00F2760A"/>
    <w:rsid w:val="00F2785A"/>
    <w:rsid w:val="00F300BF"/>
    <w:rsid w:val="00F3017B"/>
    <w:rsid w:val="00F3052A"/>
    <w:rsid w:val="00F30E92"/>
    <w:rsid w:val="00F30FC6"/>
    <w:rsid w:val="00F31547"/>
    <w:rsid w:val="00F31586"/>
    <w:rsid w:val="00F316AA"/>
    <w:rsid w:val="00F318D9"/>
    <w:rsid w:val="00F31ECE"/>
    <w:rsid w:val="00F31FD8"/>
    <w:rsid w:val="00F3211F"/>
    <w:rsid w:val="00F32855"/>
    <w:rsid w:val="00F32C28"/>
    <w:rsid w:val="00F32F9B"/>
    <w:rsid w:val="00F33255"/>
    <w:rsid w:val="00F334BD"/>
    <w:rsid w:val="00F33AF8"/>
    <w:rsid w:val="00F33D24"/>
    <w:rsid w:val="00F340E8"/>
    <w:rsid w:val="00F34AC7"/>
    <w:rsid w:val="00F34E5F"/>
    <w:rsid w:val="00F361DE"/>
    <w:rsid w:val="00F36564"/>
    <w:rsid w:val="00F3702D"/>
    <w:rsid w:val="00F379DB"/>
    <w:rsid w:val="00F40C20"/>
    <w:rsid w:val="00F40C50"/>
    <w:rsid w:val="00F411B2"/>
    <w:rsid w:val="00F4195D"/>
    <w:rsid w:val="00F41E0A"/>
    <w:rsid w:val="00F41F2F"/>
    <w:rsid w:val="00F42894"/>
    <w:rsid w:val="00F42AA6"/>
    <w:rsid w:val="00F4302E"/>
    <w:rsid w:val="00F43BCC"/>
    <w:rsid w:val="00F45720"/>
    <w:rsid w:val="00F460A6"/>
    <w:rsid w:val="00F460CD"/>
    <w:rsid w:val="00F46254"/>
    <w:rsid w:val="00F4666D"/>
    <w:rsid w:val="00F46798"/>
    <w:rsid w:val="00F4693A"/>
    <w:rsid w:val="00F469C1"/>
    <w:rsid w:val="00F4704F"/>
    <w:rsid w:val="00F470E5"/>
    <w:rsid w:val="00F51606"/>
    <w:rsid w:val="00F51FA6"/>
    <w:rsid w:val="00F52057"/>
    <w:rsid w:val="00F5210C"/>
    <w:rsid w:val="00F52729"/>
    <w:rsid w:val="00F52794"/>
    <w:rsid w:val="00F52A2D"/>
    <w:rsid w:val="00F5316C"/>
    <w:rsid w:val="00F53FF0"/>
    <w:rsid w:val="00F5445D"/>
    <w:rsid w:val="00F54800"/>
    <w:rsid w:val="00F54E74"/>
    <w:rsid w:val="00F54EAE"/>
    <w:rsid w:val="00F55253"/>
    <w:rsid w:val="00F55AF8"/>
    <w:rsid w:val="00F55DB1"/>
    <w:rsid w:val="00F56288"/>
    <w:rsid w:val="00F562E3"/>
    <w:rsid w:val="00F56393"/>
    <w:rsid w:val="00F56A35"/>
    <w:rsid w:val="00F57234"/>
    <w:rsid w:val="00F5728A"/>
    <w:rsid w:val="00F57539"/>
    <w:rsid w:val="00F577B0"/>
    <w:rsid w:val="00F5796C"/>
    <w:rsid w:val="00F600C0"/>
    <w:rsid w:val="00F600F6"/>
    <w:rsid w:val="00F60342"/>
    <w:rsid w:val="00F6145A"/>
    <w:rsid w:val="00F61789"/>
    <w:rsid w:val="00F627D8"/>
    <w:rsid w:val="00F63194"/>
    <w:rsid w:val="00F63383"/>
    <w:rsid w:val="00F6370E"/>
    <w:rsid w:val="00F643FB"/>
    <w:rsid w:val="00F64745"/>
    <w:rsid w:val="00F64829"/>
    <w:rsid w:val="00F65318"/>
    <w:rsid w:val="00F657FE"/>
    <w:rsid w:val="00F6586D"/>
    <w:rsid w:val="00F65B43"/>
    <w:rsid w:val="00F6613D"/>
    <w:rsid w:val="00F66A2A"/>
    <w:rsid w:val="00F66D17"/>
    <w:rsid w:val="00F67170"/>
    <w:rsid w:val="00F67499"/>
    <w:rsid w:val="00F70F3F"/>
    <w:rsid w:val="00F72531"/>
    <w:rsid w:val="00F725E5"/>
    <w:rsid w:val="00F72D07"/>
    <w:rsid w:val="00F72E77"/>
    <w:rsid w:val="00F734D9"/>
    <w:rsid w:val="00F740F1"/>
    <w:rsid w:val="00F74321"/>
    <w:rsid w:val="00F747AA"/>
    <w:rsid w:val="00F74DBE"/>
    <w:rsid w:val="00F756D0"/>
    <w:rsid w:val="00F75770"/>
    <w:rsid w:val="00F76059"/>
    <w:rsid w:val="00F760E6"/>
    <w:rsid w:val="00F7637E"/>
    <w:rsid w:val="00F7649F"/>
    <w:rsid w:val="00F766B0"/>
    <w:rsid w:val="00F770A5"/>
    <w:rsid w:val="00F777D0"/>
    <w:rsid w:val="00F77FB7"/>
    <w:rsid w:val="00F80CA6"/>
    <w:rsid w:val="00F80EE0"/>
    <w:rsid w:val="00F811C2"/>
    <w:rsid w:val="00F814A2"/>
    <w:rsid w:val="00F818AF"/>
    <w:rsid w:val="00F81976"/>
    <w:rsid w:val="00F81D46"/>
    <w:rsid w:val="00F822DB"/>
    <w:rsid w:val="00F8266C"/>
    <w:rsid w:val="00F82C0A"/>
    <w:rsid w:val="00F83DA1"/>
    <w:rsid w:val="00F8470C"/>
    <w:rsid w:val="00F84FD9"/>
    <w:rsid w:val="00F85119"/>
    <w:rsid w:val="00F85822"/>
    <w:rsid w:val="00F85C98"/>
    <w:rsid w:val="00F870FF"/>
    <w:rsid w:val="00F87657"/>
    <w:rsid w:val="00F87BBF"/>
    <w:rsid w:val="00F87E59"/>
    <w:rsid w:val="00F90070"/>
    <w:rsid w:val="00F90AD7"/>
    <w:rsid w:val="00F90D66"/>
    <w:rsid w:val="00F910B0"/>
    <w:rsid w:val="00F9159B"/>
    <w:rsid w:val="00F9164A"/>
    <w:rsid w:val="00F91B13"/>
    <w:rsid w:val="00F93533"/>
    <w:rsid w:val="00F942AA"/>
    <w:rsid w:val="00F94527"/>
    <w:rsid w:val="00F945E3"/>
    <w:rsid w:val="00F94AD2"/>
    <w:rsid w:val="00F95705"/>
    <w:rsid w:val="00F95A1F"/>
    <w:rsid w:val="00F95ADB"/>
    <w:rsid w:val="00F95D75"/>
    <w:rsid w:val="00F961EE"/>
    <w:rsid w:val="00F969BB"/>
    <w:rsid w:val="00F96E6C"/>
    <w:rsid w:val="00F9777F"/>
    <w:rsid w:val="00F97AE5"/>
    <w:rsid w:val="00F97ED2"/>
    <w:rsid w:val="00FA0519"/>
    <w:rsid w:val="00FA0AB9"/>
    <w:rsid w:val="00FA0B51"/>
    <w:rsid w:val="00FA0DB2"/>
    <w:rsid w:val="00FA0EA0"/>
    <w:rsid w:val="00FA1074"/>
    <w:rsid w:val="00FA15F8"/>
    <w:rsid w:val="00FA184A"/>
    <w:rsid w:val="00FA19F3"/>
    <w:rsid w:val="00FA1BDF"/>
    <w:rsid w:val="00FA2250"/>
    <w:rsid w:val="00FA276A"/>
    <w:rsid w:val="00FA2780"/>
    <w:rsid w:val="00FA27F3"/>
    <w:rsid w:val="00FA3747"/>
    <w:rsid w:val="00FA3B15"/>
    <w:rsid w:val="00FA465A"/>
    <w:rsid w:val="00FA4F5A"/>
    <w:rsid w:val="00FA5104"/>
    <w:rsid w:val="00FA52DD"/>
    <w:rsid w:val="00FA55F3"/>
    <w:rsid w:val="00FA5B36"/>
    <w:rsid w:val="00FA5F4F"/>
    <w:rsid w:val="00FA60AB"/>
    <w:rsid w:val="00FA68DF"/>
    <w:rsid w:val="00FA6C0E"/>
    <w:rsid w:val="00FA6F79"/>
    <w:rsid w:val="00FA774E"/>
    <w:rsid w:val="00FA7AD9"/>
    <w:rsid w:val="00FA7E87"/>
    <w:rsid w:val="00FB002A"/>
    <w:rsid w:val="00FB0895"/>
    <w:rsid w:val="00FB0EB0"/>
    <w:rsid w:val="00FB0F90"/>
    <w:rsid w:val="00FB183E"/>
    <w:rsid w:val="00FB183F"/>
    <w:rsid w:val="00FB2578"/>
    <w:rsid w:val="00FB2820"/>
    <w:rsid w:val="00FB2C99"/>
    <w:rsid w:val="00FB3765"/>
    <w:rsid w:val="00FB38FD"/>
    <w:rsid w:val="00FB39DC"/>
    <w:rsid w:val="00FB3A7F"/>
    <w:rsid w:val="00FB4350"/>
    <w:rsid w:val="00FB4E6F"/>
    <w:rsid w:val="00FB51B7"/>
    <w:rsid w:val="00FB57EE"/>
    <w:rsid w:val="00FB5AEB"/>
    <w:rsid w:val="00FB5F99"/>
    <w:rsid w:val="00FB6236"/>
    <w:rsid w:val="00FB63AA"/>
    <w:rsid w:val="00FB69C2"/>
    <w:rsid w:val="00FB6B84"/>
    <w:rsid w:val="00FB6F99"/>
    <w:rsid w:val="00FB7BA7"/>
    <w:rsid w:val="00FB7BC5"/>
    <w:rsid w:val="00FB7E58"/>
    <w:rsid w:val="00FC013A"/>
    <w:rsid w:val="00FC0836"/>
    <w:rsid w:val="00FC0E6C"/>
    <w:rsid w:val="00FC1AF1"/>
    <w:rsid w:val="00FC1CF9"/>
    <w:rsid w:val="00FC1D50"/>
    <w:rsid w:val="00FC2A58"/>
    <w:rsid w:val="00FC2C79"/>
    <w:rsid w:val="00FC49D4"/>
    <w:rsid w:val="00FC4ECD"/>
    <w:rsid w:val="00FC5388"/>
    <w:rsid w:val="00FC55F1"/>
    <w:rsid w:val="00FC5CB5"/>
    <w:rsid w:val="00FC5EFA"/>
    <w:rsid w:val="00FC6128"/>
    <w:rsid w:val="00FC6191"/>
    <w:rsid w:val="00FC66AF"/>
    <w:rsid w:val="00FC6D7A"/>
    <w:rsid w:val="00FC6EDE"/>
    <w:rsid w:val="00FC7D60"/>
    <w:rsid w:val="00FC7DE2"/>
    <w:rsid w:val="00FD09E1"/>
    <w:rsid w:val="00FD0AB1"/>
    <w:rsid w:val="00FD0D19"/>
    <w:rsid w:val="00FD0DDD"/>
    <w:rsid w:val="00FD1102"/>
    <w:rsid w:val="00FD1328"/>
    <w:rsid w:val="00FD1A88"/>
    <w:rsid w:val="00FD1A9B"/>
    <w:rsid w:val="00FD1B2A"/>
    <w:rsid w:val="00FD2086"/>
    <w:rsid w:val="00FD27CD"/>
    <w:rsid w:val="00FD2C9C"/>
    <w:rsid w:val="00FD2D59"/>
    <w:rsid w:val="00FD2E39"/>
    <w:rsid w:val="00FD312A"/>
    <w:rsid w:val="00FD3230"/>
    <w:rsid w:val="00FD4047"/>
    <w:rsid w:val="00FD52C9"/>
    <w:rsid w:val="00FD59A5"/>
    <w:rsid w:val="00FD64C9"/>
    <w:rsid w:val="00FE0D1D"/>
    <w:rsid w:val="00FE1067"/>
    <w:rsid w:val="00FE1510"/>
    <w:rsid w:val="00FE1575"/>
    <w:rsid w:val="00FE1B05"/>
    <w:rsid w:val="00FE29EE"/>
    <w:rsid w:val="00FE2C32"/>
    <w:rsid w:val="00FE2CCA"/>
    <w:rsid w:val="00FE33D6"/>
    <w:rsid w:val="00FE34F3"/>
    <w:rsid w:val="00FE3FAC"/>
    <w:rsid w:val="00FE4A94"/>
    <w:rsid w:val="00FE4C35"/>
    <w:rsid w:val="00FE57FD"/>
    <w:rsid w:val="00FE5B11"/>
    <w:rsid w:val="00FE5D68"/>
    <w:rsid w:val="00FE5F1C"/>
    <w:rsid w:val="00FE60CD"/>
    <w:rsid w:val="00FE61BC"/>
    <w:rsid w:val="00FE6370"/>
    <w:rsid w:val="00FF09E7"/>
    <w:rsid w:val="00FF0E5C"/>
    <w:rsid w:val="00FF1079"/>
    <w:rsid w:val="00FF1B7B"/>
    <w:rsid w:val="00FF21B6"/>
    <w:rsid w:val="00FF299E"/>
    <w:rsid w:val="00FF2A82"/>
    <w:rsid w:val="00FF2D09"/>
    <w:rsid w:val="00FF3395"/>
    <w:rsid w:val="00FF355A"/>
    <w:rsid w:val="00FF3809"/>
    <w:rsid w:val="00FF5F25"/>
    <w:rsid w:val="00FF632A"/>
    <w:rsid w:val="00FF66E6"/>
    <w:rsid w:val="00FF684C"/>
    <w:rsid w:val="00FF6DCA"/>
    <w:rsid w:val="00FF7429"/>
    <w:rsid w:val="00FF7C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61"/>
    <o:shapelayout v:ext="edit">
      <o:idmap v:ext="edit" data="1"/>
    </o:shapelayout>
  </w:shapeDefaults>
  <w:decimalSymbol w:val=","/>
  <w:listSeparator w:val=";"/>
  <w14:docId w14:val="54C6B721"/>
  <w15:docId w15:val="{E4AFABCB-A8D3-44A6-B3BC-D35906277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MS Mincho" w:hAnsi="Times New Roman" w:cs="Times New Roman"/>
        <w:lang w:val="pt-BR" w:eastAsia="pt-B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F07C5"/>
    <w:pPr>
      <w:jc w:val="both"/>
    </w:pPr>
    <w:rPr>
      <w:sz w:val="26"/>
      <w:szCs w:val="26"/>
    </w:rPr>
  </w:style>
  <w:style w:type="paragraph" w:styleId="Ttulo1">
    <w:name w:val="heading 1"/>
    <w:basedOn w:val="Normal"/>
    <w:next w:val="Normal"/>
    <w:qFormat/>
    <w:rsid w:val="00866F4E"/>
    <w:pPr>
      <w:keepNext/>
      <w:spacing w:line="360" w:lineRule="exact"/>
      <w:jc w:val="left"/>
      <w:outlineLvl w:val="0"/>
    </w:pPr>
    <w:rPr>
      <w:b/>
      <w:bCs/>
      <w:sz w:val="24"/>
      <w:szCs w:val="24"/>
    </w:rPr>
  </w:style>
  <w:style w:type="paragraph" w:styleId="Ttulo2">
    <w:name w:val="heading 2"/>
    <w:basedOn w:val="Normal"/>
    <w:next w:val="Normal"/>
    <w:qFormat/>
    <w:rsid w:val="00866F4E"/>
    <w:pPr>
      <w:keepNext/>
      <w:spacing w:line="360" w:lineRule="exact"/>
      <w:jc w:val="center"/>
      <w:outlineLvl w:val="1"/>
    </w:pPr>
    <w:rPr>
      <w:b/>
      <w:bCs/>
      <w:sz w:val="24"/>
      <w:szCs w:val="24"/>
    </w:rPr>
  </w:style>
  <w:style w:type="paragraph" w:styleId="Ttulo3">
    <w:name w:val="heading 3"/>
    <w:basedOn w:val="Normal"/>
    <w:next w:val="Normal"/>
    <w:qFormat/>
    <w:rsid w:val="00866F4E"/>
    <w:pPr>
      <w:keepNext/>
      <w:spacing w:line="360" w:lineRule="exact"/>
      <w:outlineLvl w:val="2"/>
    </w:pPr>
    <w:rPr>
      <w:b/>
      <w:bCs/>
      <w:sz w:val="24"/>
      <w:szCs w:val="24"/>
    </w:rPr>
  </w:style>
  <w:style w:type="paragraph" w:styleId="Ttulo4">
    <w:name w:val="heading 4"/>
    <w:basedOn w:val="Normal"/>
    <w:next w:val="Normal"/>
    <w:qFormat/>
    <w:rsid w:val="00866F4E"/>
    <w:pPr>
      <w:keepNext/>
      <w:spacing w:before="120" w:line="320" w:lineRule="exact"/>
      <w:jc w:val="center"/>
      <w:outlineLvl w:val="3"/>
    </w:pPr>
    <w:rPr>
      <w:b/>
      <w:bCs/>
    </w:rPr>
  </w:style>
  <w:style w:type="paragraph" w:styleId="Ttulo5">
    <w:name w:val="heading 5"/>
    <w:basedOn w:val="Normal"/>
    <w:next w:val="Normal"/>
    <w:uiPriority w:val="9"/>
    <w:qFormat/>
    <w:rsid w:val="00866F4E"/>
    <w:pPr>
      <w:keepNext/>
      <w:spacing w:before="600" w:line="320" w:lineRule="atLeast"/>
      <w:jc w:val="center"/>
      <w:outlineLvl w:val="4"/>
    </w:pPr>
    <w:rPr>
      <w:b/>
      <w:bCs/>
      <w:sz w:val="23"/>
      <w:szCs w:val="23"/>
    </w:rPr>
  </w:style>
  <w:style w:type="paragraph" w:styleId="Ttulo6">
    <w:name w:val="heading 6"/>
    <w:basedOn w:val="Normal"/>
    <w:next w:val="Normal"/>
    <w:uiPriority w:val="9"/>
    <w:qFormat/>
    <w:rsid w:val="00866F4E"/>
    <w:pPr>
      <w:keepNext/>
      <w:spacing w:line="320" w:lineRule="exact"/>
      <w:ind w:left="708"/>
      <w:outlineLvl w:val="5"/>
    </w:pPr>
  </w:style>
  <w:style w:type="paragraph" w:styleId="Ttulo7">
    <w:name w:val="heading 7"/>
    <w:basedOn w:val="Normal"/>
    <w:next w:val="Normal"/>
    <w:uiPriority w:val="9"/>
    <w:qFormat/>
    <w:rsid w:val="00866F4E"/>
    <w:pPr>
      <w:keepNext/>
      <w:spacing w:line="320" w:lineRule="exact"/>
      <w:jc w:val="right"/>
      <w:outlineLvl w:val="6"/>
    </w:pPr>
    <w:rPr>
      <w:rFonts w:ascii="Frutiger Light" w:hAnsi="Frutiger Light"/>
      <w:u w:val="single"/>
    </w:rPr>
  </w:style>
  <w:style w:type="paragraph" w:styleId="Ttulo8">
    <w:name w:val="heading 8"/>
    <w:basedOn w:val="Normal"/>
    <w:next w:val="Normal"/>
    <w:uiPriority w:val="9"/>
    <w:qFormat/>
    <w:rsid w:val="00866F4E"/>
    <w:pPr>
      <w:keepNext/>
      <w:spacing w:line="320" w:lineRule="exact"/>
      <w:outlineLvl w:val="7"/>
    </w:pPr>
    <w:rPr>
      <w:rFonts w:ascii="Frutiger Light" w:hAnsi="Frutiger Light"/>
      <w:u w:val="single"/>
    </w:rPr>
  </w:style>
  <w:style w:type="paragraph" w:styleId="Ttulo9">
    <w:name w:val="heading 9"/>
    <w:basedOn w:val="Normal"/>
    <w:next w:val="Normal"/>
    <w:uiPriority w:val="9"/>
    <w:qFormat/>
    <w:rsid w:val="00866F4E"/>
    <w:p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harCharCharCharChar2CharCharChar1CharCharCharCharCharCharCharCharCharCharCharCharCharCharCharCharCharCharCharCharCharCharChar">
    <w:name w:val="Char Char Char Char Char2 Char Char Char1 Char Char Char Char Char Char Char Char Char Char Char Char Char Char Char Char Char Char Char Char Char Char Char"/>
    <w:basedOn w:val="Normal"/>
    <w:rsid w:val="00742A85"/>
    <w:pPr>
      <w:spacing w:after="160" w:line="240" w:lineRule="exact"/>
      <w:jc w:val="left"/>
    </w:pPr>
    <w:rPr>
      <w:rFonts w:ascii="Verdana" w:hAnsi="Verdana"/>
      <w:sz w:val="20"/>
      <w:szCs w:val="20"/>
      <w:lang w:val="en-US" w:eastAsia="en-US"/>
    </w:rPr>
  </w:style>
  <w:style w:type="paragraph" w:customStyle="1" w:styleId="citcar">
    <w:name w:val="citcar"/>
    <w:basedOn w:val="Normal"/>
    <w:rsid w:val="00866F4E"/>
    <w:pPr>
      <w:widowControl w:val="0"/>
      <w:spacing w:line="240" w:lineRule="exact"/>
      <w:ind w:left="1134" w:right="1134"/>
    </w:pPr>
  </w:style>
  <w:style w:type="paragraph" w:customStyle="1" w:styleId="citpet">
    <w:name w:val="citpet"/>
    <w:basedOn w:val="citcar"/>
    <w:rsid w:val="00866F4E"/>
    <w:pPr>
      <w:ind w:left="1418" w:right="1418"/>
    </w:pPr>
    <w:rPr>
      <w:sz w:val="20"/>
      <w:szCs w:val="20"/>
    </w:rPr>
  </w:style>
  <w:style w:type="paragraph" w:customStyle="1" w:styleId="MF1">
    <w:name w:val="MF1"/>
    <w:basedOn w:val="Normal"/>
    <w:autoRedefine/>
    <w:rsid w:val="00866F4E"/>
    <w:pPr>
      <w:spacing w:line="320" w:lineRule="exact"/>
      <w:jc w:val="center"/>
    </w:pPr>
    <w:rPr>
      <w:b/>
      <w:bCs/>
      <w:smallCaps/>
      <w:sz w:val="24"/>
      <w:szCs w:val="24"/>
    </w:rPr>
  </w:style>
  <w:style w:type="paragraph" w:customStyle="1" w:styleId="MF2">
    <w:name w:val="MF2"/>
    <w:basedOn w:val="Normal"/>
    <w:autoRedefine/>
    <w:rsid w:val="00866F4E"/>
    <w:pPr>
      <w:numPr>
        <w:numId w:val="1"/>
      </w:numPr>
      <w:spacing w:line="320" w:lineRule="exact"/>
    </w:pPr>
    <w:rPr>
      <w:b/>
      <w:bCs/>
      <w:sz w:val="20"/>
      <w:szCs w:val="20"/>
    </w:rPr>
  </w:style>
  <w:style w:type="paragraph" w:styleId="Corpodetexto2">
    <w:name w:val="Body Text 2"/>
    <w:basedOn w:val="Normal"/>
    <w:rsid w:val="00866F4E"/>
    <w:pPr>
      <w:spacing w:line="360" w:lineRule="exact"/>
      <w:jc w:val="center"/>
    </w:pPr>
    <w:rPr>
      <w:b/>
      <w:bCs/>
      <w:sz w:val="24"/>
      <w:szCs w:val="24"/>
    </w:rPr>
  </w:style>
  <w:style w:type="paragraph" w:styleId="Cabealho">
    <w:name w:val="header"/>
    <w:basedOn w:val="Normal"/>
    <w:link w:val="CabealhoChar"/>
    <w:uiPriority w:val="99"/>
    <w:rsid w:val="00866F4E"/>
    <w:pPr>
      <w:widowControl w:val="0"/>
      <w:tabs>
        <w:tab w:val="center" w:pos="4419"/>
        <w:tab w:val="right" w:pos="8838"/>
      </w:tabs>
    </w:pPr>
  </w:style>
  <w:style w:type="paragraph" w:styleId="Recuodecorpodetexto">
    <w:name w:val="Body Text Indent"/>
    <w:aliases w:val="bti,bt2,Body Text Bold Indent"/>
    <w:basedOn w:val="Normal"/>
    <w:rsid w:val="00866F4E"/>
    <w:pPr>
      <w:ind w:left="2127" w:hanging="711"/>
    </w:pPr>
  </w:style>
  <w:style w:type="paragraph" w:customStyle="1" w:styleId="p0">
    <w:name w:val="p0"/>
    <w:basedOn w:val="Normal"/>
    <w:link w:val="p0Char"/>
    <w:rsid w:val="00866F4E"/>
    <w:pPr>
      <w:tabs>
        <w:tab w:val="left" w:pos="720"/>
      </w:tabs>
      <w:spacing w:line="240" w:lineRule="atLeast"/>
    </w:pPr>
    <w:rPr>
      <w:rFonts w:ascii="Times" w:hAnsi="Times"/>
      <w:sz w:val="24"/>
      <w:szCs w:val="24"/>
      <w:lang w:val="x-none" w:eastAsia="x-none"/>
    </w:rPr>
  </w:style>
  <w:style w:type="paragraph" w:customStyle="1" w:styleId="Corpodetexto31">
    <w:name w:val="Corpo de texto 31"/>
    <w:basedOn w:val="Normal"/>
    <w:rsid w:val="00866F4E"/>
    <w:pPr>
      <w:spacing w:line="320" w:lineRule="atLeast"/>
    </w:pPr>
  </w:style>
  <w:style w:type="paragraph" w:customStyle="1" w:styleId="c3">
    <w:name w:val="c3"/>
    <w:basedOn w:val="Normal"/>
    <w:rsid w:val="00866F4E"/>
    <w:pPr>
      <w:spacing w:line="240" w:lineRule="atLeast"/>
      <w:jc w:val="center"/>
    </w:pPr>
    <w:rPr>
      <w:rFonts w:ascii="Times" w:hAnsi="Times"/>
      <w:sz w:val="24"/>
      <w:szCs w:val="24"/>
    </w:rPr>
  </w:style>
  <w:style w:type="paragraph" w:styleId="Corpodetexto">
    <w:name w:val="Body Text"/>
    <w:basedOn w:val="Normal"/>
    <w:link w:val="CorpodetextoChar"/>
    <w:rsid w:val="00866F4E"/>
    <w:pPr>
      <w:tabs>
        <w:tab w:val="left" w:pos="576"/>
        <w:tab w:val="left" w:pos="1152"/>
      </w:tabs>
      <w:spacing w:line="360" w:lineRule="exact"/>
      <w:ind w:right="-6"/>
    </w:pPr>
    <w:rPr>
      <w:sz w:val="24"/>
      <w:szCs w:val="24"/>
      <w:lang w:val="x-none" w:eastAsia="x-none"/>
    </w:rPr>
  </w:style>
  <w:style w:type="paragraph" w:customStyle="1" w:styleId="Recuodecorpodetexto21">
    <w:name w:val="Recuo de corpo de texto 21"/>
    <w:basedOn w:val="Normal"/>
    <w:rsid w:val="00866F4E"/>
    <w:pPr>
      <w:spacing w:line="360" w:lineRule="exact"/>
      <w:ind w:left="720"/>
    </w:pPr>
    <w:rPr>
      <w:sz w:val="24"/>
      <w:szCs w:val="24"/>
    </w:rPr>
  </w:style>
  <w:style w:type="character" w:styleId="Nmerodepgina">
    <w:name w:val="page number"/>
    <w:basedOn w:val="Fontepargpadro"/>
    <w:rsid w:val="00866F4E"/>
  </w:style>
  <w:style w:type="paragraph" w:styleId="Rodap">
    <w:name w:val="footer"/>
    <w:basedOn w:val="Normal"/>
    <w:link w:val="RodapChar"/>
    <w:uiPriority w:val="99"/>
    <w:rsid w:val="00866F4E"/>
    <w:pPr>
      <w:tabs>
        <w:tab w:val="center" w:pos="4419"/>
        <w:tab w:val="right" w:pos="8838"/>
      </w:tabs>
      <w:jc w:val="left"/>
    </w:pPr>
    <w:rPr>
      <w:rFonts w:ascii="Times" w:hAnsi="Times"/>
      <w:sz w:val="24"/>
      <w:szCs w:val="24"/>
      <w:lang w:val="x-none" w:eastAsia="x-none"/>
    </w:rPr>
  </w:style>
  <w:style w:type="paragraph" w:styleId="Textoembloco">
    <w:name w:val="Block Text"/>
    <w:basedOn w:val="Normal"/>
    <w:rsid w:val="00866F4E"/>
    <w:pPr>
      <w:tabs>
        <w:tab w:val="left" w:pos="9072"/>
      </w:tabs>
      <w:spacing w:line="240" w:lineRule="atLeast"/>
      <w:ind w:left="426" w:right="-1"/>
    </w:pPr>
    <w:rPr>
      <w:sz w:val="24"/>
      <w:szCs w:val="24"/>
    </w:rPr>
  </w:style>
  <w:style w:type="paragraph" w:styleId="Recuodecorpodetexto2">
    <w:name w:val="Body Text Indent 2"/>
    <w:basedOn w:val="Normal"/>
    <w:rsid w:val="00866F4E"/>
    <w:pPr>
      <w:widowControl w:val="0"/>
      <w:ind w:left="709" w:hanging="709"/>
    </w:pPr>
    <w:rPr>
      <w:sz w:val="24"/>
      <w:szCs w:val="24"/>
      <w:lang w:val="en-AU"/>
    </w:rPr>
  </w:style>
  <w:style w:type="paragraph" w:styleId="Corpodetexto3">
    <w:name w:val="Body Text 3"/>
    <w:basedOn w:val="Normal"/>
    <w:rsid w:val="00866F4E"/>
    <w:pPr>
      <w:widowControl w:val="0"/>
    </w:pPr>
    <w:rPr>
      <w:sz w:val="20"/>
      <w:szCs w:val="20"/>
    </w:rPr>
  </w:style>
  <w:style w:type="paragraph" w:customStyle="1" w:styleId="t7">
    <w:name w:val="t7"/>
    <w:basedOn w:val="Normal"/>
    <w:rsid w:val="00866F4E"/>
    <w:pPr>
      <w:tabs>
        <w:tab w:val="left" w:pos="1540"/>
        <w:tab w:val="left" w:pos="3500"/>
        <w:tab w:val="left" w:pos="5020"/>
      </w:tabs>
      <w:spacing w:line="240" w:lineRule="atLeast"/>
      <w:jc w:val="left"/>
    </w:pPr>
    <w:rPr>
      <w:rFonts w:ascii="Times" w:hAnsi="Times"/>
      <w:sz w:val="24"/>
      <w:szCs w:val="24"/>
    </w:rPr>
  </w:style>
  <w:style w:type="character" w:styleId="Hyperlink">
    <w:name w:val="Hyperlink"/>
    <w:rsid w:val="00866F4E"/>
    <w:rPr>
      <w:color w:val="0000FF"/>
      <w:u w:val="single"/>
    </w:rPr>
  </w:style>
  <w:style w:type="paragraph" w:customStyle="1" w:styleId="Estilo2">
    <w:name w:val="Estilo2"/>
    <w:basedOn w:val="Normal"/>
    <w:rsid w:val="00866F4E"/>
    <w:pPr>
      <w:tabs>
        <w:tab w:val="left" w:pos="2835"/>
      </w:tabs>
      <w:spacing w:after="120"/>
      <w:ind w:left="2977" w:hanging="853"/>
      <w:jc w:val="left"/>
    </w:pPr>
    <w:rPr>
      <w:rFonts w:ascii="Arial" w:hAnsi="Arial" w:cs="Arial"/>
      <w:sz w:val="22"/>
      <w:szCs w:val="22"/>
    </w:rPr>
  </w:style>
  <w:style w:type="paragraph" w:customStyle="1" w:styleId="BalloonText1">
    <w:name w:val="Balloon Text1"/>
    <w:basedOn w:val="Normal"/>
    <w:semiHidden/>
    <w:rsid w:val="00866F4E"/>
    <w:rPr>
      <w:rFonts w:ascii="Tahoma" w:hAnsi="Tahoma" w:cs="Tahoma"/>
      <w:sz w:val="16"/>
      <w:szCs w:val="16"/>
    </w:rPr>
  </w:style>
  <w:style w:type="character" w:styleId="Refdecomentrio">
    <w:name w:val="annotation reference"/>
    <w:uiPriority w:val="99"/>
    <w:semiHidden/>
    <w:rsid w:val="00866F4E"/>
    <w:rPr>
      <w:sz w:val="16"/>
      <w:szCs w:val="16"/>
    </w:rPr>
  </w:style>
  <w:style w:type="paragraph" w:styleId="Textodecomentrio">
    <w:name w:val="annotation text"/>
    <w:basedOn w:val="Normal"/>
    <w:link w:val="TextodecomentrioChar"/>
    <w:uiPriority w:val="99"/>
    <w:semiHidden/>
    <w:rsid w:val="00866F4E"/>
    <w:rPr>
      <w:sz w:val="20"/>
      <w:szCs w:val="20"/>
    </w:rPr>
  </w:style>
  <w:style w:type="paragraph" w:customStyle="1" w:styleId="CommentSubject1">
    <w:name w:val="Comment Subject1"/>
    <w:basedOn w:val="Textodecomentrio"/>
    <w:next w:val="Textodecomentrio"/>
    <w:semiHidden/>
    <w:rsid w:val="00866F4E"/>
    <w:rPr>
      <w:b/>
      <w:bCs/>
    </w:rPr>
  </w:style>
  <w:style w:type="paragraph" w:styleId="Recuodecorpodetexto3">
    <w:name w:val="Body Text Indent 3"/>
    <w:basedOn w:val="Normal"/>
    <w:rsid w:val="00866F4E"/>
    <w:pPr>
      <w:spacing w:after="120"/>
      <w:ind w:left="360"/>
    </w:pPr>
    <w:rPr>
      <w:sz w:val="16"/>
      <w:szCs w:val="16"/>
    </w:rPr>
  </w:style>
  <w:style w:type="paragraph" w:customStyle="1" w:styleId="para10">
    <w:name w:val="para10"/>
    <w:rsid w:val="00866F4E"/>
    <w:pPr>
      <w:widowControl w:val="0"/>
      <w:tabs>
        <w:tab w:val="left" w:pos="0"/>
        <w:tab w:val="left" w:pos="1418"/>
        <w:tab w:val="left" w:pos="2835"/>
        <w:tab w:val="left" w:pos="4252"/>
      </w:tabs>
      <w:spacing w:before="121" w:line="232" w:lineRule="atLeast"/>
      <w:jc w:val="both"/>
    </w:pPr>
    <w:rPr>
      <w:rFonts w:ascii="Times" w:hAnsi="Times"/>
      <w:snapToGrid w:val="0"/>
      <w:lang w:eastAsia="en-US"/>
    </w:rPr>
  </w:style>
  <w:style w:type="paragraph" w:customStyle="1" w:styleId="BalloonText2">
    <w:name w:val="Balloon Text2"/>
    <w:basedOn w:val="Normal"/>
    <w:semiHidden/>
    <w:rsid w:val="00866F4E"/>
    <w:rPr>
      <w:rFonts w:ascii="Tahoma" w:hAnsi="Tahoma" w:cs="Tahoma"/>
      <w:sz w:val="16"/>
      <w:szCs w:val="16"/>
    </w:rPr>
  </w:style>
  <w:style w:type="character" w:customStyle="1" w:styleId="DeltaViewInsertion">
    <w:name w:val="DeltaView Insertion"/>
    <w:uiPriority w:val="99"/>
    <w:rsid w:val="00866F4E"/>
    <w:rPr>
      <w:color w:val="0000FF"/>
      <w:spacing w:val="0"/>
      <w:u w:val="double"/>
    </w:rPr>
  </w:style>
  <w:style w:type="paragraph" w:customStyle="1" w:styleId="BalloonText3">
    <w:name w:val="Balloon Text3"/>
    <w:basedOn w:val="Normal"/>
    <w:semiHidden/>
    <w:rsid w:val="00866F4E"/>
    <w:rPr>
      <w:rFonts w:ascii="Tahoma" w:hAnsi="Tahoma" w:cs="Tahoma"/>
      <w:sz w:val="16"/>
      <w:szCs w:val="16"/>
    </w:rPr>
  </w:style>
  <w:style w:type="paragraph" w:styleId="Textodebalo">
    <w:name w:val="Balloon Text"/>
    <w:basedOn w:val="Normal"/>
    <w:semiHidden/>
    <w:rsid w:val="00E13D1A"/>
    <w:rPr>
      <w:rFonts w:ascii="Tahoma" w:hAnsi="Tahoma" w:cs="Tahoma"/>
      <w:sz w:val="16"/>
      <w:szCs w:val="16"/>
    </w:rPr>
  </w:style>
  <w:style w:type="paragraph" w:customStyle="1" w:styleId="BodyText21">
    <w:name w:val="Body Text 21"/>
    <w:basedOn w:val="Normal"/>
    <w:rsid w:val="00866F4E"/>
    <w:pPr>
      <w:tabs>
        <w:tab w:val="left" w:pos="2585"/>
      </w:tabs>
      <w:overflowPunct w:val="0"/>
      <w:autoSpaceDE w:val="0"/>
      <w:autoSpaceDN w:val="0"/>
      <w:adjustRightInd w:val="0"/>
      <w:ind w:left="176"/>
      <w:jc w:val="left"/>
      <w:textAlignment w:val="baseline"/>
    </w:pPr>
    <w:rPr>
      <w:rFonts w:ascii="Arial" w:hAnsi="Arial"/>
      <w:color w:val="808080"/>
      <w:sz w:val="14"/>
      <w:szCs w:val="20"/>
    </w:rPr>
  </w:style>
  <w:style w:type="paragraph" w:styleId="Lista">
    <w:name w:val="List"/>
    <w:basedOn w:val="Normal"/>
    <w:rsid w:val="00866F4E"/>
    <w:pPr>
      <w:autoSpaceDE w:val="0"/>
      <w:autoSpaceDN w:val="0"/>
      <w:adjustRightInd w:val="0"/>
      <w:ind w:left="283" w:hanging="283"/>
    </w:pPr>
    <w:rPr>
      <w:sz w:val="24"/>
      <w:szCs w:val="24"/>
    </w:rPr>
  </w:style>
  <w:style w:type="table" w:styleId="Tabelacomgrade">
    <w:name w:val="Table Grid"/>
    <w:basedOn w:val="Tabelanormal"/>
    <w:rsid w:val="000065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1CharCharCharCharCharCharCharCharCharCharCharChar">
    <w:name w:val="Char Char1 Char Char Char1 Char Char Char Char Char Char Char Char Char Char Char Char"/>
    <w:basedOn w:val="Normal"/>
    <w:rsid w:val="00485300"/>
    <w:pPr>
      <w:spacing w:after="160" w:line="240" w:lineRule="exact"/>
      <w:jc w:val="left"/>
    </w:pPr>
    <w:rPr>
      <w:rFonts w:ascii="Verdana" w:hAnsi="Verdana"/>
      <w:sz w:val="20"/>
      <w:szCs w:val="20"/>
      <w:lang w:val="en-US" w:eastAsia="en-US"/>
    </w:rPr>
  </w:style>
  <w:style w:type="paragraph" w:customStyle="1" w:styleId="CharCharCharCharChar">
    <w:name w:val="Char Char Char Char Char"/>
    <w:basedOn w:val="Normal"/>
    <w:rsid w:val="004D579D"/>
    <w:pPr>
      <w:spacing w:after="160" w:line="240" w:lineRule="exact"/>
      <w:jc w:val="left"/>
    </w:pPr>
    <w:rPr>
      <w:rFonts w:ascii="Verdana" w:hAnsi="Verdana"/>
      <w:sz w:val="20"/>
      <w:szCs w:val="20"/>
      <w:lang w:val="en-US" w:eastAsia="en-US"/>
    </w:rPr>
  </w:style>
  <w:style w:type="paragraph" w:customStyle="1" w:styleId="CharChar1CharCharChar1">
    <w:name w:val="Char Char1 Char Char Char1"/>
    <w:basedOn w:val="Normal"/>
    <w:rsid w:val="003C51F9"/>
    <w:pPr>
      <w:spacing w:after="160" w:line="240" w:lineRule="exact"/>
      <w:jc w:val="left"/>
    </w:pPr>
    <w:rPr>
      <w:rFonts w:ascii="Verdana" w:hAnsi="Verdana"/>
      <w:sz w:val="20"/>
      <w:szCs w:val="20"/>
      <w:lang w:val="en-US" w:eastAsia="en-US"/>
    </w:rPr>
  </w:style>
  <w:style w:type="paragraph" w:customStyle="1" w:styleId="CharCharCharCharChar1">
    <w:name w:val="Char Char Char Char Char1"/>
    <w:basedOn w:val="Normal"/>
    <w:rsid w:val="00201A4B"/>
    <w:pPr>
      <w:spacing w:after="160" w:line="240" w:lineRule="exact"/>
      <w:jc w:val="left"/>
    </w:pPr>
    <w:rPr>
      <w:rFonts w:ascii="Verdana" w:hAnsi="Verdana"/>
      <w:sz w:val="20"/>
      <w:szCs w:val="20"/>
      <w:lang w:val="en-US" w:eastAsia="en-US"/>
    </w:rPr>
  </w:style>
  <w:style w:type="paragraph" w:customStyle="1" w:styleId="DeltaViewTableBody">
    <w:name w:val="DeltaView Table Body"/>
    <w:basedOn w:val="Normal"/>
    <w:rsid w:val="00B53D16"/>
    <w:pPr>
      <w:autoSpaceDE w:val="0"/>
      <w:autoSpaceDN w:val="0"/>
      <w:adjustRightInd w:val="0"/>
      <w:jc w:val="left"/>
    </w:pPr>
    <w:rPr>
      <w:rFonts w:ascii="Arial" w:hAnsi="Arial" w:cs="Arial"/>
      <w:sz w:val="24"/>
      <w:szCs w:val="24"/>
      <w:lang w:val="en-US"/>
    </w:rPr>
  </w:style>
  <w:style w:type="paragraph" w:customStyle="1" w:styleId="CharCharCharCharChar2">
    <w:name w:val="Char Char Char Char Char2"/>
    <w:basedOn w:val="Normal"/>
    <w:rsid w:val="001F5F08"/>
    <w:pPr>
      <w:spacing w:after="160" w:line="240" w:lineRule="exact"/>
      <w:jc w:val="left"/>
    </w:pPr>
    <w:rPr>
      <w:rFonts w:ascii="Verdana" w:hAnsi="Verdana" w:cs="Verdana"/>
      <w:sz w:val="20"/>
      <w:szCs w:val="20"/>
      <w:lang w:val="en-US" w:eastAsia="en-US"/>
    </w:rPr>
  </w:style>
  <w:style w:type="paragraph" w:customStyle="1" w:styleId="CharCharCharCharChar2CharCharChar">
    <w:name w:val="Char Char Char Char Char2 Char Char Char"/>
    <w:basedOn w:val="Normal"/>
    <w:rsid w:val="00647CC9"/>
    <w:pPr>
      <w:spacing w:after="160" w:line="240" w:lineRule="exact"/>
      <w:jc w:val="left"/>
    </w:pPr>
    <w:rPr>
      <w:rFonts w:ascii="Verdana" w:hAnsi="Verdana"/>
      <w:sz w:val="20"/>
      <w:szCs w:val="20"/>
      <w:lang w:val="en-US" w:eastAsia="en-US"/>
    </w:rPr>
  </w:style>
  <w:style w:type="paragraph" w:customStyle="1" w:styleId="BodyText22">
    <w:name w:val="Body Text 22"/>
    <w:basedOn w:val="Normal"/>
    <w:rsid w:val="00845A67"/>
    <w:pPr>
      <w:widowControl w:val="0"/>
      <w:autoSpaceDE w:val="0"/>
      <w:autoSpaceDN w:val="0"/>
      <w:adjustRightInd w:val="0"/>
    </w:pPr>
    <w:rPr>
      <w:sz w:val="20"/>
      <w:szCs w:val="20"/>
    </w:rPr>
  </w:style>
  <w:style w:type="paragraph" w:customStyle="1" w:styleId="CharChar">
    <w:name w:val="Char Char"/>
    <w:basedOn w:val="Normal"/>
    <w:rsid w:val="002745AB"/>
    <w:pPr>
      <w:spacing w:after="160" w:line="240" w:lineRule="exact"/>
      <w:jc w:val="left"/>
    </w:pPr>
    <w:rPr>
      <w:rFonts w:ascii="Verdana" w:hAnsi="Verdana"/>
      <w:sz w:val="20"/>
      <w:szCs w:val="20"/>
      <w:lang w:val="en-US" w:eastAsia="en-US"/>
    </w:rPr>
  </w:style>
  <w:style w:type="paragraph" w:customStyle="1" w:styleId="CharCharCharCharCharCharCharCharCharCharCharChar">
    <w:name w:val="Char Char Char Char Char Char Char Char Char Char Char Char"/>
    <w:basedOn w:val="Normal"/>
    <w:rsid w:val="000157C8"/>
    <w:pPr>
      <w:spacing w:after="160" w:line="240" w:lineRule="exact"/>
      <w:jc w:val="left"/>
    </w:pPr>
    <w:rPr>
      <w:rFonts w:ascii="Verdana" w:hAnsi="Verdana"/>
      <w:sz w:val="20"/>
      <w:szCs w:val="20"/>
      <w:lang w:val="en-US" w:eastAsia="en-US"/>
    </w:rPr>
  </w:style>
  <w:style w:type="paragraph" w:customStyle="1" w:styleId="Char">
    <w:name w:val="Char"/>
    <w:basedOn w:val="Normal"/>
    <w:rsid w:val="009F7D23"/>
    <w:pPr>
      <w:spacing w:after="160" w:line="240" w:lineRule="exact"/>
      <w:jc w:val="left"/>
    </w:pPr>
    <w:rPr>
      <w:rFonts w:ascii="Verdana" w:eastAsia="PMingLiU" w:hAnsi="Verdana"/>
      <w:sz w:val="20"/>
      <w:szCs w:val="20"/>
      <w:lang w:val="en-US" w:eastAsia="en-US"/>
    </w:rPr>
  </w:style>
  <w:style w:type="paragraph" w:customStyle="1" w:styleId="CharChar1Char">
    <w:name w:val="Char Char1 Char"/>
    <w:basedOn w:val="Normal"/>
    <w:rsid w:val="00D42FA5"/>
    <w:pPr>
      <w:spacing w:after="160" w:line="240" w:lineRule="exact"/>
      <w:jc w:val="left"/>
    </w:pPr>
    <w:rPr>
      <w:rFonts w:ascii="Verdana" w:hAnsi="Verdana"/>
      <w:sz w:val="20"/>
      <w:szCs w:val="20"/>
      <w:lang w:val="en-US" w:eastAsia="en-US"/>
    </w:rPr>
  </w:style>
  <w:style w:type="paragraph" w:styleId="NormalWeb">
    <w:name w:val="Normal (Web)"/>
    <w:basedOn w:val="Normal"/>
    <w:uiPriority w:val="99"/>
    <w:rsid w:val="00D12DCD"/>
    <w:pPr>
      <w:spacing w:before="100" w:beforeAutospacing="1" w:after="100" w:afterAutospacing="1"/>
      <w:jc w:val="left"/>
    </w:pPr>
    <w:rPr>
      <w:rFonts w:ascii="Verdana" w:eastAsia="Arial Unicode MS" w:hAnsi="Verdana" w:cs="Verdana"/>
      <w:sz w:val="24"/>
      <w:szCs w:val="24"/>
    </w:rPr>
  </w:style>
  <w:style w:type="paragraph" w:customStyle="1" w:styleId="CharChar3Char">
    <w:name w:val="Char Char3 Char"/>
    <w:basedOn w:val="Normal"/>
    <w:rsid w:val="00971DFE"/>
    <w:pPr>
      <w:spacing w:after="160" w:line="240" w:lineRule="exact"/>
      <w:jc w:val="left"/>
    </w:pPr>
    <w:rPr>
      <w:rFonts w:ascii="Verdana" w:hAnsi="Verdana"/>
      <w:sz w:val="20"/>
      <w:szCs w:val="20"/>
      <w:lang w:val="en-US" w:eastAsia="en-US"/>
    </w:rPr>
  </w:style>
  <w:style w:type="paragraph" w:customStyle="1" w:styleId="CharCharCharCharChar2CharCharChar1CharChar">
    <w:name w:val="Char Char Char Char Char2 Char Char Char1 Char Char"/>
    <w:basedOn w:val="Normal"/>
    <w:rsid w:val="00B038BA"/>
    <w:pPr>
      <w:spacing w:after="160" w:line="240" w:lineRule="exact"/>
      <w:jc w:val="left"/>
    </w:pPr>
    <w:rPr>
      <w:rFonts w:ascii="Verdana" w:hAnsi="Verdana"/>
      <w:sz w:val="20"/>
      <w:szCs w:val="20"/>
      <w:lang w:val="en-US" w:eastAsia="en-US"/>
    </w:rPr>
  </w:style>
  <w:style w:type="paragraph" w:customStyle="1" w:styleId="CharCharCharCharChar2CharCharChar1Char">
    <w:name w:val="Char Char Char Char Char2 Char Char Char1 Char"/>
    <w:basedOn w:val="Normal"/>
    <w:rsid w:val="002E279F"/>
    <w:pPr>
      <w:spacing w:after="160" w:line="240" w:lineRule="exact"/>
      <w:jc w:val="left"/>
    </w:pPr>
    <w:rPr>
      <w:rFonts w:ascii="Verdana" w:hAnsi="Verdana"/>
      <w:sz w:val="20"/>
      <w:szCs w:val="20"/>
      <w:lang w:val="en-US" w:eastAsia="en-US"/>
    </w:rPr>
  </w:style>
  <w:style w:type="paragraph" w:customStyle="1" w:styleId="CharCharCharCharCharCharCharCharCharChar">
    <w:name w:val="Char Char Char Char Char Char Char Char Char Char"/>
    <w:basedOn w:val="Normal"/>
    <w:rsid w:val="002E5015"/>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
    <w:name w:val="Char Char Char Char Char2 Char Char Char1 Char Char Char Char Char Char Char Char"/>
    <w:basedOn w:val="Normal"/>
    <w:rsid w:val="00B4686C"/>
    <w:pPr>
      <w:spacing w:after="160" w:line="240" w:lineRule="exact"/>
      <w:jc w:val="left"/>
    </w:pPr>
    <w:rPr>
      <w:rFonts w:ascii="Verdana" w:hAnsi="Verdana"/>
      <w:sz w:val="20"/>
      <w:szCs w:val="20"/>
      <w:lang w:val="en-US" w:eastAsia="en-US"/>
    </w:rPr>
  </w:style>
  <w:style w:type="paragraph" w:customStyle="1" w:styleId="CharCharCharCharChar2CharCharChar1CharCharCharChar">
    <w:name w:val="Char Char Char Char Char2 Char Char Char1 Char Char Char Char"/>
    <w:basedOn w:val="Normal"/>
    <w:rsid w:val="0044778C"/>
    <w:pPr>
      <w:spacing w:after="160" w:line="240" w:lineRule="exact"/>
      <w:jc w:val="left"/>
    </w:pPr>
    <w:rPr>
      <w:rFonts w:ascii="Verdana" w:hAnsi="Verdana"/>
      <w:sz w:val="20"/>
      <w:szCs w:val="20"/>
      <w:lang w:val="en-US" w:eastAsia="en-US"/>
    </w:rPr>
  </w:style>
  <w:style w:type="paragraph" w:customStyle="1" w:styleId="CM84">
    <w:name w:val="CM84"/>
    <w:basedOn w:val="Normal"/>
    <w:next w:val="Normal"/>
    <w:rsid w:val="0099523C"/>
    <w:pPr>
      <w:widowControl w:val="0"/>
      <w:autoSpaceDE w:val="0"/>
      <w:autoSpaceDN w:val="0"/>
      <w:adjustRightInd w:val="0"/>
      <w:spacing w:after="233"/>
      <w:jc w:val="left"/>
    </w:pPr>
    <w:rPr>
      <w:rFonts w:ascii="VZKXR F+ Times" w:eastAsia="Times New Roman" w:hAnsi="VZKXR F+ Times" w:cs="VZKXR F+ Times"/>
      <w:sz w:val="24"/>
      <w:szCs w:val="24"/>
    </w:rPr>
  </w:style>
  <w:style w:type="paragraph" w:customStyle="1" w:styleId="CharCharCharCharChar1CharCharCharCharCharCharCharCharCharCharCharCharCharCharChar1">
    <w:name w:val="Char Char Char Char Char1 Char Char Char Char Char Char Char Char Char Char Char Char Char Char Char1"/>
    <w:basedOn w:val="Normal"/>
    <w:rsid w:val="0099523C"/>
    <w:pPr>
      <w:spacing w:after="160" w:line="240" w:lineRule="exact"/>
      <w:jc w:val="left"/>
    </w:pPr>
    <w:rPr>
      <w:rFonts w:ascii="Verdana" w:eastAsia="Times New Roman" w:hAnsi="Verdana"/>
      <w:sz w:val="20"/>
      <w:szCs w:val="20"/>
      <w:lang w:val="en-US" w:eastAsia="en-US"/>
    </w:rPr>
  </w:style>
  <w:style w:type="paragraph" w:styleId="Assuntodocomentrio">
    <w:name w:val="annotation subject"/>
    <w:basedOn w:val="Textodecomentrio"/>
    <w:next w:val="Textodecomentrio"/>
    <w:uiPriority w:val="99"/>
    <w:semiHidden/>
    <w:rsid w:val="00877A08"/>
    <w:rPr>
      <w:b/>
      <w:bCs/>
    </w:rPr>
  </w:style>
  <w:style w:type="character" w:customStyle="1" w:styleId="CabealhoChar">
    <w:name w:val="Cabeçalho Char"/>
    <w:link w:val="Cabealho"/>
    <w:uiPriority w:val="99"/>
    <w:locked/>
    <w:rsid w:val="00F818AF"/>
    <w:rPr>
      <w:rFonts w:eastAsia="MS Mincho"/>
      <w:sz w:val="26"/>
      <w:szCs w:val="26"/>
      <w:lang w:val="pt-BR" w:eastAsia="pt-BR" w:bidi="ar-SA"/>
    </w:rPr>
  </w:style>
  <w:style w:type="character" w:customStyle="1" w:styleId="DeltaViewMoveDestination">
    <w:name w:val="DeltaView Move Destination"/>
    <w:uiPriority w:val="99"/>
    <w:rsid w:val="006D53C9"/>
    <w:rPr>
      <w:color w:val="00C000"/>
      <w:spacing w:val="0"/>
      <w:u w:val="double"/>
    </w:rPr>
  </w:style>
  <w:style w:type="paragraph" w:customStyle="1" w:styleId="CharCharChar3">
    <w:name w:val="Char Char Char3"/>
    <w:basedOn w:val="Normal"/>
    <w:rsid w:val="00607B60"/>
    <w:pPr>
      <w:spacing w:after="160" w:line="240" w:lineRule="exact"/>
      <w:jc w:val="left"/>
    </w:pPr>
    <w:rPr>
      <w:rFonts w:ascii="Verdana" w:hAnsi="Verdana"/>
      <w:sz w:val="20"/>
      <w:szCs w:val="20"/>
      <w:lang w:val="en-US" w:eastAsia="en-US"/>
    </w:rPr>
  </w:style>
  <w:style w:type="paragraph" w:customStyle="1" w:styleId="CharCharCharCharCharChar1">
    <w:name w:val="Char Char Char Char Char Char1"/>
    <w:basedOn w:val="Normal"/>
    <w:rsid w:val="001E76CB"/>
    <w:pPr>
      <w:spacing w:after="160" w:line="240" w:lineRule="exact"/>
      <w:jc w:val="left"/>
    </w:pPr>
    <w:rPr>
      <w:rFonts w:ascii="Verdana" w:hAnsi="Verdana"/>
      <w:sz w:val="20"/>
      <w:szCs w:val="20"/>
      <w:lang w:val="en-US" w:eastAsia="en-US"/>
    </w:rPr>
  </w:style>
  <w:style w:type="paragraph" w:customStyle="1" w:styleId="CharChar1CharCharCharCharCharChar1Char">
    <w:name w:val="Char Char1 Char Char Char Char Char Char1 Char"/>
    <w:basedOn w:val="Normal"/>
    <w:rsid w:val="00CA4E73"/>
    <w:pPr>
      <w:widowControl w:val="0"/>
      <w:adjustRightInd w:val="0"/>
      <w:spacing w:after="160" w:line="240" w:lineRule="exact"/>
      <w:textAlignment w:val="baseline"/>
    </w:pPr>
    <w:rPr>
      <w:rFonts w:ascii="Verdana" w:hAnsi="Verdana"/>
      <w:sz w:val="20"/>
      <w:szCs w:val="20"/>
      <w:lang w:val="en-US" w:eastAsia="en-US"/>
    </w:rPr>
  </w:style>
  <w:style w:type="paragraph" w:customStyle="1" w:styleId="CharCharCharCharCharCharCharCharChar">
    <w:name w:val="Char Char Char Char Char Char Char Char Char"/>
    <w:basedOn w:val="Normal"/>
    <w:rsid w:val="003500D9"/>
    <w:pPr>
      <w:spacing w:after="160" w:line="240" w:lineRule="exact"/>
      <w:jc w:val="left"/>
    </w:pPr>
    <w:rPr>
      <w:rFonts w:ascii="Verdana" w:hAnsi="Verdana"/>
      <w:sz w:val="20"/>
      <w:szCs w:val="20"/>
      <w:lang w:val="en-US" w:eastAsia="en-US"/>
    </w:rPr>
  </w:style>
  <w:style w:type="paragraph" w:customStyle="1" w:styleId="CharChar1CharCharCharCharCharChar1CharCharChar">
    <w:name w:val="Char Char1 Char Char Char Char Char Char1 Char Char Char"/>
    <w:basedOn w:val="Normal"/>
    <w:rsid w:val="005B6732"/>
    <w:pPr>
      <w:widowControl w:val="0"/>
      <w:adjustRightInd w:val="0"/>
      <w:spacing w:after="160" w:line="240" w:lineRule="exact"/>
      <w:textAlignment w:val="baseline"/>
    </w:pPr>
    <w:rPr>
      <w:rFonts w:ascii="Verdana" w:hAnsi="Verdana"/>
      <w:sz w:val="20"/>
      <w:szCs w:val="20"/>
      <w:lang w:val="en-US" w:eastAsia="en-US"/>
    </w:rPr>
  </w:style>
  <w:style w:type="paragraph" w:styleId="Textodenotaderodap">
    <w:name w:val="footnote text"/>
    <w:basedOn w:val="Normal"/>
    <w:semiHidden/>
    <w:rsid w:val="00677546"/>
    <w:rPr>
      <w:sz w:val="20"/>
      <w:szCs w:val="20"/>
    </w:rPr>
  </w:style>
  <w:style w:type="character" w:styleId="Refdenotaderodap">
    <w:name w:val="footnote reference"/>
    <w:semiHidden/>
    <w:rsid w:val="00677546"/>
    <w:rPr>
      <w:vertAlign w:val="superscript"/>
    </w:rPr>
  </w:style>
  <w:style w:type="paragraph" w:customStyle="1" w:styleId="CharCharCharChar">
    <w:name w:val="Char Char Char Char"/>
    <w:basedOn w:val="Normal"/>
    <w:rsid w:val="00BA7CCE"/>
    <w:pPr>
      <w:spacing w:after="160" w:line="240" w:lineRule="exact"/>
      <w:jc w:val="left"/>
    </w:pPr>
    <w:rPr>
      <w:rFonts w:ascii="Verdana" w:hAnsi="Verdana"/>
      <w:sz w:val="20"/>
      <w:szCs w:val="20"/>
      <w:lang w:val="en-US" w:eastAsia="en-US"/>
    </w:rPr>
  </w:style>
  <w:style w:type="paragraph" w:customStyle="1" w:styleId="CharCharCharCharCharChar1CharChar">
    <w:name w:val="Char Char Char Char Char Char1 Char Char"/>
    <w:basedOn w:val="Normal"/>
    <w:rsid w:val="004835D1"/>
    <w:pPr>
      <w:spacing w:after="160" w:line="240" w:lineRule="exact"/>
      <w:jc w:val="left"/>
    </w:pPr>
    <w:rPr>
      <w:rFonts w:ascii="Verdana" w:hAnsi="Verdana"/>
      <w:sz w:val="20"/>
      <w:szCs w:val="20"/>
      <w:lang w:val="en-US" w:eastAsia="en-US"/>
    </w:rPr>
  </w:style>
  <w:style w:type="paragraph" w:customStyle="1" w:styleId="CharChar1">
    <w:name w:val="Char Char1"/>
    <w:basedOn w:val="Normal"/>
    <w:rsid w:val="002E3C87"/>
    <w:pPr>
      <w:widowControl w:val="0"/>
      <w:adjustRightInd w:val="0"/>
      <w:spacing w:after="160" w:line="240" w:lineRule="exact"/>
      <w:textAlignment w:val="baseline"/>
    </w:pPr>
    <w:rPr>
      <w:rFonts w:ascii="Verdana" w:hAnsi="Verdana"/>
      <w:sz w:val="20"/>
      <w:szCs w:val="20"/>
      <w:lang w:val="en-US" w:eastAsia="en-US"/>
    </w:rPr>
  </w:style>
  <w:style w:type="paragraph" w:customStyle="1" w:styleId="CharCharCharCharChar2CharCharChar1CharCharCharChar1">
    <w:name w:val="Char Char Char Char Char2 Char Char Char1 Char Char Char Char1"/>
    <w:basedOn w:val="Normal"/>
    <w:rsid w:val="00AA4734"/>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CharCharCharCharCharCharChar">
    <w:name w:val="Char Char Char Char Char2 Char Char Char1 Char Char Char Char Char Char Char Char Char Char Char Char Char Char Char"/>
    <w:basedOn w:val="Normal"/>
    <w:rsid w:val="00EC3024"/>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CharCharCharCharChar">
    <w:name w:val="Char Char Char Char Char2 Char Char Char1 Char Char Char Char Char Char Char Char Char Char Char Char Char"/>
    <w:basedOn w:val="Normal"/>
    <w:rsid w:val="00443309"/>
    <w:pPr>
      <w:spacing w:after="160" w:line="240" w:lineRule="exact"/>
      <w:jc w:val="left"/>
    </w:pPr>
    <w:rPr>
      <w:rFonts w:ascii="Verdana" w:hAnsi="Verdana"/>
      <w:sz w:val="20"/>
      <w:szCs w:val="20"/>
      <w:lang w:val="en-US" w:eastAsia="en-US"/>
    </w:rPr>
  </w:style>
  <w:style w:type="paragraph" w:customStyle="1" w:styleId="CharCharCharCharChar2CharCharChar1CharCharCharCharCharCharCharCharCharCharCharCharCharCharCharCharCharCharChar">
    <w:name w:val="Char Char Char Char Char2 Char Char Char1 Char Char Char Char Char Char Char Char Char Char Char Char Char Char Char Char Char Char Char"/>
    <w:basedOn w:val="Normal"/>
    <w:rsid w:val="0008054C"/>
    <w:pPr>
      <w:spacing w:after="160" w:line="240" w:lineRule="exact"/>
      <w:jc w:val="left"/>
    </w:pPr>
    <w:rPr>
      <w:rFonts w:ascii="Verdana" w:hAnsi="Verdana"/>
      <w:sz w:val="20"/>
      <w:szCs w:val="20"/>
      <w:lang w:val="en-US" w:eastAsia="en-US"/>
    </w:rPr>
  </w:style>
  <w:style w:type="paragraph" w:customStyle="1" w:styleId="leafNormal">
    <w:name w:val="leafNormal"/>
    <w:rsid w:val="00473D88"/>
    <w:pPr>
      <w:widowControl w:val="0"/>
      <w:tabs>
        <w:tab w:val="left" w:pos="708"/>
        <w:tab w:val="left" w:pos="1418"/>
        <w:tab w:val="left" w:pos="2127"/>
        <w:tab w:val="left" w:pos="2835"/>
        <w:tab w:val="left" w:pos="3545"/>
        <w:tab w:val="left" w:pos="4254"/>
        <w:tab w:val="left" w:pos="4964"/>
        <w:tab w:val="left" w:pos="5672"/>
        <w:tab w:val="left" w:pos="6381"/>
        <w:tab w:val="left" w:pos="7091"/>
        <w:tab w:val="left" w:pos="7799"/>
        <w:tab w:val="left" w:pos="8508"/>
      </w:tabs>
      <w:spacing w:before="222" w:line="278" w:lineRule="atLeast"/>
      <w:jc w:val="both"/>
    </w:pPr>
    <w:rPr>
      <w:rFonts w:ascii="Times" w:hAnsi="Times"/>
      <w:snapToGrid w:val="0"/>
      <w:sz w:val="24"/>
    </w:rPr>
  </w:style>
  <w:style w:type="paragraph" w:customStyle="1" w:styleId="a1">
    <w:name w:val="a1"/>
    <w:basedOn w:val="Normal"/>
    <w:autoRedefine/>
    <w:rsid w:val="00B43FCA"/>
    <w:rPr>
      <w:rFonts w:eastAsia="Times New Roman"/>
      <w:iCs/>
      <w:smallCaps/>
      <w:color w:val="000000"/>
      <w:kern w:val="16"/>
      <w:sz w:val="24"/>
      <w:szCs w:val="24"/>
      <w:u w:val="single"/>
    </w:rPr>
  </w:style>
  <w:style w:type="paragraph" w:styleId="PargrafodaLista">
    <w:name w:val="List Paragraph"/>
    <w:aliases w:val="Vitor Título,Vitor T’tulo,List Paragraph"/>
    <w:basedOn w:val="Normal"/>
    <w:link w:val="PargrafodaListaChar"/>
    <w:uiPriority w:val="34"/>
    <w:qFormat/>
    <w:rsid w:val="00F21387"/>
    <w:pPr>
      <w:ind w:left="720"/>
      <w:jc w:val="left"/>
    </w:pPr>
    <w:rPr>
      <w:rFonts w:ascii="Calibri" w:eastAsia="Calibri" w:hAnsi="Calibri"/>
      <w:sz w:val="22"/>
      <w:szCs w:val="22"/>
    </w:rPr>
  </w:style>
  <w:style w:type="paragraph" w:customStyle="1" w:styleId="llc">
    <w:name w:val="llc"/>
    <w:rsid w:val="00890AE9"/>
    <w:pPr>
      <w:ind w:left="1440"/>
      <w:jc w:val="both"/>
    </w:pPr>
    <w:rPr>
      <w:rFonts w:eastAsia="Times New Roman"/>
      <w:color w:val="000000"/>
      <w:sz w:val="24"/>
      <w:lang w:val="en-US"/>
    </w:rPr>
  </w:style>
  <w:style w:type="character" w:customStyle="1" w:styleId="RodapChar">
    <w:name w:val="Rodapé Char"/>
    <w:link w:val="Rodap"/>
    <w:uiPriority w:val="99"/>
    <w:rsid w:val="00F72E77"/>
    <w:rPr>
      <w:rFonts w:ascii="Times" w:hAnsi="Times"/>
      <w:sz w:val="24"/>
      <w:szCs w:val="24"/>
    </w:rPr>
  </w:style>
  <w:style w:type="paragraph" w:customStyle="1" w:styleId="Char2CharCharChar">
    <w:name w:val="Char2 Char Char Char"/>
    <w:basedOn w:val="Normal"/>
    <w:rsid w:val="004C2968"/>
    <w:pPr>
      <w:spacing w:after="160" w:line="240" w:lineRule="exact"/>
      <w:jc w:val="left"/>
    </w:pPr>
    <w:rPr>
      <w:rFonts w:ascii="Verdana" w:hAnsi="Verdana"/>
      <w:sz w:val="20"/>
      <w:szCs w:val="20"/>
      <w:lang w:val="en-US" w:eastAsia="en-US"/>
    </w:rPr>
  </w:style>
  <w:style w:type="paragraph" w:customStyle="1" w:styleId="Header1">
    <w:name w:val="Header1"/>
    <w:basedOn w:val="Normal"/>
    <w:hidden/>
    <w:uiPriority w:val="99"/>
    <w:rsid w:val="00707E0B"/>
    <w:pPr>
      <w:widowControl w:val="0"/>
      <w:tabs>
        <w:tab w:val="center" w:pos="4419"/>
        <w:tab w:val="right" w:pos="8838"/>
      </w:tabs>
      <w:autoSpaceDE w:val="0"/>
      <w:autoSpaceDN w:val="0"/>
      <w:adjustRightInd w:val="0"/>
    </w:pPr>
    <w:rPr>
      <w:rFonts w:eastAsia="Times New Roman"/>
    </w:rPr>
  </w:style>
  <w:style w:type="character" w:customStyle="1" w:styleId="DeltaViewDeletion">
    <w:name w:val="DeltaView Deletion"/>
    <w:uiPriority w:val="99"/>
    <w:rsid w:val="00707E0B"/>
    <w:rPr>
      <w:strike/>
      <w:color w:val="FF0000"/>
    </w:rPr>
  </w:style>
  <w:style w:type="character" w:styleId="nfase">
    <w:name w:val="Emphasis"/>
    <w:uiPriority w:val="20"/>
    <w:qFormat/>
    <w:rsid w:val="0033774C"/>
    <w:rPr>
      <w:i/>
      <w:iCs/>
    </w:rPr>
  </w:style>
  <w:style w:type="paragraph" w:customStyle="1" w:styleId="p3">
    <w:name w:val="p3"/>
    <w:basedOn w:val="Normal"/>
    <w:rsid w:val="005A3B49"/>
    <w:pPr>
      <w:tabs>
        <w:tab w:val="left" w:pos="720"/>
      </w:tabs>
      <w:spacing w:line="240" w:lineRule="atLeast"/>
    </w:pPr>
    <w:rPr>
      <w:rFonts w:ascii="Times" w:eastAsia="Times New Roman" w:hAnsi="Times"/>
      <w:sz w:val="24"/>
      <w:szCs w:val="20"/>
      <w:lang w:eastAsia="en-US"/>
    </w:rPr>
  </w:style>
  <w:style w:type="paragraph" w:customStyle="1" w:styleId="Padro">
    <w:name w:val="Padrão"/>
    <w:uiPriority w:val="99"/>
    <w:rsid w:val="002B2B71"/>
    <w:pPr>
      <w:tabs>
        <w:tab w:val="left" w:pos="0"/>
        <w:tab w:val="left" w:pos="707"/>
        <w:tab w:val="left" w:pos="1414"/>
        <w:tab w:val="left" w:pos="2122"/>
        <w:tab w:val="left" w:pos="2830"/>
        <w:tab w:val="left" w:pos="3537"/>
        <w:tab w:val="left" w:pos="4245"/>
        <w:tab w:val="left" w:pos="4952"/>
        <w:tab w:val="left" w:pos="5660"/>
        <w:tab w:val="left" w:pos="6367"/>
        <w:tab w:val="left" w:pos="7075"/>
        <w:tab w:val="left" w:pos="7782"/>
        <w:tab w:val="left" w:pos="8490"/>
        <w:tab w:val="left" w:pos="9197"/>
        <w:tab w:val="left" w:pos="9905"/>
        <w:tab w:val="left" w:pos="10612"/>
        <w:tab w:val="left" w:pos="11320"/>
        <w:tab w:val="left" w:pos="12027"/>
        <w:tab w:val="left" w:pos="12735"/>
        <w:tab w:val="left" w:pos="13442"/>
        <w:tab w:val="left" w:pos="14150"/>
      </w:tabs>
      <w:autoSpaceDE w:val="0"/>
      <w:autoSpaceDN w:val="0"/>
      <w:adjustRightInd w:val="0"/>
    </w:pPr>
    <w:rPr>
      <w:rFonts w:ascii="Arial Unicode MS" w:eastAsia="Arial Unicode MS" w:hAnsi="Arial" w:cs="Arial Unicode MS"/>
      <w:color w:val="000000"/>
      <w:sz w:val="36"/>
      <w:szCs w:val="36"/>
    </w:rPr>
  </w:style>
  <w:style w:type="paragraph" w:styleId="Reviso">
    <w:name w:val="Revision"/>
    <w:hidden/>
    <w:uiPriority w:val="99"/>
    <w:semiHidden/>
    <w:rsid w:val="000E00BD"/>
    <w:rPr>
      <w:sz w:val="26"/>
      <w:szCs w:val="26"/>
    </w:rPr>
  </w:style>
  <w:style w:type="paragraph" w:customStyle="1" w:styleId="Ttulo21">
    <w:name w:val="Título 21"/>
    <w:aliases w:val="h2"/>
    <w:basedOn w:val="Normal"/>
    <w:next w:val="Normal"/>
    <w:uiPriority w:val="99"/>
    <w:rsid w:val="00235E30"/>
    <w:pPr>
      <w:keepNext/>
      <w:widowControl w:val="0"/>
      <w:autoSpaceDE w:val="0"/>
      <w:autoSpaceDN w:val="0"/>
      <w:adjustRightInd w:val="0"/>
      <w:spacing w:line="360" w:lineRule="exact"/>
      <w:jc w:val="center"/>
      <w:outlineLvl w:val="1"/>
    </w:pPr>
    <w:rPr>
      <w:rFonts w:eastAsia="Times New Roman"/>
      <w:b/>
      <w:bCs/>
      <w:sz w:val="24"/>
      <w:szCs w:val="24"/>
    </w:rPr>
  </w:style>
  <w:style w:type="character" w:customStyle="1" w:styleId="CorpodetextoChar">
    <w:name w:val="Corpo de texto Char"/>
    <w:link w:val="Corpodetexto"/>
    <w:rsid w:val="00333FD2"/>
    <w:rPr>
      <w:sz w:val="24"/>
      <w:szCs w:val="24"/>
    </w:rPr>
  </w:style>
  <w:style w:type="character" w:customStyle="1" w:styleId="paginabasicatexto">
    <w:name w:val="pagina_basica_texto"/>
    <w:rsid w:val="0077444B"/>
  </w:style>
  <w:style w:type="paragraph" w:styleId="Subttulo">
    <w:name w:val="Subtitle"/>
    <w:basedOn w:val="Normal"/>
    <w:link w:val="SubttuloChar"/>
    <w:qFormat/>
    <w:rsid w:val="004041B4"/>
    <w:rPr>
      <w:rFonts w:ascii="CG Times" w:eastAsia="Times New Roman" w:hAnsi="CG Times"/>
      <w:sz w:val="24"/>
      <w:szCs w:val="20"/>
      <w:lang w:val="x-none" w:eastAsia="x-none"/>
    </w:rPr>
  </w:style>
  <w:style w:type="character" w:customStyle="1" w:styleId="SubttuloChar">
    <w:name w:val="Subtítulo Char"/>
    <w:link w:val="Subttulo"/>
    <w:rsid w:val="004041B4"/>
    <w:rPr>
      <w:rFonts w:ascii="CG Times" w:eastAsia="Times New Roman" w:hAnsi="CG Times"/>
      <w:sz w:val="24"/>
    </w:rPr>
  </w:style>
  <w:style w:type="paragraph" w:customStyle="1" w:styleId="Char2CharCharCharCharCharCharCharCharCharCharChar">
    <w:name w:val="Char2 Char Char Char Char Char Char Char Char Char Char Char"/>
    <w:basedOn w:val="Normal"/>
    <w:rsid w:val="00A526D1"/>
    <w:pPr>
      <w:widowControl w:val="0"/>
      <w:adjustRightInd w:val="0"/>
      <w:spacing w:after="160" w:line="240" w:lineRule="exact"/>
      <w:textAlignment w:val="baseline"/>
    </w:pPr>
    <w:rPr>
      <w:rFonts w:ascii="Verdana" w:hAnsi="Verdana"/>
      <w:sz w:val="20"/>
      <w:szCs w:val="20"/>
      <w:lang w:val="en-US" w:eastAsia="en-US"/>
    </w:rPr>
  </w:style>
  <w:style w:type="paragraph" w:customStyle="1" w:styleId="ListParagraph1">
    <w:name w:val="List Paragraph1"/>
    <w:basedOn w:val="Normal"/>
    <w:uiPriority w:val="34"/>
    <w:qFormat/>
    <w:rsid w:val="004C447A"/>
    <w:pPr>
      <w:ind w:left="720"/>
      <w:jc w:val="left"/>
    </w:pPr>
    <w:rPr>
      <w:rFonts w:ascii="Calibri" w:hAnsi="Calibri"/>
      <w:sz w:val="22"/>
      <w:szCs w:val="22"/>
    </w:rPr>
  </w:style>
  <w:style w:type="character" w:customStyle="1" w:styleId="p0Char">
    <w:name w:val="p0 Char"/>
    <w:link w:val="p0"/>
    <w:uiPriority w:val="99"/>
    <w:locked/>
    <w:rsid w:val="004C447A"/>
    <w:rPr>
      <w:rFonts w:ascii="Times" w:hAnsi="Times"/>
      <w:sz w:val="24"/>
      <w:szCs w:val="24"/>
    </w:rPr>
  </w:style>
  <w:style w:type="paragraph" w:customStyle="1" w:styleId="Default">
    <w:name w:val="Default"/>
    <w:rsid w:val="003B0AA7"/>
    <w:pPr>
      <w:autoSpaceDE w:val="0"/>
      <w:autoSpaceDN w:val="0"/>
      <w:adjustRightInd w:val="0"/>
    </w:pPr>
    <w:rPr>
      <w:color w:val="000000"/>
      <w:sz w:val="24"/>
      <w:szCs w:val="24"/>
    </w:rPr>
  </w:style>
  <w:style w:type="character" w:customStyle="1" w:styleId="PargrafodaListaChar">
    <w:name w:val="Parágrafo da Lista Char"/>
    <w:aliases w:val="Vitor Título Char,Vitor T’tulo Char,List Paragraph Char"/>
    <w:link w:val="PargrafodaLista"/>
    <w:uiPriority w:val="34"/>
    <w:qFormat/>
    <w:locked/>
    <w:rsid w:val="008514D0"/>
    <w:rPr>
      <w:rFonts w:ascii="Calibri" w:eastAsia="Calibri" w:hAnsi="Calibri"/>
      <w:sz w:val="22"/>
      <w:szCs w:val="22"/>
    </w:rPr>
  </w:style>
  <w:style w:type="character" w:customStyle="1" w:styleId="Meno1">
    <w:name w:val="Menção1"/>
    <w:basedOn w:val="Fontepargpadro"/>
    <w:uiPriority w:val="99"/>
    <w:semiHidden/>
    <w:unhideWhenUsed/>
    <w:rsid w:val="003716F3"/>
    <w:rPr>
      <w:color w:val="2B579A"/>
      <w:shd w:val="clear" w:color="auto" w:fill="E6E6E6"/>
    </w:rPr>
  </w:style>
  <w:style w:type="character" w:customStyle="1" w:styleId="MenoPendente1">
    <w:name w:val="Menção Pendente1"/>
    <w:basedOn w:val="Fontepargpadro"/>
    <w:uiPriority w:val="99"/>
    <w:semiHidden/>
    <w:unhideWhenUsed/>
    <w:rsid w:val="001C2D0E"/>
    <w:rPr>
      <w:color w:val="605E5C"/>
      <w:shd w:val="clear" w:color="auto" w:fill="E1DFDD"/>
    </w:rPr>
  </w:style>
  <w:style w:type="paragraph" w:customStyle="1" w:styleId="Parties">
    <w:name w:val="Parties"/>
    <w:basedOn w:val="Normal"/>
    <w:rsid w:val="004336C6"/>
    <w:pPr>
      <w:tabs>
        <w:tab w:val="num" w:pos="680"/>
      </w:tabs>
      <w:spacing w:after="140" w:line="290" w:lineRule="auto"/>
      <w:ind w:left="680" w:hanging="680"/>
    </w:pPr>
    <w:rPr>
      <w:rFonts w:ascii="Arial" w:hAnsi="Arial"/>
      <w:color w:val="000000"/>
      <w:sz w:val="20"/>
      <w:szCs w:val="20"/>
    </w:rPr>
  </w:style>
  <w:style w:type="paragraph" w:customStyle="1" w:styleId="Body">
    <w:name w:val="Body"/>
    <w:basedOn w:val="Normal"/>
    <w:rsid w:val="004336C6"/>
    <w:pPr>
      <w:widowControl w:val="0"/>
      <w:suppressAutoHyphens/>
      <w:spacing w:after="140" w:line="290" w:lineRule="auto"/>
    </w:pPr>
    <w:rPr>
      <w:rFonts w:ascii="Arial" w:hAnsi="Arial" w:cs="Arial"/>
      <w:sz w:val="20"/>
      <w:szCs w:val="20"/>
    </w:rPr>
  </w:style>
  <w:style w:type="paragraph" w:customStyle="1" w:styleId="Level1">
    <w:name w:val="Level 1"/>
    <w:basedOn w:val="Normal"/>
    <w:rsid w:val="0025033E"/>
    <w:pPr>
      <w:keepNext/>
      <w:keepLines/>
      <w:numPr>
        <w:numId w:val="8"/>
      </w:numPr>
      <w:spacing w:before="280" w:after="140" w:line="290" w:lineRule="auto"/>
      <w:outlineLvl w:val="0"/>
    </w:pPr>
    <w:rPr>
      <w:rFonts w:ascii="Arial" w:hAnsi="Arial" w:cs="Arial"/>
      <w:b/>
      <w:color w:val="000000"/>
      <w:sz w:val="22"/>
      <w:szCs w:val="22"/>
    </w:rPr>
  </w:style>
  <w:style w:type="paragraph" w:customStyle="1" w:styleId="Level2">
    <w:name w:val="Level 2"/>
    <w:basedOn w:val="Normal"/>
    <w:link w:val="Level2Char"/>
    <w:uiPriority w:val="99"/>
    <w:rsid w:val="0025033E"/>
    <w:pPr>
      <w:numPr>
        <w:ilvl w:val="1"/>
        <w:numId w:val="8"/>
      </w:numPr>
      <w:spacing w:after="140" w:line="290" w:lineRule="auto"/>
      <w:outlineLvl w:val="1"/>
    </w:pPr>
    <w:rPr>
      <w:rFonts w:ascii="Arial" w:hAnsi="Arial"/>
      <w:sz w:val="20"/>
      <w:szCs w:val="24"/>
    </w:rPr>
  </w:style>
  <w:style w:type="paragraph" w:customStyle="1" w:styleId="Level3">
    <w:name w:val="Level 3"/>
    <w:basedOn w:val="Normal"/>
    <w:link w:val="Level3Char"/>
    <w:rsid w:val="0025033E"/>
    <w:pPr>
      <w:numPr>
        <w:ilvl w:val="2"/>
        <w:numId w:val="8"/>
      </w:numPr>
      <w:spacing w:after="140" w:line="290" w:lineRule="auto"/>
      <w:outlineLvl w:val="2"/>
    </w:pPr>
    <w:rPr>
      <w:rFonts w:ascii="Arial" w:hAnsi="Arial" w:cs="Arial"/>
      <w:sz w:val="20"/>
      <w:szCs w:val="24"/>
    </w:rPr>
  </w:style>
  <w:style w:type="paragraph" w:customStyle="1" w:styleId="Level4">
    <w:name w:val="Level 4"/>
    <w:basedOn w:val="Normal"/>
    <w:uiPriority w:val="99"/>
    <w:rsid w:val="0025033E"/>
    <w:pPr>
      <w:numPr>
        <w:ilvl w:val="3"/>
        <w:numId w:val="8"/>
      </w:numPr>
      <w:spacing w:after="140" w:line="290" w:lineRule="auto"/>
      <w:outlineLvl w:val="3"/>
    </w:pPr>
    <w:rPr>
      <w:rFonts w:ascii="Arial" w:hAnsi="Arial" w:cs="Arial"/>
      <w:sz w:val="20"/>
      <w:szCs w:val="24"/>
    </w:rPr>
  </w:style>
  <w:style w:type="paragraph" w:customStyle="1" w:styleId="Level5">
    <w:name w:val="Level 5"/>
    <w:basedOn w:val="Normal"/>
    <w:uiPriority w:val="99"/>
    <w:rsid w:val="0025033E"/>
    <w:pPr>
      <w:numPr>
        <w:ilvl w:val="4"/>
        <w:numId w:val="8"/>
      </w:numPr>
      <w:spacing w:after="140" w:line="290" w:lineRule="auto"/>
    </w:pPr>
    <w:rPr>
      <w:rFonts w:ascii="Arial" w:hAnsi="Arial" w:cs="Arial"/>
      <w:sz w:val="20"/>
      <w:szCs w:val="24"/>
    </w:rPr>
  </w:style>
  <w:style w:type="paragraph" w:customStyle="1" w:styleId="Level6">
    <w:name w:val="Level 6"/>
    <w:basedOn w:val="Normal"/>
    <w:uiPriority w:val="99"/>
    <w:rsid w:val="0025033E"/>
    <w:pPr>
      <w:numPr>
        <w:ilvl w:val="5"/>
        <w:numId w:val="8"/>
      </w:numPr>
    </w:pPr>
    <w:rPr>
      <w:sz w:val="24"/>
      <w:szCs w:val="24"/>
    </w:rPr>
  </w:style>
  <w:style w:type="character" w:customStyle="1" w:styleId="Level3Char">
    <w:name w:val="Level 3 Char"/>
    <w:link w:val="Level3"/>
    <w:locked/>
    <w:rsid w:val="008552B6"/>
    <w:rPr>
      <w:rFonts w:ascii="Arial" w:hAnsi="Arial" w:cs="Arial"/>
      <w:szCs w:val="24"/>
    </w:rPr>
  </w:style>
  <w:style w:type="character" w:customStyle="1" w:styleId="Level2Char">
    <w:name w:val="Level 2 Char"/>
    <w:link w:val="Level2"/>
    <w:uiPriority w:val="99"/>
    <w:rsid w:val="008552B6"/>
    <w:rPr>
      <w:rFonts w:ascii="Arial" w:hAnsi="Arial"/>
      <w:szCs w:val="24"/>
    </w:rPr>
  </w:style>
  <w:style w:type="character" w:customStyle="1" w:styleId="TextodecomentrioChar">
    <w:name w:val="Texto de comentário Char"/>
    <w:link w:val="Textodecomentrio"/>
    <w:uiPriority w:val="99"/>
    <w:semiHidden/>
    <w:rsid w:val="006E212D"/>
  </w:style>
  <w:style w:type="paragraph" w:customStyle="1" w:styleId="5">
    <w:name w:val="5"/>
    <w:rsid w:val="006267C3"/>
    <w:pPr>
      <w:tabs>
        <w:tab w:val="left" w:pos="5529"/>
      </w:tabs>
      <w:autoSpaceDE w:val="0"/>
      <w:autoSpaceDN w:val="0"/>
      <w:adjustRightInd w:val="0"/>
      <w:spacing w:line="360" w:lineRule="atLeast"/>
      <w:ind w:left="567" w:hanging="567"/>
      <w:jc w:val="both"/>
    </w:pPr>
    <w:rPr>
      <w:rFonts w:ascii="Arial" w:eastAsia="Times New Roman" w:hAnsi="Arial" w:cs="Arial"/>
      <w:sz w:val="22"/>
      <w:szCs w:val="22"/>
    </w:rPr>
  </w:style>
  <w:style w:type="paragraph" w:customStyle="1" w:styleId="Normal1">
    <w:name w:val="Normal1"/>
    <w:rsid w:val="006267C3"/>
    <w:pPr>
      <w:widowControl w:val="0"/>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s>
    </w:pPr>
    <w:rPr>
      <w:rFonts w:eastAsia="Times New Roman"/>
      <w:color w:val="000000"/>
      <w:lang w:val="en-US"/>
    </w:rPr>
  </w:style>
  <w:style w:type="paragraph" w:customStyle="1" w:styleId="CharCharCharCharCharChar1CharCharCharCharChar">
    <w:name w:val="Char Char Char Char Char Char1 Char Char Char Char Char"/>
    <w:basedOn w:val="Normal"/>
    <w:rsid w:val="008674EF"/>
    <w:pPr>
      <w:spacing w:after="160" w:line="240" w:lineRule="exact"/>
      <w:jc w:val="left"/>
    </w:pPr>
    <w:rPr>
      <w:rFonts w:ascii="Verdana" w:hAnsi="Verdana"/>
      <w:sz w:val="20"/>
      <w:szCs w:val="20"/>
      <w:lang w:val="en-US" w:eastAsia="en-US"/>
    </w:rPr>
  </w:style>
  <w:style w:type="paragraph" w:customStyle="1" w:styleId="Nivel1">
    <w:name w:val="Nivel 1"/>
    <w:basedOn w:val="Normal"/>
    <w:qFormat/>
    <w:rsid w:val="00E273DF"/>
    <w:pPr>
      <w:widowControl w:val="0"/>
      <w:numPr>
        <w:numId w:val="119"/>
      </w:numPr>
      <w:autoSpaceDE w:val="0"/>
      <w:autoSpaceDN w:val="0"/>
      <w:adjustRightInd w:val="0"/>
      <w:spacing w:line="300" w:lineRule="atLeast"/>
      <w:jc w:val="left"/>
    </w:pPr>
    <w:rPr>
      <w:rFonts w:eastAsia="Times New Roman"/>
      <w:b/>
      <w:bCs/>
      <w:color w:val="000000"/>
      <w:sz w:val="22"/>
      <w:szCs w:val="22"/>
    </w:rPr>
  </w:style>
  <w:style w:type="paragraph" w:customStyle="1" w:styleId="Nivel2">
    <w:name w:val="Nivel 2"/>
    <w:basedOn w:val="Normal"/>
    <w:qFormat/>
    <w:rsid w:val="00E273DF"/>
    <w:pPr>
      <w:widowControl w:val="0"/>
      <w:numPr>
        <w:ilvl w:val="1"/>
        <w:numId w:val="119"/>
      </w:numPr>
      <w:autoSpaceDE w:val="0"/>
      <w:autoSpaceDN w:val="0"/>
      <w:adjustRightInd w:val="0"/>
      <w:spacing w:line="300" w:lineRule="atLeast"/>
      <w:jc w:val="left"/>
    </w:pPr>
    <w:rPr>
      <w:rFonts w:eastAsia="Times New Roman"/>
      <w:bCs/>
      <w:color w:val="000000"/>
      <w:sz w:val="22"/>
      <w:szCs w:val="22"/>
    </w:rPr>
  </w:style>
  <w:style w:type="paragraph" w:customStyle="1" w:styleId="Nivel3">
    <w:name w:val="Nivel 3"/>
    <w:basedOn w:val="Corpodetexto"/>
    <w:qFormat/>
    <w:rsid w:val="00E273DF"/>
    <w:pPr>
      <w:numPr>
        <w:ilvl w:val="2"/>
        <w:numId w:val="119"/>
      </w:numPr>
      <w:tabs>
        <w:tab w:val="clear" w:pos="576"/>
        <w:tab w:val="clear" w:pos="1152"/>
      </w:tabs>
      <w:spacing w:line="320" w:lineRule="exact"/>
      <w:ind w:right="0"/>
    </w:pPr>
    <w:rPr>
      <w:color w:val="000000"/>
      <w:sz w:val="22"/>
      <w:szCs w:val="22"/>
      <w:lang w:val="pt-BR" w:eastAsia="pt-BR"/>
    </w:rPr>
  </w:style>
  <w:style w:type="paragraph" w:customStyle="1" w:styleId="Nivel4">
    <w:name w:val="Nivel 4"/>
    <w:basedOn w:val="Default"/>
    <w:qFormat/>
    <w:rsid w:val="00E273DF"/>
    <w:pPr>
      <w:widowControl w:val="0"/>
      <w:numPr>
        <w:ilvl w:val="3"/>
        <w:numId w:val="119"/>
      </w:numPr>
      <w:tabs>
        <w:tab w:val="left" w:pos="1701"/>
      </w:tabs>
      <w:spacing w:line="300" w:lineRule="atLeast"/>
      <w:jc w:val="both"/>
    </w:pPr>
    <w:rPr>
      <w:rFonts w:eastAsia="Times New Roman"/>
      <w:sz w:val="22"/>
      <w:szCs w:val="22"/>
    </w:rPr>
  </w:style>
  <w:style w:type="paragraph" w:customStyle="1" w:styleId="Nivel5">
    <w:name w:val="Nivel 5"/>
    <w:basedOn w:val="Default"/>
    <w:qFormat/>
    <w:rsid w:val="00E273DF"/>
    <w:pPr>
      <w:widowControl w:val="0"/>
      <w:numPr>
        <w:ilvl w:val="4"/>
        <w:numId w:val="119"/>
      </w:numPr>
      <w:spacing w:line="300" w:lineRule="atLeast"/>
      <w:jc w:val="both"/>
    </w:pPr>
    <w:rPr>
      <w:rFonts w:eastAsia="Times New Roman"/>
      <w:sz w:val="22"/>
      <w:szCs w:val="22"/>
    </w:rPr>
  </w:style>
  <w:style w:type="paragraph" w:customStyle="1" w:styleId="Nivel6">
    <w:name w:val="Nivel 6"/>
    <w:basedOn w:val="Normal"/>
    <w:qFormat/>
    <w:rsid w:val="00E273DF"/>
    <w:pPr>
      <w:widowControl w:val="0"/>
      <w:numPr>
        <w:ilvl w:val="5"/>
        <w:numId w:val="119"/>
      </w:numPr>
      <w:autoSpaceDE w:val="0"/>
      <w:autoSpaceDN w:val="0"/>
      <w:adjustRightInd w:val="0"/>
      <w:spacing w:line="300" w:lineRule="atLeast"/>
    </w:pPr>
    <w:rPr>
      <w:rFonts w:eastAsia="TT108t00"/>
      <w:sz w:val="22"/>
      <w:szCs w:val="22"/>
    </w:rPr>
  </w:style>
  <w:style w:type="paragraph" w:customStyle="1" w:styleId="sub">
    <w:name w:val="sub"/>
    <w:rsid w:val="00B92ED1"/>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2449">
      <w:bodyDiv w:val="1"/>
      <w:marLeft w:val="0"/>
      <w:marRight w:val="0"/>
      <w:marTop w:val="0"/>
      <w:marBottom w:val="0"/>
      <w:divBdr>
        <w:top w:val="none" w:sz="0" w:space="0" w:color="auto"/>
        <w:left w:val="none" w:sz="0" w:space="0" w:color="auto"/>
        <w:bottom w:val="none" w:sz="0" w:space="0" w:color="auto"/>
        <w:right w:val="none" w:sz="0" w:space="0" w:color="auto"/>
      </w:divBdr>
    </w:div>
    <w:div w:id="81802684">
      <w:bodyDiv w:val="1"/>
      <w:marLeft w:val="0"/>
      <w:marRight w:val="0"/>
      <w:marTop w:val="0"/>
      <w:marBottom w:val="0"/>
      <w:divBdr>
        <w:top w:val="none" w:sz="0" w:space="0" w:color="auto"/>
        <w:left w:val="none" w:sz="0" w:space="0" w:color="auto"/>
        <w:bottom w:val="none" w:sz="0" w:space="0" w:color="auto"/>
        <w:right w:val="none" w:sz="0" w:space="0" w:color="auto"/>
      </w:divBdr>
    </w:div>
    <w:div w:id="148786227">
      <w:bodyDiv w:val="1"/>
      <w:marLeft w:val="0"/>
      <w:marRight w:val="0"/>
      <w:marTop w:val="0"/>
      <w:marBottom w:val="0"/>
      <w:divBdr>
        <w:top w:val="none" w:sz="0" w:space="0" w:color="auto"/>
        <w:left w:val="none" w:sz="0" w:space="0" w:color="auto"/>
        <w:bottom w:val="none" w:sz="0" w:space="0" w:color="auto"/>
        <w:right w:val="none" w:sz="0" w:space="0" w:color="auto"/>
      </w:divBdr>
    </w:div>
    <w:div w:id="157574769">
      <w:bodyDiv w:val="1"/>
      <w:marLeft w:val="0"/>
      <w:marRight w:val="0"/>
      <w:marTop w:val="0"/>
      <w:marBottom w:val="0"/>
      <w:divBdr>
        <w:top w:val="none" w:sz="0" w:space="0" w:color="auto"/>
        <w:left w:val="none" w:sz="0" w:space="0" w:color="auto"/>
        <w:bottom w:val="none" w:sz="0" w:space="0" w:color="auto"/>
        <w:right w:val="none" w:sz="0" w:space="0" w:color="auto"/>
      </w:divBdr>
    </w:div>
    <w:div w:id="160045098">
      <w:bodyDiv w:val="1"/>
      <w:marLeft w:val="0"/>
      <w:marRight w:val="0"/>
      <w:marTop w:val="0"/>
      <w:marBottom w:val="0"/>
      <w:divBdr>
        <w:top w:val="none" w:sz="0" w:space="0" w:color="auto"/>
        <w:left w:val="none" w:sz="0" w:space="0" w:color="auto"/>
        <w:bottom w:val="none" w:sz="0" w:space="0" w:color="auto"/>
        <w:right w:val="none" w:sz="0" w:space="0" w:color="auto"/>
      </w:divBdr>
    </w:div>
    <w:div w:id="188573062">
      <w:bodyDiv w:val="1"/>
      <w:marLeft w:val="0"/>
      <w:marRight w:val="0"/>
      <w:marTop w:val="0"/>
      <w:marBottom w:val="0"/>
      <w:divBdr>
        <w:top w:val="none" w:sz="0" w:space="0" w:color="auto"/>
        <w:left w:val="none" w:sz="0" w:space="0" w:color="auto"/>
        <w:bottom w:val="none" w:sz="0" w:space="0" w:color="auto"/>
        <w:right w:val="none" w:sz="0" w:space="0" w:color="auto"/>
      </w:divBdr>
    </w:div>
    <w:div w:id="203635742">
      <w:bodyDiv w:val="1"/>
      <w:marLeft w:val="0"/>
      <w:marRight w:val="0"/>
      <w:marTop w:val="0"/>
      <w:marBottom w:val="0"/>
      <w:divBdr>
        <w:top w:val="none" w:sz="0" w:space="0" w:color="auto"/>
        <w:left w:val="none" w:sz="0" w:space="0" w:color="auto"/>
        <w:bottom w:val="none" w:sz="0" w:space="0" w:color="auto"/>
        <w:right w:val="none" w:sz="0" w:space="0" w:color="auto"/>
      </w:divBdr>
    </w:div>
    <w:div w:id="293605615">
      <w:bodyDiv w:val="1"/>
      <w:marLeft w:val="0"/>
      <w:marRight w:val="0"/>
      <w:marTop w:val="0"/>
      <w:marBottom w:val="0"/>
      <w:divBdr>
        <w:top w:val="none" w:sz="0" w:space="0" w:color="auto"/>
        <w:left w:val="none" w:sz="0" w:space="0" w:color="auto"/>
        <w:bottom w:val="none" w:sz="0" w:space="0" w:color="auto"/>
        <w:right w:val="none" w:sz="0" w:space="0" w:color="auto"/>
      </w:divBdr>
    </w:div>
    <w:div w:id="333607512">
      <w:bodyDiv w:val="1"/>
      <w:marLeft w:val="0"/>
      <w:marRight w:val="0"/>
      <w:marTop w:val="0"/>
      <w:marBottom w:val="0"/>
      <w:divBdr>
        <w:top w:val="none" w:sz="0" w:space="0" w:color="auto"/>
        <w:left w:val="none" w:sz="0" w:space="0" w:color="auto"/>
        <w:bottom w:val="none" w:sz="0" w:space="0" w:color="auto"/>
        <w:right w:val="none" w:sz="0" w:space="0" w:color="auto"/>
      </w:divBdr>
    </w:div>
    <w:div w:id="345791699">
      <w:bodyDiv w:val="1"/>
      <w:marLeft w:val="0"/>
      <w:marRight w:val="0"/>
      <w:marTop w:val="0"/>
      <w:marBottom w:val="0"/>
      <w:divBdr>
        <w:top w:val="none" w:sz="0" w:space="0" w:color="auto"/>
        <w:left w:val="none" w:sz="0" w:space="0" w:color="auto"/>
        <w:bottom w:val="none" w:sz="0" w:space="0" w:color="auto"/>
        <w:right w:val="none" w:sz="0" w:space="0" w:color="auto"/>
      </w:divBdr>
    </w:div>
    <w:div w:id="363990352">
      <w:bodyDiv w:val="1"/>
      <w:marLeft w:val="0"/>
      <w:marRight w:val="0"/>
      <w:marTop w:val="0"/>
      <w:marBottom w:val="0"/>
      <w:divBdr>
        <w:top w:val="none" w:sz="0" w:space="0" w:color="auto"/>
        <w:left w:val="none" w:sz="0" w:space="0" w:color="auto"/>
        <w:bottom w:val="none" w:sz="0" w:space="0" w:color="auto"/>
        <w:right w:val="none" w:sz="0" w:space="0" w:color="auto"/>
      </w:divBdr>
    </w:div>
    <w:div w:id="375666721">
      <w:bodyDiv w:val="1"/>
      <w:marLeft w:val="0"/>
      <w:marRight w:val="0"/>
      <w:marTop w:val="0"/>
      <w:marBottom w:val="0"/>
      <w:divBdr>
        <w:top w:val="none" w:sz="0" w:space="0" w:color="auto"/>
        <w:left w:val="none" w:sz="0" w:space="0" w:color="auto"/>
        <w:bottom w:val="none" w:sz="0" w:space="0" w:color="auto"/>
        <w:right w:val="none" w:sz="0" w:space="0" w:color="auto"/>
      </w:divBdr>
    </w:div>
    <w:div w:id="405688607">
      <w:bodyDiv w:val="1"/>
      <w:marLeft w:val="0"/>
      <w:marRight w:val="0"/>
      <w:marTop w:val="0"/>
      <w:marBottom w:val="0"/>
      <w:divBdr>
        <w:top w:val="none" w:sz="0" w:space="0" w:color="auto"/>
        <w:left w:val="none" w:sz="0" w:space="0" w:color="auto"/>
        <w:bottom w:val="none" w:sz="0" w:space="0" w:color="auto"/>
        <w:right w:val="none" w:sz="0" w:space="0" w:color="auto"/>
      </w:divBdr>
    </w:div>
    <w:div w:id="451704282">
      <w:bodyDiv w:val="1"/>
      <w:marLeft w:val="0"/>
      <w:marRight w:val="0"/>
      <w:marTop w:val="0"/>
      <w:marBottom w:val="0"/>
      <w:divBdr>
        <w:top w:val="none" w:sz="0" w:space="0" w:color="auto"/>
        <w:left w:val="none" w:sz="0" w:space="0" w:color="auto"/>
        <w:bottom w:val="none" w:sz="0" w:space="0" w:color="auto"/>
        <w:right w:val="none" w:sz="0" w:space="0" w:color="auto"/>
      </w:divBdr>
    </w:div>
    <w:div w:id="485586169">
      <w:bodyDiv w:val="1"/>
      <w:marLeft w:val="0"/>
      <w:marRight w:val="0"/>
      <w:marTop w:val="0"/>
      <w:marBottom w:val="0"/>
      <w:divBdr>
        <w:top w:val="none" w:sz="0" w:space="0" w:color="auto"/>
        <w:left w:val="none" w:sz="0" w:space="0" w:color="auto"/>
        <w:bottom w:val="none" w:sz="0" w:space="0" w:color="auto"/>
        <w:right w:val="none" w:sz="0" w:space="0" w:color="auto"/>
      </w:divBdr>
    </w:div>
    <w:div w:id="613560901">
      <w:bodyDiv w:val="1"/>
      <w:marLeft w:val="0"/>
      <w:marRight w:val="0"/>
      <w:marTop w:val="0"/>
      <w:marBottom w:val="0"/>
      <w:divBdr>
        <w:top w:val="none" w:sz="0" w:space="0" w:color="auto"/>
        <w:left w:val="none" w:sz="0" w:space="0" w:color="auto"/>
        <w:bottom w:val="none" w:sz="0" w:space="0" w:color="auto"/>
        <w:right w:val="none" w:sz="0" w:space="0" w:color="auto"/>
      </w:divBdr>
    </w:div>
    <w:div w:id="626278266">
      <w:bodyDiv w:val="1"/>
      <w:marLeft w:val="0"/>
      <w:marRight w:val="0"/>
      <w:marTop w:val="0"/>
      <w:marBottom w:val="0"/>
      <w:divBdr>
        <w:top w:val="none" w:sz="0" w:space="0" w:color="auto"/>
        <w:left w:val="none" w:sz="0" w:space="0" w:color="auto"/>
        <w:bottom w:val="none" w:sz="0" w:space="0" w:color="auto"/>
        <w:right w:val="none" w:sz="0" w:space="0" w:color="auto"/>
      </w:divBdr>
    </w:div>
    <w:div w:id="627130530">
      <w:bodyDiv w:val="1"/>
      <w:marLeft w:val="0"/>
      <w:marRight w:val="0"/>
      <w:marTop w:val="0"/>
      <w:marBottom w:val="0"/>
      <w:divBdr>
        <w:top w:val="none" w:sz="0" w:space="0" w:color="auto"/>
        <w:left w:val="none" w:sz="0" w:space="0" w:color="auto"/>
        <w:bottom w:val="none" w:sz="0" w:space="0" w:color="auto"/>
        <w:right w:val="none" w:sz="0" w:space="0" w:color="auto"/>
      </w:divBdr>
    </w:div>
    <w:div w:id="655494776">
      <w:bodyDiv w:val="1"/>
      <w:marLeft w:val="0"/>
      <w:marRight w:val="0"/>
      <w:marTop w:val="0"/>
      <w:marBottom w:val="0"/>
      <w:divBdr>
        <w:top w:val="none" w:sz="0" w:space="0" w:color="auto"/>
        <w:left w:val="none" w:sz="0" w:space="0" w:color="auto"/>
        <w:bottom w:val="none" w:sz="0" w:space="0" w:color="auto"/>
        <w:right w:val="none" w:sz="0" w:space="0" w:color="auto"/>
      </w:divBdr>
    </w:div>
    <w:div w:id="731926763">
      <w:bodyDiv w:val="1"/>
      <w:marLeft w:val="0"/>
      <w:marRight w:val="0"/>
      <w:marTop w:val="0"/>
      <w:marBottom w:val="0"/>
      <w:divBdr>
        <w:top w:val="none" w:sz="0" w:space="0" w:color="auto"/>
        <w:left w:val="none" w:sz="0" w:space="0" w:color="auto"/>
        <w:bottom w:val="none" w:sz="0" w:space="0" w:color="auto"/>
        <w:right w:val="none" w:sz="0" w:space="0" w:color="auto"/>
      </w:divBdr>
    </w:div>
    <w:div w:id="746341898">
      <w:bodyDiv w:val="1"/>
      <w:marLeft w:val="0"/>
      <w:marRight w:val="0"/>
      <w:marTop w:val="0"/>
      <w:marBottom w:val="0"/>
      <w:divBdr>
        <w:top w:val="none" w:sz="0" w:space="0" w:color="auto"/>
        <w:left w:val="none" w:sz="0" w:space="0" w:color="auto"/>
        <w:bottom w:val="none" w:sz="0" w:space="0" w:color="auto"/>
        <w:right w:val="none" w:sz="0" w:space="0" w:color="auto"/>
      </w:divBdr>
    </w:div>
    <w:div w:id="821967341">
      <w:bodyDiv w:val="1"/>
      <w:marLeft w:val="0"/>
      <w:marRight w:val="0"/>
      <w:marTop w:val="0"/>
      <w:marBottom w:val="0"/>
      <w:divBdr>
        <w:top w:val="none" w:sz="0" w:space="0" w:color="auto"/>
        <w:left w:val="none" w:sz="0" w:space="0" w:color="auto"/>
        <w:bottom w:val="none" w:sz="0" w:space="0" w:color="auto"/>
        <w:right w:val="none" w:sz="0" w:space="0" w:color="auto"/>
      </w:divBdr>
    </w:div>
    <w:div w:id="861549707">
      <w:bodyDiv w:val="1"/>
      <w:marLeft w:val="0"/>
      <w:marRight w:val="0"/>
      <w:marTop w:val="0"/>
      <w:marBottom w:val="0"/>
      <w:divBdr>
        <w:top w:val="none" w:sz="0" w:space="0" w:color="auto"/>
        <w:left w:val="none" w:sz="0" w:space="0" w:color="auto"/>
        <w:bottom w:val="none" w:sz="0" w:space="0" w:color="auto"/>
        <w:right w:val="none" w:sz="0" w:space="0" w:color="auto"/>
      </w:divBdr>
    </w:div>
    <w:div w:id="886457011">
      <w:bodyDiv w:val="1"/>
      <w:marLeft w:val="0"/>
      <w:marRight w:val="0"/>
      <w:marTop w:val="0"/>
      <w:marBottom w:val="0"/>
      <w:divBdr>
        <w:top w:val="none" w:sz="0" w:space="0" w:color="auto"/>
        <w:left w:val="none" w:sz="0" w:space="0" w:color="auto"/>
        <w:bottom w:val="none" w:sz="0" w:space="0" w:color="auto"/>
        <w:right w:val="none" w:sz="0" w:space="0" w:color="auto"/>
      </w:divBdr>
    </w:div>
    <w:div w:id="888569373">
      <w:bodyDiv w:val="1"/>
      <w:marLeft w:val="0"/>
      <w:marRight w:val="0"/>
      <w:marTop w:val="0"/>
      <w:marBottom w:val="0"/>
      <w:divBdr>
        <w:top w:val="none" w:sz="0" w:space="0" w:color="auto"/>
        <w:left w:val="none" w:sz="0" w:space="0" w:color="auto"/>
        <w:bottom w:val="none" w:sz="0" w:space="0" w:color="auto"/>
        <w:right w:val="none" w:sz="0" w:space="0" w:color="auto"/>
      </w:divBdr>
    </w:div>
    <w:div w:id="923220890">
      <w:bodyDiv w:val="1"/>
      <w:marLeft w:val="0"/>
      <w:marRight w:val="0"/>
      <w:marTop w:val="0"/>
      <w:marBottom w:val="0"/>
      <w:divBdr>
        <w:top w:val="none" w:sz="0" w:space="0" w:color="auto"/>
        <w:left w:val="none" w:sz="0" w:space="0" w:color="auto"/>
        <w:bottom w:val="none" w:sz="0" w:space="0" w:color="auto"/>
        <w:right w:val="none" w:sz="0" w:space="0" w:color="auto"/>
      </w:divBdr>
    </w:div>
    <w:div w:id="959528039">
      <w:bodyDiv w:val="1"/>
      <w:marLeft w:val="0"/>
      <w:marRight w:val="0"/>
      <w:marTop w:val="0"/>
      <w:marBottom w:val="0"/>
      <w:divBdr>
        <w:top w:val="none" w:sz="0" w:space="0" w:color="auto"/>
        <w:left w:val="none" w:sz="0" w:space="0" w:color="auto"/>
        <w:bottom w:val="none" w:sz="0" w:space="0" w:color="auto"/>
        <w:right w:val="none" w:sz="0" w:space="0" w:color="auto"/>
      </w:divBdr>
    </w:div>
    <w:div w:id="979307125">
      <w:bodyDiv w:val="1"/>
      <w:marLeft w:val="0"/>
      <w:marRight w:val="0"/>
      <w:marTop w:val="0"/>
      <w:marBottom w:val="0"/>
      <w:divBdr>
        <w:top w:val="none" w:sz="0" w:space="0" w:color="auto"/>
        <w:left w:val="none" w:sz="0" w:space="0" w:color="auto"/>
        <w:bottom w:val="none" w:sz="0" w:space="0" w:color="auto"/>
        <w:right w:val="none" w:sz="0" w:space="0" w:color="auto"/>
      </w:divBdr>
    </w:div>
    <w:div w:id="1003433414">
      <w:bodyDiv w:val="1"/>
      <w:marLeft w:val="0"/>
      <w:marRight w:val="0"/>
      <w:marTop w:val="0"/>
      <w:marBottom w:val="0"/>
      <w:divBdr>
        <w:top w:val="none" w:sz="0" w:space="0" w:color="auto"/>
        <w:left w:val="none" w:sz="0" w:space="0" w:color="auto"/>
        <w:bottom w:val="none" w:sz="0" w:space="0" w:color="auto"/>
        <w:right w:val="none" w:sz="0" w:space="0" w:color="auto"/>
      </w:divBdr>
    </w:div>
    <w:div w:id="1067218514">
      <w:bodyDiv w:val="1"/>
      <w:marLeft w:val="0"/>
      <w:marRight w:val="0"/>
      <w:marTop w:val="0"/>
      <w:marBottom w:val="0"/>
      <w:divBdr>
        <w:top w:val="none" w:sz="0" w:space="0" w:color="auto"/>
        <w:left w:val="none" w:sz="0" w:space="0" w:color="auto"/>
        <w:bottom w:val="none" w:sz="0" w:space="0" w:color="auto"/>
        <w:right w:val="none" w:sz="0" w:space="0" w:color="auto"/>
      </w:divBdr>
    </w:div>
    <w:div w:id="1175611258">
      <w:bodyDiv w:val="1"/>
      <w:marLeft w:val="0"/>
      <w:marRight w:val="0"/>
      <w:marTop w:val="0"/>
      <w:marBottom w:val="0"/>
      <w:divBdr>
        <w:top w:val="none" w:sz="0" w:space="0" w:color="auto"/>
        <w:left w:val="none" w:sz="0" w:space="0" w:color="auto"/>
        <w:bottom w:val="none" w:sz="0" w:space="0" w:color="auto"/>
        <w:right w:val="none" w:sz="0" w:space="0" w:color="auto"/>
      </w:divBdr>
    </w:div>
    <w:div w:id="1209952531">
      <w:bodyDiv w:val="1"/>
      <w:marLeft w:val="0"/>
      <w:marRight w:val="0"/>
      <w:marTop w:val="0"/>
      <w:marBottom w:val="0"/>
      <w:divBdr>
        <w:top w:val="none" w:sz="0" w:space="0" w:color="auto"/>
        <w:left w:val="none" w:sz="0" w:space="0" w:color="auto"/>
        <w:bottom w:val="none" w:sz="0" w:space="0" w:color="auto"/>
        <w:right w:val="none" w:sz="0" w:space="0" w:color="auto"/>
      </w:divBdr>
    </w:div>
    <w:div w:id="1223367184">
      <w:bodyDiv w:val="1"/>
      <w:marLeft w:val="0"/>
      <w:marRight w:val="0"/>
      <w:marTop w:val="0"/>
      <w:marBottom w:val="0"/>
      <w:divBdr>
        <w:top w:val="none" w:sz="0" w:space="0" w:color="auto"/>
        <w:left w:val="none" w:sz="0" w:space="0" w:color="auto"/>
        <w:bottom w:val="none" w:sz="0" w:space="0" w:color="auto"/>
        <w:right w:val="none" w:sz="0" w:space="0" w:color="auto"/>
      </w:divBdr>
      <w:divsChild>
        <w:div w:id="1393966196">
          <w:marLeft w:val="0"/>
          <w:marRight w:val="0"/>
          <w:marTop w:val="0"/>
          <w:marBottom w:val="0"/>
          <w:divBdr>
            <w:top w:val="none" w:sz="0" w:space="0" w:color="auto"/>
            <w:left w:val="none" w:sz="0" w:space="0" w:color="auto"/>
            <w:bottom w:val="none" w:sz="0" w:space="0" w:color="auto"/>
            <w:right w:val="none" w:sz="0" w:space="0" w:color="auto"/>
          </w:divBdr>
          <w:divsChild>
            <w:div w:id="153708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9629">
      <w:bodyDiv w:val="1"/>
      <w:marLeft w:val="0"/>
      <w:marRight w:val="0"/>
      <w:marTop w:val="0"/>
      <w:marBottom w:val="0"/>
      <w:divBdr>
        <w:top w:val="none" w:sz="0" w:space="0" w:color="auto"/>
        <w:left w:val="none" w:sz="0" w:space="0" w:color="auto"/>
        <w:bottom w:val="none" w:sz="0" w:space="0" w:color="auto"/>
        <w:right w:val="none" w:sz="0" w:space="0" w:color="auto"/>
      </w:divBdr>
      <w:divsChild>
        <w:div w:id="1909151035">
          <w:marLeft w:val="0"/>
          <w:marRight w:val="0"/>
          <w:marTop w:val="0"/>
          <w:marBottom w:val="0"/>
          <w:divBdr>
            <w:top w:val="none" w:sz="0" w:space="0" w:color="auto"/>
            <w:left w:val="none" w:sz="0" w:space="0" w:color="auto"/>
            <w:bottom w:val="none" w:sz="0" w:space="0" w:color="auto"/>
            <w:right w:val="none" w:sz="0" w:space="0" w:color="auto"/>
          </w:divBdr>
          <w:divsChild>
            <w:div w:id="11672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99957">
      <w:bodyDiv w:val="1"/>
      <w:marLeft w:val="0"/>
      <w:marRight w:val="0"/>
      <w:marTop w:val="0"/>
      <w:marBottom w:val="0"/>
      <w:divBdr>
        <w:top w:val="none" w:sz="0" w:space="0" w:color="auto"/>
        <w:left w:val="none" w:sz="0" w:space="0" w:color="auto"/>
        <w:bottom w:val="none" w:sz="0" w:space="0" w:color="auto"/>
        <w:right w:val="none" w:sz="0" w:space="0" w:color="auto"/>
      </w:divBdr>
    </w:div>
    <w:div w:id="1325937083">
      <w:bodyDiv w:val="1"/>
      <w:marLeft w:val="0"/>
      <w:marRight w:val="0"/>
      <w:marTop w:val="0"/>
      <w:marBottom w:val="0"/>
      <w:divBdr>
        <w:top w:val="none" w:sz="0" w:space="0" w:color="auto"/>
        <w:left w:val="none" w:sz="0" w:space="0" w:color="auto"/>
        <w:bottom w:val="none" w:sz="0" w:space="0" w:color="auto"/>
        <w:right w:val="none" w:sz="0" w:space="0" w:color="auto"/>
      </w:divBdr>
    </w:div>
    <w:div w:id="1348485350">
      <w:bodyDiv w:val="1"/>
      <w:marLeft w:val="0"/>
      <w:marRight w:val="0"/>
      <w:marTop w:val="0"/>
      <w:marBottom w:val="0"/>
      <w:divBdr>
        <w:top w:val="none" w:sz="0" w:space="0" w:color="auto"/>
        <w:left w:val="none" w:sz="0" w:space="0" w:color="auto"/>
        <w:bottom w:val="none" w:sz="0" w:space="0" w:color="auto"/>
        <w:right w:val="none" w:sz="0" w:space="0" w:color="auto"/>
      </w:divBdr>
    </w:div>
    <w:div w:id="1383208169">
      <w:bodyDiv w:val="1"/>
      <w:marLeft w:val="0"/>
      <w:marRight w:val="0"/>
      <w:marTop w:val="0"/>
      <w:marBottom w:val="0"/>
      <w:divBdr>
        <w:top w:val="none" w:sz="0" w:space="0" w:color="auto"/>
        <w:left w:val="none" w:sz="0" w:space="0" w:color="auto"/>
        <w:bottom w:val="none" w:sz="0" w:space="0" w:color="auto"/>
        <w:right w:val="none" w:sz="0" w:space="0" w:color="auto"/>
      </w:divBdr>
    </w:div>
    <w:div w:id="1415669427">
      <w:bodyDiv w:val="1"/>
      <w:marLeft w:val="0"/>
      <w:marRight w:val="0"/>
      <w:marTop w:val="0"/>
      <w:marBottom w:val="0"/>
      <w:divBdr>
        <w:top w:val="none" w:sz="0" w:space="0" w:color="auto"/>
        <w:left w:val="none" w:sz="0" w:space="0" w:color="auto"/>
        <w:bottom w:val="none" w:sz="0" w:space="0" w:color="auto"/>
        <w:right w:val="none" w:sz="0" w:space="0" w:color="auto"/>
      </w:divBdr>
    </w:div>
    <w:div w:id="1431312982">
      <w:bodyDiv w:val="1"/>
      <w:marLeft w:val="0"/>
      <w:marRight w:val="0"/>
      <w:marTop w:val="0"/>
      <w:marBottom w:val="0"/>
      <w:divBdr>
        <w:top w:val="none" w:sz="0" w:space="0" w:color="auto"/>
        <w:left w:val="none" w:sz="0" w:space="0" w:color="auto"/>
        <w:bottom w:val="none" w:sz="0" w:space="0" w:color="auto"/>
        <w:right w:val="none" w:sz="0" w:space="0" w:color="auto"/>
      </w:divBdr>
    </w:div>
    <w:div w:id="1539733677">
      <w:bodyDiv w:val="1"/>
      <w:marLeft w:val="0"/>
      <w:marRight w:val="0"/>
      <w:marTop w:val="0"/>
      <w:marBottom w:val="0"/>
      <w:divBdr>
        <w:top w:val="none" w:sz="0" w:space="0" w:color="auto"/>
        <w:left w:val="none" w:sz="0" w:space="0" w:color="auto"/>
        <w:bottom w:val="none" w:sz="0" w:space="0" w:color="auto"/>
        <w:right w:val="none" w:sz="0" w:space="0" w:color="auto"/>
      </w:divBdr>
    </w:div>
    <w:div w:id="1623070812">
      <w:bodyDiv w:val="1"/>
      <w:marLeft w:val="0"/>
      <w:marRight w:val="0"/>
      <w:marTop w:val="0"/>
      <w:marBottom w:val="0"/>
      <w:divBdr>
        <w:top w:val="none" w:sz="0" w:space="0" w:color="auto"/>
        <w:left w:val="none" w:sz="0" w:space="0" w:color="auto"/>
        <w:bottom w:val="none" w:sz="0" w:space="0" w:color="auto"/>
        <w:right w:val="none" w:sz="0" w:space="0" w:color="auto"/>
      </w:divBdr>
    </w:div>
    <w:div w:id="1654873112">
      <w:bodyDiv w:val="1"/>
      <w:marLeft w:val="0"/>
      <w:marRight w:val="0"/>
      <w:marTop w:val="0"/>
      <w:marBottom w:val="0"/>
      <w:divBdr>
        <w:top w:val="none" w:sz="0" w:space="0" w:color="auto"/>
        <w:left w:val="none" w:sz="0" w:space="0" w:color="auto"/>
        <w:bottom w:val="none" w:sz="0" w:space="0" w:color="auto"/>
        <w:right w:val="none" w:sz="0" w:space="0" w:color="auto"/>
      </w:divBdr>
    </w:div>
    <w:div w:id="1677346176">
      <w:bodyDiv w:val="1"/>
      <w:marLeft w:val="0"/>
      <w:marRight w:val="0"/>
      <w:marTop w:val="0"/>
      <w:marBottom w:val="0"/>
      <w:divBdr>
        <w:top w:val="none" w:sz="0" w:space="0" w:color="auto"/>
        <w:left w:val="none" w:sz="0" w:space="0" w:color="auto"/>
        <w:bottom w:val="none" w:sz="0" w:space="0" w:color="auto"/>
        <w:right w:val="none" w:sz="0" w:space="0" w:color="auto"/>
      </w:divBdr>
    </w:div>
    <w:div w:id="1694766161">
      <w:bodyDiv w:val="1"/>
      <w:marLeft w:val="0"/>
      <w:marRight w:val="0"/>
      <w:marTop w:val="0"/>
      <w:marBottom w:val="0"/>
      <w:divBdr>
        <w:top w:val="none" w:sz="0" w:space="0" w:color="auto"/>
        <w:left w:val="none" w:sz="0" w:space="0" w:color="auto"/>
        <w:bottom w:val="none" w:sz="0" w:space="0" w:color="auto"/>
        <w:right w:val="none" w:sz="0" w:space="0" w:color="auto"/>
      </w:divBdr>
    </w:div>
    <w:div w:id="1768964878">
      <w:bodyDiv w:val="1"/>
      <w:marLeft w:val="0"/>
      <w:marRight w:val="0"/>
      <w:marTop w:val="0"/>
      <w:marBottom w:val="0"/>
      <w:divBdr>
        <w:top w:val="none" w:sz="0" w:space="0" w:color="auto"/>
        <w:left w:val="none" w:sz="0" w:space="0" w:color="auto"/>
        <w:bottom w:val="none" w:sz="0" w:space="0" w:color="auto"/>
        <w:right w:val="none" w:sz="0" w:space="0" w:color="auto"/>
      </w:divBdr>
    </w:div>
    <w:div w:id="1782721212">
      <w:bodyDiv w:val="1"/>
      <w:marLeft w:val="0"/>
      <w:marRight w:val="0"/>
      <w:marTop w:val="0"/>
      <w:marBottom w:val="0"/>
      <w:divBdr>
        <w:top w:val="none" w:sz="0" w:space="0" w:color="auto"/>
        <w:left w:val="none" w:sz="0" w:space="0" w:color="auto"/>
        <w:bottom w:val="none" w:sz="0" w:space="0" w:color="auto"/>
        <w:right w:val="none" w:sz="0" w:space="0" w:color="auto"/>
      </w:divBdr>
    </w:div>
    <w:div w:id="1820340598">
      <w:bodyDiv w:val="1"/>
      <w:marLeft w:val="0"/>
      <w:marRight w:val="0"/>
      <w:marTop w:val="0"/>
      <w:marBottom w:val="0"/>
      <w:divBdr>
        <w:top w:val="none" w:sz="0" w:space="0" w:color="auto"/>
        <w:left w:val="none" w:sz="0" w:space="0" w:color="auto"/>
        <w:bottom w:val="none" w:sz="0" w:space="0" w:color="auto"/>
        <w:right w:val="none" w:sz="0" w:space="0" w:color="auto"/>
      </w:divBdr>
    </w:div>
    <w:div w:id="1834755240">
      <w:bodyDiv w:val="1"/>
      <w:marLeft w:val="0"/>
      <w:marRight w:val="0"/>
      <w:marTop w:val="0"/>
      <w:marBottom w:val="0"/>
      <w:divBdr>
        <w:top w:val="none" w:sz="0" w:space="0" w:color="auto"/>
        <w:left w:val="none" w:sz="0" w:space="0" w:color="auto"/>
        <w:bottom w:val="none" w:sz="0" w:space="0" w:color="auto"/>
        <w:right w:val="none" w:sz="0" w:space="0" w:color="auto"/>
      </w:divBdr>
    </w:div>
    <w:div w:id="1843813686">
      <w:bodyDiv w:val="1"/>
      <w:marLeft w:val="0"/>
      <w:marRight w:val="0"/>
      <w:marTop w:val="0"/>
      <w:marBottom w:val="0"/>
      <w:divBdr>
        <w:top w:val="none" w:sz="0" w:space="0" w:color="auto"/>
        <w:left w:val="none" w:sz="0" w:space="0" w:color="auto"/>
        <w:bottom w:val="none" w:sz="0" w:space="0" w:color="auto"/>
        <w:right w:val="none" w:sz="0" w:space="0" w:color="auto"/>
      </w:divBdr>
    </w:div>
    <w:div w:id="1880508066">
      <w:bodyDiv w:val="1"/>
      <w:marLeft w:val="0"/>
      <w:marRight w:val="0"/>
      <w:marTop w:val="0"/>
      <w:marBottom w:val="0"/>
      <w:divBdr>
        <w:top w:val="none" w:sz="0" w:space="0" w:color="auto"/>
        <w:left w:val="none" w:sz="0" w:space="0" w:color="auto"/>
        <w:bottom w:val="none" w:sz="0" w:space="0" w:color="auto"/>
        <w:right w:val="none" w:sz="0" w:space="0" w:color="auto"/>
      </w:divBdr>
    </w:div>
    <w:div w:id="1897931756">
      <w:bodyDiv w:val="1"/>
      <w:marLeft w:val="0"/>
      <w:marRight w:val="0"/>
      <w:marTop w:val="0"/>
      <w:marBottom w:val="0"/>
      <w:divBdr>
        <w:top w:val="none" w:sz="0" w:space="0" w:color="auto"/>
        <w:left w:val="none" w:sz="0" w:space="0" w:color="auto"/>
        <w:bottom w:val="none" w:sz="0" w:space="0" w:color="auto"/>
        <w:right w:val="none" w:sz="0" w:space="0" w:color="auto"/>
      </w:divBdr>
    </w:div>
    <w:div w:id="1953903923">
      <w:bodyDiv w:val="1"/>
      <w:marLeft w:val="0"/>
      <w:marRight w:val="0"/>
      <w:marTop w:val="0"/>
      <w:marBottom w:val="0"/>
      <w:divBdr>
        <w:top w:val="none" w:sz="0" w:space="0" w:color="auto"/>
        <w:left w:val="none" w:sz="0" w:space="0" w:color="auto"/>
        <w:bottom w:val="none" w:sz="0" w:space="0" w:color="auto"/>
        <w:right w:val="none" w:sz="0" w:space="0" w:color="auto"/>
      </w:divBdr>
    </w:div>
    <w:div w:id="2053967277">
      <w:bodyDiv w:val="1"/>
      <w:marLeft w:val="0"/>
      <w:marRight w:val="0"/>
      <w:marTop w:val="0"/>
      <w:marBottom w:val="0"/>
      <w:divBdr>
        <w:top w:val="none" w:sz="0" w:space="0" w:color="auto"/>
        <w:left w:val="none" w:sz="0" w:space="0" w:color="auto"/>
        <w:bottom w:val="none" w:sz="0" w:space="0" w:color="auto"/>
        <w:right w:val="none" w:sz="0" w:space="0" w:color="auto"/>
      </w:divBdr>
    </w:div>
    <w:div w:id="2093119050">
      <w:bodyDiv w:val="1"/>
      <w:marLeft w:val="0"/>
      <w:marRight w:val="0"/>
      <w:marTop w:val="0"/>
      <w:marBottom w:val="0"/>
      <w:divBdr>
        <w:top w:val="none" w:sz="0" w:space="0" w:color="auto"/>
        <w:left w:val="none" w:sz="0" w:space="0" w:color="auto"/>
        <w:bottom w:val="none" w:sz="0" w:space="0" w:color="auto"/>
        <w:right w:val="none" w:sz="0" w:space="0" w:color="auto"/>
      </w:divBdr>
    </w:div>
    <w:div w:id="2146459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arolina.burg@jflrealty.com.br"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agentefiduciario@vortx.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iddle@truesecuritizadora.com.br" TargetMode="External"/><Relationship Id="rId14" Type="http://schemas.openxmlformats.org/officeDocument/2006/relationships/header" Target="head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37E56E-3CA5-445D-B3F1-E79153A78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20252</Words>
  <Characters>116817</Characters>
  <Application>Microsoft Office Word</Application>
  <DocSecurity>0</DocSecurity>
  <Lines>973</Lines>
  <Paragraphs>273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Debêntures</vt:lpstr>
      <vt:lpstr>Escritura de Debêntures</vt:lpstr>
    </vt:vector>
  </TitlesOfParts>
  <Company>Microsoft</Company>
  <LinksUpToDate>false</LinksUpToDate>
  <CharactersWithSpaces>136796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Debêntures</dc:title>
  <dc:creator>LRNG Advogados</dc:creator>
  <cp:lastModifiedBy>Arthur Rojo Elean</cp:lastModifiedBy>
  <cp:revision>2</cp:revision>
  <cp:lastPrinted>2019-10-31T22:48:00Z</cp:lastPrinted>
  <dcterms:created xsi:type="dcterms:W3CDTF">2019-11-05T13:33:00Z</dcterms:created>
  <dcterms:modified xsi:type="dcterms:W3CDTF">2019-11-05T13:33:00Z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gFAAXJDLFUo5N7sS+76YZ39IsrP3IiPXLPvM2BTXWA9HnARsm9O6/wjlTZ5pJRuopGjSpZYIKC0epowA_x000d_
9j3QGJP001nPpWTl58E87p7tQUqnWJWGXQsWzepwbTjzDdUDTRSQY65zLdkyLAQA9j3QGJP001nP_x000d_
pWTl58E87p7tQUqnWJWGXQsWzepwbXfVX8FSYecd9LZHTXF/j1pxOX24H1I2umOJKohe/5RQ99ET_x000d_
By6lPpHYmUXPZ7Kmj</vt:lpwstr>
  </property>
  <property fmtid="{D5CDD505-2E9C-101B-9397-08002B2CF9AE}" pid="3" name="RESPONSE_SENDER_NAME">
    <vt:lpwstr>aBAA7sjJmcuYCE0c4bPkuLF2qzh+AO32R+peSZjbDlKxnmyxU8D+8NoCutHbpxVtIut6L/a1/5yLwPpI_x000d_
Uv7oJheWyw==</vt:lpwstr>
  </property>
  <property fmtid="{D5CDD505-2E9C-101B-9397-08002B2CF9AE}" pid="4" name="EMAIL_OWNER_ADDRESS">
    <vt:lpwstr>ABAAv4tRYjpfjUul0bfygyrOfXD6wrSEEbqyASnPnsdZE9QqAQkE4NWt/rHNb9JWqJtK</vt:lpwstr>
  </property>
  <property fmtid="{D5CDD505-2E9C-101B-9397-08002B2CF9AE}" pid="5" name="MAIL_MSG_ID2">
    <vt:lpwstr>cEkLc2Gm0I5uWJ3cVhEgt0xidgbFWe0ypkDTh6zRoi5rMN3MPtCPmTD86nS_x000d_
8Wo9wcd9G68SfTrWxsAmu1Ymzz6csE31wV9XRw==</vt:lpwstr>
  </property>
  <property fmtid="{D5CDD505-2E9C-101B-9397-08002B2CF9AE}" pid="6" name="WS_TRACKING_ID">
    <vt:lpwstr>db203031-c07d-45fd-aacf-6ab5742a2bef</vt:lpwstr>
  </property>
  <property fmtid="{D5CDD505-2E9C-101B-9397-08002B2CF9AE}" pid="7" name="iManageFooter">
    <vt:lpwstr>_x000d_SP - 26590332v1 </vt:lpwstr>
  </property>
</Properties>
</file>