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mc:Ignorable="w14 w15 w16se w16cid w16 w16cex w16sdtdh w16du wp14">
  <w:body>
    <w:p w:rsidRPr="00192319" w:rsidR="00D87B77" w:rsidP="00F93EBF" w:rsidRDefault="00DE3A8E" w14:paraId="1A86EDB3" w14:textId="5829A0A9">
      <w:pPr>
        <w:pStyle w:val="Heading1"/>
      </w:pPr>
      <w:r w:rsidRPr="00192319">
        <w:t xml:space="preserve">F.2 </w:t>
      </w:r>
      <w:r w:rsidRPr="00192319" w:rsidR="00192319">
        <w:t>–</w:t>
      </w:r>
      <w:r w:rsidRPr="00192319">
        <w:t xml:space="preserve"> </w:t>
      </w:r>
      <w:r w:rsidR="00A70428">
        <w:t>Servizi Remoti</w:t>
      </w:r>
      <w:r w:rsidRPr="00192319" w:rsidR="00192319">
        <w:t xml:space="preserve"> e Retro</w:t>
      </w:r>
      <w:r w:rsidR="00192319">
        <w:t>fit</w:t>
      </w:r>
    </w:p>
    <w:p w:rsidRPr="00192319" w:rsidR="00F93EBF" w:rsidP="00F93EBF" w:rsidRDefault="00F93EBF" w14:paraId="72BAD8CE" w14:textId="77777777"/>
    <w:p w:rsidR="009E4054" w:rsidP="00F93EBF" w:rsidRDefault="004A701A" w14:paraId="144A0CC1" w14:textId="5FA85FE0">
      <w:r>
        <w:t>Finora abbiamo utilizzato una base dati presente all’interno della nostra app. Comunemente pero</w:t>
      </w:r>
      <w:r w:rsidR="00A70428">
        <w:t>’,</w:t>
      </w:r>
      <w:r>
        <w:t xml:space="preserve"> </w:t>
      </w:r>
      <w:r w:rsidR="00747ABC">
        <w:t>i dati di un’app vengono forniti da un servizio cloud</w:t>
      </w:r>
      <w:r w:rsidR="009E4054">
        <w:t xml:space="preserve"> remoto tramite connessione di rete</w:t>
      </w:r>
      <w:r w:rsidR="00747ABC">
        <w:t xml:space="preserve">. </w:t>
      </w:r>
    </w:p>
    <w:p w:rsidR="004A701A" w:rsidP="00F93EBF" w:rsidRDefault="009E4054" w14:paraId="1172F5AB" w14:textId="4971D2D0">
      <w:pPr>
        <w:rPr>
          <w:b/>
          <w:bCs/>
        </w:rPr>
      </w:pPr>
      <w:r>
        <w:t xml:space="preserve">Ci sono molti modi per interfacciarsi con un servizio remoto, il piu’ comune è sicuramente </w:t>
      </w:r>
      <w:r w:rsidR="00CC6C2C">
        <w:t xml:space="preserve">l’architettura </w:t>
      </w:r>
      <w:r w:rsidRPr="00CC6C2C" w:rsidR="00CC6C2C">
        <w:rPr>
          <w:b/>
          <w:bCs/>
        </w:rPr>
        <w:t>REST API</w:t>
      </w:r>
    </w:p>
    <w:p w:rsidR="000711E9" w:rsidP="000711E9" w:rsidRDefault="000711E9" w14:paraId="3560B5ED" w14:textId="3348B440">
      <w:pPr>
        <w:pStyle w:val="Subtitle"/>
      </w:pPr>
      <w:r w:rsidRPr="000711E9">
        <w:t>Un'API</w:t>
      </w:r>
      <w:r>
        <w:t xml:space="preserve"> (</w:t>
      </w:r>
      <w:r w:rsidRPr="00206BFB">
        <w:rPr>
          <w:i/>
          <w:iCs/>
        </w:rPr>
        <w:t>Application Programming Interface</w:t>
      </w:r>
      <w:r>
        <w:t>)</w:t>
      </w:r>
      <w:r w:rsidRPr="000711E9">
        <w:t xml:space="preserve"> è un insieme di regole </w:t>
      </w:r>
      <w:r w:rsidR="00686BD5">
        <w:t xml:space="preserve">predefinite </w:t>
      </w:r>
      <w:r w:rsidRPr="000711E9">
        <w:t>che consentono a diverse applicazioni di comunicare tra loro.</w:t>
      </w:r>
    </w:p>
    <w:p w:rsidR="00E16F31" w:rsidP="00E16F31" w:rsidRDefault="00E16F31" w14:paraId="78D7B5FB" w14:textId="6A80B219">
      <w:pPr>
        <w:pStyle w:val="Subtitle"/>
      </w:pPr>
      <w:r w:rsidRPr="00B33345">
        <w:t>REST (</w:t>
      </w:r>
      <w:r w:rsidRPr="00B33345">
        <w:rPr>
          <w:rStyle w:val="Emphasis"/>
        </w:rPr>
        <w:t>representational state transfer</w:t>
      </w:r>
      <w:r w:rsidRPr="00B33345">
        <w:rPr>
          <w:rStyle w:val="Emphasis"/>
          <w:i w:val="0"/>
          <w:iCs w:val="0"/>
        </w:rPr>
        <w:t>)</w:t>
      </w:r>
      <w:r w:rsidRPr="00B33345">
        <w:rPr>
          <w:rStyle w:val="Emphasis"/>
        </w:rPr>
        <w:t> </w:t>
      </w:r>
      <w:r w:rsidRPr="00B33345" w:rsidR="00B33345">
        <w:t>è un</w:t>
      </w:r>
      <w:r w:rsidR="00FB41FB">
        <w:t xml:space="preserve">a serie di principi architetturali </w:t>
      </w:r>
      <w:r w:rsidR="00B33345">
        <w:t>che permettono di standardizzare le operazioni di tr</w:t>
      </w:r>
      <w:r w:rsidR="00FB41FB">
        <w:t>asferimento dati</w:t>
      </w:r>
      <w:r w:rsidR="00145A2C">
        <w:t xml:space="preserve"> network</w:t>
      </w:r>
      <w:r w:rsidR="00E57888">
        <w:t>, e che descrivono il WEB.</w:t>
      </w:r>
    </w:p>
    <w:p w:rsidRPr="00F9452F" w:rsidR="00F9452F" w:rsidP="00F9452F" w:rsidRDefault="00F9452F" w14:paraId="7D16C33C" w14:textId="0683A8F6"/>
    <w:p w:rsidR="00D87B77" w:rsidP="00DE3A8E" w:rsidRDefault="00D87B77" w14:paraId="6F723703" w14:textId="0B35394E">
      <w:pPr>
        <w:pStyle w:val="Heading2"/>
        <w:numPr>
          <w:ilvl w:val="0"/>
          <w:numId w:val="3"/>
        </w:numPr>
      </w:pPr>
      <w:r>
        <w:t xml:space="preserve">REST </w:t>
      </w:r>
      <w:r w:rsidR="00301FFA">
        <w:t>API service</w:t>
      </w:r>
    </w:p>
    <w:p w:rsidR="00075E96" w:rsidP="00075E96" w:rsidRDefault="003148CE" w14:paraId="39436788" w14:textId="0D067B10">
      <w:hyperlink w:history="1" r:id="rId6">
        <w:r w:rsidRPr="005D076C" w:rsidR="00D4733D">
          <w:rPr>
            <w:rStyle w:val="Hyperlink"/>
          </w:rPr>
          <w:t>https://www.ibm.com/topics/rest-apis</w:t>
        </w:r>
      </w:hyperlink>
    </w:p>
    <w:p w:rsidRPr="004E0605" w:rsidR="00A44305" w:rsidP="00075E96" w:rsidRDefault="00A44305" w14:paraId="2D0A3BE5" w14:textId="079DC313">
      <w:pPr>
        <w:rPr>
          <w:i/>
          <w:iCs/>
        </w:rPr>
      </w:pPr>
      <w:r>
        <w:t>Le API REST sono formate da un server e un client.</w:t>
      </w:r>
      <w:r w:rsidR="00EB4353">
        <w:t xml:space="preserve"> Ad esempio, il server è un servizio dati remoto, mentre il client è </w:t>
      </w:r>
      <w:r w:rsidR="00DE2EF8">
        <w:t>all’interno del</w:t>
      </w:r>
      <w:r w:rsidR="00EB4353">
        <w:t>la nostra app</w:t>
      </w:r>
      <w:r w:rsidR="00E56215">
        <w:t>.</w:t>
      </w:r>
    </w:p>
    <w:p w:rsidRPr="00AD0691" w:rsidR="00136F04" w:rsidP="00136F04" w:rsidRDefault="00136F04" w14:paraId="75246617" w14:textId="77777777">
      <w:r w:rsidRPr="00AD0691">
        <w:t xml:space="preserve">Il server espone degli </w:t>
      </w:r>
      <w:r w:rsidRPr="00AD0691">
        <w:rPr>
          <w:b/>
          <w:bCs/>
        </w:rPr>
        <w:t xml:space="preserve">endpoint: </w:t>
      </w:r>
      <w:r>
        <w:t xml:space="preserve">degli </w:t>
      </w:r>
      <w:hyperlink w:history="1" r:id="rId7">
        <w:r w:rsidRPr="002A7D82">
          <w:rPr>
            <w:rStyle w:val="Hyperlink"/>
          </w:rPr>
          <w:t>URI</w:t>
        </w:r>
      </w:hyperlink>
      <w:r>
        <w:t xml:space="preserve"> dove</w:t>
      </w:r>
      <w:r w:rsidRPr="00AD0691">
        <w:t xml:space="preserve"> riceve le richieste e invia le risposte</w:t>
      </w:r>
      <w:r>
        <w:t>. In un server remoto, questi sono una serie di indirizzi URL.</w:t>
      </w:r>
    </w:p>
    <w:p w:rsidR="00136F04" w:rsidP="00075E96" w:rsidRDefault="00136F04" w14:paraId="6E59FF29" w14:textId="173798A0">
      <w:r>
        <w:t>Il client invia richieste a questi endpoint per ottenere risposte specifiche per ogni endpoint.</w:t>
      </w:r>
    </w:p>
    <w:p w:rsidR="00353F46" w:rsidP="00075E96" w:rsidRDefault="00353F46" w14:paraId="2703503D" w14:textId="20918A88">
      <w:r>
        <w:t>Server e Client c</w:t>
      </w:r>
      <w:r w:rsidRPr="002A2A90">
        <w:t>omunicano tramite richieste</w:t>
      </w:r>
      <w:r>
        <w:t xml:space="preserve"> e risposte</w:t>
      </w:r>
      <w:r w:rsidRPr="002A2A90">
        <w:t xml:space="preserve"> HTTP per eseguire funzioni di database standard come la creazione, la lettura, l'aggiornamento e l'eliminazione di record (noti anche come CRUD)</w:t>
      </w:r>
      <w:r>
        <w:t>.</w:t>
      </w:r>
    </w:p>
    <w:p w:rsidR="003A0934" w:rsidP="00075E96" w:rsidRDefault="002A2A90" w14:paraId="65A542D6" w14:textId="3BB03441">
      <w:r w:rsidRPr="002A2A90">
        <w:t>Ad esempio,</w:t>
      </w:r>
      <w:r w:rsidR="002F4C54">
        <w:t xml:space="preserve"> il client di</w:t>
      </w:r>
      <w:r w:rsidRPr="002A2A90">
        <w:t xml:space="preserve"> un'API REST </w:t>
      </w:r>
      <w:r w:rsidR="00A45947">
        <w:t xml:space="preserve">può </w:t>
      </w:r>
      <w:r w:rsidR="00121EB4">
        <w:t xml:space="preserve">inviare al server </w:t>
      </w:r>
      <w:r w:rsidRPr="002A2A90">
        <w:t>una richiesta</w:t>
      </w:r>
      <w:r w:rsidR="00FD7E79">
        <w:t>:</w:t>
      </w:r>
    </w:p>
    <w:p w:rsidR="003A0934" w:rsidP="003A0934" w:rsidRDefault="002A2A90" w14:paraId="10480116" w14:textId="57F455DE">
      <w:pPr>
        <w:pStyle w:val="ListParagraph"/>
        <w:numPr>
          <w:ilvl w:val="0"/>
          <w:numId w:val="6"/>
        </w:numPr>
      </w:pPr>
      <w:r w:rsidRPr="002A2A90">
        <w:t xml:space="preserve">POST per creare </w:t>
      </w:r>
      <w:r w:rsidRPr="002A2A90" w:rsidR="00FD7E79">
        <w:t>un record</w:t>
      </w:r>
      <w:r w:rsidR="00781ACB">
        <w:tab/>
      </w:r>
      <w:r w:rsidR="00781ACB">
        <w:tab/>
      </w:r>
      <w:r w:rsidR="00781ACB">
        <w:t>(C)</w:t>
      </w:r>
      <w:r w:rsidR="00306016">
        <w:t>reate</w:t>
      </w:r>
    </w:p>
    <w:p w:rsidR="00781ACB" w:rsidP="00781ACB" w:rsidRDefault="00781ACB" w14:paraId="76F762CD" w14:textId="0D2228BE">
      <w:pPr>
        <w:pStyle w:val="ListParagraph"/>
        <w:numPr>
          <w:ilvl w:val="0"/>
          <w:numId w:val="6"/>
        </w:numPr>
      </w:pPr>
      <w:r w:rsidRPr="002A2A90">
        <w:t>GET per recuperare un record</w:t>
      </w:r>
      <w:r>
        <w:tab/>
      </w:r>
      <w:r>
        <w:tab/>
      </w:r>
      <w:r>
        <w:t>(R)</w:t>
      </w:r>
      <w:r w:rsidR="00306016">
        <w:t>etrieve</w:t>
      </w:r>
    </w:p>
    <w:p w:rsidR="003A0934" w:rsidP="003A0934" w:rsidRDefault="002A2A90" w14:paraId="7FEE9AAF" w14:textId="14E2544F">
      <w:pPr>
        <w:pStyle w:val="ListParagraph"/>
        <w:numPr>
          <w:ilvl w:val="0"/>
          <w:numId w:val="6"/>
        </w:numPr>
      </w:pPr>
      <w:r w:rsidRPr="002A2A90">
        <w:t>PUT per aggiornare un record</w:t>
      </w:r>
      <w:r w:rsidR="00781ACB">
        <w:t xml:space="preserve"> </w:t>
      </w:r>
      <w:r w:rsidR="00781ACB">
        <w:tab/>
      </w:r>
      <w:r w:rsidR="00781ACB">
        <w:tab/>
      </w:r>
      <w:r w:rsidR="00781ACB">
        <w:t>(U)</w:t>
      </w:r>
      <w:r w:rsidR="00306016">
        <w:t>pdate</w:t>
      </w:r>
    </w:p>
    <w:p w:rsidR="00FD7E79" w:rsidP="00FD7E79" w:rsidRDefault="002A2A90" w14:paraId="689C4CD2" w14:textId="5AFB7B28">
      <w:pPr>
        <w:pStyle w:val="ListParagraph"/>
        <w:numPr>
          <w:ilvl w:val="0"/>
          <w:numId w:val="6"/>
        </w:numPr>
      </w:pPr>
      <w:r w:rsidRPr="002A2A90">
        <w:t>DELETE per</w:t>
      </w:r>
      <w:r w:rsidR="00FD7E79">
        <w:t xml:space="preserve"> eliminare</w:t>
      </w:r>
      <w:r w:rsidRPr="002A2A90">
        <w:t xml:space="preserve"> </w:t>
      </w:r>
      <w:r w:rsidRPr="002A2A90" w:rsidR="00FD7E79">
        <w:t>un record</w:t>
      </w:r>
      <w:r w:rsidR="00781ACB">
        <w:tab/>
      </w:r>
      <w:r>
        <w:tab/>
      </w:r>
      <w:r w:rsidR="00781ACB">
        <w:t>(D)</w:t>
      </w:r>
      <w:r w:rsidR="00306016">
        <w:t>elete</w:t>
      </w:r>
    </w:p>
    <w:p w:rsidRPr="00075E96" w:rsidR="00D4733D" w:rsidP="00FD7E79" w:rsidRDefault="002A2A90" w14:paraId="29F88D62" w14:textId="6679C58B">
      <w:r w:rsidRPr="002A2A90">
        <w:t>Tutti i metodi HTTP possono essere utilizzati nelle chiamate API.</w:t>
      </w:r>
    </w:p>
    <w:p w:rsidR="00F93EBF" w:rsidP="00F93EBF" w:rsidRDefault="008E1CD3" w14:paraId="45DC11FA" w14:textId="54C21426">
      <w:r>
        <w:t>Le risposte sono comunemente in formato JSON.</w:t>
      </w:r>
    </w:p>
    <w:p w:rsidR="003D079F" w:rsidRDefault="003D079F" w14:paraId="5E883D46" w14:textId="2BA39B52">
      <w:r>
        <w:br w:type="page"/>
      </w:r>
    </w:p>
    <w:p w:rsidR="00DE3A8E" w:rsidP="00DE3A8E" w:rsidRDefault="00C7499E" w14:paraId="75EF1CCE" w14:textId="4801A1E4">
      <w:pPr>
        <w:pStyle w:val="Heading2"/>
        <w:numPr>
          <w:ilvl w:val="0"/>
          <w:numId w:val="3"/>
        </w:numPr>
      </w:pPr>
      <w:r>
        <w:t>Retrofit</w:t>
      </w:r>
    </w:p>
    <w:p w:rsidR="00C7499E" w:rsidP="00C7499E" w:rsidRDefault="00C7499E" w14:paraId="4F95EA36" w14:textId="2CD95113">
      <w:r>
        <w:t xml:space="preserve">Retrofit è una libreria </w:t>
      </w:r>
      <w:r w:rsidR="00026627">
        <w:t xml:space="preserve">Client </w:t>
      </w:r>
      <w:r>
        <w:t>che consente di semplificare enormemente il processo di richiesta</w:t>
      </w:r>
      <w:r w:rsidR="00AE72EF">
        <w:t xml:space="preserve"> e </w:t>
      </w:r>
      <w:r>
        <w:t>risposta</w:t>
      </w:r>
      <w:r w:rsidR="00AE72EF">
        <w:t xml:space="preserve">, integrando anche il processo di serializzazione e deserializzazione </w:t>
      </w:r>
      <w:r w:rsidR="001A5308">
        <w:t>json tramite GSON</w:t>
      </w:r>
      <w:r w:rsidR="00AE72EF">
        <w:t xml:space="preserve"> in un unico flusso.</w:t>
      </w:r>
    </w:p>
    <w:p w:rsidR="00090B03" w:rsidP="00C7499E" w:rsidRDefault="00090B03" w14:paraId="2F28CFA8" w14:textId="7C57624B"/>
    <w:p w:rsidR="00090B03" w:rsidP="00C7499E" w:rsidRDefault="003148CE" w14:paraId="7FB7529A" w14:textId="409D8631">
      <w:r>
        <w:rPr>
          <w:noProof/>
        </w:rPr>
        <w:pict w14:anchorId="63C5BBDA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35" style="position:absolute;margin-left:423.3pt;margin-top:104.15pt;width:0;height:27pt;z-index:251658250" o:connectortype="straight" type="#_x0000_t32">
            <v:stroke endarrow="block"/>
          </v:shape>
        </w:pict>
      </w:r>
      <w:r w:rsidR="00500258">
        <w:rPr>
          <w:noProof/>
        </w:rPr>
        <w:pict w14:anchorId="48BD631F">
          <v:shape id="_x0000_s1040" style="position:absolute;margin-left:414.25pt;margin-top:104.15pt;width:.05pt;height:27pt;flip:y;z-index:251658249" o:connectortype="straight" type="#_x0000_t32">
            <v:stroke endarrow="block"/>
          </v:shape>
        </w:pict>
      </w:r>
      <w:r>
        <w:rPr>
          <w:noProof/>
        </w:rPr>
        <w:pict w14:anchorId="384F9115">
          <v:roundrect id="_x0000_s1032" style="position:absolute;margin-left:316.95pt;margin-top:80.15pt;width:120pt;height:22.3pt;z-index:251658247" fillcolor="#70ad47 [3209]" strokecolor="white [3212]" strokeweight=".25pt" arcsize="10923f">
            <v:shadow on="t" type="perspective" color="#375623 [1609]" opacity=".5" offset="1pt" offset2="-1pt"/>
            <v:textbox style="mso-next-textbox:#_x0000_s1032">
              <w:txbxContent>
                <w:p w:rsidRPr="004A3F72" w:rsidR="004A3F72" w:rsidP="004A3F72" w:rsidRDefault="004A3F72" w14:paraId="6FFB6F8B" w14:textId="1BF408AC">
                  <w:pPr>
                    <w:jc w:val="center"/>
                    <w:rPr>
                      <w:color w:val="0D0D0D" w:themeColor="text1" w:themeTint="F2"/>
                    </w:rPr>
                  </w:pPr>
                  <w:r w:rsidRPr="004A3F72">
                    <w:rPr>
                      <w:color w:val="0D0D0D" w:themeColor="text1" w:themeTint="F2"/>
                    </w:rPr>
                    <w:t>Interface</w:t>
                  </w:r>
                </w:p>
              </w:txbxContent>
            </v:textbox>
          </v:roundrect>
        </w:pict>
      </w:r>
      <w:r>
        <w:rPr>
          <w:noProof/>
        </w:rPr>
        <w:pict w14:anchorId="037D2D9A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style="position:absolute;margin-left:199.5pt;margin-top:80.15pt;width:109.05pt;height:30.2pt;z-index:251658251" filled="f" stroked="f" type="#_x0000_t202">
            <v:textbox>
              <w:txbxContent>
                <w:p w:rsidRPr="003F06D2" w:rsidR="003F06D2" w:rsidP="003F06D2" w:rsidRDefault="003F06D2" w14:paraId="0762B735" w14:textId="0DE99E3F">
                  <w:pPr>
                    <w:rPr>
                      <w:color w:val="0D0D0D" w:themeColor="text1" w:themeTint="F2"/>
                      <w:sz w:val="32"/>
                      <w:szCs w:val="32"/>
                    </w:rPr>
                  </w:pPr>
                  <w:r w:rsidRPr="003F06D2">
                    <w:rPr>
                      <w:color w:val="0D0D0D" w:themeColor="text1" w:themeTint="F2"/>
                      <w:sz w:val="32"/>
                      <w:szCs w:val="32"/>
                    </w:rPr>
                    <w:t>Retrofi</w:t>
                  </w:r>
                  <w:r w:rsidRPr="00080D3E">
                    <w:rPr>
                      <w:color w:val="0D0D0D" w:themeColor="text1" w:themeTint="F2"/>
                      <w:sz w:val="32"/>
                      <w:szCs w:val="32"/>
                    </w:rPr>
                    <w:t>t</w:t>
                  </w:r>
                  <w:r w:rsidRPr="003F06D2">
                    <w:rPr>
                      <w:color w:val="0D0D0D" w:themeColor="text1" w:themeTint="F2"/>
                      <w:sz w:val="32"/>
                      <w:szCs w:val="32"/>
                    </w:rPr>
                    <w:t xml:space="preserve"> Client</w:t>
                  </w:r>
                </w:p>
                <w:p w:rsidR="003F06D2" w:rsidRDefault="003F06D2" w14:paraId="007568EE" w14:textId="77777777"/>
              </w:txbxContent>
            </v:textbox>
          </v:shape>
        </w:pict>
      </w:r>
      <w:r w:rsidR="00500258">
        <w:rPr>
          <w:noProof/>
        </w:rPr>
        <w:pict w14:anchorId="3F18A217">
          <v:shape id="_x0000_s1041" style="position:absolute;margin-left:353.15pt;margin-top:102.45pt;width:0;height:27pt;flip:y;z-index:251658246" o:connectortype="straight" type="#_x0000_t32">
            <v:stroke endarrow="block"/>
          </v:shape>
        </w:pict>
      </w:r>
      <w:r w:rsidR="00500258">
        <w:rPr>
          <w:noProof/>
        </w:rPr>
        <w:pict w14:anchorId="633F2A7B">
          <v:shape id="_x0000_s1042" style="position:absolute;margin-left:342pt;margin-top:103.4pt;width:0;height:27pt;z-index:251658248" o:connectortype="straight" type="#_x0000_t32">
            <v:stroke endarrow="block"/>
          </v:shape>
        </w:pict>
      </w:r>
      <w:r>
        <w:rPr>
          <w:noProof/>
        </w:rPr>
        <w:pict w14:anchorId="0436FDA6">
          <v:roundrect id="_x0000_s1026" style="position:absolute;margin-left:119.8pt;margin-top:33.55pt;width:398pt;height:162pt;z-index:251658241" fillcolor="#4472c4 [3204]" strokecolor="#f2f2f2 [3041]" strokeweight="3pt" arcsize="10923f">
            <v:shadow on="t" type="perspective" color="#1f3763 [1604]" opacity=".5" offset="1pt" offset2="-1pt"/>
          </v:roundrect>
        </w:pict>
      </w:r>
      <w:r w:rsidR="00500258">
        <w:rPr>
          <w:noProof/>
        </w:rPr>
        <w:pict w14:anchorId="5255854E">
          <v:shape id="_x0000_s1043" style="position:absolute;margin-left:243pt;margin-top:157.4pt;width:18pt;height:0;z-index:251658245" o:connectortype="straight" type="#_x0000_t32">
            <v:stroke endarrow="block"/>
          </v:shape>
        </w:pict>
      </w:r>
      <w:r w:rsidR="00500258">
        <w:rPr>
          <w:noProof/>
        </w:rPr>
        <w:pict w14:anchorId="7AA22615">
          <v:shape id="_x0000_s1044" style="position:absolute;margin-left:68.8pt;margin-top:158.05pt;width:70pt;height:0;z-index:251658244" o:connectortype="straight" type="#_x0000_t32">
            <v:stroke endarrow="block"/>
          </v:shape>
        </w:pict>
      </w:r>
      <w:r>
        <w:rPr>
          <w:noProof/>
        </w:rPr>
        <w:pict w14:anchorId="38AFAC15">
          <v:shape id="Text Box 2" style="position:absolute;margin-left:265.8pt;margin-top:37.55pt;width:102.65pt;height:41.55pt;z-index:251658243;visibility:visible;mso-height-percent:200;mso-wrap-distance-top:3.6pt;mso-wrap-distance-bottom:3.6pt;mso-height-percent:200;mso-width-relative:margin;mso-height-relative:margin" o:spid="_x0000_s1027" filled="f" stroked="f" type="#_x0000_t202">
            <v:textbox style="mso-fit-shape-to-text:t">
              <w:txbxContent>
                <w:p w:rsidRPr="00B17A48" w:rsidR="00B17A48" w:rsidRDefault="00B17A48" w14:paraId="34118AEE" w14:textId="4FADE5A9">
                  <w:pPr>
                    <w:rPr>
                      <w:color w:val="000000" w:themeColor="text1"/>
                      <w:sz w:val="40"/>
                      <w:szCs w:val="40"/>
                      <w:lang w:val="en-US"/>
                    </w:rPr>
                  </w:pPr>
                  <w:r w:rsidRPr="00466D2B">
                    <w:rPr>
                      <w:color w:val="0D0D0D" w:themeColor="text1" w:themeTint="F2"/>
                      <w:sz w:val="40"/>
                      <w:szCs w:val="40"/>
                    </w:rPr>
                    <w:t>Client</w:t>
                  </w:r>
                  <w:r w:rsidR="000D7530">
                    <w:rPr>
                      <w:color w:val="0D0D0D" w:themeColor="text1" w:themeTint="F2"/>
                      <w:sz w:val="40"/>
                      <w:szCs w:val="40"/>
                    </w:rPr>
                    <w:t xml:space="preserve"> App</w:t>
                  </w:r>
                </w:p>
              </w:txbxContent>
            </v:textbox>
            <w10:wrap type="square"/>
          </v:shape>
        </w:pict>
      </w:r>
      <w:r w:rsidR="002615E1">
        <w:rPr>
          <w:noProof/>
        </w:rPr>
        <w:drawing>
          <wp:anchor distT="0" distB="0" distL="114300" distR="114300" simplePos="0" relativeHeight="251658242" behindDoc="0" locked="0" layoutInCell="1" allowOverlap="1" wp14:anchorId="23FD8FA2" wp14:editId="48909B82">
            <wp:simplePos x="0" y="0"/>
            <wp:positionH relativeFrom="column">
              <wp:posOffset>-440690</wp:posOffset>
            </wp:positionH>
            <wp:positionV relativeFrom="paragraph">
              <wp:posOffset>407035</wp:posOffset>
            </wp:positionV>
            <wp:extent cx="7000875" cy="2063750"/>
            <wp:effectExtent l="0" t="0" r="0" b="0"/>
            <wp:wrapTopAndBottom/>
            <wp:docPr id="74716951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FA9" w:rsidRDefault="00D26FA9" w14:paraId="26C04998" w14:textId="77777777"/>
    <w:p w:rsidR="00D26FA9" w:rsidRDefault="00D26FA9" w14:paraId="61BCF5FE" w14:textId="77777777"/>
    <w:p w:rsidR="000256FA" w:rsidRDefault="000256FA" w14:paraId="4C4FA108" w14:textId="515E8A50">
      <w:r w:rsidRPr="000256FA">
        <w:t xml:space="preserve">Un'implementazione di </w:t>
      </w:r>
      <w:r w:rsidR="00F60F10">
        <w:t>R</w:t>
      </w:r>
      <w:r w:rsidRPr="000256FA">
        <w:t>etrofit è composta principalmente da due componenti:</w:t>
      </w:r>
    </w:p>
    <w:p w:rsidR="000256FA" w:rsidP="000256FA" w:rsidRDefault="000256FA" w14:paraId="2022445B" w14:textId="2E03E1DC">
      <w:pPr>
        <w:pStyle w:val="ListParagraph"/>
        <w:numPr>
          <w:ilvl w:val="0"/>
          <w:numId w:val="5"/>
        </w:numPr>
      </w:pPr>
      <w:r>
        <w:t>Un’interfaccia</w:t>
      </w:r>
      <w:r w:rsidR="00FB16CC">
        <w:t xml:space="preserve">, dove vengono elencate le richieste </w:t>
      </w:r>
      <w:r w:rsidR="00765CD9">
        <w:t xml:space="preserve">specificando </w:t>
      </w:r>
      <w:r w:rsidR="00FB16CC">
        <w:t xml:space="preserve">l’endpoint, il modello della </w:t>
      </w:r>
      <w:r w:rsidR="00AE49DB">
        <w:t>data class che ci aspettiamo come risposta</w:t>
      </w:r>
      <w:r w:rsidR="00765CD9">
        <w:t xml:space="preserve">, e </w:t>
      </w:r>
      <w:r w:rsidR="003E011A">
        <w:t xml:space="preserve">il tipo di </w:t>
      </w:r>
      <w:r w:rsidR="00765CD9">
        <w:t>richiesta HTTP (GET, POST…)</w:t>
      </w:r>
    </w:p>
    <w:p w:rsidR="00AE49DB" w:rsidP="000256FA" w:rsidRDefault="00AE49DB" w14:paraId="7A29C6A9" w14:textId="50B3EC42">
      <w:pPr>
        <w:pStyle w:val="ListParagraph"/>
        <w:numPr>
          <w:ilvl w:val="0"/>
          <w:numId w:val="5"/>
        </w:numPr>
      </w:pPr>
      <w:r>
        <w:t>Un client HTTP</w:t>
      </w:r>
      <w:r w:rsidR="005B07FD">
        <w:t>, che se necessario può essere configurato a nostra discrezione</w:t>
      </w:r>
    </w:p>
    <w:p w:rsidR="000256FA" w:rsidRDefault="000256FA" w14:paraId="240A07F9" w14:textId="77777777"/>
    <w:p w:rsidR="00FD7716" w:rsidRDefault="003D5FFA" w14:paraId="30D1723E" w14:textId="3784D7AE">
      <w:r>
        <w:t xml:space="preserve">In una tipica implementazione, il </w:t>
      </w:r>
      <w:r w:rsidRPr="0019501A" w:rsidR="0019501A">
        <w:rPr>
          <w:b/>
          <w:bCs/>
        </w:rPr>
        <w:t>R</w:t>
      </w:r>
      <w:r w:rsidRPr="0019501A">
        <w:rPr>
          <w:b/>
          <w:bCs/>
        </w:rPr>
        <w:t>epository</w:t>
      </w:r>
      <w:r>
        <w:t xml:space="preserve"> </w:t>
      </w:r>
      <w:r w:rsidR="0019501A">
        <w:t xml:space="preserve">invierà una richiesta a una Interfaccia Retrofit (che rappresenta una </w:t>
      </w:r>
      <w:r w:rsidR="0019501A">
        <w:rPr>
          <w:b/>
          <w:bCs/>
        </w:rPr>
        <w:t>data source</w:t>
      </w:r>
      <w:r w:rsidRPr="00B67D68" w:rsidR="0019501A">
        <w:t>)</w:t>
      </w:r>
      <w:r w:rsidRPr="00B67D68" w:rsidR="00B67D68">
        <w:t xml:space="preserve"> </w:t>
      </w:r>
      <w:r w:rsidR="00B67D68">
        <w:t xml:space="preserve">invocando una delle </w:t>
      </w:r>
      <w:r w:rsidR="00A220A0">
        <w:t xml:space="preserve">sue </w:t>
      </w:r>
      <w:r w:rsidR="00B67D68">
        <w:t xml:space="preserve">funzioni. Queste saranno </w:t>
      </w:r>
      <w:r w:rsidR="00B67D68">
        <w:rPr>
          <w:b/>
          <w:bCs/>
        </w:rPr>
        <w:t xml:space="preserve">suspend functions </w:t>
      </w:r>
      <w:r w:rsidR="00B67D68">
        <w:t xml:space="preserve">e forniranno come risposta direttamente </w:t>
      </w:r>
      <w:r w:rsidR="00786AE2">
        <w:t xml:space="preserve">l’istanza di un oggetto. </w:t>
      </w:r>
    </w:p>
    <w:p w:rsidR="00A220A0" w:rsidP="000256FA" w:rsidRDefault="00786AE2" w14:paraId="352BEA2A" w14:textId="7B8A3106">
      <w:r>
        <w:t xml:space="preserve">Sarà </w:t>
      </w:r>
      <w:r w:rsidR="00F1674E">
        <w:t>R</w:t>
      </w:r>
      <w:r>
        <w:t>etrofit a occuparsi dell</w:t>
      </w:r>
      <w:r w:rsidR="00FD7716">
        <w:t>a gestione della chiamata HTTP e della deserializzazione della risposta.</w:t>
      </w:r>
    </w:p>
    <w:p w:rsidR="00151EEF" w:rsidP="00340324" w:rsidRDefault="00340324" w14:paraId="463DBD55" w14:textId="70FF8E23">
      <w:pPr>
        <w:pStyle w:val="Heading3"/>
        <w:ind w:firstLine="708"/>
      </w:pPr>
      <w:r>
        <w:t>Setup Progetto</w:t>
      </w:r>
    </w:p>
    <w:p w:rsidR="00340324" w:rsidP="00340324" w:rsidRDefault="0033096A" w14:paraId="799E4E6D" w14:textId="38EB6E6C">
      <w:r>
        <w:t>In</w:t>
      </w:r>
      <w:r w:rsidR="00340324">
        <w:t xml:space="preserve"> build.gradle:app:</w:t>
      </w:r>
    </w:p>
    <w:p w:rsidR="00340324" w:rsidP="00340324" w:rsidRDefault="00340324" w14:paraId="19A8F89E" w14:textId="28FEB651">
      <w:r w:rsidRPr="00340324">
        <w:rPr>
          <w:noProof/>
        </w:rPr>
        <w:drawing>
          <wp:inline distT="0" distB="0" distL="0" distR="0" wp14:anchorId="4EA5060F" wp14:editId="2BE655FA">
            <wp:extent cx="5487166" cy="523948"/>
            <wp:effectExtent l="0" t="0" r="0" b="9525"/>
            <wp:docPr id="1646090312" name="Picture 164609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90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0324" w:rsidR="00340324" w:rsidP="00340324" w:rsidRDefault="00340324" w14:paraId="60633A8B" w14:textId="6B53A779">
      <w:r>
        <w:t xml:space="preserve">Il </w:t>
      </w:r>
      <w:r w:rsidRPr="00AE4979">
        <w:rPr>
          <w:i/>
          <w:iCs/>
        </w:rPr>
        <w:t>converter</w:t>
      </w:r>
      <w:r>
        <w:t xml:space="preserve"> è la libreria che si occuperà della Ser\Deser – in questo caso, GSON.</w:t>
      </w:r>
    </w:p>
    <w:p w:rsidR="00A220A0" w:rsidRDefault="00A220A0" w14:paraId="66BE4074" w14:textId="77777777">
      <w:r>
        <w:br w:type="page"/>
      </w:r>
    </w:p>
    <w:p w:rsidR="00A220A0" w:rsidP="00A220A0" w:rsidRDefault="00A220A0" w14:paraId="6D4BE87A" w14:textId="4ECFBBEE">
      <w:pPr>
        <w:pStyle w:val="Heading2"/>
        <w:numPr>
          <w:ilvl w:val="0"/>
          <w:numId w:val="3"/>
        </w:numPr>
      </w:pPr>
      <w:r>
        <w:t>Interface</w:t>
      </w:r>
    </w:p>
    <w:p w:rsidR="00EF6C7F" w:rsidP="00EF6C7F" w:rsidRDefault="0033096A" w14:paraId="38570D14" w14:textId="59DA2605">
      <w:r>
        <w:t xml:space="preserve">La prima </w:t>
      </w:r>
      <w:r w:rsidRPr="005E6190" w:rsidR="005E6190">
        <w:t>parte dell'implementazione è dedicata all'interfaccia</w:t>
      </w:r>
      <w:r w:rsidR="005E6190">
        <w:t xml:space="preserve">, </w:t>
      </w:r>
      <w:r w:rsidRPr="005E6190" w:rsidR="005E6190">
        <w:t xml:space="preserve">che </w:t>
      </w:r>
      <w:r w:rsidR="0046691E">
        <w:t xml:space="preserve">astrarrà </w:t>
      </w:r>
      <w:r w:rsidR="005E6190">
        <w:t>gli end</w:t>
      </w:r>
      <w:r w:rsidRPr="005E6190" w:rsidR="005E6190">
        <w:t>points del servizio remoto</w:t>
      </w:r>
      <w:r w:rsidR="005E6190">
        <w:t>.</w:t>
      </w:r>
    </w:p>
    <w:p w:rsidR="0016477D" w:rsidP="00EF6C7F" w:rsidRDefault="0016477D" w14:paraId="1CA0F453" w14:textId="77777777"/>
    <w:p w:rsidRPr="009E02E6" w:rsidR="0016477D" w:rsidP="00EF6C7F" w:rsidRDefault="0016477D" w14:paraId="4618AD02" w14:textId="49B394F1">
      <w:r>
        <w:t>Andiamo sul sito del</w:t>
      </w:r>
      <w:r w:rsidR="002C0B3E">
        <w:t xml:space="preserve"> servizio che usiamo</w:t>
      </w:r>
      <w:r w:rsidR="009E02E6">
        <w:t>: The Movie DB, dove possiamo trovare l</w:t>
      </w:r>
      <w:r w:rsidR="00460C67">
        <w:t xml:space="preserve">a </w:t>
      </w:r>
      <w:r w:rsidR="00460C67">
        <w:rPr>
          <w:b/>
          <w:bCs/>
        </w:rPr>
        <w:t>reference (</w:t>
      </w:r>
      <w:r w:rsidR="009E02E6">
        <w:rPr>
          <w:b/>
          <w:bCs/>
        </w:rPr>
        <w:t>interface agreement</w:t>
      </w:r>
      <w:r w:rsidR="00460C67">
        <w:rPr>
          <w:b/>
          <w:bCs/>
        </w:rPr>
        <w:t>)</w:t>
      </w:r>
      <w:r w:rsidR="009E02E6">
        <w:t xml:space="preserve"> dell’API</w:t>
      </w:r>
    </w:p>
    <w:p w:rsidR="009E02E6" w:rsidP="00EF6C7F" w:rsidRDefault="003148CE" w14:paraId="3B00A8D8" w14:textId="172CBAF4">
      <w:hyperlink w:history="1" r:id="rId14">
        <w:r w:rsidRPr="007F60D9" w:rsidR="009E02E6">
          <w:rPr>
            <w:rStyle w:val="Hyperlink"/>
          </w:rPr>
          <w:t>https://developer.themoviedb.org/reference/intro/getting-started</w:t>
        </w:r>
      </w:hyperlink>
    </w:p>
    <w:p w:rsidR="0046691E" w:rsidP="00EF6C7F" w:rsidRDefault="005B05F3" w14:paraId="6C07DCD3" w14:textId="2F1078CF">
      <w:r>
        <w:t xml:space="preserve">Vediamo che </w:t>
      </w:r>
      <w:r w:rsidR="00C42CF3">
        <w:t>sulla destra vengono indicati gli endpoint piu’ popolari</w:t>
      </w:r>
    </w:p>
    <w:p w:rsidR="00C42CF3" w:rsidP="00EF6C7F" w:rsidRDefault="00C42CF3" w14:paraId="1F59E66E" w14:textId="7A200C86">
      <w:r w:rsidRPr="00C42CF3">
        <w:rPr>
          <w:noProof/>
        </w:rPr>
        <w:drawing>
          <wp:inline distT="0" distB="0" distL="0" distR="0" wp14:anchorId="3A8D60B3" wp14:editId="5CC37BC8">
            <wp:extent cx="3534268" cy="2800741"/>
            <wp:effectExtent l="0" t="0" r="9525" b="0"/>
            <wp:docPr id="1998416385" name="Picture 199841638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16385" name="Picture 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7F" w:rsidP="00EF6C7F" w:rsidRDefault="00561E98" w14:paraId="325720A3" w14:textId="0C022A10">
      <w:r>
        <w:t xml:space="preserve">A noi interessa l’ultimo, </w:t>
      </w:r>
      <w:r w:rsidR="00534A8A">
        <w:t>/3/movie/</w:t>
      </w:r>
      <w:r>
        <w:t xml:space="preserve">now_playing. Finora abbiamo utilizzato una risposta </w:t>
      </w:r>
      <w:r w:rsidR="003D2B1F">
        <w:t xml:space="preserve">json di questo endpoint </w:t>
      </w:r>
      <w:r>
        <w:t>salvata nel file movies.txt</w:t>
      </w:r>
      <w:r w:rsidR="003D2B1F">
        <w:t>. Adesso faremo in modo che ogni volta che si apre l’app, la lista venga aggiornata.</w:t>
      </w:r>
    </w:p>
    <w:p w:rsidR="00114D3B" w:rsidP="00EF6C7F" w:rsidRDefault="00114D3B" w14:paraId="616D5810" w14:textId="7911758A">
      <w:r>
        <w:t>Trovando la chiamata nella lista, vedremo il suo indirizzo completo, e un esempio per essere invocata.</w:t>
      </w:r>
    </w:p>
    <w:p w:rsidR="00B62C9E" w:rsidP="00EF6C7F" w:rsidRDefault="00B62C9E" w14:paraId="1F803B7D" w14:textId="4E9D8D59">
      <w:r w:rsidRPr="00B62C9E">
        <w:rPr>
          <w:noProof/>
        </w:rPr>
        <w:drawing>
          <wp:inline distT="0" distB="0" distL="0" distR="0" wp14:anchorId="0D445C10" wp14:editId="4F0BA60B">
            <wp:extent cx="6120130" cy="2080895"/>
            <wp:effectExtent l="0" t="0" r="0" b="0"/>
            <wp:docPr id="120658866" name="Picture 12065886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8866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3B" w:rsidRDefault="00114D3B" w14:paraId="344DFBD5" w14:textId="77777777">
      <w:r>
        <w:br w:type="page"/>
      </w:r>
    </w:p>
    <w:p w:rsidR="002819FB" w:rsidP="00EF6C7F" w:rsidRDefault="002819FB" w14:paraId="5C0B5059" w14:textId="7694BE2C">
      <w:pPr>
        <w:rPr>
          <w:i/>
          <w:iCs/>
        </w:rPr>
      </w:pPr>
      <w:r>
        <w:t xml:space="preserve">Nel nostro progetto android, crea un package </w:t>
      </w:r>
      <w:r>
        <w:rPr>
          <w:i/>
          <w:iCs/>
        </w:rPr>
        <w:t xml:space="preserve">network </w:t>
      </w:r>
      <w:r>
        <w:t xml:space="preserve">dentro il package </w:t>
      </w:r>
      <w:r>
        <w:rPr>
          <w:i/>
          <w:iCs/>
        </w:rPr>
        <w:t>data.</w:t>
      </w:r>
      <w:r>
        <w:t xml:space="preserve"> </w:t>
      </w:r>
      <w:r w:rsidR="00E01DC6">
        <w:br/>
      </w:r>
      <w:r w:rsidR="00E01DC6">
        <w:t xml:space="preserve">Crea dentro di esso un’interfaccia chiamata </w:t>
      </w:r>
      <w:r w:rsidRPr="001B7203" w:rsidR="001B7203">
        <w:rPr>
          <w:i/>
          <w:iCs/>
        </w:rPr>
        <w:t>MovieNetworkAPI</w:t>
      </w:r>
    </w:p>
    <w:p w:rsidR="0083303B" w:rsidP="00EF6C7F" w:rsidRDefault="0073408D" w14:paraId="5D948796" w14:textId="126D23A6">
      <w:pPr>
        <w:rPr>
          <w:i/>
          <w:iCs/>
        </w:rPr>
      </w:pPr>
      <w:r w:rsidRPr="0073408D">
        <w:rPr>
          <w:i/>
          <w:iCs/>
          <w:noProof/>
        </w:rPr>
        <w:drawing>
          <wp:inline distT="0" distB="0" distL="0" distR="0" wp14:anchorId="7FFD6155" wp14:editId="1D3E0B34">
            <wp:extent cx="6120130" cy="1652270"/>
            <wp:effectExtent l="0" t="0" r="0" b="0"/>
            <wp:docPr id="301887680" name="Picture 301887680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87680" name="Picture 1" descr="A screen 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2A" w:rsidP="00EF6C7F" w:rsidRDefault="00C90752" w14:paraId="4E9D4952" w14:textId="53DA8D5A">
      <w:r>
        <w:t>All’interno dell’interfaccia, aggiungi questa funzione per mappare l’endpoint:</w:t>
      </w:r>
    </w:p>
    <w:p w:rsidRPr="00C90752" w:rsidR="00C90752" w:rsidP="00C90752" w:rsidRDefault="00C90752" w14:paraId="360D6748" w14:textId="0B0AD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C90752">
        <w:rPr>
          <w:rFonts w:ascii="Courier New" w:hAnsi="Courier New" w:eastAsia="Times New Roman" w:cs="Courier New"/>
          <w:color w:val="BBB529"/>
          <w:kern w:val="0"/>
          <w:sz w:val="20"/>
          <w:szCs w:val="20"/>
          <w:lang w:val="en-US" w:eastAsia="it-IT"/>
          <w14:ligatures w14:val="none"/>
        </w:rPr>
        <w:t>@GET</w:t>
      </w:r>
      <w:r w:rsidRPr="00C90752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(</w:t>
      </w:r>
      <w:r w:rsidRPr="00C90752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"/3/movie/now_playing"</w:t>
      </w:r>
      <w:r w:rsidRPr="00C90752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  <w:r w:rsidRPr="00C90752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C90752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suspend fun </w:t>
      </w:r>
      <w:r w:rsidRPr="00C90752"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it-IT"/>
          <w14:ligatures w14:val="none"/>
        </w:rPr>
        <w:t>getMoviesNowPlaying</w:t>
      </w:r>
      <w:r w:rsidRPr="00C90752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():MoviesResponse</w:t>
      </w:r>
    </w:p>
    <w:p w:rsidR="00C90752" w:rsidP="00EF6C7F" w:rsidRDefault="00C90752" w14:paraId="6EDAAF88" w14:textId="77777777">
      <w:pPr>
        <w:rPr>
          <w:lang w:val="en-US"/>
        </w:rPr>
      </w:pPr>
    </w:p>
    <w:p w:rsidR="009576DD" w:rsidP="009576DD" w:rsidRDefault="009576DD" w14:paraId="1344F652" w14:textId="74A20ABB">
      <w:pPr>
        <w:pStyle w:val="ListParagraph"/>
        <w:numPr>
          <w:ilvl w:val="0"/>
          <w:numId w:val="8"/>
        </w:numPr>
      </w:pPr>
      <w:r w:rsidRPr="009576DD">
        <w:t xml:space="preserve">L’annotazione </w:t>
      </w:r>
      <w:r w:rsidRPr="009576DD">
        <w:rPr>
          <w:i/>
          <w:iCs/>
        </w:rPr>
        <w:t>GET</w:t>
      </w:r>
      <w:r w:rsidRPr="009576DD">
        <w:t xml:space="preserve"> identifica il t</w:t>
      </w:r>
      <w:r>
        <w:t>ipo di chiamata HTTP da compiere, e l’endpoint dove farla</w:t>
      </w:r>
    </w:p>
    <w:p w:rsidR="009576DD" w:rsidP="009576DD" w:rsidRDefault="009576DD" w14:paraId="36238A62" w14:textId="470B9868">
      <w:pPr>
        <w:pStyle w:val="ListParagraph"/>
        <w:numPr>
          <w:ilvl w:val="0"/>
          <w:numId w:val="8"/>
        </w:numPr>
      </w:pPr>
      <w:r>
        <w:t xml:space="preserve">La funzione è una </w:t>
      </w:r>
      <w:r w:rsidRPr="00DE1DB1">
        <w:rPr>
          <w:b/>
          <w:bCs/>
        </w:rPr>
        <w:t>suspend fun</w:t>
      </w:r>
    </w:p>
    <w:p w:rsidR="00EA5829" w:rsidRDefault="00524141" w14:paraId="6981BB86" w14:textId="77777777">
      <w:pPr>
        <w:pStyle w:val="ListParagraph"/>
        <w:numPr>
          <w:ilvl w:val="0"/>
          <w:numId w:val="8"/>
        </w:numPr>
      </w:pPr>
      <w:r>
        <w:t>Il risultato è un MoviesResponse</w:t>
      </w:r>
      <w:r w:rsidR="00EA5829">
        <w:t>.</w:t>
      </w:r>
    </w:p>
    <w:p w:rsidR="00EA5829" w:rsidP="00EA5829" w:rsidRDefault="004C515F" w14:paraId="02636349" w14:textId="204AD1F7">
      <w:r>
        <w:t>Per ottenere una chiamata funzionale, dobbiamo fare un altro step.</w:t>
      </w:r>
    </w:p>
    <w:p w:rsidR="00332864" w:rsidP="00EA5829" w:rsidRDefault="00332864" w14:paraId="40186EB9" w14:textId="310405E8">
      <w:r>
        <w:t xml:space="preserve">TMDB è una </w:t>
      </w:r>
      <w:r w:rsidR="00250545">
        <w:t xml:space="preserve">API esposta tramite HTTPS, quindi richiede una autorizzazione. </w:t>
      </w:r>
    </w:p>
    <w:p w:rsidR="00250545" w:rsidP="00332864" w:rsidRDefault="00250545" w14:paraId="3F7E082F" w14:textId="4F7188F9">
      <w:r>
        <w:t>Aggiungi quest</w:t>
      </w:r>
      <w:r w:rsidR="009D3A72">
        <w:t xml:space="preserve">a annotazione dopo </w:t>
      </w:r>
      <w:r w:rsidR="008610B4">
        <w:t>GET</w:t>
      </w:r>
      <w:r w:rsidR="009D3A72">
        <w:t xml:space="preserve"> per fornirgli un identificativo:</w:t>
      </w:r>
    </w:p>
    <w:p w:rsidR="009D3A72" w:rsidP="00332864" w:rsidRDefault="009D3A72" w14:paraId="0FD83C04" w14:textId="39C1A94A">
      <w:r w:rsidRPr="009D3A72">
        <w:t>@Headers("Authorization: Bearer eyJhbGciOiJIUzI1NiJ9.eyJhdWQiOiJkOThkNjUyOWUwYmVjYmRkMmIzNDRhYTVmN2Q4M2VkYSIsInN1YiI6IjU4OTFhNjczOTI1MTQxMmRjZDAwNGYwMCIsInNjb3BlcyI6WyJhcGlfcmVhZCJdLCJ2ZXJzaW9uIjoxfQ.jl8QHdNFS3srkDw5_n8ScNA5S608kFC2jC4m7UZmSiQ")</w:t>
      </w:r>
    </w:p>
    <w:p w:rsidR="008610B4" w:rsidP="004C515F" w:rsidRDefault="008610B4" w14:paraId="0A77E771" w14:textId="3F8C108F">
      <w:r>
        <w:t xml:space="preserve">Questo è un </w:t>
      </w:r>
      <w:r w:rsidR="00EE2393">
        <w:rPr>
          <w:b/>
          <w:bCs/>
        </w:rPr>
        <w:t>Access</w:t>
      </w:r>
      <w:r>
        <w:t xml:space="preserve"> </w:t>
      </w:r>
      <w:r>
        <w:rPr>
          <w:b/>
          <w:bCs/>
        </w:rPr>
        <w:t>Token</w:t>
      </w:r>
      <w:r w:rsidR="00333464">
        <w:rPr>
          <w:b/>
          <w:bCs/>
        </w:rPr>
        <w:t xml:space="preserve">, </w:t>
      </w:r>
      <w:r w:rsidR="00333464">
        <w:t xml:space="preserve">che </w:t>
      </w:r>
      <w:r w:rsidR="00EE2393">
        <w:t>di solito identifica un’app</w:t>
      </w:r>
      <w:r w:rsidR="00333464">
        <w:t xml:space="preserve">. </w:t>
      </w:r>
    </w:p>
    <w:p w:rsidR="004C515F" w:rsidP="00332864" w:rsidRDefault="004C515F" w14:paraId="64F4646E" w14:textId="19E9F602">
      <w:r w:rsidRPr="004C515F">
        <w:rPr>
          <w:noProof/>
        </w:rPr>
        <w:drawing>
          <wp:inline distT="0" distB="0" distL="0" distR="0" wp14:anchorId="3F8F57C2" wp14:editId="79268DAE">
            <wp:extent cx="4677428" cy="1905266"/>
            <wp:effectExtent l="0" t="0" r="8890" b="0"/>
            <wp:docPr id="2126832055" name="Picture 2126832055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2055" name="Picture 1" descr="A screen shot of a computer pro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F" w:rsidP="004C515F" w:rsidRDefault="004C515F" w14:paraId="2B635C3E" w14:textId="77777777">
      <w:r>
        <w:br/>
      </w:r>
      <w:r>
        <w:t xml:space="preserve">Un singolo token puo’ fare solo un certo numero di richieste al minuto\ora\giorno. </w:t>
      </w:r>
    </w:p>
    <w:p w:rsidR="004C515F" w:rsidP="004C515F" w:rsidRDefault="004C515F" w14:paraId="1DD683C7" w14:textId="77777777">
      <w:r>
        <w:t>Per ottenere il tuo token, registra un account su TMDB: loggando, ti comparirà direttamente nella pagina della reference, sotto “</w:t>
      </w:r>
      <w:r w:rsidRPr="00EE2393">
        <w:t>Authentication</w:t>
      </w:r>
      <w:r>
        <w:t>”</w:t>
      </w:r>
    </w:p>
    <w:p w:rsidRPr="003F0DEC" w:rsidR="004C515F" w:rsidP="00332864" w:rsidRDefault="004C515F" w14:paraId="71E64EA1" w14:textId="77777777"/>
    <w:p w:rsidRPr="00BE5F90" w:rsidR="003D2B1F" w:rsidP="00EF6C7F" w:rsidRDefault="003D2B1F" w14:paraId="76B55263" w14:textId="77777777"/>
    <w:p w:rsidR="003F0DEC" w:rsidP="00A220A0" w:rsidRDefault="00345D3A" w14:paraId="70ACFF13" w14:textId="0E62F2F2">
      <w:pPr>
        <w:pStyle w:val="Heading2"/>
        <w:numPr>
          <w:ilvl w:val="0"/>
          <w:numId w:val="3"/>
        </w:numPr>
      </w:pPr>
      <w:r>
        <w:t>Retrofit Client</w:t>
      </w:r>
    </w:p>
    <w:p w:rsidR="00345D3A" w:rsidP="00345D3A" w:rsidRDefault="005C6E2B" w14:paraId="2587FAE9" w14:textId="68D2F50C">
      <w:r>
        <w:t xml:space="preserve">Ora </w:t>
      </w:r>
      <w:r w:rsidR="00AE4428">
        <w:t>creiamo l’implementazione di Retrofit che farà da ponte tra l’interfaccia e il client http.</w:t>
      </w:r>
    </w:p>
    <w:p w:rsidR="00AE4428" w:rsidP="00345D3A" w:rsidRDefault="00AE4428" w14:paraId="78034DDB" w14:textId="2EF17804">
      <w:r>
        <w:t xml:space="preserve">Dentro </w:t>
      </w:r>
      <w:r>
        <w:rPr>
          <w:i/>
          <w:iCs/>
        </w:rPr>
        <w:t xml:space="preserve">network, </w:t>
      </w:r>
      <w:r>
        <w:t xml:space="preserve">crea una </w:t>
      </w:r>
      <w:r w:rsidR="00E273D3">
        <w:t>nuova classe RetrofitClient</w:t>
      </w:r>
    </w:p>
    <w:p w:rsidRPr="005E7C04" w:rsidR="005E7C04" w:rsidP="00345D3A" w:rsidRDefault="005E7C04" w14:paraId="444C1D22" w14:textId="109263C4">
      <w:r>
        <w:t xml:space="preserve">Aggiungi una val </w:t>
      </w:r>
      <w:r>
        <w:rPr>
          <w:i/>
          <w:iCs/>
        </w:rPr>
        <w:t>movieBaseAddress</w:t>
      </w:r>
      <w:r>
        <w:t xml:space="preserve"> che sarà una Stringa dove è indicato </w:t>
      </w:r>
      <w:r w:rsidR="003D0124">
        <w:t>l’URL</w:t>
      </w:r>
      <w:r>
        <w:t xml:space="preserve"> comune a tutti gli endpoint dell’API. Puoi </w:t>
      </w:r>
      <w:r w:rsidR="003D0124">
        <w:t>trovare</w:t>
      </w:r>
      <w:r>
        <w:t xml:space="preserve"> questo indirizzo controllando la reference di TMDB.</w:t>
      </w:r>
    </w:p>
    <w:p w:rsidRPr="00465B5F" w:rsidR="005E7C04" w:rsidP="005E7C04" w:rsidRDefault="005E7C04" w14:paraId="5E778AA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it-IT"/>
          <w14:ligatures w14:val="none"/>
        </w:rPr>
      </w:pPr>
      <w:r w:rsidRPr="00465B5F"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it-IT"/>
          <w14:ligatures w14:val="none"/>
        </w:rPr>
        <w:t xml:space="preserve">val </w:t>
      </w:r>
      <w:r w:rsidRPr="00465B5F">
        <w:rPr>
          <w:rFonts w:ascii="Courier New" w:hAnsi="Courier New" w:eastAsia="Times New Roman" w:cs="Courier New"/>
          <w:color w:val="9876AA"/>
          <w:kern w:val="0"/>
          <w:sz w:val="20"/>
          <w:szCs w:val="20"/>
          <w:lang w:eastAsia="it-IT"/>
          <w14:ligatures w14:val="none"/>
        </w:rPr>
        <w:t xml:space="preserve">movieBaseAddress </w:t>
      </w:r>
      <w:r w:rsidRPr="00465B5F"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it-IT"/>
          <w14:ligatures w14:val="none"/>
        </w:rPr>
        <w:t xml:space="preserve">= </w:t>
      </w:r>
      <w:r w:rsidRPr="00465B5F"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it-IT"/>
          <w14:ligatures w14:val="none"/>
        </w:rPr>
        <w:t>"https://api.themoviedb.org"</w:t>
      </w:r>
    </w:p>
    <w:p w:rsidRPr="00465B5F" w:rsidR="008D1070" w:rsidP="005E7C04" w:rsidRDefault="008D1070" w14:paraId="2F9950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it-IT"/>
          <w14:ligatures w14:val="none"/>
        </w:rPr>
      </w:pPr>
    </w:p>
    <w:p w:rsidR="00E273D3" w:rsidP="00345D3A" w:rsidRDefault="008D1070" w14:paraId="13D2353C" w14:textId="76FD4F34">
      <w:r w:rsidRPr="008D1070">
        <w:t>Quando si effettuerà una chiamata, l’</w:t>
      </w:r>
      <w:r>
        <w:t xml:space="preserve">endpoint </w:t>
      </w:r>
      <w:r w:rsidRPr="003A0AAD" w:rsidR="003A0AAD">
        <w:t>specificato nell'interfaccia verrà concatenato a quest</w:t>
      </w:r>
      <w:r w:rsidR="003A0AAD">
        <w:t>o URL</w:t>
      </w:r>
    </w:p>
    <w:p w:rsidRPr="008D1070" w:rsidR="003A0AAD" w:rsidP="00345D3A" w:rsidRDefault="003A0AAD" w14:paraId="685DD765" w14:textId="77777777"/>
    <w:p w:rsidR="003D0124" w:rsidP="00345D3A" w:rsidRDefault="003D0124" w14:paraId="28CFD8AF" w14:textId="7E238218">
      <w:r w:rsidRPr="003D0124">
        <w:t xml:space="preserve">Ora </w:t>
      </w:r>
      <w:r w:rsidR="0098481B">
        <w:t>crea un’istanza di</w:t>
      </w:r>
      <w:r>
        <w:t xml:space="preserve"> </w:t>
      </w:r>
      <w:r w:rsidR="006058CA">
        <w:t>Retrofit</w:t>
      </w:r>
      <w:r w:rsidR="00CC4151">
        <w:t>, utilizzando il Builder:</w:t>
      </w:r>
    </w:p>
    <w:p w:rsidRPr="004D0F8C" w:rsidR="004D0F8C" w:rsidP="004D0F8C" w:rsidRDefault="004D0F8C" w14:paraId="1AF1E7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4D0F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4D0F8C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 xml:space="preserve">movieRemoteDataSource </w:t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=</w:t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   Retrofit.Builder()</w:t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       .addConverterFactory(GsonConverterFactory.create(Gson()))</w:t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       .baseUrl(</w:t>
      </w:r>
      <w:r w:rsidRPr="004D0F8C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movieBaseAddress</w:t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       .build()</w:t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       .create(MovieNetworkAPI::</w:t>
      </w:r>
      <w:r w:rsidRPr="004D0F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it-IT"/>
          <w14:ligatures w14:val="none"/>
        </w:rPr>
        <w:t>class</w:t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.</w:t>
      </w:r>
      <w:r w:rsidRPr="004D0F8C"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val="en-US" w:eastAsia="it-IT"/>
          <w14:ligatures w14:val="none"/>
        </w:rPr>
        <w:t>java</w:t>
      </w:r>
      <w:r w:rsidRPr="004D0F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</w:p>
    <w:p w:rsidR="003905B4" w:rsidP="00345D3A" w:rsidRDefault="003905B4" w14:paraId="43B023E5" w14:textId="77777777">
      <w:pPr>
        <w:rPr>
          <w:lang w:val="en-US"/>
        </w:rPr>
      </w:pPr>
    </w:p>
    <w:p w:rsidR="00CC4151" w:rsidP="00345D3A" w:rsidRDefault="003905B4" w14:paraId="56AA9C0A" w14:textId="50FC720E">
      <w:pPr>
        <w:rPr>
          <w:lang w:val="en-US"/>
        </w:rPr>
      </w:pPr>
      <w:r>
        <w:rPr>
          <w:lang w:val="en-US"/>
        </w:rPr>
        <w:t>Questo builder</w:t>
      </w:r>
      <w:r w:rsidR="00F033F4">
        <w:rPr>
          <w:lang w:val="en-US"/>
        </w:rPr>
        <w:t xml:space="preserve"> indica</w:t>
      </w:r>
      <w:r>
        <w:rPr>
          <w:lang w:val="en-US"/>
        </w:rPr>
        <w:t>:</w:t>
      </w:r>
    </w:p>
    <w:p w:rsidR="003905B4" w:rsidP="003905B4" w:rsidRDefault="003905B4" w14:paraId="5F6BBD00" w14:textId="47052799">
      <w:pPr>
        <w:pStyle w:val="ListParagraph"/>
        <w:numPr>
          <w:ilvl w:val="0"/>
          <w:numId w:val="10"/>
        </w:numPr>
      </w:pPr>
      <w:r w:rsidRPr="003905B4">
        <w:t>GSON c</w:t>
      </w:r>
      <w:r>
        <w:t>ome deserializzatore</w:t>
      </w:r>
    </w:p>
    <w:p w:rsidR="003905B4" w:rsidP="003905B4" w:rsidRDefault="00F033F4" w14:paraId="57BBF59E" w14:textId="2C0F2017">
      <w:pPr>
        <w:pStyle w:val="ListParagraph"/>
        <w:numPr>
          <w:ilvl w:val="0"/>
          <w:numId w:val="10"/>
        </w:numPr>
      </w:pPr>
      <w:r>
        <w:t>il base url che sarà utilizzato per effettuare le chiamate</w:t>
      </w:r>
    </w:p>
    <w:p w:rsidR="00F033F4" w:rsidP="003905B4" w:rsidRDefault="00F3182B" w14:paraId="3547FF99" w14:textId="2E6F5A93">
      <w:pPr>
        <w:pStyle w:val="ListParagraph"/>
        <w:numPr>
          <w:ilvl w:val="0"/>
          <w:numId w:val="10"/>
        </w:numPr>
      </w:pPr>
      <w:r>
        <w:t>l’interfaccia che definisce gli endpoint</w:t>
      </w:r>
    </w:p>
    <w:p w:rsidR="00B73E5C" w:rsidP="003905B4" w:rsidRDefault="00B73E5C" w14:paraId="29ABC924" w14:textId="10D249E0">
      <w:pPr>
        <w:pStyle w:val="ListParagraph"/>
        <w:numPr>
          <w:ilvl w:val="0"/>
          <w:numId w:val="10"/>
        </w:numPr>
      </w:pPr>
      <w:r>
        <w:t>se non si specifica il client http, retrofit ne costruirà uno standard</w:t>
      </w:r>
    </w:p>
    <w:p w:rsidR="00610C64" w:rsidP="00610C64" w:rsidRDefault="00610C64" w14:paraId="73FC7B90" w14:textId="77777777"/>
    <w:p w:rsidR="00465B5F" w:rsidRDefault="00465B5F" w14:paraId="41F21411" w14:textId="77777777">
      <w:pPr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F3182B" w:rsidP="002545A4" w:rsidRDefault="002545A4" w14:paraId="0E42B636" w14:textId="558A9E91">
      <w:pPr>
        <w:pStyle w:val="Heading3"/>
        <w:ind w:left="360"/>
      </w:pPr>
      <w:r>
        <w:t>Implementazione</w:t>
      </w:r>
    </w:p>
    <w:p w:rsidR="00470574" w:rsidP="002545A4" w:rsidRDefault="00470574" w14:paraId="3D853AAA" w14:textId="77777777"/>
    <w:p w:rsidR="002545A4" w:rsidP="002545A4" w:rsidRDefault="002545A4" w14:paraId="10A743F9" w14:textId="6D46E85B">
      <w:r>
        <w:t xml:space="preserve">Ora modifica MoviesRepository per includere </w:t>
      </w:r>
      <w:r w:rsidR="00470574">
        <w:t>l’API come sorgente dati, e invoca il builder da RetrofitClient</w:t>
      </w:r>
      <w:r w:rsidR="0073006C">
        <w:t>.movieRemoteDataSource</w:t>
      </w:r>
    </w:p>
    <w:p w:rsidR="002545A4" w:rsidP="002545A4" w:rsidRDefault="002545A4" w14:paraId="1C91A0C6" w14:textId="0E2710E2">
      <w:r w:rsidRPr="002545A4">
        <w:rPr>
          <w:noProof/>
        </w:rPr>
        <w:drawing>
          <wp:inline distT="0" distB="0" distL="0" distR="0" wp14:anchorId="0BBF6541" wp14:editId="591EBD9B">
            <wp:extent cx="6120130" cy="1416050"/>
            <wp:effectExtent l="0" t="0" r="0" b="0"/>
            <wp:docPr id="1804589498" name="Picture 180458949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89498" name="Picture 1" descr="A screen shot of a computer pro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64" w:rsidP="002545A4" w:rsidRDefault="00610C64" w14:paraId="48A630A2" w14:textId="77777777"/>
    <w:p w:rsidR="00D9627F" w:rsidP="002545A4" w:rsidRDefault="00610C64" w14:paraId="094C4593" w14:textId="0256600E">
      <w:r>
        <w:t xml:space="preserve">Adesso aprendo l’app, quando la View richiederà i movies al ViewModel, </w:t>
      </w:r>
      <w:r w:rsidR="00972619">
        <w:t>getMoviesResponse invocherà una richiesta network e i movie verranno scaricati da TMDB.</w:t>
      </w:r>
    </w:p>
    <w:p w:rsidR="00465B5F" w:rsidP="002545A4" w:rsidRDefault="00465B5F" w14:paraId="230CBF3C" w14:textId="77777777"/>
    <w:p w:rsidR="005E1B2A" w:rsidP="002545A4" w:rsidRDefault="00A460CA" w14:paraId="28CF0AC4" w14:textId="2DB45CCC">
      <w:r>
        <w:t xml:space="preserve">L’app funziona, </w:t>
      </w:r>
      <w:r w:rsidR="00E67E9D">
        <w:t>ma abbiamo invocato</w:t>
      </w:r>
      <w:r>
        <w:t xml:space="preserve"> </w:t>
      </w:r>
      <w:r w:rsidR="00911BDF">
        <w:t xml:space="preserve">getMoviesResponse da viewModelScope, </w:t>
      </w:r>
      <w:r w:rsidR="00E67E9D">
        <w:t>che è</w:t>
      </w:r>
      <w:r w:rsidR="00911BDF">
        <w:t xml:space="preserve"> abbastanza “intelligente” da saltare </w:t>
      </w:r>
      <w:r w:rsidR="00E67E9D">
        <w:t xml:space="preserve">da un thread a un altro quando necessario. </w:t>
      </w:r>
    </w:p>
    <w:p w:rsidR="005E1B2A" w:rsidP="002545A4" w:rsidRDefault="005E1B2A" w14:paraId="02B40ECE" w14:textId="4576B779">
      <w:r>
        <w:t>getMoviesResponse non mette limiti da dove può essere invocata, quindi potremmo richiamarla anche da un Main Thread</w:t>
      </w:r>
      <w:r w:rsidR="002D71A1">
        <w:t>. Questo manderebbe</w:t>
      </w:r>
      <w:r>
        <w:t xml:space="preserve"> l’app in crash</w:t>
      </w:r>
      <w:r w:rsidR="004D4E0E">
        <w:t>, perché getMoviewNowPlaying effettua una chiamata network</w:t>
      </w:r>
      <w:r w:rsidR="006449BC">
        <w:t>, cosa proibita sul main thread dal sistema Android</w:t>
      </w:r>
      <w:r w:rsidR="002D71A1">
        <w:t>.</w:t>
      </w:r>
    </w:p>
    <w:p w:rsidR="00815741" w:rsidP="002545A4" w:rsidRDefault="005E1B2A" w14:paraId="39E6AF88" w14:textId="77777777">
      <w:r>
        <w:t xml:space="preserve">Facciamo dunque un’ultima modifica per </w:t>
      </w:r>
      <w:r w:rsidR="00815741">
        <w:t xml:space="preserve">rendere questa funzione </w:t>
      </w:r>
      <w:r w:rsidR="00815741">
        <w:rPr>
          <w:i/>
          <w:iCs/>
        </w:rPr>
        <w:t>safe.</w:t>
      </w:r>
    </w:p>
    <w:p w:rsidR="00FA2C8B" w:rsidP="002545A4" w:rsidRDefault="00007ABE" w14:paraId="3B2933D2" w14:textId="77777777">
      <w:r w:rsidRPr="00007ABE">
        <w:rPr>
          <w:noProof/>
        </w:rPr>
        <w:drawing>
          <wp:inline distT="0" distB="0" distL="0" distR="0" wp14:anchorId="1DFD4B9D" wp14:editId="3F81A253">
            <wp:extent cx="6120130" cy="685165"/>
            <wp:effectExtent l="0" t="0" r="0" b="0"/>
            <wp:docPr id="1772385877" name="Picture 177238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858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EC" w:rsidP="002545A4" w:rsidRDefault="00FA2C8B" w14:paraId="56476E8A" w14:textId="77777777">
      <w:r w:rsidRPr="00FA2C8B">
        <w:rPr>
          <w:i/>
          <w:iCs/>
        </w:rPr>
        <w:t>withContext</w:t>
      </w:r>
      <w:r w:rsidRPr="00FA2C8B">
        <w:t xml:space="preserve"> è una suspend function </w:t>
      </w:r>
      <w:r w:rsidR="00DE444A">
        <w:t>utilizzata per definir</w:t>
      </w:r>
      <w:r w:rsidR="00F61DEC">
        <w:t>e</w:t>
      </w:r>
      <w:r w:rsidR="00DD1FBF">
        <w:t xml:space="preserve"> un Dispatcher, identificandone l’uso. In questo caso, utilizza Dispatchers.IO per una chiamata network.</w:t>
      </w:r>
    </w:p>
    <w:p w:rsidRPr="00FA2C8B" w:rsidR="00465B5F" w:rsidP="002545A4" w:rsidRDefault="00E43D7A" w14:paraId="19719109" w14:textId="05666B53">
      <w:r>
        <w:t xml:space="preserve">Diversamente da </w:t>
      </w:r>
      <w:r w:rsidRPr="00E43D7A">
        <w:rPr>
          <w:i/>
          <w:iCs/>
        </w:rPr>
        <w:t>launch</w:t>
      </w:r>
      <w:r>
        <w:t xml:space="preserve"> che ritorna un job, </w:t>
      </w:r>
      <w:r w:rsidR="00F61DEC">
        <w:t xml:space="preserve">withContext ritorna </w:t>
      </w:r>
      <w:r>
        <w:t>il contenuto delle operazioni al suo interno.</w:t>
      </w:r>
      <w:r w:rsidRPr="00FA2C8B" w:rsidR="00E67E9D">
        <w:br/>
      </w:r>
      <w:r w:rsidRPr="00FA2C8B" w:rsidR="00911BDF">
        <w:t xml:space="preserve"> </w:t>
      </w:r>
    </w:p>
    <w:p w:rsidRPr="00FA2C8B" w:rsidR="00D9627F" w:rsidRDefault="00D9627F" w14:paraId="46AFB2C8" w14:textId="77777777">
      <w:r w:rsidRPr="00FA2C8B">
        <w:br w:type="page"/>
      </w:r>
    </w:p>
    <w:p w:rsidR="00DE3A8E" w:rsidP="00A220A0" w:rsidRDefault="00DE3A8E" w14:paraId="71310AE3" w14:textId="39B85BF8">
      <w:pPr>
        <w:pStyle w:val="Heading2"/>
        <w:numPr>
          <w:ilvl w:val="0"/>
          <w:numId w:val="3"/>
        </w:numPr>
      </w:pPr>
      <w:r>
        <w:t>HTTPClient</w:t>
      </w:r>
    </w:p>
    <w:p w:rsidR="00CB4BFD" w:rsidP="00CB4BFD" w:rsidRDefault="00CB4BFD" w14:paraId="531DB876" w14:textId="77777777"/>
    <w:p w:rsidR="00CB4BFD" w:rsidP="00CB4BFD" w:rsidRDefault="00CB4BFD" w14:paraId="7AECF6C8" w14:textId="21B1ADD9">
      <w:r w:rsidRPr="00CB4BFD">
        <w:t xml:space="preserve">Quando abbiamo dichiarato </w:t>
      </w:r>
      <w:r w:rsidRPr="001127A6" w:rsidR="001127A6">
        <w:t>getMoviesNowPlaying</w:t>
      </w:r>
      <w:r w:rsidRPr="00CB4BFD">
        <w:t xml:space="preserve"> nell'interfaccia </w:t>
      </w:r>
      <w:r w:rsidR="001127A6">
        <w:t xml:space="preserve">di retrofit, </w:t>
      </w:r>
      <w:r w:rsidRPr="00CB4BFD">
        <w:t>abbiamo dovuto aggiungere un header</w:t>
      </w:r>
      <w:r w:rsidRPr="00DE07B2" w:rsidR="00DE07B2">
        <w:t xml:space="preserve"> che ci ha permesso di autorizzarci al server.</w:t>
      </w:r>
      <w:r w:rsidR="001127A6">
        <w:t xml:space="preserve"> </w:t>
      </w:r>
    </w:p>
    <w:p w:rsidR="001127A6" w:rsidP="00CB4BFD" w:rsidRDefault="001127A6" w14:paraId="65D62C72" w14:textId="15FFCD4C">
      <w:r w:rsidRPr="001127A6">
        <w:t xml:space="preserve">Per evitare di </w:t>
      </w:r>
      <w:r w:rsidR="001F1CE1">
        <w:t xml:space="preserve">dover specificare </w:t>
      </w:r>
      <w:r w:rsidRPr="001127A6">
        <w:t>ad ogni chiamata</w:t>
      </w:r>
      <w:r w:rsidRPr="00AA6CCE" w:rsidR="00AA6CCE">
        <w:t xml:space="preserve"> andremo adesso a modificare</w:t>
      </w:r>
      <w:r w:rsidRPr="001A7F26" w:rsidR="001A7F26">
        <w:t xml:space="preserve"> il client retrofit</w:t>
      </w:r>
      <w:r w:rsidRPr="00B83DB0" w:rsidR="00B83DB0">
        <w:t xml:space="preserve"> creando un client HTTP personalizzato.</w:t>
      </w:r>
    </w:p>
    <w:p w:rsidR="00FC538B" w:rsidP="00CB4BFD" w:rsidRDefault="005E448E" w14:paraId="23A6A6FD" w14:textId="0ABE03D1">
      <w:r>
        <w:t xml:space="preserve">Copia i parametri che avevamo inserito </w:t>
      </w:r>
      <w:r w:rsidR="006873D2">
        <w:t>dentro l’annotazione @Header in MovieNetworkApi dentro due val in RetrofitClient</w:t>
      </w:r>
      <w:r w:rsidR="00D47017">
        <w:t>. I duepunti sono il carattere di separazione.</w:t>
      </w:r>
    </w:p>
    <w:p w:rsidRPr="00CB4BFD" w:rsidR="00B83DB0" w:rsidP="00CB4BFD" w:rsidRDefault="00B83DB0" w14:paraId="1C87B558" w14:textId="0B01F00F">
      <w:r w:rsidRPr="00B83DB0">
        <w:rPr>
          <w:noProof/>
        </w:rPr>
        <w:drawing>
          <wp:inline distT="0" distB="0" distL="0" distR="0" wp14:anchorId="646334C2" wp14:editId="4CEBD0FD">
            <wp:extent cx="5877745" cy="485843"/>
            <wp:effectExtent l="0" t="0" r="0" b="9525"/>
            <wp:docPr id="918044107" name="Picture 91804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441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25" w:rsidP="00D01A25" w:rsidRDefault="00D47017" w14:paraId="4B0593DC" w14:textId="612DB32B">
      <w:r>
        <w:t>Ora rimuovi completamente l’annotazione @</w:t>
      </w:r>
      <w:r w:rsidR="004F7CBC">
        <w:t>H</w:t>
      </w:r>
      <w:r>
        <w:t xml:space="preserve">eader dalla chiamata </w:t>
      </w:r>
      <w:r w:rsidRPr="004F7CBC" w:rsidR="004F7CBC">
        <w:t>getMoviesNowPlaying</w:t>
      </w:r>
      <w:r w:rsidR="004F7CBC">
        <w:t>.</w:t>
      </w:r>
    </w:p>
    <w:p w:rsidR="004F7CBC" w:rsidP="00D01A25" w:rsidRDefault="004F7CBC" w14:paraId="65CCA4B8" w14:textId="77777777"/>
    <w:p w:rsidR="004F7CBC" w:rsidP="00D01A25" w:rsidRDefault="004F7CBC" w14:paraId="5E3C269C" w14:textId="2E387863">
      <w:r>
        <w:t xml:space="preserve">Torna in RetrofitClient e aggiungi </w:t>
      </w:r>
      <w:r w:rsidR="00CF65AD">
        <w:t xml:space="preserve">un nuovo </w:t>
      </w:r>
      <w:r w:rsidR="00CF65AD">
        <w:rPr>
          <w:b/>
          <w:bCs/>
        </w:rPr>
        <w:t>Interceptor,</w:t>
      </w:r>
      <w:r w:rsidR="00CF65AD">
        <w:t xml:space="preserve"> una classe del pacchetto okhttp3 che permetterà di modificare la chiamata in vari punti dell’esecuzione</w:t>
      </w:r>
    </w:p>
    <w:p w:rsidR="00CF65AD" w:rsidP="00D01A25" w:rsidRDefault="007A30DF" w14:paraId="110EB370" w14:textId="06636A64">
      <w:r w:rsidRPr="007A30DF">
        <w:rPr>
          <w:noProof/>
        </w:rPr>
        <w:drawing>
          <wp:inline distT="0" distB="0" distL="0" distR="0" wp14:anchorId="2EF53613" wp14:editId="10285624">
            <wp:extent cx="5306165" cy="2038635"/>
            <wp:effectExtent l="0" t="0" r="0" b="0"/>
            <wp:docPr id="563050407" name="Picture 563050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50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1" w:rsidP="00D01A25" w:rsidRDefault="007A30DF" w14:paraId="4FF57BBE" w14:textId="38BFBD05">
      <w:r>
        <w:t xml:space="preserve">Dopo aver ottenuto la request, l’interceptor </w:t>
      </w:r>
      <w:r w:rsidR="00CB0CB1">
        <w:t>creerà una nuova richiesta uguale, ma aggiungendo un header di autorizzazione.</w:t>
      </w:r>
      <w:r w:rsidR="003C66A6">
        <w:t xml:space="preserve"> </w:t>
      </w:r>
      <w:r w:rsidR="00CB0CB1">
        <w:t>Infine, manderà la nuova richiesta modificata a</w:t>
      </w:r>
      <w:r w:rsidR="006664B7">
        <w:t>ll’esecuzione della chiamata (chain)</w:t>
      </w:r>
    </w:p>
    <w:p w:rsidR="00EA460B" w:rsidP="00D01A25" w:rsidRDefault="003148CE" w14:paraId="2D6E7513" w14:textId="2EC340EF">
      <w:r>
        <w:rPr>
          <w:noProof/>
        </w:rPr>
        <w:pict w14:anchorId="2C7F8414">
          <v:roundrect id="_x0000_s1038" style="position:absolute;margin-left:-15.45pt;margin-top:7.5pt;width:451.5pt;height:181.5pt;z-index:251658240" filled="f" strokecolor="#bf8f00 [2407]" arcsize="10923f"/>
        </w:pict>
      </w:r>
    </w:p>
    <w:p w:rsidRPr="00462D9D" w:rsidR="0058265F" w:rsidP="00D01A25" w:rsidRDefault="00462D9D" w14:paraId="5C5256E6" w14:textId="51C813CC">
      <w:pPr>
        <w:rPr>
          <w:rStyle w:val="SubtleReference"/>
        </w:rPr>
      </w:pPr>
      <w:r>
        <w:rPr>
          <w:rStyle w:val="SubtleReference"/>
        </w:rPr>
        <w:t>Ottimizzazione di authorization interceptor:</w:t>
      </w:r>
    </w:p>
    <w:p w:rsidR="00D61778" w:rsidP="00D01A25" w:rsidRDefault="00D61778" w14:paraId="7B25044D" w14:textId="257F67C9">
      <w:r w:rsidRPr="00D61778">
        <w:rPr>
          <w:noProof/>
        </w:rPr>
        <w:drawing>
          <wp:inline distT="0" distB="0" distL="0" distR="0" wp14:anchorId="23BD3EC5" wp14:editId="20942290">
            <wp:extent cx="4887007" cy="1419423"/>
            <wp:effectExtent l="0" t="0" r="8890" b="9525"/>
            <wp:docPr id="739902747" name="Picture 739902747" descr="Ottimizzazione di authrizationInterce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2747" name="Picture 1" descr="Ottimizzazione di authrizationInterceptor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76" w:rsidRDefault="00C37776" w14:paraId="23D25FEA" w14:textId="77777777">
      <w:r>
        <w:br w:type="page"/>
      </w:r>
    </w:p>
    <w:p w:rsidR="003C66A6" w:rsidP="00D01A25" w:rsidRDefault="003C66A6" w14:paraId="2B9B9DB2" w14:textId="03104FCF">
      <w:r>
        <w:t xml:space="preserve">Crea un nuovo HTTPClient con il builder </w:t>
      </w:r>
      <w:r w:rsidRPr="003C66A6">
        <w:t>OkHttpClient.Builder()</w:t>
      </w:r>
    </w:p>
    <w:p w:rsidR="003C66A6" w:rsidP="00D01A25" w:rsidRDefault="000E1835" w14:paraId="2164BCF6" w14:textId="5C7D9E9E">
      <w:r w:rsidRPr="000E1835">
        <w:rPr>
          <w:noProof/>
        </w:rPr>
        <w:drawing>
          <wp:inline distT="0" distB="0" distL="0" distR="0" wp14:anchorId="5A3B080F" wp14:editId="25B12089">
            <wp:extent cx="5391902" cy="2734057"/>
            <wp:effectExtent l="0" t="0" r="0" b="9525"/>
            <wp:docPr id="1944933864" name="Picture 1944933864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33864" name="Picture 1" descr="A screen shot of a computer program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35" w:rsidP="000E1835" w:rsidRDefault="000E1835" w14:paraId="24AAAE62" w14:textId="5B555E58">
      <w:pPr>
        <w:pStyle w:val="ListParagraph"/>
        <w:numPr>
          <w:ilvl w:val="0"/>
          <w:numId w:val="11"/>
        </w:numPr>
      </w:pPr>
      <w:r>
        <w:t xml:space="preserve">Aggiungi l’interceptor al client </w:t>
      </w:r>
      <w:r w:rsidR="00C37776">
        <w:t>http</w:t>
      </w:r>
    </w:p>
    <w:p w:rsidR="00C37776" w:rsidP="000E1835" w:rsidRDefault="00C37776" w14:paraId="2E7DF438" w14:textId="2C2A605E">
      <w:pPr>
        <w:pStyle w:val="ListParagraph"/>
        <w:numPr>
          <w:ilvl w:val="0"/>
          <w:numId w:val="11"/>
        </w:numPr>
      </w:pPr>
      <w:r>
        <w:t>Aggiungi il client http a retrofit</w:t>
      </w:r>
    </w:p>
    <w:p w:rsidR="00C37776" w:rsidP="00C37776" w:rsidRDefault="001D55AA" w14:paraId="08BD988B" w14:textId="653F48E2">
      <w:r>
        <w:t>Lanciando l’app ora sarà il client http ad occuparsi dell’autorizzazione.</w:t>
      </w:r>
    </w:p>
    <w:p w:rsidR="000B376D" w:rsidRDefault="000B376D" w14:paraId="50E0A0A9" w14:textId="07E6792A">
      <w:r>
        <w:br w:type="page"/>
      </w:r>
    </w:p>
    <w:p w:rsidR="000977A7" w:rsidP="00047C1C" w:rsidRDefault="00047C1C" w14:paraId="412078B5" w14:textId="3DCF883D">
      <w:pPr>
        <w:pStyle w:val="Heading3"/>
      </w:pPr>
      <w:r>
        <w:tab/>
      </w:r>
      <w:r>
        <w:t xml:space="preserve">Log Network </w:t>
      </w:r>
      <w:r w:rsidR="007F0A72">
        <w:t>calls</w:t>
      </w:r>
    </w:p>
    <w:p w:rsidR="007F0A72" w:rsidP="007F0A72" w:rsidRDefault="007F0A72" w14:paraId="6E5CB10E" w14:textId="16791020">
      <w:r>
        <w:t xml:space="preserve">Un caso </w:t>
      </w:r>
      <w:r w:rsidRPr="007F0A72">
        <w:t>molto comune è quello di analizzare i log delle chiamate network per esaminare potenziali problemi.</w:t>
      </w:r>
      <w:r w:rsidRPr="00710B6C" w:rsidR="00710B6C">
        <w:t xml:space="preserve"> Aggiungeremo adesso un interceptor che ci permetterà di fare questo lavoro</w:t>
      </w:r>
    </w:p>
    <w:p w:rsidRPr="004F460C" w:rsidR="00710B6C" w:rsidP="007F0A72" w:rsidRDefault="00710B6C" w14:paraId="67453C74" w14:textId="77777777"/>
    <w:p w:rsidR="00710B6C" w:rsidP="007F0A72" w:rsidRDefault="00710B6C" w14:paraId="2D7417E9" w14:textId="0218D5D7">
      <w:r w:rsidRPr="00710B6C">
        <w:t>In build.gradle:app aggiungi</w:t>
      </w:r>
      <w:r w:rsidR="00526987">
        <w:t xml:space="preserve"> la seguente riga e fai un sync</w:t>
      </w:r>
      <w:r>
        <w:t>:</w:t>
      </w:r>
    </w:p>
    <w:p w:rsidRPr="00710B6C" w:rsidR="00710B6C" w:rsidP="00710B6C" w:rsidRDefault="00710B6C" w14:paraId="437BEEB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710B6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implementation </w:t>
      </w:r>
      <w:r w:rsidRPr="00710B6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'com.squareup.okhttp3:logging-interceptor:4.9.3'</w:t>
      </w:r>
    </w:p>
    <w:p w:rsidRPr="005367DE" w:rsidR="00710B6C" w:rsidP="007F0A72" w:rsidRDefault="00710B6C" w14:paraId="425F5903" w14:textId="77777777">
      <w:pPr>
        <w:rPr>
          <w:lang w:val="en-US"/>
        </w:rPr>
      </w:pPr>
    </w:p>
    <w:p w:rsidR="00526987" w:rsidP="007F0A72" w:rsidRDefault="00776F2B" w14:paraId="0AF056B0" w14:textId="1F2687CE">
      <w:r w:rsidRPr="00163534">
        <w:t xml:space="preserve">Ora aggiungi un </w:t>
      </w:r>
      <w:r w:rsidRPr="00163534" w:rsidR="00163534">
        <w:t>HttpLogginInterceptor a</w:t>
      </w:r>
      <w:r w:rsidR="00163534">
        <w:t>l client http:</w:t>
      </w:r>
    </w:p>
    <w:p w:rsidR="00163534" w:rsidP="007F0A72" w:rsidRDefault="00163534" w14:paraId="74ECBCDD" w14:textId="07CC37EB">
      <w:r w:rsidRPr="00163534">
        <w:rPr>
          <w:noProof/>
        </w:rPr>
        <w:drawing>
          <wp:inline distT="0" distB="0" distL="0" distR="0" wp14:anchorId="4089F0B7" wp14:editId="06E46BC0">
            <wp:extent cx="5944430" cy="1952898"/>
            <wp:effectExtent l="0" t="0" r="0" b="9525"/>
            <wp:docPr id="558720981" name="Picture 55872098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0981" name="Picture 1" descr="A screen shot of a computer program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34" w:rsidP="00163534" w:rsidRDefault="00163534" w14:paraId="012BC97D" w14:textId="03C45927">
      <w:pPr>
        <w:pStyle w:val="ListParagraph"/>
        <w:numPr>
          <w:ilvl w:val="0"/>
          <w:numId w:val="12"/>
        </w:numPr>
      </w:pPr>
      <w:r>
        <w:t>Il level identifica cosa deve loggare, con BODY loggherà headers e body.</w:t>
      </w:r>
    </w:p>
    <w:p w:rsidR="00821466" w:rsidP="00821466" w:rsidRDefault="000B376D" w14:paraId="21CA7717" w14:textId="2810ECC5">
      <w:r>
        <w:t>Ora lanciando l’app e aprendo il Logcat:</w:t>
      </w:r>
    </w:p>
    <w:p w:rsidRPr="00163534" w:rsidR="000B376D" w:rsidP="00821466" w:rsidRDefault="00870BD0" w14:paraId="49402C0D" w14:textId="66445A8B">
      <w:r w:rsidRPr="00870BD0">
        <w:rPr>
          <w:noProof/>
        </w:rPr>
        <w:drawing>
          <wp:inline distT="0" distB="0" distL="0" distR="0" wp14:anchorId="6752685A" wp14:editId="2A519378">
            <wp:extent cx="6120130" cy="2447290"/>
            <wp:effectExtent l="0" t="0" r="0" b="0"/>
            <wp:docPr id="342216829" name="Picture 3422168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16829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3534" w:rsidR="003C66A6" w:rsidP="00D01A25" w:rsidRDefault="003C66A6" w14:paraId="7951EA46" w14:textId="77777777"/>
    <w:p w:rsidR="004F7CBC" w:rsidP="00D01A25" w:rsidRDefault="004F7CBC" w14:paraId="58822107" w14:textId="47681D6E"/>
    <w:p w:rsidR="00341BBF" w:rsidP="00D01A25" w:rsidRDefault="00341BBF" w14:paraId="56A222D8" w14:textId="47681D6E"/>
    <w:p w:rsidR="00341BBF" w:rsidRDefault="00341BBF" w14:paraId="47F789F7" w14:textId="47681D6E">
      <w:r>
        <w:br w:type="page"/>
      </w:r>
    </w:p>
    <w:p w:rsidR="00DE3A8E" w:rsidP="00A220A0" w:rsidRDefault="00341BBF" w14:paraId="7C68A5E3" w14:textId="0474C718">
      <w:pPr>
        <w:pStyle w:val="Heading2"/>
        <w:numPr>
          <w:ilvl w:val="0"/>
          <w:numId w:val="3"/>
        </w:numPr>
      </w:pPr>
      <w:r>
        <w:t>Esercizio</w:t>
      </w:r>
    </w:p>
    <w:p w:rsidR="00B0620A" w:rsidP="00B0620A" w:rsidRDefault="00B0620A" w14:paraId="18DDEB99" w14:textId="77777777"/>
    <w:p w:rsidR="00523F4B" w:rsidP="00523F4B" w:rsidRDefault="00523F4B" w14:paraId="44920EA1" w14:textId="49200CF5">
      <w:r>
        <w:t xml:space="preserve">Cerca in TMDB un endpoint che fornisce i dati </w:t>
      </w:r>
      <w:r w:rsidR="00D46A0A">
        <w:t xml:space="preserve">del cast, </w:t>
      </w:r>
      <w:r>
        <w:t xml:space="preserve">e </w:t>
      </w:r>
      <w:r w:rsidR="003E24F4">
        <w:t>integralo nell’app</w:t>
      </w:r>
      <w:r>
        <w:t>.</w:t>
      </w:r>
    </w:p>
    <w:p w:rsidR="0001114C" w:rsidP="00B0620A" w:rsidRDefault="00B0620A" w14:paraId="785E6C84" w14:textId="77777777">
      <w:r>
        <w:t>Nella pagina di dettaglio</w:t>
      </w:r>
      <w:r w:rsidR="0001114C">
        <w:t>:</w:t>
      </w:r>
    </w:p>
    <w:p w:rsidR="0001114C" w:rsidP="0001114C" w:rsidRDefault="0001114C" w14:paraId="3C33B8F1" w14:textId="3BCDC0BB">
      <w:pPr>
        <w:pStyle w:val="ListParagraph"/>
        <w:numPr>
          <w:ilvl w:val="0"/>
          <w:numId w:val="12"/>
        </w:numPr>
      </w:pPr>
      <w:r>
        <w:t xml:space="preserve">Mostra </w:t>
      </w:r>
      <w:r w:rsidR="00677AF6">
        <w:t>l’immagine del regista</w:t>
      </w:r>
      <w:r w:rsidR="00D87B25">
        <w:t xml:space="preserve"> </w:t>
      </w:r>
      <w:r w:rsidR="00214742">
        <w:t xml:space="preserve">- </w:t>
      </w:r>
      <w:r w:rsidR="00B27169">
        <w:t>e fai capire che è il regista</w:t>
      </w:r>
    </w:p>
    <w:p w:rsidR="00B0620A" w:rsidP="0001114C" w:rsidRDefault="00E63CA6" w14:paraId="725294BD" w14:textId="298F677A">
      <w:pPr>
        <w:pStyle w:val="ListParagraph"/>
        <w:numPr>
          <w:ilvl w:val="0"/>
          <w:numId w:val="12"/>
        </w:numPr>
      </w:pPr>
      <w:r>
        <w:t>M</w:t>
      </w:r>
      <w:r w:rsidR="00272CDA">
        <w:t xml:space="preserve">ostra le immagini dei </w:t>
      </w:r>
      <w:r w:rsidR="0001114C">
        <w:t>5</w:t>
      </w:r>
      <w:r w:rsidR="00272CDA">
        <w:t xml:space="preserve"> attori </w:t>
      </w:r>
      <w:r w:rsidR="00DB3017">
        <w:t>più</w:t>
      </w:r>
      <w:r w:rsidR="00272CDA">
        <w:t xml:space="preserve"> </w:t>
      </w:r>
      <w:r w:rsidR="00DB3017">
        <w:t>famosi,</w:t>
      </w:r>
      <w:r w:rsidR="00272CDA">
        <w:t xml:space="preserve"> ed il loro ruolo nel film</w:t>
      </w:r>
      <w:r w:rsidR="001B21C3">
        <w:t>.</w:t>
      </w:r>
    </w:p>
    <w:p w:rsidR="00932B21" w:rsidP="0001114C" w:rsidRDefault="00932B21" w14:paraId="31A094C6" w14:textId="6AE406E5">
      <w:pPr>
        <w:pStyle w:val="ListParagraph"/>
        <w:numPr>
          <w:ilvl w:val="0"/>
          <w:numId w:val="12"/>
        </w:numPr>
      </w:pPr>
      <w:r>
        <w:t>Ordina gli attori secondo l’importanza del ruolo che hanno nel film</w:t>
      </w:r>
      <w:r w:rsidR="00CC73B3">
        <w:t>: per primo il protagonista, poi il coprotagonista, ecc..</w:t>
      </w:r>
      <w:r>
        <w:t>.</w:t>
      </w:r>
    </w:p>
    <w:p w:rsidR="0010608C" w:rsidRDefault="0010608C" w14:paraId="4A1B9A58" w14:textId="77777777"/>
    <w:sectPr w:rsidR="0010608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6158"/>
    <w:multiLevelType w:val="hybridMultilevel"/>
    <w:tmpl w:val="61A455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02115"/>
    <w:multiLevelType w:val="hybridMultilevel"/>
    <w:tmpl w:val="939EB166"/>
    <w:lvl w:ilvl="0" w:tplc="45902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C1C8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AE87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0CCB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AA65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D028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24BEF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C4A7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18EF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hint="default" w:ascii="Times New Roman" w:hAnsi="Times New Roman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1A027BE1"/>
    <w:multiLevelType w:val="hybridMultilevel"/>
    <w:tmpl w:val="8DA6AAE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4B7881"/>
    <w:multiLevelType w:val="hybridMultilevel"/>
    <w:tmpl w:val="65D40F1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BE2727"/>
    <w:multiLevelType w:val="hybridMultilevel"/>
    <w:tmpl w:val="8448457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00662E"/>
    <w:multiLevelType w:val="hybridMultilevel"/>
    <w:tmpl w:val="9336EEF2"/>
    <w:lvl w:ilvl="0" w:tplc="0410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7" w15:restartNumberingAfterBreak="0">
    <w:nsid w:val="61BC3D65"/>
    <w:multiLevelType w:val="multilevel"/>
    <w:tmpl w:val="0400E9DC"/>
    <w:numStyleLink w:val="MNZ"/>
  </w:abstractNum>
  <w:abstractNum w:abstractNumId="8" w15:restartNumberingAfterBreak="0">
    <w:nsid w:val="632B2926"/>
    <w:multiLevelType w:val="hybridMultilevel"/>
    <w:tmpl w:val="81F2BA2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42A6A92"/>
    <w:multiLevelType w:val="hybridMultilevel"/>
    <w:tmpl w:val="C4323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B301F"/>
    <w:multiLevelType w:val="hybridMultilevel"/>
    <w:tmpl w:val="A800AE7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814A66"/>
    <w:multiLevelType w:val="hybridMultilevel"/>
    <w:tmpl w:val="D3B0ADA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37630303">
    <w:abstractNumId w:val="2"/>
  </w:num>
  <w:num w:numId="2" w16cid:durableId="830830079">
    <w:abstractNumId w:val="7"/>
  </w:num>
  <w:num w:numId="3" w16cid:durableId="1527790908">
    <w:abstractNumId w:val="9"/>
  </w:num>
  <w:num w:numId="4" w16cid:durableId="1343360725">
    <w:abstractNumId w:val="6"/>
  </w:num>
  <w:num w:numId="5" w16cid:durableId="1046753887">
    <w:abstractNumId w:val="3"/>
  </w:num>
  <w:num w:numId="6" w16cid:durableId="370611491">
    <w:abstractNumId w:val="4"/>
  </w:num>
  <w:num w:numId="7" w16cid:durableId="1242059983">
    <w:abstractNumId w:val="0"/>
  </w:num>
  <w:num w:numId="8" w16cid:durableId="1368948378">
    <w:abstractNumId w:val="5"/>
  </w:num>
  <w:num w:numId="9" w16cid:durableId="1538926879">
    <w:abstractNumId w:val="1"/>
  </w:num>
  <w:num w:numId="10" w16cid:durableId="816536594">
    <w:abstractNumId w:val="10"/>
  </w:num>
  <w:num w:numId="11" w16cid:durableId="1338731606">
    <w:abstractNumId w:val="11"/>
  </w:num>
  <w:num w:numId="12" w16cid:durableId="542324494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A45"/>
    <w:rsid w:val="0000289C"/>
    <w:rsid w:val="00007ABE"/>
    <w:rsid w:val="0001114C"/>
    <w:rsid w:val="00021632"/>
    <w:rsid w:val="000256FA"/>
    <w:rsid w:val="00026627"/>
    <w:rsid w:val="00037BC3"/>
    <w:rsid w:val="00047C1C"/>
    <w:rsid w:val="000711E9"/>
    <w:rsid w:val="00075E96"/>
    <w:rsid w:val="00075F76"/>
    <w:rsid w:val="00080D3E"/>
    <w:rsid w:val="00080DF8"/>
    <w:rsid w:val="00081087"/>
    <w:rsid w:val="00090B03"/>
    <w:rsid w:val="000977A7"/>
    <w:rsid w:val="000A00E0"/>
    <w:rsid w:val="000B344D"/>
    <w:rsid w:val="000B376D"/>
    <w:rsid w:val="000C6964"/>
    <w:rsid w:val="000D7530"/>
    <w:rsid w:val="000E1835"/>
    <w:rsid w:val="0010608C"/>
    <w:rsid w:val="001127A6"/>
    <w:rsid w:val="00114D3B"/>
    <w:rsid w:val="00121EB4"/>
    <w:rsid w:val="0012251C"/>
    <w:rsid w:val="00124414"/>
    <w:rsid w:val="00136F04"/>
    <w:rsid w:val="00140570"/>
    <w:rsid w:val="00145A2C"/>
    <w:rsid w:val="00151EEF"/>
    <w:rsid w:val="00157BC7"/>
    <w:rsid w:val="00163534"/>
    <w:rsid w:val="001640F1"/>
    <w:rsid w:val="0016477D"/>
    <w:rsid w:val="00192319"/>
    <w:rsid w:val="0019501A"/>
    <w:rsid w:val="00197AC1"/>
    <w:rsid w:val="001A3767"/>
    <w:rsid w:val="001A5308"/>
    <w:rsid w:val="001A7F26"/>
    <w:rsid w:val="001B0ED9"/>
    <w:rsid w:val="001B21C3"/>
    <w:rsid w:val="001B7203"/>
    <w:rsid w:val="001D55AA"/>
    <w:rsid w:val="001F1CE1"/>
    <w:rsid w:val="0020619C"/>
    <w:rsid w:val="00206BFB"/>
    <w:rsid w:val="00214742"/>
    <w:rsid w:val="00250545"/>
    <w:rsid w:val="00251A2E"/>
    <w:rsid w:val="002545A4"/>
    <w:rsid w:val="002615E1"/>
    <w:rsid w:val="00264774"/>
    <w:rsid w:val="00272CDA"/>
    <w:rsid w:val="002819FB"/>
    <w:rsid w:val="00297C0B"/>
    <w:rsid w:val="002A2A90"/>
    <w:rsid w:val="002A7D82"/>
    <w:rsid w:val="002C0B3E"/>
    <w:rsid w:val="002D71A1"/>
    <w:rsid w:val="002D77B9"/>
    <w:rsid w:val="002E04C1"/>
    <w:rsid w:val="002E3E21"/>
    <w:rsid w:val="002F4C54"/>
    <w:rsid w:val="00300AF4"/>
    <w:rsid w:val="00301FFA"/>
    <w:rsid w:val="00303532"/>
    <w:rsid w:val="00306016"/>
    <w:rsid w:val="00307A98"/>
    <w:rsid w:val="0033096A"/>
    <w:rsid w:val="003309DA"/>
    <w:rsid w:val="00332864"/>
    <w:rsid w:val="00333464"/>
    <w:rsid w:val="00340324"/>
    <w:rsid w:val="00341BBF"/>
    <w:rsid w:val="00345D3A"/>
    <w:rsid w:val="00353F46"/>
    <w:rsid w:val="003905B4"/>
    <w:rsid w:val="003A0934"/>
    <w:rsid w:val="003A0AAD"/>
    <w:rsid w:val="003B7F5A"/>
    <w:rsid w:val="003C1647"/>
    <w:rsid w:val="003C66A6"/>
    <w:rsid w:val="003D0124"/>
    <w:rsid w:val="003D079F"/>
    <w:rsid w:val="003D2B1F"/>
    <w:rsid w:val="003D5917"/>
    <w:rsid w:val="003D5F4C"/>
    <w:rsid w:val="003D5FFA"/>
    <w:rsid w:val="003E011A"/>
    <w:rsid w:val="003E24F4"/>
    <w:rsid w:val="003F06D2"/>
    <w:rsid w:val="003F0DEC"/>
    <w:rsid w:val="004072BF"/>
    <w:rsid w:val="00414DBB"/>
    <w:rsid w:val="00424E7B"/>
    <w:rsid w:val="004528A1"/>
    <w:rsid w:val="00460C67"/>
    <w:rsid w:val="00462D9D"/>
    <w:rsid w:val="00465B5F"/>
    <w:rsid w:val="0046691E"/>
    <w:rsid w:val="00466D2B"/>
    <w:rsid w:val="00470574"/>
    <w:rsid w:val="00481EA5"/>
    <w:rsid w:val="004A3F72"/>
    <w:rsid w:val="004A701A"/>
    <w:rsid w:val="004C515F"/>
    <w:rsid w:val="004D0F8C"/>
    <w:rsid w:val="004D4E0E"/>
    <w:rsid w:val="004E0605"/>
    <w:rsid w:val="004E5A7D"/>
    <w:rsid w:val="004F1467"/>
    <w:rsid w:val="004F460C"/>
    <w:rsid w:val="004F7CBC"/>
    <w:rsid w:val="00500258"/>
    <w:rsid w:val="00517D44"/>
    <w:rsid w:val="00523F4B"/>
    <w:rsid w:val="00524141"/>
    <w:rsid w:val="00526987"/>
    <w:rsid w:val="00533163"/>
    <w:rsid w:val="00534A8A"/>
    <w:rsid w:val="00535F0D"/>
    <w:rsid w:val="005367DE"/>
    <w:rsid w:val="00561E98"/>
    <w:rsid w:val="00582125"/>
    <w:rsid w:val="0058265F"/>
    <w:rsid w:val="00592A85"/>
    <w:rsid w:val="0059470C"/>
    <w:rsid w:val="005B05F3"/>
    <w:rsid w:val="005B07FD"/>
    <w:rsid w:val="005B1132"/>
    <w:rsid w:val="005C6E2B"/>
    <w:rsid w:val="005E1B2A"/>
    <w:rsid w:val="005E448E"/>
    <w:rsid w:val="005E6190"/>
    <w:rsid w:val="005E7C04"/>
    <w:rsid w:val="005F2728"/>
    <w:rsid w:val="006058CA"/>
    <w:rsid w:val="00610C64"/>
    <w:rsid w:val="00614F2D"/>
    <w:rsid w:val="00626BFC"/>
    <w:rsid w:val="006449BC"/>
    <w:rsid w:val="006509E5"/>
    <w:rsid w:val="006664B7"/>
    <w:rsid w:val="00677AF6"/>
    <w:rsid w:val="00686BD5"/>
    <w:rsid w:val="006873D2"/>
    <w:rsid w:val="006E6295"/>
    <w:rsid w:val="007057D1"/>
    <w:rsid w:val="00710B6C"/>
    <w:rsid w:val="00716A07"/>
    <w:rsid w:val="0073006C"/>
    <w:rsid w:val="0073408D"/>
    <w:rsid w:val="007416DE"/>
    <w:rsid w:val="00747ABC"/>
    <w:rsid w:val="00765CD9"/>
    <w:rsid w:val="00774CF2"/>
    <w:rsid w:val="00776F2B"/>
    <w:rsid w:val="00781ACB"/>
    <w:rsid w:val="00786AE2"/>
    <w:rsid w:val="007A30DF"/>
    <w:rsid w:val="007C0CA2"/>
    <w:rsid w:val="007E21F5"/>
    <w:rsid w:val="007E5F71"/>
    <w:rsid w:val="007F0A72"/>
    <w:rsid w:val="007F22F0"/>
    <w:rsid w:val="00814A89"/>
    <w:rsid w:val="00815741"/>
    <w:rsid w:val="00821466"/>
    <w:rsid w:val="00821569"/>
    <w:rsid w:val="0083303B"/>
    <w:rsid w:val="00846A55"/>
    <w:rsid w:val="008610B4"/>
    <w:rsid w:val="00870BD0"/>
    <w:rsid w:val="00872787"/>
    <w:rsid w:val="008776C7"/>
    <w:rsid w:val="008C3F24"/>
    <w:rsid w:val="008D1070"/>
    <w:rsid w:val="008E1CD3"/>
    <w:rsid w:val="008E5260"/>
    <w:rsid w:val="008F4A22"/>
    <w:rsid w:val="00900700"/>
    <w:rsid w:val="00911BDF"/>
    <w:rsid w:val="00921889"/>
    <w:rsid w:val="00932B21"/>
    <w:rsid w:val="00934BB8"/>
    <w:rsid w:val="009576DD"/>
    <w:rsid w:val="00972619"/>
    <w:rsid w:val="0098481B"/>
    <w:rsid w:val="0099595C"/>
    <w:rsid w:val="009C5820"/>
    <w:rsid w:val="009D0E5A"/>
    <w:rsid w:val="009D2406"/>
    <w:rsid w:val="009D3A72"/>
    <w:rsid w:val="009D69AE"/>
    <w:rsid w:val="009E02E6"/>
    <w:rsid w:val="009E4054"/>
    <w:rsid w:val="009E796C"/>
    <w:rsid w:val="00A01B02"/>
    <w:rsid w:val="00A03E12"/>
    <w:rsid w:val="00A1429F"/>
    <w:rsid w:val="00A220A0"/>
    <w:rsid w:val="00A44305"/>
    <w:rsid w:val="00A45947"/>
    <w:rsid w:val="00A460CA"/>
    <w:rsid w:val="00A461D0"/>
    <w:rsid w:val="00A70428"/>
    <w:rsid w:val="00A83774"/>
    <w:rsid w:val="00AA6CCE"/>
    <w:rsid w:val="00AA7657"/>
    <w:rsid w:val="00AD0691"/>
    <w:rsid w:val="00AE4428"/>
    <w:rsid w:val="00AE4979"/>
    <w:rsid w:val="00AE49DB"/>
    <w:rsid w:val="00AE72EF"/>
    <w:rsid w:val="00B0620A"/>
    <w:rsid w:val="00B06281"/>
    <w:rsid w:val="00B1371B"/>
    <w:rsid w:val="00B17A48"/>
    <w:rsid w:val="00B27169"/>
    <w:rsid w:val="00B33345"/>
    <w:rsid w:val="00B5056C"/>
    <w:rsid w:val="00B625FB"/>
    <w:rsid w:val="00B62C9E"/>
    <w:rsid w:val="00B67D68"/>
    <w:rsid w:val="00B73E5C"/>
    <w:rsid w:val="00B83DB0"/>
    <w:rsid w:val="00B85441"/>
    <w:rsid w:val="00BE5F90"/>
    <w:rsid w:val="00C37776"/>
    <w:rsid w:val="00C42CF3"/>
    <w:rsid w:val="00C7499E"/>
    <w:rsid w:val="00C83AA2"/>
    <w:rsid w:val="00C90752"/>
    <w:rsid w:val="00CB0CB1"/>
    <w:rsid w:val="00CB4BFD"/>
    <w:rsid w:val="00CB7EA1"/>
    <w:rsid w:val="00CC2C97"/>
    <w:rsid w:val="00CC4151"/>
    <w:rsid w:val="00CC6C2C"/>
    <w:rsid w:val="00CC73B3"/>
    <w:rsid w:val="00CD36F7"/>
    <w:rsid w:val="00CD5C2E"/>
    <w:rsid w:val="00CF65AD"/>
    <w:rsid w:val="00D01A25"/>
    <w:rsid w:val="00D12F9F"/>
    <w:rsid w:val="00D26CCB"/>
    <w:rsid w:val="00D26FA9"/>
    <w:rsid w:val="00D4652A"/>
    <w:rsid w:val="00D46A0A"/>
    <w:rsid w:val="00D47017"/>
    <w:rsid w:val="00D4733D"/>
    <w:rsid w:val="00D61778"/>
    <w:rsid w:val="00D63CEB"/>
    <w:rsid w:val="00D701D4"/>
    <w:rsid w:val="00D87B25"/>
    <w:rsid w:val="00D87B77"/>
    <w:rsid w:val="00D9627F"/>
    <w:rsid w:val="00DB3017"/>
    <w:rsid w:val="00DD1FBF"/>
    <w:rsid w:val="00DD4E94"/>
    <w:rsid w:val="00DE07B2"/>
    <w:rsid w:val="00DE1DB1"/>
    <w:rsid w:val="00DE2EF8"/>
    <w:rsid w:val="00DE3A8E"/>
    <w:rsid w:val="00DE444A"/>
    <w:rsid w:val="00E01DC6"/>
    <w:rsid w:val="00E16F31"/>
    <w:rsid w:val="00E273D3"/>
    <w:rsid w:val="00E30BFB"/>
    <w:rsid w:val="00E366C6"/>
    <w:rsid w:val="00E43D7A"/>
    <w:rsid w:val="00E56215"/>
    <w:rsid w:val="00E57888"/>
    <w:rsid w:val="00E63CA6"/>
    <w:rsid w:val="00E67E9D"/>
    <w:rsid w:val="00E85821"/>
    <w:rsid w:val="00E867E6"/>
    <w:rsid w:val="00E97CD9"/>
    <w:rsid w:val="00EA460B"/>
    <w:rsid w:val="00EA50C2"/>
    <w:rsid w:val="00EA5829"/>
    <w:rsid w:val="00EB4353"/>
    <w:rsid w:val="00EE1561"/>
    <w:rsid w:val="00EE2393"/>
    <w:rsid w:val="00EF6C7F"/>
    <w:rsid w:val="00F033F4"/>
    <w:rsid w:val="00F1674E"/>
    <w:rsid w:val="00F3182B"/>
    <w:rsid w:val="00F558D2"/>
    <w:rsid w:val="00F60F10"/>
    <w:rsid w:val="00F61DEC"/>
    <w:rsid w:val="00F726B7"/>
    <w:rsid w:val="00F72E68"/>
    <w:rsid w:val="00F74E72"/>
    <w:rsid w:val="00F93EBF"/>
    <w:rsid w:val="00F9452F"/>
    <w:rsid w:val="00FA2C8B"/>
    <w:rsid w:val="00FB16CC"/>
    <w:rsid w:val="00FB41FB"/>
    <w:rsid w:val="00FC4A45"/>
    <w:rsid w:val="00FC538B"/>
    <w:rsid w:val="00FD6907"/>
    <w:rsid w:val="00FD7716"/>
    <w:rsid w:val="00FD7E79"/>
    <w:rsid w:val="00FF727F"/>
    <w:rsid w:val="27C2F1C4"/>
    <w:rsid w:val="2B626A34"/>
    <w:rsid w:val="63F285AF"/>
    <w:rsid w:val="722F0566"/>
    <w:rsid w:val="75E65313"/>
    <w:rsid w:val="7C8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5"/>
        <o:r id="V:Rule2" type="connector" idref="#_x0000_s1040"/>
        <o:r id="V:Rule3" type="connector" idref="#_x0000_s1041"/>
        <o:r id="V:Rule4" type="connector" idref="#_x0000_s1042"/>
        <o:r id="V:Rule5" type="connector" idref="#_x0000_s1043"/>
        <o:r id="V:Rule6" type="connector" idref="#_x0000_s1044"/>
      </o:rules>
    </o:shapelayout>
  </w:shapeDefaults>
  <w:decimalSymbol w:val="."/>
  <w:listSeparator w:val=","/>
  <w14:docId w14:val="192A9686"/>
  <w15:chartTrackingRefBased/>
  <w15:docId w15:val="{85465A21-2C43-4ABB-BAD0-D9B6D6CB2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A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A8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EE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A8E"/>
    <w:pPr>
      <w:ind w:left="720"/>
      <w:contextualSpacing/>
    </w:pPr>
    <w:rPr>
      <w:kern w:val="0"/>
    </w:rPr>
  </w:style>
  <w:style w:type="numbering" w:styleId="MNZ" w:customStyle="1">
    <w:name w:val="MNZ"/>
    <w:uiPriority w:val="99"/>
    <w:rsid w:val="00DE3A8E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DE3A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E3A8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1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711E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E16F31"/>
    <w:rPr>
      <w:i/>
      <w:iCs/>
    </w:rPr>
  </w:style>
  <w:style w:type="character" w:styleId="Hyperlink">
    <w:name w:val="Hyperlink"/>
    <w:basedOn w:val="DefaultParagraphFont"/>
    <w:uiPriority w:val="99"/>
    <w:unhideWhenUsed/>
    <w:rsid w:val="00D47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33D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151EE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it-I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90752"/>
    <w:rPr>
      <w:rFonts w:ascii="Courier New" w:hAnsi="Courier New" w:eastAsia="Times New Roman" w:cs="Courier New"/>
      <w:kern w:val="0"/>
      <w:sz w:val="20"/>
      <w:szCs w:val="20"/>
      <w:lang w:eastAsia="it-IT"/>
    </w:rPr>
  </w:style>
  <w:style w:type="character" w:styleId="SubtleEmphasis">
    <w:name w:val="Subtle Emphasis"/>
    <w:basedOn w:val="DefaultParagraphFont"/>
    <w:uiPriority w:val="19"/>
    <w:qFormat/>
    <w:rsid w:val="00462D9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62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Data" Target="diagrams/data1.xml" Id="rId8" /><Relationship Type="http://schemas.openxmlformats.org/officeDocument/2006/relationships/image" Target="media/image1.png" Id="rId13" /><Relationship Type="http://schemas.openxmlformats.org/officeDocument/2006/relationships/image" Target="media/image5.png" Id="rId18" /><Relationship Type="http://schemas.openxmlformats.org/officeDocument/2006/relationships/image" Target="media/image13.png" Id="rId26" /><Relationship Type="http://schemas.openxmlformats.org/officeDocument/2006/relationships/styles" Target="styles.xml" Id="rId3" /><Relationship Type="http://schemas.openxmlformats.org/officeDocument/2006/relationships/image" Target="media/image8.png" Id="rId21" /><Relationship Type="http://schemas.openxmlformats.org/officeDocument/2006/relationships/hyperlink" Target="https://en.wikipedia.org/wiki/Uniform_Resource_Identifier" TargetMode="External" Id="rId7" /><Relationship Type="http://schemas.microsoft.com/office/2007/relationships/diagramDrawing" Target="diagrams/drawing1.xml" Id="rId12" /><Relationship Type="http://schemas.openxmlformats.org/officeDocument/2006/relationships/image" Target="media/image4.png" Id="rId17" /><Relationship Type="http://schemas.openxmlformats.org/officeDocument/2006/relationships/image" Target="media/image12.png" Id="rId25" /><Relationship Type="http://schemas.openxmlformats.org/officeDocument/2006/relationships/numbering" Target="numbering.xml" Id="rId2" /><Relationship Type="http://schemas.openxmlformats.org/officeDocument/2006/relationships/image" Target="media/image3.png" Id="rId16" /><Relationship Type="http://schemas.openxmlformats.org/officeDocument/2006/relationships/image" Target="media/image7.png" Id="rId20" /><Relationship Type="http://schemas.openxmlformats.org/officeDocument/2006/relationships/customXml" Target="../customXml/item1.xml" Id="rId1" /><Relationship Type="http://schemas.openxmlformats.org/officeDocument/2006/relationships/hyperlink" Target="https://www.ibm.com/topics/rest-apis" TargetMode="External" Id="rId6" /><Relationship Type="http://schemas.openxmlformats.org/officeDocument/2006/relationships/diagramColors" Target="diagrams/colors1.xml" Id="rId11" /><Relationship Type="http://schemas.openxmlformats.org/officeDocument/2006/relationships/image" Target="media/image11.png" Id="rId24" /><Relationship Type="http://schemas.openxmlformats.org/officeDocument/2006/relationships/webSettings" Target="webSettings.xml" Id="rId5" /><Relationship Type="http://schemas.openxmlformats.org/officeDocument/2006/relationships/image" Target="media/image2.png" Id="rId15" /><Relationship Type="http://schemas.openxmlformats.org/officeDocument/2006/relationships/image" Target="media/image10.png" Id="rId23" /><Relationship Type="http://schemas.openxmlformats.org/officeDocument/2006/relationships/theme" Target="theme/theme1.xml" Id="rId28" /><Relationship Type="http://schemas.openxmlformats.org/officeDocument/2006/relationships/diagramQuickStyle" Target="diagrams/quickStyle1.xml" Id="rId10" /><Relationship Type="http://schemas.openxmlformats.org/officeDocument/2006/relationships/image" Target="media/image6.png" Id="rId19" /><Relationship Type="http://schemas.openxmlformats.org/officeDocument/2006/relationships/settings" Target="settings.xml" Id="rId4" /><Relationship Type="http://schemas.openxmlformats.org/officeDocument/2006/relationships/diagramLayout" Target="diagrams/layout1.xml" Id="rId9" /><Relationship Type="http://schemas.openxmlformats.org/officeDocument/2006/relationships/hyperlink" Target="https://developer.themoviedb.org/reference/intro/getting-started" TargetMode="External" Id="rId14" /><Relationship Type="http://schemas.openxmlformats.org/officeDocument/2006/relationships/image" Target="media/image9.png" Id="rId22" /><Relationship Type="http://schemas.openxmlformats.org/officeDocument/2006/relationships/fontTable" Target="fontTable.xml" Id="rId27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CB20C1-00AF-4169-8AD3-795D3861DBCB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107F30DA-39C5-4D0F-9AB6-A109108A0D0E}">
      <dgm:prSet phldrT="[Text]" custT="1"/>
      <dgm:spPr>
        <a:solidFill>
          <a:schemeClr val="tx1">
            <a:lumMod val="85000"/>
            <a:lumOff val="15000"/>
          </a:schemeClr>
        </a:solidFill>
      </dgm:spPr>
      <dgm:t>
        <a:bodyPr/>
        <a:lstStyle/>
        <a:p>
          <a:pPr algn="ctr"/>
          <a:r>
            <a:rPr lang="it-IT" sz="1600"/>
            <a:t>Endpoint</a:t>
          </a:r>
        </a:p>
      </dgm:t>
    </dgm:pt>
    <dgm:pt modelId="{C179DAF8-7AC0-4B35-AC72-9AD52A8CC4B9}" type="parTrans" cxnId="{57F5C3A2-6862-440A-B51C-5722F826E676}">
      <dgm:prSet/>
      <dgm:spPr/>
      <dgm:t>
        <a:bodyPr/>
        <a:lstStyle/>
        <a:p>
          <a:pPr algn="ctr"/>
          <a:endParaRPr lang="it-IT"/>
        </a:p>
      </dgm:t>
    </dgm:pt>
    <dgm:pt modelId="{DBC3E5B2-A474-4C3F-B215-FFBA07F33A6B}" type="sibTrans" cxnId="{57F5C3A2-6862-440A-B51C-5722F826E676}">
      <dgm:prSet/>
      <dgm:spPr/>
      <dgm:t>
        <a:bodyPr/>
        <a:lstStyle/>
        <a:p>
          <a:pPr algn="ctr"/>
          <a:endParaRPr lang="it-IT"/>
        </a:p>
      </dgm:t>
    </dgm:pt>
    <dgm:pt modelId="{0C6C9A0C-8384-444C-BC2C-998F38F9F77F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pPr algn="ctr"/>
          <a:r>
            <a:rPr lang="it-IT" sz="1600"/>
            <a:t>Http</a:t>
          </a:r>
          <a:r>
            <a:rPr lang="it-IT" sz="2100"/>
            <a:t> </a:t>
          </a:r>
          <a:r>
            <a:rPr lang="it-IT" sz="1600"/>
            <a:t>client</a:t>
          </a:r>
        </a:p>
      </dgm:t>
    </dgm:pt>
    <dgm:pt modelId="{5E1F5287-9D99-4AB6-BA75-91F64A786806}" type="parTrans" cxnId="{980D519D-EDD2-40A2-BDEB-33371748B5A7}">
      <dgm:prSet/>
      <dgm:spPr>
        <a:ln>
          <a:headEnd type="triangle"/>
        </a:ln>
      </dgm:spPr>
      <dgm:t>
        <a:bodyPr/>
        <a:lstStyle/>
        <a:p>
          <a:pPr algn="ctr"/>
          <a:endParaRPr lang="it-IT"/>
        </a:p>
      </dgm:t>
    </dgm:pt>
    <dgm:pt modelId="{35972F57-229E-4689-964A-EAEDF0DA0884}" type="sibTrans" cxnId="{980D519D-EDD2-40A2-BDEB-33371748B5A7}">
      <dgm:prSet/>
      <dgm:spPr/>
      <dgm:t>
        <a:bodyPr/>
        <a:lstStyle/>
        <a:p>
          <a:pPr algn="ctr"/>
          <a:endParaRPr lang="it-IT"/>
        </a:p>
      </dgm:t>
    </dgm:pt>
    <dgm:pt modelId="{77825371-23F2-4D68-81DC-94B6A5B5CA29}">
      <dgm:prSet phldrT="[Text]" custT="1"/>
      <dgm:spPr>
        <a:solidFill>
          <a:schemeClr val="accent4">
            <a:lumMod val="75000"/>
          </a:schemeClr>
        </a:solidFill>
      </dgm:spPr>
      <dgm:t>
        <a:bodyPr/>
        <a:lstStyle/>
        <a:p>
          <a:pPr algn="ctr"/>
          <a:r>
            <a:rPr lang="it-IT" sz="1600"/>
            <a:t>GSON</a:t>
          </a:r>
        </a:p>
      </dgm:t>
    </dgm:pt>
    <dgm:pt modelId="{A95F7E6B-02F2-433E-B5E1-D2D2923DA049}" type="parTrans" cxnId="{E04F8A2A-CD8E-4141-9A31-72E4F8275F2A}">
      <dgm:prSet/>
      <dgm:spPr>
        <a:ln>
          <a:headEnd type="triangle"/>
        </a:ln>
      </dgm:spPr>
      <dgm:t>
        <a:bodyPr/>
        <a:lstStyle/>
        <a:p>
          <a:pPr algn="ctr"/>
          <a:endParaRPr lang="it-IT"/>
        </a:p>
      </dgm:t>
    </dgm:pt>
    <dgm:pt modelId="{BB265602-6CBE-43BF-A3F1-45C1A46B2E56}" type="sibTrans" cxnId="{E04F8A2A-CD8E-4141-9A31-72E4F8275F2A}">
      <dgm:prSet/>
      <dgm:spPr/>
      <dgm:t>
        <a:bodyPr/>
        <a:lstStyle/>
        <a:p>
          <a:pPr algn="ctr"/>
          <a:endParaRPr lang="it-IT"/>
        </a:p>
      </dgm:t>
    </dgm:pt>
    <dgm:pt modelId="{90A7E7A1-A334-4ADB-B905-9FF745DBCA3D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it-IT" sz="2000"/>
            <a:t>Server</a:t>
          </a:r>
        </a:p>
      </dgm:t>
    </dgm:pt>
    <dgm:pt modelId="{CC443CC6-1BEE-4E7D-A517-B32EEE197AA1}" type="parTrans" cxnId="{CC973F27-D2E2-4DFE-95EF-38EEDBBBF834}">
      <dgm:prSet/>
      <dgm:spPr/>
      <dgm:t>
        <a:bodyPr/>
        <a:lstStyle/>
        <a:p>
          <a:pPr algn="ctr"/>
          <a:endParaRPr lang="it-IT"/>
        </a:p>
      </dgm:t>
    </dgm:pt>
    <dgm:pt modelId="{166BB46F-8717-477B-8C18-B0AE35B4B9D7}" type="sibTrans" cxnId="{CC973F27-D2E2-4DFE-95EF-38EEDBBBF834}">
      <dgm:prSet/>
      <dgm:spPr/>
      <dgm:t>
        <a:bodyPr/>
        <a:lstStyle/>
        <a:p>
          <a:pPr algn="ctr"/>
          <a:endParaRPr lang="it-IT"/>
        </a:p>
      </dgm:t>
    </dgm:pt>
    <dgm:pt modelId="{7CCAD360-1844-45B5-B11E-29A6D4C72358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endParaRPr lang="it-IT" sz="2000"/>
        </a:p>
      </dgm:t>
    </dgm:pt>
    <dgm:pt modelId="{8AC27175-577C-4383-B337-4F9ADDE8E483}" type="parTrans" cxnId="{B8B0EE92-5468-45A9-BDE2-EA4D9C367244}">
      <dgm:prSet/>
      <dgm:spPr/>
      <dgm:t>
        <a:bodyPr/>
        <a:lstStyle/>
        <a:p>
          <a:pPr algn="ctr"/>
          <a:endParaRPr lang="it-IT"/>
        </a:p>
      </dgm:t>
    </dgm:pt>
    <dgm:pt modelId="{8907D162-3051-462B-B1B3-24CE5F541FB3}" type="sibTrans" cxnId="{B8B0EE92-5468-45A9-BDE2-EA4D9C367244}">
      <dgm:prSet/>
      <dgm:spPr/>
      <dgm:t>
        <a:bodyPr/>
        <a:lstStyle/>
        <a:p>
          <a:pPr algn="ctr"/>
          <a:endParaRPr lang="it-IT"/>
        </a:p>
      </dgm:t>
    </dgm:pt>
    <dgm:pt modelId="{363A9224-7CD0-402B-A179-3E1CC33361BE}">
      <dgm:prSet phldrT="[Text]" custT="1"/>
      <dgm:spPr>
        <a:solidFill>
          <a:srgbClr val="7030A0"/>
        </a:solidFill>
      </dgm:spPr>
      <dgm:t>
        <a:bodyPr/>
        <a:lstStyle/>
        <a:p>
          <a:pPr algn="ctr"/>
          <a:r>
            <a:rPr lang="it-IT" sz="1600"/>
            <a:t>Obj. Instance</a:t>
          </a:r>
        </a:p>
      </dgm:t>
    </dgm:pt>
    <dgm:pt modelId="{C900B3DD-76FD-420D-ACA8-B91CEF40F048}" type="parTrans" cxnId="{287EE345-BD92-4788-B9DE-81EBED209ED7}">
      <dgm:prSet/>
      <dgm:spPr>
        <a:ln>
          <a:noFill/>
          <a:headEnd type="triangle"/>
        </a:ln>
      </dgm:spPr>
      <dgm:t>
        <a:bodyPr/>
        <a:lstStyle/>
        <a:p>
          <a:endParaRPr lang="it-IT"/>
        </a:p>
      </dgm:t>
    </dgm:pt>
    <dgm:pt modelId="{DDC28993-53CB-4E2B-B6A3-0769CF0F5DAF}" type="sibTrans" cxnId="{287EE345-BD92-4788-B9DE-81EBED209ED7}">
      <dgm:prSet/>
      <dgm:spPr/>
      <dgm:t>
        <a:bodyPr/>
        <a:lstStyle/>
        <a:p>
          <a:endParaRPr lang="it-IT"/>
        </a:p>
      </dgm:t>
    </dgm:pt>
    <dgm:pt modelId="{2C01277F-DB84-474C-A63C-5F5F242A6C2B}" type="pres">
      <dgm:prSet presAssocID="{70CB20C1-00AF-4169-8AD3-795D3861DBC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776331B-11AD-45B2-9B5F-E48F181F259E}" type="pres">
      <dgm:prSet presAssocID="{70CB20C1-00AF-4169-8AD3-795D3861DBCB}" presName="hierFlow" presStyleCnt="0"/>
      <dgm:spPr/>
    </dgm:pt>
    <dgm:pt modelId="{7168D8B5-CA42-4429-93F3-894EF1F3A71D}" type="pres">
      <dgm:prSet presAssocID="{70CB20C1-00AF-4169-8AD3-795D3861DBCB}" presName="firstBuf" presStyleCnt="0"/>
      <dgm:spPr/>
    </dgm:pt>
    <dgm:pt modelId="{F6F71260-8E3D-4F97-B417-D4AB1B0BDD0A}" type="pres">
      <dgm:prSet presAssocID="{70CB20C1-00AF-4169-8AD3-795D3861DBC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34D27B7-58EA-4E7F-A558-90368B0DA2FF}" type="pres">
      <dgm:prSet presAssocID="{107F30DA-39C5-4D0F-9AB6-A109108A0D0E}" presName="Name17" presStyleCnt="0"/>
      <dgm:spPr/>
    </dgm:pt>
    <dgm:pt modelId="{694E6293-D7CC-4E99-896E-7B8812054E30}" type="pres">
      <dgm:prSet presAssocID="{107F30DA-39C5-4D0F-9AB6-A109108A0D0E}" presName="level1Shape" presStyleLbl="node0" presStyleIdx="0" presStyleCnt="1" custScaleX="80633" custLinFactNeighborX="473" custLinFactNeighborY="23654">
        <dgm:presLayoutVars>
          <dgm:chPref val="3"/>
        </dgm:presLayoutVars>
      </dgm:prSet>
      <dgm:spPr/>
    </dgm:pt>
    <dgm:pt modelId="{0193EE85-36E9-4312-82C9-0E208830FE47}" type="pres">
      <dgm:prSet presAssocID="{107F30DA-39C5-4D0F-9AB6-A109108A0D0E}" presName="hierChild2" presStyleCnt="0"/>
      <dgm:spPr/>
    </dgm:pt>
    <dgm:pt modelId="{6A1BE7BC-D9D7-44AD-8FC5-3D10C2EB7A2B}" type="pres">
      <dgm:prSet presAssocID="{5E1F5287-9D99-4AB6-BA75-91F64A786806}" presName="Name25" presStyleLbl="parChTrans1D2" presStyleIdx="0" presStyleCnt="1"/>
      <dgm:spPr/>
    </dgm:pt>
    <dgm:pt modelId="{58120045-C678-42E2-AD94-C8971634E202}" type="pres">
      <dgm:prSet presAssocID="{5E1F5287-9D99-4AB6-BA75-91F64A786806}" presName="connTx" presStyleLbl="parChTrans1D2" presStyleIdx="0" presStyleCnt="1"/>
      <dgm:spPr/>
    </dgm:pt>
    <dgm:pt modelId="{4236423D-44E7-4FBC-B25E-27DDA3A6C22A}" type="pres">
      <dgm:prSet presAssocID="{0C6C9A0C-8384-444C-BC2C-998F38F9F77F}" presName="Name30" presStyleCnt="0"/>
      <dgm:spPr/>
    </dgm:pt>
    <dgm:pt modelId="{99F3987B-EF8B-459B-A2C2-B771BB839758}" type="pres">
      <dgm:prSet presAssocID="{0C6C9A0C-8384-444C-BC2C-998F38F9F77F}" presName="level2Shape" presStyleLbl="node2" presStyleIdx="0" presStyleCnt="1" custScaleY="74106" custLinFactNeighborX="28149" custLinFactNeighborY="24127"/>
      <dgm:spPr/>
    </dgm:pt>
    <dgm:pt modelId="{0643FD19-730F-4931-9F9F-E880B9104E20}" type="pres">
      <dgm:prSet presAssocID="{0C6C9A0C-8384-444C-BC2C-998F38F9F77F}" presName="hierChild3" presStyleCnt="0"/>
      <dgm:spPr/>
    </dgm:pt>
    <dgm:pt modelId="{711ECD00-1F75-4D85-90A3-3BC88A8C24D2}" type="pres">
      <dgm:prSet presAssocID="{A95F7E6B-02F2-433E-B5E1-D2D2923DA049}" presName="Name25" presStyleLbl="parChTrans1D3" presStyleIdx="0" presStyleCnt="1"/>
      <dgm:spPr/>
    </dgm:pt>
    <dgm:pt modelId="{D6CF442C-B40B-4DEA-A1BB-C812C399A9B6}" type="pres">
      <dgm:prSet presAssocID="{A95F7E6B-02F2-433E-B5E1-D2D2923DA049}" presName="connTx" presStyleLbl="parChTrans1D3" presStyleIdx="0" presStyleCnt="1"/>
      <dgm:spPr/>
    </dgm:pt>
    <dgm:pt modelId="{66846A46-2DAB-43F3-A217-5B2B096755E4}" type="pres">
      <dgm:prSet presAssocID="{77825371-23F2-4D68-81DC-94B6A5B5CA29}" presName="Name30" presStyleCnt="0"/>
      <dgm:spPr/>
    </dgm:pt>
    <dgm:pt modelId="{1D055105-2EFB-4762-B2A9-6FFEFE0ABC7B}" type="pres">
      <dgm:prSet presAssocID="{77825371-23F2-4D68-81DC-94B6A5B5CA29}" presName="level2Shape" presStyleLbl="node3" presStyleIdx="0" presStyleCnt="1" custScaleY="74106" custLinFactNeighborX="473" custLinFactNeighborY="23654"/>
      <dgm:spPr/>
    </dgm:pt>
    <dgm:pt modelId="{39A17420-E8B8-4655-A319-BB60EB41C6EE}" type="pres">
      <dgm:prSet presAssocID="{77825371-23F2-4D68-81DC-94B6A5B5CA29}" presName="hierChild3" presStyleCnt="0"/>
      <dgm:spPr/>
    </dgm:pt>
    <dgm:pt modelId="{369E09BC-136B-4D65-9821-7B2BB5AB9232}" type="pres">
      <dgm:prSet presAssocID="{C900B3DD-76FD-420D-ACA8-B91CEF40F048}" presName="Name25" presStyleLbl="parChTrans1D4" presStyleIdx="0" presStyleCnt="1"/>
      <dgm:spPr/>
    </dgm:pt>
    <dgm:pt modelId="{5E2CFB9A-4A6F-47A9-9351-2955675AE053}" type="pres">
      <dgm:prSet presAssocID="{C900B3DD-76FD-420D-ACA8-B91CEF40F048}" presName="connTx" presStyleLbl="parChTrans1D4" presStyleIdx="0" presStyleCnt="1"/>
      <dgm:spPr/>
    </dgm:pt>
    <dgm:pt modelId="{8E8DB4B3-8DF1-4452-AD33-72D807E34214}" type="pres">
      <dgm:prSet presAssocID="{363A9224-7CD0-402B-A179-3E1CC33361BE}" presName="Name30" presStyleCnt="0"/>
      <dgm:spPr/>
    </dgm:pt>
    <dgm:pt modelId="{26CA3994-0FCD-4191-8417-B25AAFF9EB44}" type="pres">
      <dgm:prSet presAssocID="{363A9224-7CD0-402B-A179-3E1CC33361BE}" presName="level2Shape" presStyleLbl="node4" presStyleIdx="0" presStyleCnt="1" custScaleY="69405" custLinFactNeighborX="473" custLinFactNeighborY="23654"/>
      <dgm:spPr/>
    </dgm:pt>
    <dgm:pt modelId="{20FEBFD2-8817-4AE2-81C9-B5FE41488DD7}" type="pres">
      <dgm:prSet presAssocID="{363A9224-7CD0-402B-A179-3E1CC33361BE}" presName="hierChild3" presStyleCnt="0"/>
      <dgm:spPr/>
    </dgm:pt>
    <dgm:pt modelId="{13C400FB-22D0-4805-ADFA-EE1C7997DE0B}" type="pres">
      <dgm:prSet presAssocID="{70CB20C1-00AF-4169-8AD3-795D3861DBCB}" presName="bgShapesFlow" presStyleCnt="0"/>
      <dgm:spPr/>
    </dgm:pt>
    <dgm:pt modelId="{261E2E50-1FEA-4211-AFC9-36EF1C19737A}" type="pres">
      <dgm:prSet presAssocID="{90A7E7A1-A334-4ADB-B905-9FF745DBCA3D}" presName="rectComp" presStyleCnt="0"/>
      <dgm:spPr/>
    </dgm:pt>
    <dgm:pt modelId="{DA794DA6-8DFD-44B5-87BE-FB6504D4D78A}" type="pres">
      <dgm:prSet presAssocID="{90A7E7A1-A334-4ADB-B905-9FF745DBCA3D}" presName="bgRect" presStyleLbl="bgShp" presStyleIdx="0" presStyleCnt="2" custScaleX="95020" custLinFactNeighborX="-4800" custLinFactNeighborY="-676"/>
      <dgm:spPr/>
    </dgm:pt>
    <dgm:pt modelId="{094EA828-4985-4DDA-8D3C-DFFEFE629B70}" type="pres">
      <dgm:prSet presAssocID="{90A7E7A1-A334-4ADB-B905-9FF745DBCA3D}" presName="bgRectTx" presStyleLbl="bgShp" presStyleIdx="0" presStyleCnt="2">
        <dgm:presLayoutVars>
          <dgm:bulletEnabled val="1"/>
        </dgm:presLayoutVars>
      </dgm:prSet>
      <dgm:spPr/>
    </dgm:pt>
    <dgm:pt modelId="{5EF9CCCB-5957-4285-A54D-BCA082DC39F9}" type="pres">
      <dgm:prSet presAssocID="{90A7E7A1-A334-4ADB-B905-9FF745DBCA3D}" presName="spComp" presStyleCnt="0"/>
      <dgm:spPr/>
    </dgm:pt>
    <dgm:pt modelId="{DFF1941E-66ED-4344-9C09-AA6EAF1361F3}" type="pres">
      <dgm:prSet presAssocID="{90A7E7A1-A334-4ADB-B905-9FF745DBCA3D}" presName="hSp" presStyleCnt="0"/>
      <dgm:spPr/>
    </dgm:pt>
    <dgm:pt modelId="{33FA476F-8062-420A-BBEC-9CB6192089B3}" type="pres">
      <dgm:prSet presAssocID="{7CCAD360-1844-45B5-B11E-29A6D4C72358}" presName="rectComp" presStyleCnt="0"/>
      <dgm:spPr/>
    </dgm:pt>
    <dgm:pt modelId="{EA5652F3-D7F4-4B81-BA0E-6CAC617240E3}" type="pres">
      <dgm:prSet presAssocID="{7CCAD360-1844-45B5-B11E-29A6D4C72358}" presName="bgRect" presStyleLbl="bgShp" presStyleIdx="1" presStyleCnt="2" custScaleX="196774" custScaleY="61479" custLinFactNeighborX="14947" custLinFactNeighborY="8106"/>
      <dgm:spPr/>
    </dgm:pt>
    <dgm:pt modelId="{C57BDF5A-902E-4C33-8AE8-53695436F7F4}" type="pres">
      <dgm:prSet presAssocID="{7CCAD360-1844-45B5-B11E-29A6D4C72358}" presName="bgRectTx" presStyleLbl="bgShp" presStyleIdx="1" presStyleCnt="2">
        <dgm:presLayoutVars>
          <dgm:bulletEnabled val="1"/>
        </dgm:presLayoutVars>
      </dgm:prSet>
      <dgm:spPr/>
    </dgm:pt>
  </dgm:ptLst>
  <dgm:cxnLst>
    <dgm:cxn modelId="{82855E1B-69F1-44CE-83A7-C646795A2204}" type="presOf" srcId="{70CB20C1-00AF-4169-8AD3-795D3861DBCB}" destId="{2C01277F-DB84-474C-A63C-5F5F242A6C2B}" srcOrd="0" destOrd="0" presId="urn:microsoft.com/office/officeart/2005/8/layout/hierarchy5"/>
    <dgm:cxn modelId="{CC973F27-D2E2-4DFE-95EF-38EEDBBBF834}" srcId="{70CB20C1-00AF-4169-8AD3-795D3861DBCB}" destId="{90A7E7A1-A334-4ADB-B905-9FF745DBCA3D}" srcOrd="1" destOrd="0" parTransId="{CC443CC6-1BEE-4E7D-A517-B32EEE197AA1}" sibTransId="{166BB46F-8717-477B-8C18-B0AE35B4B9D7}"/>
    <dgm:cxn modelId="{E04F8A2A-CD8E-4141-9A31-72E4F8275F2A}" srcId="{0C6C9A0C-8384-444C-BC2C-998F38F9F77F}" destId="{77825371-23F2-4D68-81DC-94B6A5B5CA29}" srcOrd="0" destOrd="0" parTransId="{A95F7E6B-02F2-433E-B5E1-D2D2923DA049}" sibTransId="{BB265602-6CBE-43BF-A3F1-45C1A46B2E56}"/>
    <dgm:cxn modelId="{0105DE38-1773-420C-9CA9-0DD613E68CCF}" type="presOf" srcId="{7CCAD360-1844-45B5-B11E-29A6D4C72358}" destId="{EA5652F3-D7F4-4B81-BA0E-6CAC617240E3}" srcOrd="0" destOrd="0" presId="urn:microsoft.com/office/officeart/2005/8/layout/hierarchy5"/>
    <dgm:cxn modelId="{D6F4FA39-9492-4C05-B952-34D88AA624F2}" type="presOf" srcId="{7CCAD360-1844-45B5-B11E-29A6D4C72358}" destId="{C57BDF5A-902E-4C33-8AE8-53695436F7F4}" srcOrd="1" destOrd="0" presId="urn:microsoft.com/office/officeart/2005/8/layout/hierarchy5"/>
    <dgm:cxn modelId="{287EE345-BD92-4788-B9DE-81EBED209ED7}" srcId="{77825371-23F2-4D68-81DC-94B6A5B5CA29}" destId="{363A9224-7CD0-402B-A179-3E1CC33361BE}" srcOrd="0" destOrd="0" parTransId="{C900B3DD-76FD-420D-ACA8-B91CEF40F048}" sibTransId="{DDC28993-53CB-4E2B-B6A3-0769CF0F5DAF}"/>
    <dgm:cxn modelId="{2349886C-B0CC-481D-83C3-64BABF2C79D5}" type="presOf" srcId="{90A7E7A1-A334-4ADB-B905-9FF745DBCA3D}" destId="{094EA828-4985-4DDA-8D3C-DFFEFE629B70}" srcOrd="1" destOrd="0" presId="urn:microsoft.com/office/officeart/2005/8/layout/hierarchy5"/>
    <dgm:cxn modelId="{3CE19B6D-2E52-4884-BF66-F223CD38B119}" type="presOf" srcId="{A95F7E6B-02F2-433E-B5E1-D2D2923DA049}" destId="{D6CF442C-B40B-4DEA-A1BB-C812C399A9B6}" srcOrd="1" destOrd="0" presId="urn:microsoft.com/office/officeart/2005/8/layout/hierarchy5"/>
    <dgm:cxn modelId="{0624C455-BFB6-4382-B8BF-400E9449961F}" type="presOf" srcId="{C900B3DD-76FD-420D-ACA8-B91CEF40F048}" destId="{369E09BC-136B-4D65-9821-7B2BB5AB9232}" srcOrd="0" destOrd="0" presId="urn:microsoft.com/office/officeart/2005/8/layout/hierarchy5"/>
    <dgm:cxn modelId="{49519D7E-F9F1-44DA-AFE7-C23E52836C57}" type="presOf" srcId="{77825371-23F2-4D68-81DC-94B6A5B5CA29}" destId="{1D055105-2EFB-4762-B2A9-6FFEFE0ABC7B}" srcOrd="0" destOrd="0" presId="urn:microsoft.com/office/officeart/2005/8/layout/hierarchy5"/>
    <dgm:cxn modelId="{DC05FD8B-FABB-49FD-B981-E9BFCF4CD3EB}" type="presOf" srcId="{0C6C9A0C-8384-444C-BC2C-998F38F9F77F}" destId="{99F3987B-EF8B-459B-A2C2-B771BB839758}" srcOrd="0" destOrd="0" presId="urn:microsoft.com/office/officeart/2005/8/layout/hierarchy5"/>
    <dgm:cxn modelId="{B8B0EE92-5468-45A9-BDE2-EA4D9C367244}" srcId="{70CB20C1-00AF-4169-8AD3-795D3861DBCB}" destId="{7CCAD360-1844-45B5-B11E-29A6D4C72358}" srcOrd="2" destOrd="0" parTransId="{8AC27175-577C-4383-B337-4F9ADDE8E483}" sibTransId="{8907D162-3051-462B-B1B3-24CE5F541FB3}"/>
    <dgm:cxn modelId="{1328229D-AA78-48CC-B63D-37199583DE42}" type="presOf" srcId="{C900B3DD-76FD-420D-ACA8-B91CEF40F048}" destId="{5E2CFB9A-4A6F-47A9-9351-2955675AE053}" srcOrd="1" destOrd="0" presId="urn:microsoft.com/office/officeart/2005/8/layout/hierarchy5"/>
    <dgm:cxn modelId="{980D519D-EDD2-40A2-BDEB-33371748B5A7}" srcId="{107F30DA-39C5-4D0F-9AB6-A109108A0D0E}" destId="{0C6C9A0C-8384-444C-BC2C-998F38F9F77F}" srcOrd="0" destOrd="0" parTransId="{5E1F5287-9D99-4AB6-BA75-91F64A786806}" sibTransId="{35972F57-229E-4689-964A-EAEDF0DA0884}"/>
    <dgm:cxn modelId="{36D7A69F-E376-43F1-8BF7-7F8B29FEE3D2}" type="presOf" srcId="{A95F7E6B-02F2-433E-B5E1-D2D2923DA049}" destId="{711ECD00-1F75-4D85-90A3-3BC88A8C24D2}" srcOrd="0" destOrd="0" presId="urn:microsoft.com/office/officeart/2005/8/layout/hierarchy5"/>
    <dgm:cxn modelId="{57F5C3A2-6862-440A-B51C-5722F826E676}" srcId="{70CB20C1-00AF-4169-8AD3-795D3861DBCB}" destId="{107F30DA-39C5-4D0F-9AB6-A109108A0D0E}" srcOrd="0" destOrd="0" parTransId="{C179DAF8-7AC0-4B35-AC72-9AD52A8CC4B9}" sibTransId="{DBC3E5B2-A474-4C3F-B215-FFBA07F33A6B}"/>
    <dgm:cxn modelId="{0BFA23BE-E914-4D60-AAF9-CC9E2BA5FD00}" type="presOf" srcId="{107F30DA-39C5-4D0F-9AB6-A109108A0D0E}" destId="{694E6293-D7CC-4E99-896E-7B8812054E30}" srcOrd="0" destOrd="0" presId="urn:microsoft.com/office/officeart/2005/8/layout/hierarchy5"/>
    <dgm:cxn modelId="{938658D2-5786-441A-B109-1209AB31BB32}" type="presOf" srcId="{90A7E7A1-A334-4ADB-B905-9FF745DBCA3D}" destId="{DA794DA6-8DFD-44B5-87BE-FB6504D4D78A}" srcOrd="0" destOrd="0" presId="urn:microsoft.com/office/officeart/2005/8/layout/hierarchy5"/>
    <dgm:cxn modelId="{877B1DDF-EAB7-436A-BB0D-47FCF75B5B36}" type="presOf" srcId="{5E1F5287-9D99-4AB6-BA75-91F64A786806}" destId="{58120045-C678-42E2-AD94-C8971634E202}" srcOrd="1" destOrd="0" presId="urn:microsoft.com/office/officeart/2005/8/layout/hierarchy5"/>
    <dgm:cxn modelId="{C861A7FD-8EFA-46FB-BF70-07EF94553B5C}" type="presOf" srcId="{5E1F5287-9D99-4AB6-BA75-91F64A786806}" destId="{6A1BE7BC-D9D7-44AD-8FC5-3D10C2EB7A2B}" srcOrd="0" destOrd="0" presId="urn:microsoft.com/office/officeart/2005/8/layout/hierarchy5"/>
    <dgm:cxn modelId="{416213FE-66A2-4C00-A8CF-E856839F76AD}" type="presOf" srcId="{363A9224-7CD0-402B-A179-3E1CC33361BE}" destId="{26CA3994-0FCD-4191-8417-B25AAFF9EB44}" srcOrd="0" destOrd="0" presId="urn:microsoft.com/office/officeart/2005/8/layout/hierarchy5"/>
    <dgm:cxn modelId="{F9F06A2F-8A2F-4D38-BF52-96C0593FBEC7}" type="presParOf" srcId="{2C01277F-DB84-474C-A63C-5F5F242A6C2B}" destId="{F776331B-11AD-45B2-9B5F-E48F181F259E}" srcOrd="0" destOrd="0" presId="urn:microsoft.com/office/officeart/2005/8/layout/hierarchy5"/>
    <dgm:cxn modelId="{D17AC418-68C4-4A46-99BE-625F4DE7D964}" type="presParOf" srcId="{F776331B-11AD-45B2-9B5F-E48F181F259E}" destId="{7168D8B5-CA42-4429-93F3-894EF1F3A71D}" srcOrd="0" destOrd="0" presId="urn:microsoft.com/office/officeart/2005/8/layout/hierarchy5"/>
    <dgm:cxn modelId="{D05F4C10-87B2-45BB-A365-AB9D218C975C}" type="presParOf" srcId="{F776331B-11AD-45B2-9B5F-E48F181F259E}" destId="{F6F71260-8E3D-4F97-B417-D4AB1B0BDD0A}" srcOrd="1" destOrd="0" presId="urn:microsoft.com/office/officeart/2005/8/layout/hierarchy5"/>
    <dgm:cxn modelId="{E15FA145-2FBA-4F1C-A78F-AE4A1735ED12}" type="presParOf" srcId="{F6F71260-8E3D-4F97-B417-D4AB1B0BDD0A}" destId="{134D27B7-58EA-4E7F-A558-90368B0DA2FF}" srcOrd="0" destOrd="0" presId="urn:microsoft.com/office/officeart/2005/8/layout/hierarchy5"/>
    <dgm:cxn modelId="{B4C051AA-F0DC-4FCC-A378-8D89354624BC}" type="presParOf" srcId="{134D27B7-58EA-4E7F-A558-90368B0DA2FF}" destId="{694E6293-D7CC-4E99-896E-7B8812054E30}" srcOrd="0" destOrd="0" presId="urn:microsoft.com/office/officeart/2005/8/layout/hierarchy5"/>
    <dgm:cxn modelId="{920C7E03-D1D2-4053-AC3E-1A691950ADEB}" type="presParOf" srcId="{134D27B7-58EA-4E7F-A558-90368B0DA2FF}" destId="{0193EE85-36E9-4312-82C9-0E208830FE47}" srcOrd="1" destOrd="0" presId="urn:microsoft.com/office/officeart/2005/8/layout/hierarchy5"/>
    <dgm:cxn modelId="{22D8ADD3-43F4-4CC8-B7B0-4BF751F2FAE9}" type="presParOf" srcId="{0193EE85-36E9-4312-82C9-0E208830FE47}" destId="{6A1BE7BC-D9D7-44AD-8FC5-3D10C2EB7A2B}" srcOrd="0" destOrd="0" presId="urn:microsoft.com/office/officeart/2005/8/layout/hierarchy5"/>
    <dgm:cxn modelId="{3502CE2D-45C9-4330-B800-AE7FB2FDC2EF}" type="presParOf" srcId="{6A1BE7BC-D9D7-44AD-8FC5-3D10C2EB7A2B}" destId="{58120045-C678-42E2-AD94-C8971634E202}" srcOrd="0" destOrd="0" presId="urn:microsoft.com/office/officeart/2005/8/layout/hierarchy5"/>
    <dgm:cxn modelId="{27BCDDCC-31B4-45C0-83AB-C58C3C7CC9A5}" type="presParOf" srcId="{0193EE85-36E9-4312-82C9-0E208830FE47}" destId="{4236423D-44E7-4FBC-B25E-27DDA3A6C22A}" srcOrd="1" destOrd="0" presId="urn:microsoft.com/office/officeart/2005/8/layout/hierarchy5"/>
    <dgm:cxn modelId="{8F9C28A0-BE38-4EDD-A7A0-F248146FE4E7}" type="presParOf" srcId="{4236423D-44E7-4FBC-B25E-27DDA3A6C22A}" destId="{99F3987B-EF8B-459B-A2C2-B771BB839758}" srcOrd="0" destOrd="0" presId="urn:microsoft.com/office/officeart/2005/8/layout/hierarchy5"/>
    <dgm:cxn modelId="{76472945-EBBD-4146-948A-E0D1F281645C}" type="presParOf" srcId="{4236423D-44E7-4FBC-B25E-27DDA3A6C22A}" destId="{0643FD19-730F-4931-9F9F-E880B9104E20}" srcOrd="1" destOrd="0" presId="urn:microsoft.com/office/officeart/2005/8/layout/hierarchy5"/>
    <dgm:cxn modelId="{81423B4A-307C-4FA1-8D5B-7861E71B188E}" type="presParOf" srcId="{0643FD19-730F-4931-9F9F-E880B9104E20}" destId="{711ECD00-1F75-4D85-90A3-3BC88A8C24D2}" srcOrd="0" destOrd="0" presId="urn:microsoft.com/office/officeart/2005/8/layout/hierarchy5"/>
    <dgm:cxn modelId="{58A590C1-A10B-45D6-A197-574F0A16B11A}" type="presParOf" srcId="{711ECD00-1F75-4D85-90A3-3BC88A8C24D2}" destId="{D6CF442C-B40B-4DEA-A1BB-C812C399A9B6}" srcOrd="0" destOrd="0" presId="urn:microsoft.com/office/officeart/2005/8/layout/hierarchy5"/>
    <dgm:cxn modelId="{F8988C2F-D6D4-42ED-B523-CA9572EC0FF9}" type="presParOf" srcId="{0643FD19-730F-4931-9F9F-E880B9104E20}" destId="{66846A46-2DAB-43F3-A217-5B2B096755E4}" srcOrd="1" destOrd="0" presId="urn:microsoft.com/office/officeart/2005/8/layout/hierarchy5"/>
    <dgm:cxn modelId="{5094562B-7C4C-4D31-824C-5CCE49F5ED84}" type="presParOf" srcId="{66846A46-2DAB-43F3-A217-5B2B096755E4}" destId="{1D055105-2EFB-4762-B2A9-6FFEFE0ABC7B}" srcOrd="0" destOrd="0" presId="urn:microsoft.com/office/officeart/2005/8/layout/hierarchy5"/>
    <dgm:cxn modelId="{784C4191-2B83-4668-B47D-C13F086D4F39}" type="presParOf" srcId="{66846A46-2DAB-43F3-A217-5B2B096755E4}" destId="{39A17420-E8B8-4655-A319-BB60EB41C6EE}" srcOrd="1" destOrd="0" presId="urn:microsoft.com/office/officeart/2005/8/layout/hierarchy5"/>
    <dgm:cxn modelId="{92F155B5-3E7B-4AEE-9E1E-B1163E75AE19}" type="presParOf" srcId="{39A17420-E8B8-4655-A319-BB60EB41C6EE}" destId="{369E09BC-136B-4D65-9821-7B2BB5AB9232}" srcOrd="0" destOrd="0" presId="urn:microsoft.com/office/officeart/2005/8/layout/hierarchy5"/>
    <dgm:cxn modelId="{FADC732E-574D-4300-865B-456913322C8F}" type="presParOf" srcId="{369E09BC-136B-4D65-9821-7B2BB5AB9232}" destId="{5E2CFB9A-4A6F-47A9-9351-2955675AE053}" srcOrd="0" destOrd="0" presId="urn:microsoft.com/office/officeart/2005/8/layout/hierarchy5"/>
    <dgm:cxn modelId="{16F053A7-427E-4630-AA17-97A6890EE2DF}" type="presParOf" srcId="{39A17420-E8B8-4655-A319-BB60EB41C6EE}" destId="{8E8DB4B3-8DF1-4452-AD33-72D807E34214}" srcOrd="1" destOrd="0" presId="urn:microsoft.com/office/officeart/2005/8/layout/hierarchy5"/>
    <dgm:cxn modelId="{B37B3DBB-B620-4E63-A79A-5EC5E732AB6A}" type="presParOf" srcId="{8E8DB4B3-8DF1-4452-AD33-72D807E34214}" destId="{26CA3994-0FCD-4191-8417-B25AAFF9EB44}" srcOrd="0" destOrd="0" presId="urn:microsoft.com/office/officeart/2005/8/layout/hierarchy5"/>
    <dgm:cxn modelId="{D7BF826D-2129-4BB6-ADCB-FF914CF5CC5E}" type="presParOf" srcId="{8E8DB4B3-8DF1-4452-AD33-72D807E34214}" destId="{20FEBFD2-8817-4AE2-81C9-B5FE41488DD7}" srcOrd="1" destOrd="0" presId="urn:microsoft.com/office/officeart/2005/8/layout/hierarchy5"/>
    <dgm:cxn modelId="{8D396F04-EEB9-43D4-A4E9-693EC282B2A5}" type="presParOf" srcId="{2C01277F-DB84-474C-A63C-5F5F242A6C2B}" destId="{13C400FB-22D0-4805-ADFA-EE1C7997DE0B}" srcOrd="1" destOrd="0" presId="urn:microsoft.com/office/officeart/2005/8/layout/hierarchy5"/>
    <dgm:cxn modelId="{ECA6953E-B76F-4994-BFD8-CC3675371188}" type="presParOf" srcId="{13C400FB-22D0-4805-ADFA-EE1C7997DE0B}" destId="{261E2E50-1FEA-4211-AFC9-36EF1C19737A}" srcOrd="0" destOrd="0" presId="urn:microsoft.com/office/officeart/2005/8/layout/hierarchy5"/>
    <dgm:cxn modelId="{62EBBB7F-A8FD-42BF-B422-071B705574DA}" type="presParOf" srcId="{261E2E50-1FEA-4211-AFC9-36EF1C19737A}" destId="{DA794DA6-8DFD-44B5-87BE-FB6504D4D78A}" srcOrd="0" destOrd="0" presId="urn:microsoft.com/office/officeart/2005/8/layout/hierarchy5"/>
    <dgm:cxn modelId="{8B515E24-11B2-4475-824B-581817E19022}" type="presParOf" srcId="{261E2E50-1FEA-4211-AFC9-36EF1C19737A}" destId="{094EA828-4985-4DDA-8D3C-DFFEFE629B70}" srcOrd="1" destOrd="0" presId="urn:microsoft.com/office/officeart/2005/8/layout/hierarchy5"/>
    <dgm:cxn modelId="{FDC6FB30-73AD-42E4-9BF9-0864CD1D08C5}" type="presParOf" srcId="{13C400FB-22D0-4805-ADFA-EE1C7997DE0B}" destId="{5EF9CCCB-5957-4285-A54D-BCA082DC39F9}" srcOrd="1" destOrd="0" presId="urn:microsoft.com/office/officeart/2005/8/layout/hierarchy5"/>
    <dgm:cxn modelId="{9BBC276B-4BF1-4E8F-93B6-252CD807DD97}" type="presParOf" srcId="{5EF9CCCB-5957-4285-A54D-BCA082DC39F9}" destId="{DFF1941E-66ED-4344-9C09-AA6EAF1361F3}" srcOrd="0" destOrd="0" presId="urn:microsoft.com/office/officeart/2005/8/layout/hierarchy5"/>
    <dgm:cxn modelId="{DFB8ABC8-6C9C-4CA7-B5F1-AAEC1954CF68}" type="presParOf" srcId="{13C400FB-22D0-4805-ADFA-EE1C7997DE0B}" destId="{33FA476F-8062-420A-BBEC-9CB6192089B3}" srcOrd="2" destOrd="0" presId="urn:microsoft.com/office/officeart/2005/8/layout/hierarchy5"/>
    <dgm:cxn modelId="{53E6B657-51E1-4F1E-8577-35D7AE07D096}" type="presParOf" srcId="{33FA476F-8062-420A-BBEC-9CB6192089B3}" destId="{EA5652F3-D7F4-4B81-BA0E-6CAC617240E3}" srcOrd="0" destOrd="0" presId="urn:microsoft.com/office/officeart/2005/8/layout/hierarchy5"/>
    <dgm:cxn modelId="{1AB4A32F-C817-463C-AF70-CA9E856A9FFD}" type="presParOf" srcId="{33FA476F-8062-420A-BBEC-9CB6192089B3}" destId="{C57BDF5A-902E-4C33-8AE8-53695436F7F4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5652F3-D7F4-4B81-BA0E-6CAC617240E3}">
      <dsp:nvSpPr>
        <dsp:cNvPr id="0" name=""/>
        <dsp:cNvSpPr/>
      </dsp:nvSpPr>
      <dsp:spPr>
        <a:xfrm>
          <a:off x="2113146" y="564776"/>
          <a:ext cx="3169423" cy="126877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2000" kern="1200"/>
        </a:p>
      </dsp:txBody>
      <dsp:txXfrm>
        <a:off x="2113146" y="564776"/>
        <a:ext cx="3169423" cy="380631"/>
      </dsp:txXfrm>
    </dsp:sp>
    <dsp:sp modelId="{DA794DA6-8DFD-44B5-87BE-FB6504D4D78A}">
      <dsp:nvSpPr>
        <dsp:cNvPr id="0" name=""/>
        <dsp:cNvSpPr/>
      </dsp:nvSpPr>
      <dsp:spPr>
        <a:xfrm>
          <a:off x="0" y="0"/>
          <a:ext cx="1530479" cy="206375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lumMod val="110000"/>
                <a:satMod val="105000"/>
                <a:tint val="67000"/>
              </a:schemeClr>
            </a:gs>
            <a:gs pos="50000">
              <a:schemeClr val="dk1">
                <a:lumMod val="105000"/>
                <a:satMod val="103000"/>
                <a:tint val="73000"/>
              </a:schemeClr>
            </a:gs>
            <a:gs pos="100000">
              <a:schemeClr val="dk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2000" kern="1200"/>
            <a:t>Server</a:t>
          </a:r>
        </a:p>
      </dsp:txBody>
      <dsp:txXfrm>
        <a:off x="0" y="0"/>
        <a:ext cx="1530479" cy="619125"/>
      </dsp:txXfrm>
    </dsp:sp>
    <dsp:sp modelId="{694E6293-D7CC-4E99-896E-7B8812054E30}">
      <dsp:nvSpPr>
        <dsp:cNvPr id="0" name=""/>
        <dsp:cNvSpPr/>
      </dsp:nvSpPr>
      <dsp:spPr>
        <a:xfrm>
          <a:off x="214041" y="1123348"/>
          <a:ext cx="1082291" cy="67112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Endpoint</a:t>
          </a:r>
        </a:p>
      </dsp:txBody>
      <dsp:txXfrm>
        <a:off x="233697" y="1143004"/>
        <a:ext cx="1042979" cy="631809"/>
      </dsp:txXfrm>
    </dsp:sp>
    <dsp:sp modelId="{6A1BE7BC-D9D7-44AD-8FC5-3D10C2EB7A2B}">
      <dsp:nvSpPr>
        <dsp:cNvPr id="0" name=""/>
        <dsp:cNvSpPr/>
      </dsp:nvSpPr>
      <dsp:spPr>
        <a:xfrm rot="12013">
          <a:off x="1296329" y="1431229"/>
          <a:ext cx="908382" cy="58535"/>
        </a:xfrm>
        <a:custGeom>
          <a:avLst/>
          <a:gdLst/>
          <a:ahLst/>
          <a:cxnLst/>
          <a:rect l="0" t="0" r="0" b="0"/>
          <a:pathLst>
            <a:path>
              <a:moveTo>
                <a:pt x="0" y="29267"/>
              </a:moveTo>
              <a:lnTo>
                <a:pt x="908382" y="2926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27811" y="1437787"/>
        <a:ext cx="45419" cy="45419"/>
      </dsp:txXfrm>
    </dsp:sp>
    <dsp:sp modelId="{99F3987B-EF8B-459B-A2C2-B771BB839758}">
      <dsp:nvSpPr>
        <dsp:cNvPr id="0" name=""/>
        <dsp:cNvSpPr/>
      </dsp:nvSpPr>
      <dsp:spPr>
        <a:xfrm>
          <a:off x="2204709" y="1213413"/>
          <a:ext cx="1342243" cy="4973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Http</a:t>
          </a:r>
          <a:r>
            <a:rPr lang="it-IT" sz="2100" kern="1200"/>
            <a:t> </a:t>
          </a:r>
          <a:r>
            <a:rPr lang="it-IT" sz="1600" kern="1200"/>
            <a:t>client</a:t>
          </a:r>
        </a:p>
      </dsp:txBody>
      <dsp:txXfrm>
        <a:off x="2219276" y="1227980"/>
        <a:ext cx="1313109" cy="468207"/>
      </dsp:txXfrm>
    </dsp:sp>
    <dsp:sp modelId="{711ECD00-1F75-4D85-90A3-3BC88A8C24D2}">
      <dsp:nvSpPr>
        <dsp:cNvPr id="0" name=""/>
        <dsp:cNvSpPr/>
      </dsp:nvSpPr>
      <dsp:spPr>
        <a:xfrm rot="21534037">
          <a:off x="3546937" y="1431229"/>
          <a:ext cx="165448" cy="58535"/>
        </a:xfrm>
        <a:custGeom>
          <a:avLst/>
          <a:gdLst/>
          <a:ahLst/>
          <a:cxnLst/>
          <a:rect l="0" t="0" r="0" b="0"/>
          <a:pathLst>
            <a:path>
              <a:moveTo>
                <a:pt x="0" y="29267"/>
              </a:moveTo>
              <a:lnTo>
                <a:pt x="165448" y="2926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625525" y="1456360"/>
        <a:ext cx="8272" cy="8272"/>
      </dsp:txXfrm>
    </dsp:sp>
    <dsp:sp modelId="{1D055105-2EFB-4762-B2A9-6FFEFE0ABC7B}">
      <dsp:nvSpPr>
        <dsp:cNvPr id="0" name=""/>
        <dsp:cNvSpPr/>
      </dsp:nvSpPr>
      <dsp:spPr>
        <a:xfrm>
          <a:off x="3712371" y="1210238"/>
          <a:ext cx="1342243" cy="49734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GSON</a:t>
          </a:r>
        </a:p>
      </dsp:txBody>
      <dsp:txXfrm>
        <a:off x="3726938" y="1224805"/>
        <a:ext cx="1313109" cy="468207"/>
      </dsp:txXfrm>
    </dsp:sp>
    <dsp:sp modelId="{369E09BC-136B-4D65-9821-7B2BB5AB9232}">
      <dsp:nvSpPr>
        <dsp:cNvPr id="0" name=""/>
        <dsp:cNvSpPr/>
      </dsp:nvSpPr>
      <dsp:spPr>
        <a:xfrm>
          <a:off x="5054614" y="1429642"/>
          <a:ext cx="536897" cy="58535"/>
        </a:xfrm>
        <a:custGeom>
          <a:avLst/>
          <a:gdLst/>
          <a:ahLst/>
          <a:cxnLst/>
          <a:rect l="0" t="0" r="0" b="0"/>
          <a:pathLst>
            <a:path>
              <a:moveTo>
                <a:pt x="0" y="29267"/>
              </a:moveTo>
              <a:lnTo>
                <a:pt x="536897" y="29267"/>
              </a:lnTo>
            </a:path>
          </a:pathLst>
        </a:custGeom>
        <a:noFill/>
        <a:ln w="12700" cap="flat" cmpd="sng" algn="ctr">
          <a:noFill/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5309641" y="1445487"/>
        <a:ext cx="26844" cy="26844"/>
      </dsp:txXfrm>
    </dsp:sp>
    <dsp:sp modelId="{26CA3994-0FCD-4191-8417-B25AAFF9EB44}">
      <dsp:nvSpPr>
        <dsp:cNvPr id="0" name=""/>
        <dsp:cNvSpPr/>
      </dsp:nvSpPr>
      <dsp:spPr>
        <a:xfrm>
          <a:off x="5591512" y="1226013"/>
          <a:ext cx="1342243" cy="465792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Obj. Instance</a:t>
          </a:r>
        </a:p>
      </dsp:txBody>
      <dsp:txXfrm>
        <a:off x="5605155" y="1239656"/>
        <a:ext cx="1314957" cy="438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EF7AD-05C1-4426-A7EE-6311163C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1342</Words>
  <Characters>7650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Links>
    <vt:vector size="18" baseType="variant">
      <vt:variant>
        <vt:i4>4784151</vt:i4>
      </vt:variant>
      <vt:variant>
        <vt:i4>6</vt:i4>
      </vt:variant>
      <vt:variant>
        <vt:i4>0</vt:i4>
      </vt:variant>
      <vt:variant>
        <vt:i4>5</vt:i4>
      </vt:variant>
      <vt:variant>
        <vt:lpwstr>https://developer.themoviedb.org/reference/intro/getting-started</vt:lpwstr>
      </vt:variant>
      <vt:variant>
        <vt:lpwstr/>
      </vt:variant>
      <vt:variant>
        <vt:i4>7209000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https://en.wikipedia.org/wiki/Uniform_Resource_Identifier</vt:lpwstr>
      </vt:variant>
      <vt:variant>
        <vt:lpwstr/>
      </vt:variant>
      <vt:variant>
        <vt:i4>1966107</vt:i4>
      </vt:variant>
      <vt:variant>
        <vt:i4>0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270</cp:revision>
  <dcterms:created xsi:type="dcterms:W3CDTF">2023-05-15T16:43:00Z</dcterms:created>
  <dcterms:modified xsi:type="dcterms:W3CDTF">2023-07-21T20:17:00Z</dcterms:modified>
</cp:coreProperties>
</file>