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t xml:space="preserve"> </w:t>
      </w:r>
    </w:p>
    <w:p>
      <w:pPr>
        <w:spacing w:after="40" w:before="0"/>
      </w:pPr>
      <w:r>
        <w:t xml:space="preserve"> </w:t>
      </w:r>
    </w:p>
    <w:p>
      <w:pPr>
        <w:spacing w:after="80" w:before="200"/>
        <w:jc w:val="center"/>
      </w:pPr>
      <w:r>
        <w:rPr>
          <w:rFonts w:ascii="Segoe UI" w:cs="Segoe UI" w:eastAsia="Segoe UI" w:hAnsi="Segoe UI"/>
          <w:b/>
          <w:bCs/>
          <w:color w:val="1A3A5C"/>
          <w:sz w:val="52"/>
          <w:szCs w:val="52"/>
        </w:rPr>
        <w:t xml:space="preserve">Asistente Docente IA</w:t>
      </w:r>
    </w:p>
    <w:p>
      <w:pPr>
        <w:spacing w:after="60"/>
        <w:jc w:val="center"/>
      </w:pPr>
      <w:r>
        <w:rPr>
          <w:rFonts w:ascii="Segoe UI" w:cs="Segoe UI" w:eastAsia="Segoe UI" w:hAnsi="Segoe UI"/>
          <w:color w:val="2E6DA4"/>
          <w:sz w:val="28"/>
          <w:szCs w:val="28"/>
        </w:rPr>
        <w:t xml:space="preserve">Sistema GEI - Provincia de Mendoza</w:t>
      </w:r>
    </w:p>
    <w:p>
      <w:pPr>
        <w:spacing w:after="400"/>
        <w:jc w:val="center"/>
      </w:pPr>
      <w:r>
        <w:rPr>
          <w:rFonts w:ascii="Segoe UI" w:cs="Segoe UI" w:eastAsia="Segoe UI" w:hAnsi="Segoe UI"/>
          <w:i/>
          <w:iCs/>
          <w:color w:val="6B7C93"/>
          <w:sz w:val="24"/>
          <w:szCs w:val="24"/>
        </w:rPr>
        <w:t xml:space="preserve">Nivel Primario - 1 a 7 Grado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A3A5C" w:val="clear"/>
            <w:tcMar>
              <w:top w:type="dxa" w:w="0"/>
              <w:left w:type="dxa" w:w="0"/>
              <w:bottom w:type="dxa" w:w="0"/>
              <w:right w:type="dxa" w:w="0"/>
            </w:tcMar>
          </w:tcPr>
          <w:p>
            <w:pPr>
              <w:spacing w:after="60" w:before="140"/>
              <w:jc w:val="center"/>
            </w:pPr>
            <w:r>
              <w:rPr>
                <w:rFonts w:ascii="Segoe UI" w:cs="Segoe UI" w:eastAsia="Segoe UI" w:hAnsi="Segoe UI"/>
                <w:b/>
                <w:bCs/>
                <w:color w:val="FFFFFF"/>
                <w:sz w:val="28"/>
                <w:szCs w:val="28"/>
              </w:rPr>
              <w:t xml:space="preserve">INSTRUCTIVO DE USO</w:t>
            </w:r>
          </w:p>
          <w:p>
            <w:pPr>
              <w:spacing w:after="140"/>
              <w:jc w:val="center"/>
            </w:pPr>
            <w:r>
              <w:rPr>
                <w:rFonts w:ascii="Segoe UI" w:cs="Segoe UI" w:eastAsia="Segoe UI" w:hAnsi="Segoe UI"/>
                <w:i/>
                <w:iCs/>
                <w:color w:val="D0E8FF"/>
                <w:sz w:val="20"/>
                <w:szCs w:val="20"/>
              </w:rPr>
              <w:t xml:space="preserve">Guia para docentes de nivel primario</w:t>
            </w:r>
          </w:p>
        </w:tc>
      </w:tr>
    </w:tbl>
    <w:p>
      <w:pPr>
        <w:spacing w:after="40" w:before="0"/>
      </w:pPr>
      <w:r>
        <w:t xml:space="preserve"> </w:t>
      </w:r>
    </w:p>
    <w:p>
      <w:pPr>
        <w:spacing w:after="40" w:before="0"/>
      </w:pPr>
      <w:r>
        <w:t xml:space="preserve"> </w:t>
      </w:r>
    </w:p>
    <w:p>
      <w:r>
        <w:r>
          <w:br w:type="page"/>
        </w:r>
      </w:r>
    </w:p>
    <w:p>
      <w:pPr>
        <w:pBdr>
          <w:bottom w:val="single" w:color="2E6DA4" w:sz="4"/>
        </w:pBdr>
        <w:spacing w:after="120" w:before="280"/>
      </w:pPr>
      <w:r>
        <w:rPr>
          <w:rFonts w:ascii="Segoe UI" w:cs="Segoe UI" w:eastAsia="Segoe UI" w:hAnsi="Segoe UI"/>
          <w:b/>
          <w:bCs/>
          <w:color w:val="2E6DA4"/>
          <w:sz w:val="26"/>
          <w:szCs w:val="26"/>
        </w:rPr>
        <w:t xml:space="preserve">1. Que es el Asistente Docente IA</w:t>
      </w:r>
    </w:p>
    <w:p>
      <w:pPr>
        <w:spacing w:after="80" w:before="60"/>
      </w:pPr>
      <w:r>
        <w:rPr>
          <w:rFonts w:ascii="Segoe UI" w:cs="Segoe UI" w:eastAsia="Segoe UI" w:hAnsi="Segoe UI"/>
          <w:color w:val="333333"/>
          <w:sz w:val="20"/>
          <w:szCs w:val="20"/>
        </w:rPr>
        <w:t xml:space="preserve">El Asistente Docente IA es una herramienta digital diseñada para docentes de nivel primario de la Provincia de Mendoza. Permite gestionar calificaciones del Sistema GEI, registrar llamados de atención, generar informes de cierre de período y exportar planillas a Excel o PDF, todo desde un único archivo HTML que funciona en cualquier dispositivo sin instalación.</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7AE60" w:sz="6"/>
              <w:left w:val="single" w:color="27AE60" w:sz="14"/>
              <w:bottom w:val="single" w:color="27AE60" w:sz="6"/>
              <w:right w:val="single" w:color="27AE60" w:sz="4"/>
            </w:tcBorders>
            <w:shd w:fill="EAFAF1" w:val="clear"/>
            <w:tcMar>
              <w:top w:type="dxa" w:w="80"/>
              <w:left w:type="dxa" w:w="150"/>
              <w:bottom w:type="dxa" w:w="80"/>
              <w:right w:type="dxa" w:w="150"/>
            </w:tcMar>
          </w:tcPr>
          <w:p>
            <w:pPr>
              <w:spacing w:after="80" w:before="80"/>
            </w:pPr>
            <w:r>
              <w:rPr>
                <w:rFonts w:ascii="Segoe UI" w:cs="Segoe UI" w:eastAsia="Segoe UI" w:hAnsi="Segoe UI"/>
                <w:color w:val="333333"/>
                <w:sz w:val="18"/>
                <w:szCs w:val="18"/>
              </w:rPr>
              <w:t xml:space="preserve">No requiere instalación. Se abre directamente en Safari (iPhone/iPad) o cualquier navegador. Los datos se guardan automáticamente en el dispositivo.</w:t>
            </w:r>
          </w:p>
        </w:tc>
      </w:tr>
    </w:tbl>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2. Que puede hacer</w:t>
      </w:r>
    </w:p>
    <w:p>
      <w:pPr>
        <w:pStyle w:val="ListParagraph"/>
        <w:numPr>
          <w:ilvl w:val="0"/>
          <w:numId w:val="1"/>
        </w:numPr>
        <w:spacing w:after="40" w:before="40"/>
      </w:pPr>
      <w:r>
        <w:rPr>
          <w:rFonts w:ascii="Segoe UI" w:cs="Segoe UI" w:eastAsia="Segoe UI" w:hAnsi="Segoe UI"/>
          <w:b/>
          <w:bCs/>
          <w:color w:val="1A3A5C"/>
          <w:sz w:val="20"/>
          <w:szCs w:val="20"/>
        </w:rPr>
        <w:t xml:space="preserve">Alumnos </w:t>
      </w:r>
      <w:r>
        <w:rPr>
          <w:rFonts w:ascii="Segoe UI" w:cs="Segoe UI" w:eastAsia="Segoe UI" w:hAnsi="Segoe UI"/>
          <w:color w:val="333333"/>
          <w:sz w:val="20"/>
          <w:szCs w:val="20"/>
        </w:rPr>
        <w:t xml:space="preserve">Gestionar alumnos de 1 a 7 grado</w:t>
      </w:r>
    </w:p>
    <w:p>
      <w:pPr>
        <w:pStyle w:val="ListParagraph"/>
        <w:numPr>
          <w:ilvl w:val="0"/>
          <w:numId w:val="1"/>
        </w:numPr>
        <w:spacing w:after="40" w:before="40"/>
      </w:pPr>
      <w:r>
        <w:rPr>
          <w:rFonts w:ascii="Segoe UI" w:cs="Segoe UI" w:eastAsia="Segoe UI" w:hAnsi="Segoe UI"/>
          <w:b/>
          <w:bCs/>
          <w:color w:val="1A3A5C"/>
          <w:sz w:val="20"/>
          <w:szCs w:val="20"/>
        </w:rPr>
        <w:t xml:space="preserve">Calificaciones </w:t>
      </w:r>
      <w:r>
        <w:rPr>
          <w:rFonts w:ascii="Segoe UI" w:cs="Segoe UI" w:eastAsia="Segoe UI" w:hAnsi="Segoe UI"/>
          <w:color w:val="333333"/>
          <w:sz w:val="20"/>
          <w:szCs w:val="20"/>
        </w:rPr>
        <w:t xml:space="preserve">Cargar calificaciones GEI por área y por Aprendizaje Prioritario</w:t>
      </w:r>
    </w:p>
    <w:p>
      <w:pPr>
        <w:pStyle w:val="ListParagraph"/>
        <w:numPr>
          <w:ilvl w:val="0"/>
          <w:numId w:val="1"/>
        </w:numPr>
        <w:spacing w:after="40" w:before="40"/>
      </w:pPr>
      <w:r>
        <w:rPr>
          <w:rFonts w:ascii="Segoe UI" w:cs="Segoe UI" w:eastAsia="Segoe UI" w:hAnsi="Segoe UI"/>
          <w:b/>
          <w:bCs/>
          <w:color w:val="1A3A5C"/>
          <w:sz w:val="20"/>
          <w:szCs w:val="20"/>
        </w:rPr>
        <w:t xml:space="preserve">Llamados </w:t>
      </w:r>
      <w:r>
        <w:rPr>
          <w:rFonts w:ascii="Segoe UI" w:cs="Segoe UI" w:eastAsia="Segoe UI" w:hAnsi="Segoe UI"/>
          <w:color w:val="333333"/>
          <w:sz w:val="20"/>
          <w:szCs w:val="20"/>
        </w:rPr>
        <w:t xml:space="preserve">Registrar llamados de atención con impacto en la nota de Convivencia</w:t>
      </w:r>
    </w:p>
    <w:p>
      <w:pPr>
        <w:pStyle w:val="ListParagraph"/>
        <w:numPr>
          <w:ilvl w:val="0"/>
          <w:numId w:val="1"/>
        </w:numPr>
        <w:spacing w:after="40" w:before="40"/>
      </w:pPr>
      <w:r>
        <w:rPr>
          <w:rFonts w:ascii="Segoe UI" w:cs="Segoe UI" w:eastAsia="Segoe UI" w:hAnsi="Segoe UI"/>
          <w:b/>
          <w:bCs/>
          <w:color w:val="1A3A5C"/>
          <w:sz w:val="20"/>
          <w:szCs w:val="20"/>
        </w:rPr>
        <w:t xml:space="preserve">Promedios </w:t>
      </w:r>
      <w:r>
        <w:rPr>
          <w:rFonts w:ascii="Segoe UI" w:cs="Segoe UI" w:eastAsia="Segoe UI" w:hAnsi="Segoe UI"/>
          <w:color w:val="333333"/>
          <w:sz w:val="20"/>
          <w:szCs w:val="20"/>
        </w:rPr>
        <w:t xml:space="preserve">Calcular promedios de período y anuales automáticamente</w:t>
      </w:r>
    </w:p>
    <w:p>
      <w:pPr>
        <w:pStyle w:val="ListParagraph"/>
        <w:numPr>
          <w:ilvl w:val="0"/>
          <w:numId w:val="1"/>
        </w:numPr>
        <w:spacing w:after="40" w:before="40"/>
      </w:pPr>
      <w:r>
        <w:rPr>
          <w:rFonts w:ascii="Segoe UI" w:cs="Segoe UI" w:eastAsia="Segoe UI" w:hAnsi="Segoe UI"/>
          <w:b/>
          <w:bCs/>
          <w:color w:val="1A3A5C"/>
          <w:sz w:val="20"/>
          <w:szCs w:val="20"/>
        </w:rPr>
        <w:t xml:space="preserve">Informes </w:t>
      </w:r>
      <w:r>
        <w:rPr>
          <w:rFonts w:ascii="Segoe UI" w:cs="Segoe UI" w:eastAsia="Segoe UI" w:hAnsi="Segoe UI"/>
          <w:color w:val="333333"/>
          <w:sz w:val="20"/>
          <w:szCs w:val="20"/>
        </w:rPr>
        <w:t xml:space="preserve">Generar informes de cierre por grado y período</w:t>
      </w:r>
    </w:p>
    <w:p>
      <w:pPr>
        <w:pStyle w:val="ListParagraph"/>
        <w:numPr>
          <w:ilvl w:val="0"/>
          <w:numId w:val="1"/>
        </w:numPr>
        <w:spacing w:after="40" w:before="40"/>
      </w:pPr>
      <w:r>
        <w:rPr>
          <w:rFonts w:ascii="Segoe UI" w:cs="Segoe UI" w:eastAsia="Segoe UI" w:hAnsi="Segoe UI"/>
          <w:b/>
          <w:bCs/>
          <w:color w:val="1A3A5C"/>
          <w:sz w:val="20"/>
          <w:szCs w:val="20"/>
        </w:rPr>
        <w:t xml:space="preserve">Excel </w:t>
      </w:r>
      <w:r>
        <w:rPr>
          <w:rFonts w:ascii="Segoe UI" w:cs="Segoe UI" w:eastAsia="Segoe UI" w:hAnsi="Segoe UI"/>
          <w:color w:val="333333"/>
          <w:sz w:val="20"/>
          <w:szCs w:val="20"/>
        </w:rPr>
        <w:t xml:space="preserve">Exportar planillas a Excel (.xlsx) con todas las áreas</w:t>
      </w:r>
    </w:p>
    <w:p>
      <w:pPr>
        <w:pStyle w:val="ListParagraph"/>
        <w:numPr>
          <w:ilvl w:val="0"/>
          <w:numId w:val="1"/>
        </w:numPr>
        <w:spacing w:after="40" w:before="40"/>
      </w:pPr>
      <w:r>
        <w:rPr>
          <w:rFonts w:ascii="Segoe UI" w:cs="Segoe UI" w:eastAsia="Segoe UI" w:hAnsi="Segoe UI"/>
          <w:b/>
          <w:bCs/>
          <w:color w:val="1A3A5C"/>
          <w:sz w:val="20"/>
          <w:szCs w:val="20"/>
        </w:rPr>
        <w:t xml:space="preserve">PDF </w:t>
      </w:r>
      <w:r>
        <w:rPr>
          <w:rFonts w:ascii="Segoe UI" w:cs="Segoe UI" w:eastAsia="Segoe UI" w:hAnsi="Segoe UI"/>
          <w:color w:val="333333"/>
          <w:sz w:val="20"/>
          <w:szCs w:val="20"/>
        </w:rPr>
        <w:t xml:space="preserve">Exportar informes listos para imprimir (PDF)</w:t>
      </w:r>
    </w:p>
    <w:p>
      <w:pPr>
        <w:pStyle w:val="ListParagraph"/>
        <w:numPr>
          <w:ilvl w:val="0"/>
          <w:numId w:val="1"/>
        </w:numPr>
        <w:spacing w:after="40" w:before="40"/>
      </w:pPr>
      <w:r>
        <w:rPr>
          <w:rFonts w:ascii="Segoe UI" w:cs="Segoe UI" w:eastAsia="Segoe UI" w:hAnsi="Segoe UI"/>
          <w:b/>
          <w:bCs/>
          <w:color w:val="1A3A5C"/>
          <w:sz w:val="20"/>
          <w:szCs w:val="20"/>
        </w:rPr>
        <w:t xml:space="preserve">Importar </w:t>
      </w:r>
      <w:r>
        <w:rPr>
          <w:rFonts w:ascii="Segoe UI" w:cs="Segoe UI" w:eastAsia="Segoe UI" w:hAnsi="Segoe UI"/>
          <w:color w:val="333333"/>
          <w:sz w:val="20"/>
          <w:szCs w:val="20"/>
        </w:rPr>
        <w:t xml:space="preserve">Importar alumnos y calificaciones desde un archivo Excel</w:t>
      </w:r>
    </w:p>
    <w:p>
      <w:pPr>
        <w:pStyle w:val="ListParagraph"/>
        <w:numPr>
          <w:ilvl w:val="0"/>
          <w:numId w:val="1"/>
        </w:numPr>
        <w:spacing w:after="40" w:before="40"/>
      </w:pPr>
      <w:r>
        <w:rPr>
          <w:rFonts w:ascii="Segoe UI" w:cs="Segoe UI" w:eastAsia="Segoe UI" w:hAnsi="Segoe UI"/>
          <w:b/>
          <w:bCs/>
          <w:color w:val="1A3A5C"/>
          <w:sz w:val="20"/>
          <w:szCs w:val="20"/>
        </w:rPr>
        <w:t xml:space="preserve">Config </w:t>
      </w:r>
      <w:r>
        <w:rPr>
          <w:rFonts w:ascii="Segoe UI" w:cs="Segoe UI" w:eastAsia="Segoe UI" w:hAnsi="Segoe UI"/>
          <w:color w:val="333333"/>
          <w:sz w:val="20"/>
          <w:szCs w:val="20"/>
        </w:rPr>
        <w:t xml:space="preserve">Personalizar las áreas y Aprendizajes Prioritarios</w:t>
      </w:r>
    </w:p>
    <w:p>
      <w:pPr>
        <w:pStyle w:val="ListParagraph"/>
        <w:numPr>
          <w:ilvl w:val="0"/>
          <w:numId w:val="1"/>
        </w:numPr>
        <w:spacing w:after="40" w:before="40"/>
      </w:pPr>
      <w:r>
        <w:rPr>
          <w:rFonts w:ascii="Segoe UI" w:cs="Segoe UI" w:eastAsia="Segoe UI" w:hAnsi="Segoe UI"/>
          <w:b/>
          <w:bCs/>
          <w:color w:val="1A3A5C"/>
          <w:sz w:val="20"/>
          <w:szCs w:val="20"/>
        </w:rPr>
        <w:t xml:space="preserve">Chat IA </w:t>
      </w:r>
      <w:r>
        <w:rPr>
          <w:rFonts w:ascii="Segoe UI" w:cs="Segoe UI" w:eastAsia="Segoe UI" w:hAnsi="Segoe UI"/>
          <w:color w:val="333333"/>
          <w:sz w:val="20"/>
          <w:szCs w:val="20"/>
        </w:rPr>
        <w:t xml:space="preserve">Chatear con una IA que carga datos con lenguaje natural</w:t>
      </w:r>
    </w:p>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3. Como abrir en el iPhone</w:t>
      </w:r>
    </w:p>
    <w:p>
      <w:pPr>
        <w:spacing w:after="80" w:before="60"/>
      </w:pPr>
      <w:r>
        <w:rPr>
          <w:rFonts w:ascii="Segoe UI" w:cs="Segoe UI" w:eastAsia="Segoe UI" w:hAnsi="Segoe UI"/>
          <w:color w:val="333333"/>
          <w:sz w:val="20"/>
          <w:szCs w:val="20"/>
        </w:rPr>
        <w:t xml:space="preserve">Para usar el asistente en tu iPhone o iPad segui estos pasos:</w:t>
      </w:r>
    </w:p>
    <w:p>
      <w:pPr>
        <w:spacing w:after="40" w:before="0"/>
      </w:pPr>
      <w:r>
        <w:t xml:space="preserve"> </w:t>
      </w:r>
    </w:p>
    <w:p>
      <w:pPr>
        <w:spacing w:after="80" w:before="80"/>
        <w:ind w:left="200"/>
      </w:pPr>
      <w:r>
        <w:rPr>
          <w:rFonts w:ascii="Segoe UI" w:cs="Segoe UI" w:eastAsia="Segoe UI" w:hAnsi="Segoe UI"/>
          <w:b/>
          <w:bCs/>
          <w:color w:val="2E6DA4"/>
          <w:sz w:val="22"/>
          <w:szCs w:val="22"/>
        </w:rPr>
        <w:t xml:space="preserve">1. </w:t>
      </w:r>
      <w:r>
        <w:rPr>
          <w:rFonts w:ascii="Segoe UI" w:cs="Segoe UI" w:eastAsia="Segoe UI" w:hAnsi="Segoe UI"/>
          <w:color w:val="333333"/>
          <w:sz w:val="20"/>
          <w:szCs w:val="20"/>
        </w:rPr>
        <w:t xml:space="preserve">Descargá el archivo AsistenteDocente_GEI.html desde Claude o tu correo.</w:t>
      </w:r>
    </w:p>
    <w:p>
      <w:pPr>
        <w:spacing w:after="80" w:before="80"/>
        <w:ind w:left="200"/>
      </w:pPr>
      <w:r>
        <w:rPr>
          <w:rFonts w:ascii="Segoe UI" w:cs="Segoe UI" w:eastAsia="Segoe UI" w:hAnsi="Segoe UI"/>
          <w:b/>
          <w:bCs/>
          <w:color w:val="2E6DA4"/>
          <w:sz w:val="22"/>
          <w:szCs w:val="22"/>
        </w:rPr>
        <w:t xml:space="preserve">2. </w:t>
      </w:r>
      <w:r>
        <w:rPr>
          <w:rFonts w:ascii="Segoe UI" w:cs="Segoe UI" w:eastAsia="Segoe UI" w:hAnsi="Segoe UI"/>
          <w:color w:val="333333"/>
          <w:sz w:val="20"/>
          <w:szCs w:val="20"/>
        </w:rPr>
        <w:t xml:space="preserve">Tocá el icono de compartir (cuadrado con flecha) en Safari.</w:t>
      </w:r>
    </w:p>
    <w:p>
      <w:pPr>
        <w:spacing w:after="80" w:before="80"/>
        <w:ind w:left="200"/>
      </w:pPr>
      <w:r>
        <w:rPr>
          <w:rFonts w:ascii="Segoe UI" w:cs="Segoe UI" w:eastAsia="Segoe UI" w:hAnsi="Segoe UI"/>
          <w:b/>
          <w:bCs/>
          <w:color w:val="2E6DA4"/>
          <w:sz w:val="22"/>
          <w:szCs w:val="22"/>
        </w:rPr>
        <w:t xml:space="preserve">3. </w:t>
      </w:r>
      <w:r>
        <w:rPr>
          <w:rFonts w:ascii="Segoe UI" w:cs="Segoe UI" w:eastAsia="Segoe UI" w:hAnsi="Segoe UI"/>
          <w:color w:val="333333"/>
          <w:sz w:val="20"/>
          <w:szCs w:val="20"/>
        </w:rPr>
        <w:t xml:space="preserve">Elegí Guardar en Archivos y seleccioná una carpeta.</w:t>
      </w:r>
    </w:p>
    <w:p>
      <w:pPr>
        <w:spacing w:after="80" w:before="80"/>
        <w:ind w:left="200"/>
      </w:pPr>
      <w:r>
        <w:rPr>
          <w:rFonts w:ascii="Segoe UI" w:cs="Segoe UI" w:eastAsia="Segoe UI" w:hAnsi="Segoe UI"/>
          <w:b/>
          <w:bCs/>
          <w:color w:val="2E6DA4"/>
          <w:sz w:val="22"/>
          <w:szCs w:val="22"/>
        </w:rPr>
        <w:t xml:space="preserve">4. </w:t>
      </w:r>
      <w:r>
        <w:rPr>
          <w:rFonts w:ascii="Segoe UI" w:cs="Segoe UI" w:eastAsia="Segoe UI" w:hAnsi="Segoe UI"/>
          <w:color w:val="333333"/>
          <w:sz w:val="20"/>
          <w:szCs w:val="20"/>
        </w:rPr>
        <w:t xml:space="preserve">La proxima vez, abrí la app Archivos, buscá el archivo y tocalo — se abre en Safari.</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6DA4" w:sz="6"/>
              <w:left w:val="single" w:color="2E6DA4" w:sz="14"/>
              <w:bottom w:val="single" w:color="2E6DA4" w:sz="6"/>
              <w:right w:val="single" w:color="2E6DA4" w:sz="4"/>
            </w:tcBorders>
            <w:shd w:fill="EBF2FA" w:val="clear"/>
            <w:tcMar>
              <w:top w:type="dxa" w:w="80"/>
              <w:left w:type="dxa" w:w="150"/>
              <w:bottom w:type="dxa" w:w="80"/>
              <w:right w:type="dxa" w:w="150"/>
            </w:tcMar>
          </w:tcPr>
          <w:p>
            <w:pPr>
              <w:spacing w:after="80" w:before="80"/>
            </w:pPr>
            <w:r>
              <w:rPr>
                <w:rFonts w:ascii="Segoe UI" w:cs="Segoe UI" w:eastAsia="Segoe UI" w:hAnsi="Segoe UI"/>
                <w:color w:val="333333"/>
                <w:sz w:val="18"/>
                <w:szCs w:val="18"/>
              </w:rPr>
              <w:t xml:space="preserve">Tip: guardá el archivo en iCloud Drive para acceder desde cualquier dispositivo Apple.</w:t>
            </w:r>
          </w:p>
        </w:tc>
      </w:tr>
    </w:tbl>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4. Las 5 pestañas del asistente</w:t>
      </w:r>
    </w:p>
    <w:p>
      <w:pPr>
        <w:spacing w:after="80" w:before="60"/>
      </w:pPr>
      <w:r>
        <w:rPr>
          <w:rFonts w:ascii="Segoe UI" w:cs="Segoe UI" w:eastAsia="Segoe UI" w:hAnsi="Segoe UI"/>
          <w:color w:val="333333"/>
          <w:sz w:val="20"/>
          <w:szCs w:val="20"/>
        </w:rPr>
        <w:t xml:space="preserve">El asistente tiene 5 secciones accesibles desde la barra superior:</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Asistente IA</w:t>
            </w:r>
          </w:p>
        </w:tc>
        <w:tc>
          <w:tcPr>
            <w:shd w:fill="EAFAF1"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Chat con IA. Dictás instrucciones en lenguaje natural y carga calificaciones automáticamente.</w:t>
            </w:r>
          </w:p>
        </w:tc>
      </w:tr>
      <w:tr>
        <w:tc>
          <w:tcPr>
            <w:shd w:fill="2E6DA4"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Calificaciones</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Planilla principal. Seleccionás grado, área y período, cargás notas con desplegables. Calcula promedios automáticamente.</w:t>
            </w:r>
          </w:p>
        </w:tc>
      </w:tr>
      <w:tr>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Cierre</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Resumen de todas las áreas para un grado y período. Lista para el GEI provincial. Exporta a Excel y PDF.</w:t>
            </w:r>
          </w:p>
        </w:tc>
      </w:tr>
      <w:tr>
        <w:tc>
          <w:tcPr>
            <w:shd w:fill="2E6DA4"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Alumnos</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Alta y baja de alumnos, registro de llamados e importación desde Excel. Plantilla modelo disponible.</w:t>
            </w:r>
          </w:p>
        </w:tc>
      </w:tr>
      <w:tr>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Aprendizajes</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Configuración de Aprendizajes Prioritarios por área. Agregá, eliminá y reorganizá según tu planificación.</w:t>
            </w:r>
          </w:p>
        </w:tc>
      </w:tr>
    </w:tbl>
    <w:p>
      <w:pPr>
        <w:spacing w:after="40" w:before="0"/>
      </w:pPr>
      <w:r>
        <w:t xml:space="preserve"> </w:t>
      </w:r>
    </w:p>
    <w:p>
      <w:r>
        <w:r>
          <w:br w:type="page"/>
        </w:r>
      </w:r>
    </w:p>
    <w:p>
      <w:pPr>
        <w:pBdr>
          <w:bottom w:val="single" w:color="2E6DA4" w:sz="4"/>
        </w:pBdr>
        <w:spacing w:after="120" w:before="280"/>
      </w:pPr>
      <w:r>
        <w:rPr>
          <w:rFonts w:ascii="Segoe UI" w:cs="Segoe UI" w:eastAsia="Segoe UI" w:hAnsi="Segoe UI"/>
          <w:b/>
          <w:bCs/>
          <w:color w:val="2E6DA4"/>
          <w:sz w:val="26"/>
          <w:szCs w:val="26"/>
        </w:rPr>
        <w:t xml:space="preserve">5. La escala GEI de Mendoza</w:t>
      </w:r>
    </w:p>
    <w:p>
      <w:pPr>
        <w:spacing w:after="80" w:before="60"/>
      </w:pPr>
      <w:r>
        <w:rPr>
          <w:rFonts w:ascii="Segoe UI" w:cs="Segoe UI" w:eastAsia="Segoe UI" w:hAnsi="Segoe UI"/>
          <w:color w:val="333333"/>
          <w:sz w:val="20"/>
          <w:szCs w:val="20"/>
        </w:rPr>
        <w:t xml:space="preserve">El sistema GEI es la escala de calificación cualitativa del nivel primario de Mendoza. Los cuatro niveles son:</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700"/>
      </w:tblGrid>
      <w:tr>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Código</w:t>
            </w:r>
          </w:p>
        </w:tc>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Categoría</w:t>
            </w:r>
          </w:p>
        </w:tc>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Descripción</w:t>
            </w:r>
          </w:p>
        </w:tc>
      </w:tr>
      <w:tr>
        <w:tc>
          <w:tcPr>
            <w:shd w:fill="FADBD8" w:val="clear"/>
            <w:tcMar>
              <w:top w:type="dxa" w:w="80"/>
              <w:left w:type="dxa" w:w="100"/>
              <w:bottom w:type="dxa" w:w="80"/>
              <w:right w:type="dxa" w:w="100"/>
            </w:tcMar>
          </w:tcPr>
          <w:p>
            <w:pPr>
              <w:spacing w:after="80" w:before="80"/>
              <w:jc w:val="center"/>
            </w:pPr>
            <w:r>
              <w:rPr>
                <w:rFonts w:ascii="Segoe UI" w:cs="Segoe UI" w:eastAsia="Segoe UI" w:hAnsi="Segoe UI"/>
                <w:b/>
                <w:bCs/>
                <w:color w:val="C0392B"/>
                <w:sz w:val="20"/>
                <w:szCs w:val="20"/>
              </w:rPr>
              <w:t xml:space="preserve">EP</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En Proceso</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El alumno está iniciando el aprendizaje esperado para el período.</w:t>
            </w:r>
          </w:p>
        </w:tc>
      </w:tr>
      <w:tr>
        <w:tc>
          <w:tcPr>
            <w:shd w:fill="FDEBD0" w:val="clear"/>
            <w:tcMar>
              <w:top w:type="dxa" w:w="80"/>
              <w:left w:type="dxa" w:w="100"/>
              <w:bottom w:type="dxa" w:w="80"/>
              <w:right w:type="dxa" w:w="100"/>
            </w:tcMar>
          </w:tcPr>
          <w:p>
            <w:pPr>
              <w:spacing w:after="80" w:before="80"/>
              <w:jc w:val="center"/>
            </w:pPr>
            <w:r>
              <w:rPr>
                <w:rFonts w:ascii="Segoe UI" w:cs="Segoe UI" w:eastAsia="Segoe UI" w:hAnsi="Segoe UI"/>
                <w:b/>
                <w:bCs/>
                <w:color w:val="F39C12"/>
                <w:sz w:val="20"/>
                <w:szCs w:val="20"/>
              </w:rPr>
              <w:t xml:space="preserve">EA</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En Avance</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El alumno progresa hacia el logro pero aún no lo alcanza.</w:t>
            </w:r>
          </w:p>
        </w:tc>
      </w:tr>
      <w:tr>
        <w:tc>
          <w:tcPr>
            <w:shd w:fill="D5F5E3" w:val="clear"/>
            <w:tcMar>
              <w:top w:type="dxa" w:w="80"/>
              <w:left w:type="dxa" w:w="100"/>
              <w:bottom w:type="dxa" w:w="80"/>
              <w:right w:type="dxa" w:w="100"/>
            </w:tcMar>
          </w:tcPr>
          <w:p>
            <w:pPr>
              <w:spacing w:after="80" w:before="80"/>
              <w:jc w:val="center"/>
            </w:pPr>
            <w:r>
              <w:rPr>
                <w:rFonts w:ascii="Segoe UI" w:cs="Segoe UI" w:eastAsia="Segoe UI" w:hAnsi="Segoe UI"/>
                <w:b/>
                <w:bCs/>
                <w:color w:val="27AE60"/>
                <w:sz w:val="20"/>
                <w:szCs w:val="20"/>
              </w:rPr>
              <w:t xml:space="preserve">SA</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Satisfactorio</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El alumno logró los aprendizajes esperados para el período.</w:t>
            </w:r>
          </w:p>
        </w:tc>
      </w:tr>
      <w:tr>
        <w:tc>
          <w:tcPr>
            <w:shd w:fill="D6EAF8" w:val="clear"/>
            <w:tcMar>
              <w:top w:type="dxa" w:w="80"/>
              <w:left w:type="dxa" w:w="100"/>
              <w:bottom w:type="dxa" w:w="80"/>
              <w:right w:type="dxa" w:w="100"/>
            </w:tcMar>
          </w:tcPr>
          <w:p>
            <w:pPr>
              <w:spacing w:after="80" w:before="80"/>
              <w:jc w:val="center"/>
            </w:pPr>
            <w:r>
              <w:rPr>
                <w:rFonts w:ascii="Segoe UI" w:cs="Segoe UI" w:eastAsia="Segoe UI" w:hAnsi="Segoe UI"/>
                <w:b/>
                <w:bCs/>
                <w:color w:val="2E6DA4"/>
                <w:sz w:val="20"/>
                <w:szCs w:val="20"/>
              </w:rPr>
              <w:t xml:space="preserve">NS</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Notable Superación</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El alumno superó ampliamente los aprendizajes esperados.</w:t>
            </w:r>
          </w:p>
        </w:tc>
      </w:tr>
    </w:tbl>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6DA4" w:sz="6"/>
              <w:left w:val="single" w:color="2E6DA4" w:sz="14"/>
              <w:bottom w:val="single" w:color="2E6DA4" w:sz="6"/>
              <w:right w:val="single" w:color="2E6DA4" w:sz="4"/>
            </w:tcBorders>
            <w:shd w:fill="EBF2FA" w:val="clear"/>
            <w:tcMar>
              <w:top w:type="dxa" w:w="80"/>
              <w:left w:type="dxa" w:w="150"/>
              <w:bottom w:type="dxa" w:w="80"/>
              <w:right w:type="dxa" w:w="150"/>
            </w:tcMar>
          </w:tcPr>
          <w:p>
            <w:pPr>
              <w:spacing w:after="80" w:before="80"/>
            </w:pPr>
            <w:r>
              <w:rPr>
                <w:rFonts w:ascii="Segoe UI" w:cs="Segoe UI" w:eastAsia="Segoe UI" w:hAnsi="Segoe UI"/>
                <w:color w:val="333333"/>
                <w:sz w:val="18"/>
                <w:szCs w:val="18"/>
              </w:rPr>
              <w:t xml:space="preserve">Normativa: las calificaciones se expresan siempre en escala cualitativa. El cierre anual pondera los 3 períodos con igual peso.</w:t>
            </w:r>
          </w:p>
        </w:tc>
      </w:tr>
    </w:tbl>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6. Convivencia y llamados de atención</w:t>
      </w:r>
    </w:p>
    <w:p>
      <w:pPr>
        <w:spacing w:after="80" w:before="60"/>
      </w:pPr>
      <w:r>
        <w:rPr>
          <w:rFonts w:ascii="Segoe UI" w:cs="Segoe UI" w:eastAsia="Segoe UI" w:hAnsi="Segoe UI"/>
          <w:color w:val="333333"/>
          <w:sz w:val="20"/>
          <w:szCs w:val="20"/>
        </w:rPr>
        <w:t xml:space="preserve">La nota de Convivencia se calcula automaticamente segun los llamados de atención registrados:</w:t>
      </w:r>
    </w:p>
    <w:p>
      <w:pPr>
        <w:spacing w:after="40" w:before="0"/>
      </w:pPr>
      <w:r>
        <w:t xml:space="preserve"> </w:t>
      </w:r>
    </w:p>
    <w:p>
      <w:pPr>
        <w:pStyle w:val="ListParagraph"/>
        <w:numPr>
          <w:ilvl w:val="0"/>
          <w:numId w:val="1"/>
        </w:numPr>
        <w:spacing w:after="40" w:before="40"/>
      </w:pPr>
      <w:r>
        <w:rPr>
          <w:rFonts w:ascii="Segoe UI" w:cs="Segoe UI" w:eastAsia="Segoe UI" w:hAnsi="Segoe UI"/>
          <w:b/>
          <w:bCs/>
          <w:color w:val="1A3A5C"/>
          <w:sz w:val="20"/>
          <w:szCs w:val="20"/>
        </w:rPr>
        <w:t xml:space="preserve">0 llamados </w:t>
      </w:r>
      <w:r>
        <w:rPr>
          <w:rFonts w:ascii="Segoe UI" w:cs="Segoe UI" w:eastAsia="Segoe UI" w:hAnsi="Segoe UI"/>
          <w:color w:val="333333"/>
          <w:sz w:val="20"/>
          <w:szCs w:val="20"/>
        </w:rPr>
        <w:t xml:space="preserve">Satisfactorio (SA)</w:t>
      </w:r>
    </w:p>
    <w:p>
      <w:pPr>
        <w:pStyle w:val="ListParagraph"/>
        <w:numPr>
          <w:ilvl w:val="0"/>
          <w:numId w:val="1"/>
        </w:numPr>
        <w:spacing w:after="40" w:before="40"/>
      </w:pPr>
      <w:r>
        <w:rPr>
          <w:rFonts w:ascii="Segoe UI" w:cs="Segoe UI" w:eastAsia="Segoe UI" w:hAnsi="Segoe UI"/>
          <w:b/>
          <w:bCs/>
          <w:color w:val="1A3A5C"/>
          <w:sz w:val="20"/>
          <w:szCs w:val="20"/>
        </w:rPr>
        <w:t xml:space="preserve">1 llamado </w:t>
      </w:r>
      <w:r>
        <w:rPr>
          <w:rFonts w:ascii="Segoe UI" w:cs="Segoe UI" w:eastAsia="Segoe UI" w:hAnsi="Segoe UI"/>
          <w:color w:val="333333"/>
          <w:sz w:val="20"/>
          <w:szCs w:val="20"/>
        </w:rPr>
        <w:t xml:space="preserve">En Avance (EA)</w:t>
      </w:r>
    </w:p>
    <w:p>
      <w:pPr>
        <w:pStyle w:val="ListParagraph"/>
        <w:numPr>
          <w:ilvl w:val="0"/>
          <w:numId w:val="1"/>
        </w:numPr>
        <w:spacing w:after="40" w:before="40"/>
      </w:pPr>
      <w:r>
        <w:rPr>
          <w:rFonts w:ascii="Segoe UI" w:cs="Segoe UI" w:eastAsia="Segoe UI" w:hAnsi="Segoe UI"/>
          <w:b/>
          <w:bCs/>
          <w:color w:val="1A3A5C"/>
          <w:sz w:val="20"/>
          <w:szCs w:val="20"/>
        </w:rPr>
        <w:t xml:space="preserve">2 o más llamados </w:t>
      </w:r>
      <w:r>
        <w:rPr>
          <w:rFonts w:ascii="Segoe UI" w:cs="Segoe UI" w:eastAsia="Segoe UI" w:hAnsi="Segoe UI"/>
          <w:color w:val="333333"/>
          <w:sz w:val="20"/>
          <w:szCs w:val="20"/>
        </w:rPr>
        <w:t xml:space="preserve">En Proceso (EP)</w:t>
      </w:r>
    </w:p>
    <w:p>
      <w:pPr>
        <w:spacing w:after="40" w:before="0"/>
      </w:pPr>
      <w:r>
        <w:t xml:space="preserve"> </w:t>
      </w:r>
    </w:p>
    <w:p>
      <w:pPr>
        <w:spacing w:after="80" w:before="60"/>
      </w:pPr>
      <w:r>
        <w:rPr>
          <w:rFonts w:ascii="Segoe UI" w:cs="Segoe UI" w:eastAsia="Segoe UI" w:hAnsi="Segoe UI"/>
          <w:color w:val="333333"/>
          <w:sz w:val="20"/>
          <w:szCs w:val="20"/>
        </w:rPr>
        <w:t xml:space="preserve">Para registrar un llamado: pestana Alumnos (boton + Llamado) o desde la planilla con los botones de la columna Convivencia.</w:t>
      </w:r>
    </w:p>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7. Usar el Asistente IA con lenguaje natural</w:t>
      </w:r>
    </w:p>
    <w:p>
      <w:pPr>
        <w:spacing w:after="80" w:before="60"/>
      </w:pPr>
      <w:r>
        <w:rPr>
          <w:rFonts w:ascii="Segoe UI" w:cs="Segoe UI" w:eastAsia="Segoe UI" w:hAnsi="Segoe UI"/>
          <w:color w:val="333333"/>
          <w:sz w:val="20"/>
          <w:szCs w:val="20"/>
        </w:rPr>
        <w:t xml:space="preserve">El chat de IA te permite cargar datos dictando instrucciones simples en lenguaje cotidiano. Ejemplos:</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Lo que escribís</w:t>
            </w:r>
          </w:p>
        </w:tc>
        <w:tc>
          <w:tcPr>
            <w:shd w:fill="1A3A5C" w:val="clear"/>
            <w:tcMar>
              <w:top w:type="dxa" w:w="60"/>
              <w:left w:type="dxa" w:w="100"/>
              <w:bottom w:type="dxa" w:w="60"/>
              <w:right w:type="dxa" w:w="100"/>
            </w:tcMar>
          </w:tcPr>
          <w:p>
            <w:pPr>
              <w:spacing w:after="70" w:before="70"/>
            </w:pPr>
            <w:r>
              <w:rPr>
                <w:rFonts w:ascii="Segoe UI" w:cs="Segoe UI" w:eastAsia="Segoe UI" w:hAnsi="Segoe UI"/>
                <w:b/>
                <w:bCs/>
                <w:color w:val="FFFFFF"/>
                <w:sz w:val="18"/>
                <w:szCs w:val="18"/>
              </w:rPr>
              <w:t xml:space="preserve">Lo que hace el asistente</w:t>
            </w:r>
          </w:p>
        </w:tc>
      </w:tr>
      <w:tr>
        <w:tc>
          <w:tcPr>
            <w:shd w:fill="FFFFFF" w:val="clear"/>
            <w:tcMar>
              <w:top w:type="dxa" w:w="60"/>
              <w:left w:type="dxa" w:w="100"/>
              <w:bottom w:type="dxa" w:w="60"/>
              <w:right w:type="dxa" w:w="100"/>
            </w:tcMar>
          </w:tcPr>
          <w:p>
            <w:pPr>
              <w:spacing w:after="60" w:before="60"/>
            </w:pPr>
            <w:r>
              <w:rPr>
                <w:rFonts w:ascii="Courier New" w:cs="Courier New" w:eastAsia="Courier New" w:hAnsi="Courier New"/>
                <w:i/>
                <w:iCs/>
                <w:color w:val="333333"/>
                <w:sz w:val="17"/>
                <w:szCs w:val="17"/>
              </w:rPr>
              <w:t xml:space="preserve">«SA a Lucía en Matemática período 1»</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Carga SA en Matemática 1 Período para García Lucía</w:t>
            </w:r>
          </w:p>
        </w:tc>
      </w:tr>
      <w:tr>
        <w:tc>
          <w:tcPr>
            <w:shd w:fill="F5F7FA" w:val="clear"/>
            <w:tcMar>
              <w:top w:type="dxa" w:w="60"/>
              <w:left w:type="dxa" w:w="100"/>
              <w:bottom w:type="dxa" w:w="60"/>
              <w:right w:type="dxa" w:w="100"/>
            </w:tcMar>
          </w:tcPr>
          <w:p>
            <w:pPr>
              <w:spacing w:after="60" w:before="60"/>
            </w:pPr>
            <w:r>
              <w:rPr>
                <w:rFonts w:ascii="Courier New" w:cs="Courier New" w:eastAsia="Courier New" w:hAnsi="Courier New"/>
                <w:i/>
                <w:iCs/>
                <w:color w:val="333333"/>
                <w:sz w:val="17"/>
                <w:szCs w:val="17"/>
              </w:rPr>
              <w:t xml:space="preserve">«NS a Tomás en Lengua período 2»</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Carga NS en Lengua 2 Período para Rodríguez Tomás</w:t>
            </w:r>
          </w:p>
        </w:tc>
      </w:tr>
      <w:tr>
        <w:tc>
          <w:tcPr>
            <w:shd w:fill="FFFFFF" w:val="clear"/>
            <w:tcMar>
              <w:top w:type="dxa" w:w="60"/>
              <w:left w:type="dxa" w:w="100"/>
              <w:bottom w:type="dxa" w:w="60"/>
              <w:right w:type="dxa" w:w="100"/>
            </w:tcMar>
          </w:tcPr>
          <w:p>
            <w:pPr>
              <w:spacing w:after="60" w:before="60"/>
            </w:pPr>
            <w:r>
              <w:rPr>
                <w:rFonts w:ascii="Courier New" w:cs="Courier New" w:eastAsia="Courier New" w:hAnsi="Courier New"/>
                <w:i/>
                <w:iCs/>
                <w:color w:val="333333"/>
                <w:sz w:val="17"/>
                <w:szCs w:val="17"/>
              </w:rPr>
              <w:t xml:space="preserve">«Registrá llamado a Mateo por conducta»</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Agrega un llamado de atención a Pérez Mateo</w:t>
            </w:r>
          </w:p>
        </w:tc>
      </w:tr>
      <w:tr>
        <w:tc>
          <w:tcPr>
            <w:shd w:fill="F5F7FA" w:val="clear"/>
            <w:tcMar>
              <w:top w:type="dxa" w:w="60"/>
              <w:left w:type="dxa" w:w="100"/>
              <w:bottom w:type="dxa" w:w="60"/>
              <w:right w:type="dxa" w:w="100"/>
            </w:tcMar>
          </w:tcPr>
          <w:p>
            <w:pPr>
              <w:spacing w:after="60" w:before="60"/>
            </w:pPr>
            <w:r>
              <w:rPr>
                <w:rFonts w:ascii="Courier New" w:cs="Courier New" w:eastAsia="Courier New" w:hAnsi="Courier New"/>
                <w:i/>
                <w:iCs/>
                <w:color w:val="333333"/>
                <w:sz w:val="17"/>
                <w:szCs w:val="17"/>
              </w:rPr>
              <w:t xml:space="preserve">«¿Cómo va el grado 3?»</w:t>
            </w:r>
          </w:p>
        </w:tc>
        <w:tc>
          <w:tcPr>
            <w:shd w:fill="F5F7FA"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Muestra un resumen del grado con promedios</w:t>
            </w:r>
          </w:p>
        </w:tc>
      </w:tr>
      <w:tr>
        <w:tc>
          <w:tcPr>
            <w:shd w:fill="FFFFFF" w:val="clear"/>
            <w:tcMar>
              <w:top w:type="dxa" w:w="60"/>
              <w:left w:type="dxa" w:w="100"/>
              <w:bottom w:type="dxa" w:w="60"/>
              <w:right w:type="dxa" w:w="100"/>
            </w:tcMar>
          </w:tcPr>
          <w:p>
            <w:pPr>
              <w:spacing w:after="60" w:before="60"/>
            </w:pPr>
            <w:r>
              <w:rPr>
                <w:rFonts w:ascii="Courier New" w:cs="Courier New" w:eastAsia="Courier New" w:hAnsi="Courier New"/>
                <w:i/>
                <w:iCs/>
                <w:color w:val="333333"/>
                <w:sz w:val="17"/>
                <w:szCs w:val="17"/>
              </w:rPr>
              <w:t xml:space="preserve">«¿Qué es la escala GEI?»</w:t>
            </w:r>
          </w:p>
        </w:tc>
        <w:tc>
          <w:tcPr>
            <w:shd w:fill="FFFFFF" w:val="clear"/>
            <w:tcMar>
              <w:top w:type="dxa" w:w="60"/>
              <w:left w:type="dxa" w:w="100"/>
              <w:bottom w:type="dxa" w:w="60"/>
              <w:right w:type="dxa" w:w="100"/>
            </w:tcMar>
          </w:tcPr>
          <w:p>
            <w:pPr>
              <w:spacing w:after="60" w:before="60"/>
            </w:pPr>
            <w:r>
              <w:rPr>
                <w:rFonts w:ascii="Segoe UI" w:cs="Segoe UI" w:eastAsia="Segoe UI" w:hAnsi="Segoe UI"/>
                <w:i w:val="false"/>
                <w:iCs w:val="false"/>
                <w:color w:val="333333"/>
                <w:sz w:val="17"/>
                <w:szCs w:val="17"/>
              </w:rPr>
              <w:t xml:space="preserve">Explica la normativa provincial de evaluación</w:t>
            </w:r>
          </w:p>
        </w:tc>
      </w:tr>
    </w:tbl>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7AE60" w:sz="6"/>
              <w:left w:val="single" w:color="27AE60" w:sz="14"/>
              <w:bottom w:val="single" w:color="27AE60" w:sz="6"/>
              <w:right w:val="single" w:color="27AE60" w:sz="4"/>
            </w:tcBorders>
            <w:shd w:fill="EAFAF1" w:val="clear"/>
            <w:tcMar>
              <w:top w:type="dxa" w:w="80"/>
              <w:left w:type="dxa" w:w="150"/>
              <w:bottom w:type="dxa" w:w="80"/>
              <w:right w:type="dxa" w:w="150"/>
            </w:tcMar>
          </w:tcPr>
          <w:p>
            <w:pPr>
              <w:spacing w:after="80" w:before="80"/>
            </w:pPr>
            <w:r>
              <w:rPr>
                <w:rFonts w:ascii="Segoe UI" w:cs="Segoe UI" w:eastAsia="Segoe UI" w:hAnsi="Segoe UI"/>
                <w:color w:val="333333"/>
                <w:sz w:val="18"/>
                <w:szCs w:val="18"/>
              </w:rPr>
              <w:t xml:space="preserve">El asistente entiende lenguaje natural. pone SA a Lucia o cargá satisfactorio para García en mate período uno funcionan igual.</w:t>
            </w:r>
          </w:p>
        </w:tc>
      </w:tr>
    </w:tbl>
    <w:p>
      <w:pPr>
        <w:spacing w:after="40" w:before="0"/>
      </w:pPr>
      <w:r>
        <w:t xml:space="preserve"> </w:t>
      </w:r>
    </w:p>
    <w:p>
      <w:r>
        <w:r>
          <w:br w:type="page"/>
        </w:r>
      </w:r>
    </w:p>
    <w:p>
      <w:pPr>
        <w:pBdr>
          <w:bottom w:val="single" w:color="2E6DA4" w:sz="4"/>
        </w:pBdr>
        <w:spacing w:after="120" w:before="280"/>
      </w:pPr>
      <w:r>
        <w:rPr>
          <w:rFonts w:ascii="Segoe UI" w:cs="Segoe UI" w:eastAsia="Segoe UI" w:hAnsi="Segoe UI"/>
          <w:b/>
          <w:bCs/>
          <w:color w:val="2E6DA4"/>
          <w:sz w:val="26"/>
          <w:szCs w:val="26"/>
        </w:rPr>
        <w:t xml:space="preserve">8. Importar alumnos desde Excel</w:t>
      </w:r>
    </w:p>
    <w:p>
      <w:pPr>
        <w:spacing w:after="80" w:before="60"/>
      </w:pPr>
      <w:r>
        <w:rPr>
          <w:rFonts w:ascii="Segoe UI" w:cs="Segoe UI" w:eastAsia="Segoe UI" w:hAnsi="Segoe UI"/>
          <w:color w:val="333333"/>
          <w:sz w:val="20"/>
          <w:szCs w:val="20"/>
        </w:rPr>
        <w:t xml:space="preserve">Si ya tenes un listado de alumnos en Excel, podés importarlo directamente sin cargar uno por uno:</w:t>
      </w:r>
    </w:p>
    <w:p>
      <w:pPr>
        <w:spacing w:after="40" w:before="0"/>
      </w:pPr>
      <w:r>
        <w:t xml:space="preserve"> </w:t>
      </w:r>
    </w:p>
    <w:p>
      <w:pPr>
        <w:spacing w:after="80" w:before="80"/>
        <w:ind w:left="200"/>
      </w:pPr>
      <w:r>
        <w:rPr>
          <w:rFonts w:ascii="Segoe UI" w:cs="Segoe UI" w:eastAsia="Segoe UI" w:hAnsi="Segoe UI"/>
          <w:b/>
          <w:bCs/>
          <w:color w:val="2E6DA4"/>
          <w:sz w:val="22"/>
          <w:szCs w:val="22"/>
        </w:rPr>
        <w:t xml:space="preserve">1. </w:t>
      </w:r>
      <w:r>
        <w:rPr>
          <w:rFonts w:ascii="Segoe UI" w:cs="Segoe UI" w:eastAsia="Segoe UI" w:hAnsi="Segoe UI"/>
          <w:color w:val="333333"/>
          <w:sz w:val="20"/>
          <w:szCs w:val="20"/>
        </w:rPr>
        <w:t xml:space="preserve">Andá a la pestana Alumnos.</w:t>
      </w:r>
    </w:p>
    <w:p>
      <w:pPr>
        <w:spacing w:after="80" w:before="80"/>
        <w:ind w:left="200"/>
      </w:pPr>
      <w:r>
        <w:rPr>
          <w:rFonts w:ascii="Segoe UI" w:cs="Segoe UI" w:eastAsia="Segoe UI" w:hAnsi="Segoe UI"/>
          <w:b/>
          <w:bCs/>
          <w:color w:val="2E6DA4"/>
          <w:sz w:val="22"/>
          <w:szCs w:val="22"/>
        </w:rPr>
        <w:t xml:space="preserve">2. </w:t>
      </w:r>
      <w:r>
        <w:rPr>
          <w:rFonts w:ascii="Segoe UI" w:cs="Segoe UI" w:eastAsia="Segoe UI" w:hAnsi="Segoe UI"/>
          <w:color w:val="333333"/>
          <w:sz w:val="20"/>
          <w:szCs w:val="20"/>
        </w:rPr>
        <w:t xml:space="preserve">Tocá Descargar plantilla para obtener el archivo Excel modelo.</w:t>
      </w:r>
    </w:p>
    <w:p>
      <w:pPr>
        <w:spacing w:after="80" w:before="80"/>
        <w:ind w:left="200"/>
      </w:pPr>
      <w:r>
        <w:rPr>
          <w:rFonts w:ascii="Segoe UI" w:cs="Segoe UI" w:eastAsia="Segoe UI" w:hAnsi="Segoe UI"/>
          <w:b/>
          <w:bCs/>
          <w:color w:val="2E6DA4"/>
          <w:sz w:val="22"/>
          <w:szCs w:val="22"/>
        </w:rPr>
        <w:t xml:space="preserve">3. </w:t>
      </w:r>
      <w:r>
        <w:rPr>
          <w:rFonts w:ascii="Segoe UI" w:cs="Segoe UI" w:eastAsia="Segoe UI" w:hAnsi="Segoe UI"/>
          <w:color w:val="333333"/>
          <w:sz w:val="20"/>
          <w:szCs w:val="20"/>
        </w:rPr>
        <w:t xml:space="preserve">Completá la plantilla con apellidos, nombres y grados.</w:t>
      </w:r>
    </w:p>
    <w:p>
      <w:pPr>
        <w:spacing w:after="80" w:before="80"/>
        <w:ind w:left="200"/>
      </w:pPr>
      <w:r>
        <w:rPr>
          <w:rFonts w:ascii="Segoe UI" w:cs="Segoe UI" w:eastAsia="Segoe UI" w:hAnsi="Segoe UI"/>
          <w:b/>
          <w:bCs/>
          <w:color w:val="2E6DA4"/>
          <w:sz w:val="22"/>
          <w:szCs w:val="22"/>
        </w:rPr>
        <w:t xml:space="preserve">4. </w:t>
      </w:r>
      <w:r>
        <w:rPr>
          <w:rFonts w:ascii="Segoe UI" w:cs="Segoe UI" w:eastAsia="Segoe UI" w:hAnsi="Segoe UI"/>
          <w:color w:val="333333"/>
          <w:sz w:val="20"/>
          <w:szCs w:val="20"/>
        </w:rPr>
        <w:t xml:space="preserve">Guardá el archivo y volvé al asistente.</w:t>
      </w:r>
    </w:p>
    <w:p>
      <w:pPr>
        <w:spacing w:after="80" w:before="80"/>
        <w:ind w:left="200"/>
      </w:pPr>
      <w:r>
        <w:rPr>
          <w:rFonts w:ascii="Segoe UI" w:cs="Segoe UI" w:eastAsia="Segoe UI" w:hAnsi="Segoe UI"/>
          <w:b/>
          <w:bCs/>
          <w:color w:val="2E6DA4"/>
          <w:sz w:val="22"/>
          <w:szCs w:val="22"/>
        </w:rPr>
        <w:t xml:space="preserve">5. </w:t>
      </w:r>
      <w:r>
        <w:rPr>
          <w:rFonts w:ascii="Segoe UI" w:cs="Segoe UI" w:eastAsia="Segoe UI" w:hAnsi="Segoe UI"/>
          <w:color w:val="333333"/>
          <w:sz w:val="20"/>
          <w:szCs w:val="20"/>
        </w:rPr>
        <w:t xml:space="preserve">Tocá Elegir archivo .xlsx y seleccioná tu archivo.</w:t>
      </w:r>
    </w:p>
    <w:p>
      <w:pPr>
        <w:spacing w:after="80" w:before="80"/>
        <w:ind w:left="200"/>
      </w:pPr>
      <w:r>
        <w:rPr>
          <w:rFonts w:ascii="Segoe UI" w:cs="Segoe UI" w:eastAsia="Segoe UI" w:hAnsi="Segoe UI"/>
          <w:b/>
          <w:bCs/>
          <w:color w:val="2E6DA4"/>
          <w:sz w:val="22"/>
          <w:szCs w:val="22"/>
        </w:rPr>
        <w:t xml:space="preserve">6. </w:t>
      </w:r>
      <w:r>
        <w:rPr>
          <w:rFonts w:ascii="Segoe UI" w:cs="Segoe UI" w:eastAsia="Segoe UI" w:hAnsi="Segoe UI"/>
          <w:color w:val="333333"/>
          <w:sz w:val="20"/>
          <w:szCs w:val="20"/>
        </w:rPr>
        <w:t xml:space="preserve">El asistente importa todo automaticamente y muestra un mensaje de confirmación.</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6DA4" w:sz="6"/>
              <w:left w:val="single" w:color="2E6DA4" w:sz="14"/>
              <w:bottom w:val="single" w:color="2E6DA4" w:sz="6"/>
              <w:right w:val="single" w:color="2E6DA4" w:sz="4"/>
            </w:tcBorders>
            <w:shd w:fill="EBF2FA" w:val="clear"/>
            <w:tcMar>
              <w:top w:type="dxa" w:w="80"/>
              <w:left w:type="dxa" w:w="150"/>
              <w:bottom w:type="dxa" w:w="80"/>
              <w:right w:type="dxa" w:w="150"/>
            </w:tcMar>
          </w:tcPr>
          <w:p>
            <w:pPr>
              <w:spacing w:after="80" w:before="80"/>
            </w:pPr>
            <w:r>
              <w:rPr>
                <w:rFonts w:ascii="Segoe UI" w:cs="Segoe UI" w:eastAsia="Segoe UI" w:hAnsi="Segoe UI"/>
                <w:color w:val="333333"/>
                <w:sz w:val="18"/>
                <w:szCs w:val="18"/>
              </w:rPr>
              <w:t xml:space="preserve">La plantilla incluye columnas para nombre, grado, llamados y calificaciones por AP (formato: Area__Período__AP). Podés importar solo el listado o datos completos.</w:t>
            </w:r>
          </w:p>
        </w:tc>
      </w:tr>
    </w:tbl>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9. Exportar informes</w:t>
      </w:r>
    </w:p>
    <w:p>
      <w:pPr>
        <w:spacing w:after="80" w:before="60"/>
      </w:pPr>
      <w:r>
        <w:rPr>
          <w:rFonts w:ascii="Segoe UI" w:cs="Segoe UI" w:eastAsia="Segoe UI" w:hAnsi="Segoe UI"/>
          <w:color w:val="333333"/>
          <w:sz w:val="20"/>
          <w:szCs w:val="20"/>
        </w:rPr>
        <w:t xml:space="preserve">Desde Calificaciones y Cierre podés exportar de dos formas:</w:t>
      </w:r>
    </w:p>
    <w:p>
      <w:pPr>
        <w:spacing w:after="40" w:before="0"/>
      </w:pPr>
      <w:r>
        <w:t xml:space="preserve"> </w:t>
      </w:r>
    </w:p>
    <w:p>
      <w:pPr>
        <w:pStyle w:val="ListParagraph"/>
        <w:numPr>
          <w:ilvl w:val="0"/>
          <w:numId w:val="1"/>
        </w:numPr>
        <w:spacing w:after="40" w:before="40"/>
      </w:pPr>
      <w:r>
        <w:rPr>
          <w:rFonts w:ascii="Segoe UI" w:cs="Segoe UI" w:eastAsia="Segoe UI" w:hAnsi="Segoe UI"/>
          <w:b/>
          <w:bCs/>
          <w:color w:val="1A3A5C"/>
          <w:sz w:val="20"/>
          <w:szCs w:val="20"/>
        </w:rPr>
        <w:t xml:space="preserve">Excel </w:t>
      </w:r>
      <w:r>
        <w:rPr>
          <w:rFonts w:ascii="Segoe UI" w:cs="Segoe UI" w:eastAsia="Segoe UI" w:hAnsi="Segoe UI"/>
          <w:color w:val="333333"/>
          <w:sz w:val="20"/>
          <w:szCs w:val="20"/>
        </w:rPr>
        <w:t xml:space="preserve">Genera un .xlsx con una hoja por área más una hoja Resumen GEI. Ideal para guardar, compartir o subir al sistema provincial.</w:t>
      </w:r>
    </w:p>
    <w:p>
      <w:pPr>
        <w:pStyle w:val="ListParagraph"/>
        <w:numPr>
          <w:ilvl w:val="0"/>
          <w:numId w:val="1"/>
        </w:numPr>
        <w:spacing w:after="40" w:before="40"/>
      </w:pPr>
      <w:r>
        <w:rPr>
          <w:rFonts w:ascii="Segoe UI" w:cs="Segoe UI" w:eastAsia="Segoe UI" w:hAnsi="Segoe UI"/>
          <w:b/>
          <w:bCs/>
          <w:color w:val="1A3A5C"/>
          <w:sz w:val="20"/>
          <w:szCs w:val="20"/>
        </w:rPr>
        <w:t xml:space="preserve">PDF / Imprimir </w:t>
      </w:r>
      <w:r>
        <w:rPr>
          <w:rFonts w:ascii="Segoe UI" w:cs="Segoe UI" w:eastAsia="Segoe UI" w:hAnsi="Segoe UI"/>
          <w:color w:val="333333"/>
          <w:sz w:val="20"/>
          <w:szCs w:val="20"/>
        </w:rPr>
        <w:t xml:space="preserve">Abre una vista de impresion con tabla de calificaciones, leyenda GEI y espacio para firmas.</w:t>
      </w:r>
    </w:p>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10. Donde se guardan los datos</w:t>
      </w:r>
    </w:p>
    <w:p>
      <w:pPr>
        <w:spacing w:after="80" w:before="60"/>
      </w:pPr>
      <w:r>
        <w:rPr>
          <w:rFonts w:ascii="Segoe UI" w:cs="Segoe UI" w:eastAsia="Segoe UI" w:hAnsi="Segoe UI"/>
          <w:color w:val="333333"/>
          <w:sz w:val="20"/>
          <w:szCs w:val="20"/>
        </w:rPr>
        <w:t xml:space="preserve">Los datos se guardan automaticamente en el navegador del dispositivo (localStorage):</w:t>
      </w:r>
    </w:p>
    <w:p>
      <w:pPr>
        <w:spacing w:after="40" w:before="0"/>
      </w:pPr>
      <w:r>
        <w:t xml:space="preserve"> </w:t>
      </w:r>
    </w:p>
    <w:p>
      <w:pPr>
        <w:pStyle w:val="ListParagraph"/>
        <w:numPr>
          <w:ilvl w:val="0"/>
          <w:numId w:val="1"/>
        </w:numPr>
        <w:spacing w:after="40" w:before="40"/>
      </w:pPr>
      <w:r>
        <w:rPr>
          <w:rFonts w:ascii="Segoe UI" w:cs="Segoe UI" w:eastAsia="Segoe UI" w:hAnsi="Segoe UI"/>
          <w:b/>
          <w:bCs/>
          <w:color w:val="1A3A5C"/>
          <w:sz w:val="20"/>
          <w:szCs w:val="20"/>
        </w:rPr>
        <w:t xml:space="preserve">OK </w:t>
      </w:r>
      <w:r>
        <w:rPr>
          <w:rFonts w:ascii="Segoe UI" w:cs="Segoe UI" w:eastAsia="Segoe UI" w:hAnsi="Segoe UI"/>
          <w:color w:val="333333"/>
          <w:sz w:val="20"/>
          <w:szCs w:val="20"/>
        </w:rPr>
        <w:t xml:space="preserve">Los datos persisten aunque cierres Safari o la app.</w:t>
      </w:r>
    </w:p>
    <w:p>
      <w:pPr>
        <w:pStyle w:val="ListParagraph"/>
        <w:numPr>
          <w:ilvl w:val="0"/>
          <w:numId w:val="1"/>
        </w:numPr>
        <w:spacing w:after="40" w:before="40"/>
      </w:pPr>
      <w:r>
        <w:rPr>
          <w:rFonts w:ascii="Segoe UI" w:cs="Segoe UI" w:eastAsia="Segoe UI" w:hAnsi="Segoe UI"/>
          <w:b/>
          <w:bCs/>
          <w:color w:val="1A3A5C"/>
          <w:sz w:val="20"/>
          <w:szCs w:val="20"/>
        </w:rPr>
        <w:t xml:space="preserve">OK </w:t>
      </w:r>
      <w:r>
        <w:rPr>
          <w:rFonts w:ascii="Segoe UI" w:cs="Segoe UI" w:eastAsia="Segoe UI" w:hAnsi="Segoe UI"/>
          <w:color w:val="333333"/>
          <w:sz w:val="20"/>
          <w:szCs w:val="20"/>
        </w:rPr>
        <w:t xml:space="preserve">No se necesita internet para ver y editar calificaciones.</w:t>
      </w:r>
    </w:p>
    <w:p>
      <w:pPr>
        <w:pStyle w:val="ListParagraph"/>
        <w:numPr>
          <w:ilvl w:val="0"/>
          <w:numId w:val="1"/>
        </w:numPr>
        <w:spacing w:after="40" w:before="40"/>
      </w:pPr>
      <w:r>
        <w:rPr>
          <w:rFonts w:ascii="Segoe UI" w:cs="Segoe UI" w:eastAsia="Segoe UI" w:hAnsi="Segoe UI"/>
          <w:b/>
          <w:bCs/>
          <w:color w:val="1A3A5C"/>
          <w:sz w:val="20"/>
          <w:szCs w:val="20"/>
        </w:rPr>
        <w:t xml:space="preserve">OK </w:t>
      </w:r>
      <w:r>
        <w:rPr>
          <w:rFonts w:ascii="Segoe UI" w:cs="Segoe UI" w:eastAsia="Segoe UI" w:hAnsi="Segoe UI"/>
          <w:color w:val="333333"/>
          <w:sz w:val="20"/>
          <w:szCs w:val="20"/>
        </w:rPr>
        <w:t xml:space="preserve">Solo el chat con la IA requiere conexión a internet.</w:t>
      </w:r>
    </w:p>
    <w:p>
      <w:pPr>
        <w:pStyle w:val="ListParagraph"/>
        <w:numPr>
          <w:ilvl w:val="0"/>
          <w:numId w:val="1"/>
        </w:numPr>
        <w:spacing w:after="40" w:before="40"/>
      </w:pPr>
      <w:r>
        <w:rPr>
          <w:rFonts w:ascii="Segoe UI" w:cs="Segoe UI" w:eastAsia="Segoe UI" w:hAnsi="Segoe UI"/>
          <w:b/>
          <w:bCs/>
          <w:color w:val="1A3A5C"/>
          <w:sz w:val="20"/>
          <w:szCs w:val="20"/>
        </w:rPr>
        <w:t xml:space="preserve">Atencion </w:t>
      </w:r>
      <w:r>
        <w:rPr>
          <w:rFonts w:ascii="Segoe UI" w:cs="Segoe UI" w:eastAsia="Segoe UI" w:hAnsi="Segoe UI"/>
          <w:color w:val="333333"/>
          <w:sz w:val="20"/>
          <w:szCs w:val="20"/>
        </w:rPr>
        <w:t xml:space="preserve">Si borras los datos del navegador desde Configuracion del iPhone, se perderan.</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39C12" w:sz="6"/>
              <w:left w:val="single" w:color="F39C12" w:sz="14"/>
              <w:bottom w:val="single" w:color="F39C12" w:sz="6"/>
              <w:right w:val="single" w:color="F39C12" w:sz="4"/>
            </w:tcBorders>
            <w:shd w:fill="FEF9E7" w:val="clear"/>
            <w:tcMar>
              <w:top w:type="dxa" w:w="80"/>
              <w:left w:type="dxa" w:w="150"/>
              <w:bottom w:type="dxa" w:w="80"/>
              <w:right w:type="dxa" w:w="150"/>
            </w:tcMar>
          </w:tcPr>
          <w:p>
            <w:pPr>
              <w:spacing w:after="80" w:before="80"/>
            </w:pPr>
            <w:r>
              <w:rPr>
                <w:rFonts w:ascii="Segoe UI" w:cs="Segoe UI" w:eastAsia="Segoe UI" w:hAnsi="Segoe UI"/>
                <w:color w:val="333333"/>
                <w:sz w:val="18"/>
                <w:szCs w:val="18"/>
              </w:rPr>
              <w:t xml:space="preserve">Recomendación: exportá a Excel periodicamente como respaldo. Guardá el .xlsx en iCloud para una copia segura.</w:t>
            </w:r>
          </w:p>
        </w:tc>
      </w:tr>
    </w:tbl>
    <w:p>
      <w:pPr>
        <w:spacing w:after="40" w:before="0"/>
      </w:pPr>
      <w:r>
        <w:t xml:space="preserve"> </w:t>
      </w:r>
    </w:p>
    <w:p>
      <w:pPr>
        <w:pBdr>
          <w:bottom w:val="single" w:color="2E6DA4" w:sz="4"/>
        </w:pBdr>
        <w:spacing w:after="120" w:before="280"/>
      </w:pPr>
      <w:r>
        <w:rPr>
          <w:rFonts w:ascii="Segoe UI" w:cs="Segoe UI" w:eastAsia="Segoe UI" w:hAnsi="Segoe UI"/>
          <w:b/>
          <w:bCs/>
          <w:color w:val="2E6DA4"/>
          <w:sz w:val="26"/>
          <w:szCs w:val="26"/>
        </w:rPr>
        <w:t xml:space="preserve">11. Preguntas frecuentes</w:t>
      </w:r>
    </w:p>
    <w:p>
      <w:pPr>
        <w:spacing w:after="40" w:before="0"/>
      </w:pPr>
      <w:r>
        <w:t xml:space="preserve"> </w:t>
      </w:r>
    </w:p>
    <w:p>
      <w:pPr>
        <w:spacing w:after="40" w:before="120"/>
      </w:pPr>
      <w:r>
        <w:rPr>
          <w:rFonts w:ascii="Segoe UI" w:cs="Segoe UI" w:eastAsia="Segoe UI" w:hAnsi="Segoe UI"/>
          <w:b/>
          <w:bCs/>
          <w:color w:val="1A3A5C"/>
          <w:sz w:val="20"/>
          <w:szCs w:val="20"/>
        </w:rPr>
        <w:t xml:space="preserve">Necesito internet para usarlo?</w:t>
      </w:r>
    </w:p>
    <w:p>
      <w:pPr>
        <w:spacing w:after="80" w:before="60"/>
      </w:pPr>
      <w:r>
        <w:rPr>
          <w:rFonts w:ascii="Segoe UI" w:cs="Segoe UI" w:eastAsia="Segoe UI" w:hAnsi="Segoe UI"/>
          <w:color w:val="333333"/>
          <w:sz w:val="20"/>
          <w:szCs w:val="20"/>
        </w:rPr>
        <w:t xml:space="preserve">Solo para el chat con la IA. El resto funciona sin internet.</w:t>
      </w:r>
    </w:p>
    <w:p>
      <w:pPr>
        <w:spacing w:after="40" w:before="120"/>
      </w:pPr>
      <w:r>
        <w:rPr>
          <w:rFonts w:ascii="Segoe UI" w:cs="Segoe UI" w:eastAsia="Segoe UI" w:hAnsi="Segoe UI"/>
          <w:b/>
          <w:bCs/>
          <w:color w:val="1A3A5C"/>
          <w:sz w:val="20"/>
          <w:szCs w:val="20"/>
        </w:rPr>
        <w:t xml:space="preserve">Puedo usarlo en varios dispositivos?</w:t>
      </w:r>
    </w:p>
    <w:p>
      <w:pPr>
        <w:spacing w:after="80" w:before="60"/>
      </w:pPr>
      <w:r>
        <w:rPr>
          <w:rFonts w:ascii="Segoe UI" w:cs="Segoe UI" w:eastAsia="Segoe UI" w:hAnsi="Segoe UI"/>
          <w:color w:val="333333"/>
          <w:sz w:val="20"/>
          <w:szCs w:val="20"/>
        </w:rPr>
        <w:t xml:space="preserve">Si, pero los datos no se sincronizan automaticamente. Exportá a Excel en un dispositivo e importalo en otro.</w:t>
      </w:r>
    </w:p>
    <w:p>
      <w:pPr>
        <w:spacing w:after="40" w:before="120"/>
      </w:pPr>
      <w:r>
        <w:rPr>
          <w:rFonts w:ascii="Segoe UI" w:cs="Segoe UI" w:eastAsia="Segoe UI" w:hAnsi="Segoe UI"/>
          <w:b/>
          <w:bCs/>
          <w:color w:val="1A3A5C"/>
          <w:sz w:val="20"/>
          <w:szCs w:val="20"/>
        </w:rPr>
        <w:t xml:space="preserve">Puedo agregar áreas o materias nuevas?</w:t>
      </w:r>
    </w:p>
    <w:p>
      <w:pPr>
        <w:spacing w:after="80" w:before="60"/>
      </w:pPr>
      <w:r>
        <w:rPr>
          <w:rFonts w:ascii="Segoe UI" w:cs="Segoe UI" w:eastAsia="Segoe UI" w:hAnsi="Segoe UI"/>
          <w:color w:val="333333"/>
          <w:sz w:val="20"/>
          <w:szCs w:val="20"/>
        </w:rPr>
        <w:t xml:space="preserve">Si. Desde Aprendizajes podés agregar nuevas áreas y APs o modificar los existentes.</w:t>
      </w:r>
    </w:p>
    <w:p>
      <w:pPr>
        <w:spacing w:after="40" w:before="120"/>
      </w:pPr>
      <w:r>
        <w:rPr>
          <w:rFonts w:ascii="Segoe UI" w:cs="Segoe UI" w:eastAsia="Segoe UI" w:hAnsi="Segoe UI"/>
          <w:b/>
          <w:bCs/>
          <w:color w:val="1A3A5C"/>
          <w:sz w:val="20"/>
          <w:szCs w:val="20"/>
        </w:rPr>
        <w:t xml:space="preserve">Se puede usar en Android o PC?</w:t>
      </w:r>
    </w:p>
    <w:p>
      <w:pPr>
        <w:spacing w:after="80" w:before="60"/>
      </w:pPr>
      <w:r>
        <w:rPr>
          <w:rFonts w:ascii="Segoe UI" w:cs="Segoe UI" w:eastAsia="Segoe UI" w:hAnsi="Segoe UI"/>
          <w:color w:val="333333"/>
          <w:sz w:val="20"/>
          <w:szCs w:val="20"/>
        </w:rPr>
        <w:t xml:space="preserve">Si. El archivo HTML funciona en Chrome, Firefox, Edge, Safari en cualquier dispositivo.</w:t>
      </w:r>
    </w:p>
    <w:p>
      <w:pPr>
        <w:spacing w:after="40" w:before="120"/>
      </w:pPr>
      <w:r>
        <w:rPr>
          <w:rFonts w:ascii="Segoe UI" w:cs="Segoe UI" w:eastAsia="Segoe UI" w:hAnsi="Segoe UI"/>
          <w:b/>
          <w:bCs/>
          <w:color w:val="1A3A5C"/>
          <w:sz w:val="20"/>
          <w:szCs w:val="20"/>
        </w:rPr>
        <w:t xml:space="preserve">Qué pasa si borro el archivo HTML?</w:t>
      </w:r>
    </w:p>
    <w:p>
      <w:pPr>
        <w:spacing w:after="80" w:before="60"/>
      </w:pPr>
      <w:r>
        <w:rPr>
          <w:rFonts w:ascii="Segoe UI" w:cs="Segoe UI" w:eastAsia="Segoe UI" w:hAnsi="Segoe UI"/>
          <w:color w:val="333333"/>
          <w:sz w:val="20"/>
          <w:szCs w:val="20"/>
        </w:rPr>
        <w:t xml:space="preserve">Los datos no se pierden: estan en el navegador, no en el archivo. Podés abrir cualquier copia y los datos siguen ahí.</w:t>
      </w:r>
    </w:p>
    <w:p>
      <w:pPr>
        <w:spacing w:after="40" w:before="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1A3A5C" w:val="clear"/>
            <w:tcMar>
              <w:top w:type="dxa" w:w="0"/>
              <w:left w:type="dxa" w:w="200"/>
              <w:bottom w:type="dxa" w:w="0"/>
              <w:right w:type="dxa" w:w="200"/>
            </w:tcMar>
          </w:tcPr>
          <w:p>
            <w:pPr>
              <w:spacing w:after="60" w:before="140"/>
              <w:jc w:val="center"/>
            </w:pPr>
            <w:r>
              <w:rPr>
                <w:rFonts w:ascii="Segoe UI" w:cs="Segoe UI" w:eastAsia="Segoe UI" w:hAnsi="Segoe UI"/>
                <w:b/>
                <w:bCs/>
                <w:color w:val="FFFFFF"/>
                <w:sz w:val="22"/>
                <w:szCs w:val="22"/>
              </w:rPr>
              <w:t xml:space="preserve">Necesitas ayuda o queres agregar funcionalidades?</w:t>
            </w:r>
          </w:p>
          <w:p>
            <w:pPr>
              <w:spacing w:after="140"/>
              <w:jc w:val="center"/>
            </w:pPr>
            <w:r>
              <w:rPr>
                <w:rFonts w:ascii="Segoe UI" w:cs="Segoe UI" w:eastAsia="Segoe UI" w:hAnsi="Segoe UI"/>
                <w:color w:val="D0E8FF"/>
                <w:sz w:val="18"/>
                <w:szCs w:val="18"/>
              </w:rPr>
              <w:t xml:space="preserve">Este asistente fue creado con IA y puede mejorarse en cualquier momento.</w:t>
            </w:r>
          </w:p>
        </w:tc>
      </w:tr>
    </w:tbl>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spacing w:before="80"/>
      <w:jc w:val="center"/>
    </w:pPr>
    <w:r>
      <w:rPr>
        <w:rFonts w:ascii="Segoe UI" w:cs="Segoe UI" w:eastAsia="Segoe UI" w:hAnsi="Segoe UI"/>
        <w:color w:val="6B7C93"/>
        <w:sz w:val="16"/>
        <w:szCs w:val="16"/>
      </w:rPr>
      <w:t xml:space="preserve">Ministerio de Educación - Provincia de Mendoza - Pag. </w:t>
    </w:r>
    <w:r>
      <w:rPr>
        <w:color w:val="6B7C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spacing w:after="80"/>
    </w:pPr>
    <w:r>
      <w:rPr>
        <w:rFonts w:ascii="Segoe UI" w:cs="Segoe UI" w:eastAsia="Segoe UI" w:hAnsi="Segoe UI"/>
        <w:color w:val="6B7C93"/>
        <w:sz w:val="16"/>
        <w:szCs w:val="16"/>
      </w:rPr>
      <w:t xml:space="preserve">Asistente Docente IA - Sistema GEI Mendoza  |  Instructivo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2026-07-23T02:52:13.196Z</dcterms:created>
  <dcterms:modified xsi:type="dcterms:W3CDTF">2026-07-23T02:52:13.207Z</dcterms:modified>
</cp:coreProperties>
</file>

<file path=docProps/custom.xml><?xml version="1.0" encoding="utf-8"?>
<Properties xmlns="http://schemas.openxmlformats.org/officeDocument/2006/custom-properties" xmlns:vt="http://schemas.openxmlformats.org/officeDocument/2006/docPropsVTypes"/>
</file>