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rPr>
          <w:rFonts w:hint="default" w:eastAsia="宋体"/>
          <w:lang w:val="en-US" w:eastAsia="zh-CN"/>
        </w:rPr>
      </w:pPr>
      <w:bookmarkStart w:id="0" w:name="_Toc536195977"/>
      <w:bookmarkStart w:id="1" w:name="_Toc490658715"/>
      <w:bookmarkStart w:id="2" w:name="_Toc31492"/>
      <w:bookmarkStart w:id="3" w:name="_Toc488311064"/>
      <w:r>
        <w:rPr>
          <w:rFonts w:hint="eastAsia"/>
          <w:lang w:val="en-US" w:eastAsia="zh-CN"/>
        </w:rPr>
        <w:t>Ansible工具使用案例</w:t>
      </w:r>
    </w:p>
    <w:bookmarkEnd w:id="0"/>
    <w:bookmarkEnd w:id="1"/>
    <w:bookmarkEnd w:id="2"/>
    <w:bookmarkEnd w:id="3"/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实战案例——Ansible部署集群商城网站实战</w:t>
      </w:r>
    </w:p>
    <w:p>
      <w:pPr>
        <w:pStyle w:val="4"/>
        <w:spacing w:before="312" w:after="312"/>
        <w:rPr>
          <w:rFonts w:hint="eastAsia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.1 </w:t>
      </w:r>
      <w:r>
        <w:t>案例</w:t>
      </w:r>
      <w:r>
        <w:rPr>
          <w:rFonts w:hint="eastAsia"/>
        </w:rPr>
        <w:t>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掌握Ansible目录结构创建与使用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（2）掌握Ansible Playbook的编写与使用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（3）掌握使用Ansible工具部署商城集群网站</w:t>
      </w:r>
    </w:p>
    <w:p>
      <w:pPr>
        <w:pStyle w:val="4"/>
        <w:spacing w:before="312" w:after="312"/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.2 </w:t>
      </w:r>
      <w:r>
        <w:t>案例分析</w:t>
      </w:r>
    </w:p>
    <w:p>
      <w:pPr>
        <w:pStyle w:val="5"/>
        <w:ind w:firstLine="482"/>
        <w:rPr>
          <w:rFonts w:eastAsia="宋体"/>
        </w:rPr>
      </w:pPr>
      <w:r>
        <w:rPr>
          <w:rFonts w:hint="eastAsia" w:eastAsia="宋体"/>
        </w:rPr>
        <w:t>1.</w:t>
      </w:r>
      <w:r>
        <w:rPr>
          <w:rFonts w:eastAsia="宋体"/>
        </w:rPr>
        <w:t>规划节点</w:t>
      </w:r>
    </w:p>
    <w:p>
      <w:pPr>
        <w:ind w:firstLine="420"/>
      </w:pPr>
      <w:r>
        <w:rPr>
          <w:rFonts w:hint="eastAsia"/>
          <w:lang w:val="en-US" w:eastAsia="zh-CN"/>
        </w:rPr>
        <w:t>Ansible</w:t>
      </w:r>
      <w:r>
        <w:rPr>
          <w:rFonts w:hint="eastAsia"/>
        </w:rPr>
        <w:t>服务的节点规划，见表</w:t>
      </w:r>
      <w:r>
        <w:rPr>
          <w:rFonts w:hint="eastAsia"/>
          <w:lang w:val="en-US" w:eastAsia="zh-CN"/>
        </w:rPr>
        <w:t>1-1</w:t>
      </w:r>
      <w:r>
        <w:rPr>
          <w:rFonts w:hint="eastAsia"/>
        </w:rPr>
        <w:t>-1。</w:t>
      </w:r>
    </w:p>
    <w:p>
      <w:pPr>
        <w:pStyle w:val="10"/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>1-1-</w:t>
      </w:r>
      <w:r>
        <w:rPr>
          <w:rFonts w:hint="eastAsia"/>
        </w:rPr>
        <w:t>1</w:t>
      </w:r>
      <w:r>
        <w:t>规划节点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8D8D8" w:themeFill="background1" w:themeFillShade="D9"/>
            <w:vAlign w:val="center"/>
          </w:tcPr>
          <w:p>
            <w:pPr>
              <w:pStyle w:val="11"/>
              <w:rPr>
                <w:b/>
              </w:rPr>
            </w:pPr>
            <w:r>
              <w:rPr>
                <w:b/>
              </w:rPr>
              <w:t>IP</w:t>
            </w:r>
          </w:p>
        </w:tc>
        <w:tc>
          <w:tcPr>
            <w:tcW w:w="2841" w:type="dxa"/>
            <w:shd w:val="clear" w:color="auto" w:fill="D8D8D8" w:themeFill="background1" w:themeFillShade="D9"/>
            <w:vAlign w:val="center"/>
          </w:tcPr>
          <w:p>
            <w:pPr>
              <w:pStyle w:val="11"/>
              <w:rPr>
                <w:b/>
                <w:bCs/>
                <w:color w:val="333333"/>
                <w:kern w:val="0"/>
              </w:rPr>
            </w:pPr>
            <w:r>
              <w:rPr>
                <w:b/>
                <w:bCs/>
                <w:color w:val="333333"/>
                <w:kern w:val="0"/>
              </w:rPr>
              <w:t>主机名</w:t>
            </w:r>
          </w:p>
        </w:tc>
        <w:tc>
          <w:tcPr>
            <w:tcW w:w="2841" w:type="dxa"/>
            <w:shd w:val="clear" w:color="auto" w:fill="D8D8D8" w:themeFill="background1" w:themeFillShade="D9"/>
            <w:vAlign w:val="center"/>
          </w:tcPr>
          <w:p>
            <w:pPr>
              <w:pStyle w:val="11"/>
              <w:rPr>
                <w:b/>
                <w:bCs/>
                <w:color w:val="333333"/>
                <w:kern w:val="0"/>
              </w:rPr>
            </w:pPr>
            <w:r>
              <w:rPr>
                <w:b/>
                <w:bCs/>
                <w:color w:val="333333"/>
                <w:kern w:val="0"/>
              </w:rPr>
              <w:t>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pStyle w:val="1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172.30.11.12</w:t>
            </w:r>
          </w:p>
        </w:tc>
        <w:tc>
          <w:tcPr>
            <w:tcW w:w="2841" w:type="dxa"/>
            <w:vAlign w:val="center"/>
          </w:tcPr>
          <w:p>
            <w:pPr>
              <w:pStyle w:val="11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ansible</w:t>
            </w:r>
          </w:p>
        </w:tc>
        <w:tc>
          <w:tcPr>
            <w:tcW w:w="2841" w:type="dxa"/>
            <w:vAlign w:val="center"/>
          </w:tcPr>
          <w:p>
            <w:pPr>
              <w:pStyle w:val="11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Ansible节点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pStyle w:val="1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172.30.11.13</w:t>
            </w:r>
          </w:p>
        </w:tc>
        <w:tc>
          <w:tcPr>
            <w:tcW w:w="2841" w:type="dxa"/>
            <w:vAlign w:val="center"/>
          </w:tcPr>
          <w:p>
            <w:pPr>
              <w:pStyle w:val="1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node1</w:t>
            </w:r>
          </w:p>
        </w:tc>
        <w:tc>
          <w:tcPr>
            <w:tcW w:w="2841" w:type="dxa"/>
            <w:vAlign w:val="center"/>
          </w:tcPr>
          <w:p>
            <w:pPr>
              <w:pStyle w:val="1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Node1节点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pStyle w:val="11"/>
              <w:ind w:firstLine="0" w:firstLineChars="0"/>
              <w:rPr>
                <w:rFonts w:hint="default" w:ascii="Times New Roman" w:hAnsi="Times New Roman" w:eastAsia="宋体" w:cstheme="minorBidi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172.30.11.14</w:t>
            </w:r>
          </w:p>
        </w:tc>
        <w:tc>
          <w:tcPr>
            <w:tcW w:w="2841" w:type="dxa"/>
            <w:vAlign w:val="center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theme="minorBidi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node2</w:t>
            </w:r>
          </w:p>
        </w:tc>
        <w:tc>
          <w:tcPr>
            <w:tcW w:w="2841" w:type="dxa"/>
            <w:vAlign w:val="center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theme="minorBidi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Node2节点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pStyle w:val="11"/>
              <w:ind w:firstLine="0" w:firstLineChars="0"/>
              <w:rPr>
                <w:rFonts w:hint="default" w:ascii="Times New Roman" w:hAnsi="Times New Roman" w:eastAsia="宋体" w:cstheme="minorBidi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172.30.11.15</w:t>
            </w:r>
          </w:p>
        </w:tc>
        <w:tc>
          <w:tcPr>
            <w:tcW w:w="2841" w:type="dxa"/>
            <w:vAlign w:val="center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theme="minorBidi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node3</w:t>
            </w:r>
          </w:p>
        </w:tc>
        <w:tc>
          <w:tcPr>
            <w:tcW w:w="2841" w:type="dxa"/>
            <w:vAlign w:val="center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theme="minorBidi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Node3节点</w:t>
            </w:r>
          </w:p>
        </w:tc>
      </w:tr>
    </w:tbl>
    <w:p>
      <w:pPr>
        <w:pStyle w:val="5"/>
        <w:ind w:firstLine="482"/>
        <w:rPr>
          <w:rFonts w:eastAsia="宋体"/>
        </w:rPr>
      </w:pPr>
      <w:r>
        <w:rPr>
          <w:rFonts w:hint="eastAsia" w:eastAsia="宋体"/>
        </w:rPr>
        <w:t>2</w:t>
      </w:r>
      <w:r>
        <w:rPr>
          <w:rFonts w:eastAsia="宋体"/>
        </w:rPr>
        <w:t>.基础准备</w:t>
      </w:r>
    </w:p>
    <w:p>
      <w:r>
        <w:rPr>
          <w:rFonts w:hint="eastAsia"/>
        </w:rPr>
        <w:t>使用</w:t>
      </w:r>
      <w:r>
        <w:rPr>
          <w:rFonts w:hint="eastAsia"/>
          <w:lang w:val="en-US" w:eastAsia="zh-CN"/>
        </w:rPr>
        <w:t>OpenStack平台创建两台云主机进行实验，云主机镜像使用提供的CentOS_7.5_x86_64_XD.qcow2镜像，flavor使用1核/2G内存/20G硬盘，自行配置网络并使用远程连接工具连接云主机。节点规划表中的IP地址为作者的IP地址，在进行实操案例的时候，按照自己的环境规划网络与IP地址。Ansible节点安装好Ansible服务。然后做好Ansible节点对所有node节点的无秘钥访问操作。</w:t>
      </w:r>
    </w:p>
    <w:p>
      <w:pPr>
        <w:pStyle w:val="4"/>
        <w:spacing w:before="312" w:after="31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bookmarkStart w:id="4" w:name="_GoBack"/>
      <w:bookmarkEnd w:id="4"/>
      <w:r>
        <w:rPr>
          <w:rFonts w:hint="eastAsia"/>
        </w:rPr>
        <w:t>.3 案例实施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1.环境准备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该实战案例为使用Ansible工具部署一个三节点的集群商城系统，和一个zabbix监控系统。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（1）配置IP并连接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配置4台虚拟机IP，配置四台虚拟机的主机名分别为ansible、node1、node2、node3并使用远程工具连接。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（2）Ansible节点安装Ansible服务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在Ansible节点使用提供的ansible.tar.gz软件包，配置本地镜像源，安装ansible服务，操作方法在上面的实战案例中有描述，此处不再赘述。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（3）配置无秘钥登录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配置Ansible节点无秘钥登录node节点。配置完无秘钥登录后，使用Ansible节点ssh连接测试。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2.目录结构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（1）项目目录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首先在/opt目录下创建一个项目目录gpmall_nsible，这个就是本次企业应用实战的项目目录，命令如下：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[root@ansible ~]# mkdir /opt/gpmall_</w:t>
      </w:r>
      <w:r>
        <w:rPr>
          <w:rFonts w:hint="eastAsia"/>
          <w:lang w:val="en-US" w:eastAsia="zh-CN"/>
        </w:rPr>
        <w:t>ansible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（2）创建角色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在创建roles角色目录之前，考虑将集群商城+监控案例拆分为多个roles执行，这样的话，Playbook易于编写和读懂。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集群商城+监控，使用init（基础环境）、mariadb（数据库）、redis（数据库）、zookeeper（协调服务）、kafka（消息队列）、jar（运行jar包）、nginx（前端服务）这些roles来完成。下面创建这些roles和相应的项目目录，具体命令如下：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[root@ansible ~]# mkdir -p /opt/gpmall_ansible/roles/{init,mariadb,redis,zookeeper,kafka,jar,nginx,zabbix}/{tasks,files,templates,meta,handlers,vars}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[root@ansible ~]# tree /opt/gpmall_ansible/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/opt/gpmall_ansible/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└── roles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├── init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│   ├── files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│   ├── handlers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│   ├── meta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│   ├── tasks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│   ├── templates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│   └── vars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├── jar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│   ├── files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│   ├── handlers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│   ├── meta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│   ├── tasks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│   ├── templates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│   └── vars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├── kafka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│   ├── files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│   ├── handlers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│   ├── meta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│   ├── tasks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│   ├── templates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│   └── vars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├── mariadb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│   ├── files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│   ├── handlers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│   ├── meta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│   ├── tasks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│   ├── templates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│   └── vars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├── nginx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│   ├── files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│   ├── handlers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│   ├── meta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│   ├── tasks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│   ├── templates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│   └── vars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├── redis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│   ├── files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│   ├── handlers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│   ├── meta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│   ├── tasks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│   ├── templates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│   └── vars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├── zabbix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│   ├── files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│   ├── handlers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│   ├── meta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│   ├── tasks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│   ├── templates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│   └── vars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└── zookeeper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├── files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├── handlers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├── meta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├── tasks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├── templates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└── vars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在每个角色目录下面都有一样的目录，这些目录中的task目录一般是一定会用到的，其他的目录视情况而定来使用。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（3）创建group_vars目录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在项目目录/opt/gpmall_ansible下创建group_vars目录，并在该目录下创建all文件，该目录</w:t>
      </w:r>
      <w:r>
        <w:rPr>
          <w:rFonts w:hint="default"/>
          <w:lang w:val="en-US" w:eastAsia="zh-CN"/>
        </w:rPr>
        <w:t>用来存放变量声明文件</w:t>
      </w:r>
      <w:r>
        <w:rPr>
          <w:rFonts w:hint="eastAsia"/>
          <w:lang w:val="en-US" w:eastAsia="zh-CN"/>
        </w:rPr>
        <w:t>all</w:t>
      </w:r>
      <w:r>
        <w:rPr>
          <w:rFonts w:hint="default"/>
          <w:lang w:val="en-US" w:eastAsia="zh-CN"/>
        </w:rPr>
        <w:t>。</w:t>
      </w:r>
      <w:r>
        <w:rPr>
          <w:rFonts w:hint="eastAsia"/>
          <w:lang w:val="en-US" w:eastAsia="zh-CN"/>
        </w:rPr>
        <w:t>命令如下：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[root@ansible ~]# cd /opt/gpmall_ansible/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[root@ansible gpmall_ansible]# mkdir group_vars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[root@ansible gpmall_ansible]# cd group_vars/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[root@ansible group_vars]# touch all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（4）创建安装入口文件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进入/opt/gpmall_ansible目录，创建“install_gpmall_cluster.yaml”文件，该文件是安装动作的入口文件。命令如下：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[root@ansible gpmall_ansible]# touch install_gpmall_cluster.yaml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[root@ansible gpmall_ansible]# ll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0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drwxr-xr-x.  2 root root  17 Aug 26 21:31 group_vars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 1 root root   0 Aug 26 21:33 install_gpmall_cluster.yaml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drwxr-xr-x. 10 root root 114 Aug 26 21:18 roles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到目前为止，ansible的目录结构与文件创建完毕。接下来对每一个role角色进行剧本的编写。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3.编写Playbook剧本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（1）init角色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该角色执行的任务是用来部署三个node节点的基础环境，包括关闭防火墙，SELinux，配置yum源，安装Java JDK环境。在roles/init/tasks目录下，创建main.yaml文件，文件的内容如下：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name: Selinux Config Setenforce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shell: getenforce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register: info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name: when_Selinux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shell: setenforce 0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when: info['stdout'] == 'Enforcing'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name: stop firewalld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shell: systemctl stop firewalld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ignore_errors: yes  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name: copy packages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copy: src=gpmall-repo.tar.gz dest=/opt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name: tar gpmall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shell: tar -zxvf /opt/gpmall-repo.tar.gz -C /opt/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name: move repos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shell: mv /etc/yum.repos.d/* /media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name: create local.repo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copy: src=local.repo dest=/etc/yum.repos.d/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name: install jdk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yum: name={{ item }} state=present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with_items: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java-1.8.0-openjdk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java-1.8.0-openjdk-devel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name: copy hosts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template: src=hosts.j2 dest=/etc/hosts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该剧本用到了copy和template模块，copy模块使用的文件及镜像包，放入tasks同级目录的files目录下；template模块使用的Jinja2文件，放入tasks同级目录的templates目录下。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在该init角色剧本中，即把</w:t>
      </w:r>
      <w:r>
        <w:rPr>
          <w:rFonts w:hint="default"/>
          <w:lang w:val="en-US" w:eastAsia="zh-CN"/>
        </w:rPr>
        <w:t>gpmall-repo.tar.gz</w:t>
      </w:r>
      <w:r>
        <w:rPr>
          <w:rFonts w:hint="eastAsia"/>
          <w:lang w:val="en-US" w:eastAsia="zh-CN"/>
        </w:rPr>
        <w:t>镜像和local.repo文件拷贝至init/files目录下，把</w:t>
      </w:r>
      <w:r>
        <w:rPr>
          <w:rFonts w:hint="default"/>
          <w:lang w:val="en-US" w:eastAsia="zh-CN"/>
        </w:rPr>
        <w:t>hosts.j2</w:t>
      </w:r>
      <w:r>
        <w:rPr>
          <w:rFonts w:hint="eastAsia"/>
          <w:lang w:val="en-US" w:eastAsia="zh-CN"/>
        </w:rPr>
        <w:t>文件拷贝至init/templates目录下。下面贴出local.repo和host.j2的文件内容：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cat local.repo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[gpmall]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name=gpmall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baseurl=file:///opt/gpmall-repo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gpgcheck=0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enabled=1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cat hosts.j2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127.0.0.1   localhost localhost.localdomain localhost4 localhost4.localdomain4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::1         localhost localhost.localdomain localhost6 localhost6.localdomain6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{{hostip1}} {{hostname1}}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{{hostip2}} {{hostname2}}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{{hostip3}} {{hostname3}}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因为设置的变量，所以需要在/opt/gpmall_ansible/group_vars/all中声明变量，all文件内容如下：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hostip1: 1</w:t>
      </w:r>
      <w:r>
        <w:rPr>
          <w:rFonts w:hint="eastAsia"/>
          <w:lang w:val="en-US" w:eastAsia="zh-CN"/>
        </w:rPr>
        <w:t>72.30.11.13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hostip2: 1</w:t>
      </w:r>
      <w:r>
        <w:rPr>
          <w:rFonts w:hint="eastAsia"/>
          <w:lang w:val="en-US" w:eastAsia="zh-CN"/>
        </w:rPr>
        <w:t>72.30.11.14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hostip3: 1</w:t>
      </w:r>
      <w:r>
        <w:rPr>
          <w:rFonts w:hint="eastAsia"/>
          <w:lang w:val="en-US" w:eastAsia="zh-CN"/>
        </w:rPr>
        <w:t>72.30.11.15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hostname1: node1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hostname2: node2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hostname3: node3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至此，init角色剧本编写完成。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（2）mariadb角色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该角色的作用是在三个节点上安装数据库服务并配置成数据库MariaDB Galera Cluster集群，在roles/mariadb/tasks目录下，创建main.yaml文件，文件的内容如下：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name: install mariadb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yum: name=mariadb-server state=present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name: start mariadb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shell: systemctl start mariadb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name: enable mariadb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shell: systemctl enable mariadb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name: install expect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yum: name=expect state=present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name: mysql_secure_installation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template: src=mysql_secure_installation.sh.j2 dest=/opt/mysql_secure_installation.sh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name: sh shell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shell: sh /opt/mysql_secure_installation.sh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name: config mariadb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template: src=server.cnf.j2 dest=/etc/my.cnf.d/server.cnf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name: grant privileges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shell: mysql -uroot -p{{ DB_PASS }} -e "grant all privileges on *.* to 'root'@'%' identified by '{{ DB_PASS }}';" 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name: stop db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shell: systemctl stop mariadb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name: new cluster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shell: galera_new_cluster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when: ansible_fqdn=="node1"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name: restart db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shell: systemctl restart mariadb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when: ansible_fqdn=="node2"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name: restart db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shell: systemctl restart mariadb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when: ansible_fqdn=="node3"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在该mariadb角色剧本中，用到了template模块，需要把</w:t>
      </w:r>
      <w:r>
        <w:rPr>
          <w:rFonts w:hint="default"/>
          <w:lang w:val="en-US" w:eastAsia="zh-CN"/>
        </w:rPr>
        <w:t>server.cnf.j2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mysql_secure_installation.sh.j2</w:t>
      </w:r>
      <w:r>
        <w:rPr>
          <w:rFonts w:hint="eastAsia"/>
          <w:lang w:val="en-US" w:eastAsia="zh-CN"/>
        </w:rPr>
        <w:t>文件放入tasks同级别的templates目录下，下面贴出两个</w:t>
      </w:r>
      <w:r>
        <w:rPr>
          <w:rFonts w:hint="default"/>
          <w:lang w:val="en-US" w:eastAsia="zh-CN"/>
        </w:rPr>
        <w:t>j2</w:t>
      </w:r>
      <w:r>
        <w:rPr>
          <w:rFonts w:hint="eastAsia"/>
          <w:lang w:val="en-US" w:eastAsia="zh-CN"/>
        </w:rPr>
        <w:t>文件内容：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cat server.cnf.j2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These groups are read by MariaDB server.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Use it for options that only the server (but not clients) should see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See the examples of server my.cnf files in /usr/share/mysql/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this is read by the standalone daemon and embedded servers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[server]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this is only for the mysqld standalone daemon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[mysqld]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* Galera-related settings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[galera]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wsrep_on=ON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wsrep_provider=/usr/lib64/galera/libgalera_smm.so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wsrep_cluster_address="gcomm://{{hostip1}},{{hostip2}},{{hostip3}}"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{% if ansible_fqdn == "node1" %}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wsrep_node_name= {{hostname1}}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wsrep_node_address={{hostip1}}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{% elif ansible_fqdn == "node2" %}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wsrep_node_name= {{hostname2}}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wsrep_node_address={{hostip2}}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{% else %}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wsrep_node_name= {{hostname3}}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wsrep_node_address={{hostip3}}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{% endif %}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binlog_format=row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default_storage_engine=InnoDB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innodb_autoinc_lock_mode=2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wsrep_slave_threads=1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innodb_flush_log_at_trx_commit=0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innodb_buffer_pool_size=120M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wsrep_sst_method=rsync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wsrep_causal_reads=ON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Allow server to accept connections on all interfaces.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{% if ansible_fqdn == "node1" %}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bind-address={{hostip1}}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{% elif ansible_fqdn == "node2" %}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bind-address={{hostip2}}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{% else %}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bind-address={{hostip3}}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{% endif %}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Optional setting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#wsrep_slave_threads=1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#innodb_flush_log_at_trx_commit=0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this is only for embedded server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[embedded]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This group is only read by MariaDB servers, not by MySQL.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If you use the same .cnf file for MySQL and MariaDB,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you can put MariaDB-only options here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[mariadb]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This group is only read by MariaDB-10.3 servers.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If you use the same .cnf file for MariaDB of different versions,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use this group for options that older servers don't understand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[mariadb-10.3]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server.cnf.j2文件为数据库的配置文件，因需要确保各个节点的配置，需要使用变量。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mysql_secure_installation.sh.j2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#!/bin/bash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#检查是否是root用户执行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[ $(id -u) != "0" ]; then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echo "Error: You must be root to run this script, please use root to install"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exit 1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expect -c "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spawn /usr/bin/mysql_secure_installation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expect \"Enter current password for root (enter for none):\"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 \"\r\"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expect \"Set root password?\"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 \"y\r\"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expect \"New password:\"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 \"{{DB_PASS}}\r\"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expect \"Re-enter new password:\"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 \"{{DB_PASS}}\r\"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expect \"Remove anonymous users?\"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 \"y\r\"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expect \"Disallow root login remotely?\"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 \"n\r\"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expect \"Remove test database and access to it?\"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 \"y\r\"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expect \"Reload privilege tables now?\"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 \"y\r\"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expect eof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mysql_secure_installation.sh</w:t>
      </w:r>
      <w:r>
        <w:rPr>
          <w:rFonts w:hint="eastAsia"/>
          <w:lang w:val="en-US" w:eastAsia="zh-CN"/>
        </w:rPr>
        <w:t>.j2文件为一个shell脚本，用来初始化数据库，脚本中使用了DB_PASS变量，所以需要在all文件中声明，编辑/opt/gpmall_ansible/group_vars/all文件，添加一条变量声明，内容如下：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cat all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hostip1: </w:t>
      </w:r>
      <w:r>
        <w:rPr>
          <w:rFonts w:hint="eastAsia"/>
          <w:lang w:val="en-US" w:eastAsia="zh-CN"/>
        </w:rPr>
        <w:t>172.30.11.13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hostip2: 1</w:t>
      </w:r>
      <w:r>
        <w:rPr>
          <w:rFonts w:hint="eastAsia"/>
          <w:lang w:val="en-US" w:eastAsia="zh-CN"/>
        </w:rPr>
        <w:t>72.30.11.14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hostip3: 1</w:t>
      </w:r>
      <w:r>
        <w:rPr>
          <w:rFonts w:hint="eastAsia"/>
          <w:lang w:val="en-US" w:eastAsia="zh-CN"/>
        </w:rPr>
        <w:t>72.30.11.15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hostname1: node1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hostname2: node2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hostname3: node3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DB_PASS: 123456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至此，mariadb角色剧本编写完毕。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（3）redis角色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该角色的作用是安装redis服务并配置启动，在roles/redis/tasks目录下，创建main.yaml文件，文件的内容如下：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name: install redis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yum: name=redis state=present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when: ansible_fqdn=="node1"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name: config redis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copy: src=redis.conf dest=/etc/redis.conf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when: ansible_fqdn=="node1"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name: start redis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shell: systemctl restart redis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when: ansible_fqdn=="node1"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该剧本使用了copy模块，故需要将redis.conf文件拷贝至tasks目录同级别的files目录下，因redis.conf文件内容过长，此处不再贴出。（可通过提供的文件查看）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至此，redis角色剧本编写完毕。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（4）zookeeper角色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该角色的作用是在三个节点上安装zookeeper服务并配置为zookeeper集群，在roles/zookeeper/tasks目录下，创建main.yaml文件，文件的内容如下：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name: copy zookeeper.tar.gz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copy: src=zookeeper-3.4.14.tar.gz dest=/opt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name: tar zookeeper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shell: tar -zxvf /opt/zookeeper-3.4.14.tar.gz -C /opt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name: delete zoo_sample.cfg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shell: rm -rf /opt/zookeeper-3.4.14/conf/zoo_sample.cfg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name: config zoo.cfg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template: src=zoo.cfg.j2 dest=/opt/zookeeper-3.4.14/conf/zoo.cfg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name: mkdir /tmp/zookeeper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shell: mkdir -p /tmp/zookeeper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name: config myid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template: src=myid.j2 dest=/tmp/zookeeper/myid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name: start zookeeper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shell: sh /opt/zookeeper-3.4.14/bin/zkServer.sh start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该剧本使用了copy和template模块，故需要将zookeeper-3.4.14.tar.gz镜像包拷贝至tasks目录同级别的files目录下；将zoo.cfg.j2文件和myid.j2文件拷贝至templates下，下面贴出两个j2文件的内容：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cat myid.j2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{% if ansible_fqdn == "node1" %}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{% elif ansible_fqdn == "node2" %}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{% else %}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{% endif %}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cat zoo.cfg.j2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The number of milliseconds of each tick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tickTime=2000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The number of ticks that the initial 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synchronization phase can take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initLimit=10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The number of ticks that can pass between 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sending a request and getting an acknowledgement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syncLimit=5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the directory where the snapshot is stored.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do not use /tmp for storage, /tmp here is just 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example sakes.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dataDir=/tmp/zookeeper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the port at which the clients will connect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clientPort=2181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the maximum number of client connections.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increase this if you need to handle more clients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#maxClientCnxns=60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Be sure to read the maintenance section of the 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administrator guide before turning on autopurge.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http://zookeeper.apache.org/doc/current/zookeeperAdmin.html#sc_maintenance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The number of snapshots to retain in dataDir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#autopurge.snapRetainCount=3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Purge task interval in hours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Set to "0" to disable auto purge feature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#autopurge.purgeInterval=1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server.1={{hostip1}}:2888:3888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server.2={{hostip2}}:2888:3888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server.3={{hostip3}}:2888:3888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至此，zookeeper角色剧本编写完毕。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（5）kafka角色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该角色的作用是在三个节点上安装kafka服务并配置为kafka集群，在roles/kafka/tasks目录下，创建main.yaml文件，文件的内容如下：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name: copy kafka.tgz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copy: src=kafka_2.11-1.1.1.tgz dest=/opt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name: tar kafka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shell: tar -zxvf /opt/kafka_2.11-1.1.1.tgz -C /opt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name: config 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template: src=server.properties.j2 dest=/opt/kafka_2.11-1.1.1/config/server.properties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name: start kafka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shell: sh /opt/kafka_2.11-1.1.1/bin/kafka-server-start.sh -daemon /opt/kafka_2.11-1.1.1/config/server.properties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剧本使用了copy和template模块，故需要将kafka_2.11-1.1.1.tgz镜像包拷贝至tasks目录同级别的files目录下；将server.properties.j2文件拷贝至templates下，因server.properties.j2文件内容过长，此处不再贴出（可通过提供的文件查看）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至此，kafka角色剧本编写完毕。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（6）jar角色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该角色的作用是在node2和node3节点上启动应用商城的jar包，在roles/jar/tasks目录下，创建main.yaml文件，文件的内容如下：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name: copy sql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copy: src=gpmall.sql dest=/opt/gpmall.sql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when: ansible_fqdn=="node1"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name: config db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shell: mysql -uroot -p{{ DB_PASS }} -e "create database gpmall;"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when: ansible_fqdn=="node1"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name: source gpmall.sql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shell: mysql -uroot -p{{ DB_PASS }} gpmall &lt; /opt/gpmall.sql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when: ansible_fqdn=="node1"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name: copy jar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copy: src=user-provider-0.0.1-SNAPSHOT.jar dest=/opt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when: ansible_fqdn=="node2"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name: copy jar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copy: src=user-provider-0.0.1-SNAPSHOT.jar dest=/opt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when: ansible_fqdn=="node3"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name: copy jar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copy: src=shopping-provider-0.0.1-SNAPSHOT.jar dest=/opt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when: ansible_fqdn=="node2"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name: copy jar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copy: src=shopping-provider-0.0.1-SNAPSHOT.jar dest=/opt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when: ansible_fqdn=="node3"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name: copy jar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copy: src=gpmall-shopping-0.0.1-SNAPSHOT.jar dest=/opt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when: ansible_fqdn=="node2"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name: copy jar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copy: src=gpmall-shopping-0.0.1-SNAPSHOT.jar dest=/opt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when: ansible_fqdn=="node3"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name: copy jar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copy: src=gpmall-user-0.0.1-SNAPSHOT.jar dest=/opt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when: ansible_fqdn=="node2"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name: copy jar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copy: src=gpmall-user-0.0.1-SNAPSHOT.jar dest=/opt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when: ansible_fqdn=="node3"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name: copy hosts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template: src=hosts.j2 dest=/etc/hosts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when: ansible_fqdn=="node2"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name: copy hosts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template: src=hosts.j2 dest=/etc/hosts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when: ansible_fqdn=="node3"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name: start jar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shell: nohup java -jar /opt/user-provider-0.0.1-SNAPSHOT.jar &amp;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when: ansible_fqdn=="node2"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name: start jar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shell: nohup java -jar /opt/user-provider-0.0.1-SNAPSHOT.jar &amp;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when: ansible_fqdn=="node3"  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name: start jar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shell: nohup java -jar /opt/shopping-provider-0.0.1-SNAPSHOT.jar &amp;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when: ansible_fqdn=="node2"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name: start jar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shell: nohup java -jar /opt/shopping-provider-0.0.1-SNAPSHOT.jar &amp;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when: ansible_fqdn=="node3"  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name: start jar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shell: nohup java -jar /opt/gpmall-shopping-0.0.1-SNAPSHOT.jar &amp;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when: ansible_fqdn=="node2"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name: start jar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shell: nohup java -jar /opt/gpmall-shopping-0.0.1-SNAPSHOT.jar &amp;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when: ansible_fqdn=="node3"  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name: start jar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shell: nohup java -jar /opt/gpmall-user-0.0.1-SNAPSHOT.jar &amp;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when: ansible_fqdn=="node2"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name: start jar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shell: nohup java -jar /opt/gpmall-user-0.0.1-SNAPSHOT.jar &amp;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when: ansible_fqdn=="node3"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同样的，该剧本使用了copy和template模块，需要将gpmall.sql和四个gpmall商城的jar包拷贝至tasks目录同级别的files目录下；将hosts.j2文件拷贝至templates目录下。下面贴出host.j2文件内容：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cat hosts.j2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127.0.0.1   localhost localhost.localdomain localhost4 localhost4.localdomain4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::1         localhost localhost.localdomain localhost6 localhost6.localdomain6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{{hostip1}}  redis.mall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{{hostip1}}  mysql.mall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{{hostip1}}  kafka1.mall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{{hostip2}}  kafka2.mall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{{hostip3}}  kafka3.mall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{{hostip1}}  zk1.mall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{{hostip2}}  zk2.mall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{{hostip3}}  zk3.mall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至此，jar角色剧本编写完毕。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（7）nginx角色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该角色的作用是在node1节点上安装nginx服务，部署前端，并使用ip轮询的方式配置负载均衡，在roles/nginx/tasks目录下，创建main.yaml文件，文件的内容如下：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name: install nginx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yum: name=nginx state=present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when: ansible_fqdn=="node1"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name: delete html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shell: rm -rf /usr/share/nginx/html/*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when: ansible_fqdn=="node1"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name: copy file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copy: src=dist dest=/opt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when: ansible_fqdn=="node1"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name: cp dist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shell: cp -rvf /opt/dist/* /usr/share/nginx/html/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when: ansible_fqdn=="node1"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name: config default.config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template: src=default.conf.j2 dest=/etc/nginx/conf.d/default.conf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when: ansible_fqdn=="node1"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name: start nginx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service: name=nginx state=started enabled=true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when: ansible_fqdn=="node1"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该剧本使用了copy和template模块，故需要dist目录拷贝至tasks目录同级别的files目录下；将default.conf.j2文件拷贝至templates下。下面贴出default.conf.j2文件内容：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upstream myuser {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server {{hostip2}}:8082;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server {{hostip3}}:8082;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ip_hash;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upstream myshopping {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server {{hostip2}}:8081;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server {{hostip3}}:8081;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ip_hash;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upstream mycashier {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server {{hostip2}}:8083;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server {{hostip3}}:8083; 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ip_hash;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 {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listen       80;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server_name  localhost;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#charset koi8-r;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#access_log  /var/log/nginx/host.access.log  main;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location / {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root   /usr/share/nginx/html;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index  index.html index.htm;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location /user {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proxy_pass http://myuser;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location /shopping {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proxy_pass http://myshopping;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location /cashier {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proxy_pass http://mycashier;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#error_page  404              /404.html;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redirect server error pages to the static page /50x.html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error_page   500 502 503 504  /50x.html;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location = /50x.html {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root   /usr/share/nginx/html;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proxy the PHP scripts to Apache listening on 127.0.0.1:80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#location ~ \.php$ {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   proxy_pass   http://127.0.0.1;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pass the PHP scripts to FastCGI server listening on 127.0.0.1:9000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#location ~ \.php$ {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   root           html;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   fastcgi_pass   127.0.0.1:9000;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   fastcgi_index  index.php;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   fastcgi_param  SCRIPT_FILENAME  /scripts$fastcgi_script_name;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   include        fastcgi_params;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deny access to .htaccess files, if Apache's document root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concurs with nginx's one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#location ~ /\.ht {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   deny  all;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至此，nginx角色剧本编写完毕。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4.执行Playbook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通过上面八个剧本的编写，完成了gpmall集群商城的一键部署。不过在执行剧本之前，还有一些工作需要完成，具体任务如下：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（1）修改hosts文件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此处需要修改的hosts文件并不只是/etc/hosts，还有一个/etc/ansible/hosts文件，编辑/etc/ansible/hosts，在文件的最后添加需要执行剧本的目标主机组，添加的内容如下：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db-[99:101]-node.example.com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[hosts]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node1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node2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node3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编辑/etc/hosts文件，添加ip与主机名的映射，如下所示：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72.30.11.13</w:t>
      </w:r>
      <w:r>
        <w:rPr>
          <w:rFonts w:hint="default"/>
          <w:lang w:val="en-US" w:eastAsia="zh-CN"/>
        </w:rPr>
        <w:t xml:space="preserve"> node1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72.30.11.14</w:t>
      </w:r>
      <w:r>
        <w:rPr>
          <w:rFonts w:hint="default"/>
          <w:lang w:val="en-US" w:eastAsia="zh-CN"/>
        </w:rPr>
        <w:t xml:space="preserve"> node2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72.30.11.15</w:t>
      </w:r>
      <w:r>
        <w:rPr>
          <w:rFonts w:hint="default"/>
          <w:lang w:val="en-US" w:eastAsia="zh-CN"/>
        </w:rPr>
        <w:t xml:space="preserve"> node3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（2）编辑剧本入口文件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install_gpmall_cluster.yaml文件为执行剧本的入口文件，需要将调用roles的顺序及哪些主机调用哪些roles在这个文件中体现出来，install_gpmall_cluster.yaml文件的具体内容如下：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hosts: hosts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remote_user: root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roles: 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init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mariadb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redis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zookeeper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kafka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jar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nginx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（3）执行剧本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当所有准备工作都完成之后，使用ansible-playbook命令执行剧本，首先使用--syntax-check参数检测脚本的语法，命令如下：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[root@ansible gpmall_</w:t>
      </w:r>
      <w:r>
        <w:rPr>
          <w:rFonts w:hint="eastAsia"/>
          <w:lang w:val="en-US" w:eastAsia="zh-CN"/>
        </w:rPr>
        <w:t>ansible</w:t>
      </w:r>
      <w:r>
        <w:rPr>
          <w:rFonts w:hint="default"/>
          <w:lang w:val="en-US" w:eastAsia="zh-CN"/>
        </w:rPr>
        <w:t xml:space="preserve">]# ansible-playbook install_gpmall_cluster.yaml --syntax-check 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playbook: install_gpmall_cluster.yaml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直接返回文件名，表示脚本没有语法错误。执行剧本，命令如下：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[root@ansible gpmall_</w:t>
      </w:r>
      <w:r>
        <w:rPr>
          <w:rFonts w:hint="eastAsia"/>
          <w:lang w:val="en-US" w:eastAsia="zh-CN"/>
        </w:rPr>
        <w:t>ansible</w:t>
      </w:r>
      <w:r>
        <w:rPr>
          <w:rFonts w:hint="default"/>
          <w:lang w:val="en-US" w:eastAsia="zh-CN"/>
        </w:rPr>
        <w:t xml:space="preserve">]# ansible-playbook install_gpmall_cluster.yaml 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PLAY [hosts] *******************************************************************************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TASK [Gathering Facts] *********************************************************************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ok: [node2]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ok: [node1]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ok: [node3]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在等待一段时间之后，剧本执行完毕，若没有报错，访问node1节点的ip地址可以访问集群商城界面。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访问商城界面如下：</w:t>
      </w:r>
    </w:p>
    <w:p>
      <w:pPr>
        <w:ind w:left="0" w:leftChars="0" w:firstLine="0" w:firstLineChars="0"/>
        <w:jc w:val="center"/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560705</wp:posOffset>
            </wp:positionH>
            <wp:positionV relativeFrom="paragraph">
              <wp:posOffset>41910</wp:posOffset>
            </wp:positionV>
            <wp:extent cx="4150995" cy="2094865"/>
            <wp:effectExtent l="0" t="0" r="1905" b="63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至此，使用Ansible一键部署gpmall集群商城完成。在企业项目的全生命管理周期中，使用合适的工具（Ansible）部署企业应用。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910B1"/>
    <w:rsid w:val="01954BC7"/>
    <w:rsid w:val="04114823"/>
    <w:rsid w:val="08135103"/>
    <w:rsid w:val="0B4D6034"/>
    <w:rsid w:val="100C06AB"/>
    <w:rsid w:val="16976DA9"/>
    <w:rsid w:val="17064D55"/>
    <w:rsid w:val="233D7171"/>
    <w:rsid w:val="24593DC3"/>
    <w:rsid w:val="258B26AB"/>
    <w:rsid w:val="2698658B"/>
    <w:rsid w:val="2752739F"/>
    <w:rsid w:val="2AA46898"/>
    <w:rsid w:val="30875BC8"/>
    <w:rsid w:val="36416D07"/>
    <w:rsid w:val="36FE1E4A"/>
    <w:rsid w:val="3A9628CE"/>
    <w:rsid w:val="3E227C1A"/>
    <w:rsid w:val="3F4B4C37"/>
    <w:rsid w:val="404B5083"/>
    <w:rsid w:val="424C0C0B"/>
    <w:rsid w:val="458C79C4"/>
    <w:rsid w:val="473F171A"/>
    <w:rsid w:val="499467E1"/>
    <w:rsid w:val="4D0F42D9"/>
    <w:rsid w:val="4DAC6F51"/>
    <w:rsid w:val="5044605D"/>
    <w:rsid w:val="53C75BA1"/>
    <w:rsid w:val="56D37477"/>
    <w:rsid w:val="5CAB7A15"/>
    <w:rsid w:val="61A06BA4"/>
    <w:rsid w:val="66E23E43"/>
    <w:rsid w:val="6D2A5910"/>
    <w:rsid w:val="74457390"/>
    <w:rsid w:val="75E80761"/>
    <w:rsid w:val="77E6053C"/>
    <w:rsid w:val="7D44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hd w:val="clear" w:color="auto" w:fill="0070C0"/>
      <w:ind w:firstLine="0" w:firstLineChars="0"/>
      <w:jc w:val="center"/>
      <w:outlineLvl w:val="0"/>
    </w:pPr>
    <w:rPr>
      <w:b/>
      <w:bCs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/>
      <w:ind w:firstLine="0" w:firstLineChars="0"/>
      <w:outlineLvl w:val="1"/>
    </w:pPr>
    <w:rPr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00" w:beforeLines="100" w:after="100" w:afterLines="100"/>
      <w:ind w:firstLine="0" w:firstLineChars="0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50" w:beforeLines="50" w:after="50" w:afterLines="50"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next w:val="1"/>
    <w:unhideWhenUsed/>
    <w:qFormat/>
    <w:uiPriority w:val="9"/>
    <w:pPr>
      <w:keepNext/>
      <w:keepLines/>
      <w:spacing w:line="360" w:lineRule="auto"/>
      <w:ind w:firstLine="883" w:firstLineChars="200"/>
      <w:outlineLvl w:val="4"/>
    </w:pPr>
    <w:rPr>
      <w:rFonts w:ascii="Times New Roman" w:hAnsi="Times New Roman" w:eastAsiaTheme="minorEastAsia" w:cstheme="minorBidi"/>
      <w:b/>
      <w:bCs/>
      <w:kern w:val="2"/>
      <w:sz w:val="24"/>
      <w:szCs w:val="28"/>
      <w:lang w:val="en-US" w:eastAsia="zh-CN" w:bidi="ar-SA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图标"/>
    <w:basedOn w:val="1"/>
    <w:qFormat/>
    <w:uiPriority w:val="0"/>
    <w:pPr>
      <w:ind w:firstLine="0" w:firstLineChars="0"/>
      <w:jc w:val="center"/>
    </w:pPr>
    <w:rPr>
      <w:sz w:val="18"/>
    </w:rPr>
  </w:style>
  <w:style w:type="paragraph" w:customStyle="1" w:styleId="11">
    <w:name w:val="表格内容"/>
    <w:basedOn w:val="1"/>
    <w:qFormat/>
    <w:uiPriority w:val="0"/>
    <w:pPr>
      <w:spacing w:line="240" w:lineRule="auto"/>
      <w:ind w:firstLine="0" w:firstLineChars="0"/>
      <w:jc w:val="center"/>
    </w:pPr>
    <w:rPr>
      <w:sz w:val="18"/>
    </w:rPr>
  </w:style>
  <w:style w:type="paragraph" w:customStyle="1" w:styleId="12">
    <w:name w:val="代码"/>
    <w:basedOn w:val="1"/>
    <w:qFormat/>
    <w:uiPriority w:val="0"/>
    <w:pPr>
      <w:shd w:val="clear" w:color="auto" w:fill="D8D8D8" w:themeFill="background1" w:themeFillShade="D9"/>
      <w:jc w:val="left"/>
    </w:pPr>
    <w:rPr>
      <w:rFonts w:cs="Times New Roman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185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2020-09-07T07:33:00Z</dcterms:created>
  <dc:creator>86177</dc:creator>
  <cp:lastModifiedBy>上头诺</cp:lastModifiedBy>
  <dcterms:modified xsi:type="dcterms:W3CDTF">2020-10-27T07:42:44Z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