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7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</w:t>
      </w:r>
    </w:p>
    <w:p>
      <w:pPr>
        <w:pStyle w:val="Heading1"/>
      </w:pPr>
      <w:bookmarkStart w:id="20" w:name="location-nsw"/>
      <w:r>
        <w:t xml:space="preserve">Location: Nsw</w:t>
      </w:r>
      <w:bookmarkEnd w:id="20"/>
    </w:p>
    <w:p>
      <w:pPr>
        <w:pStyle w:val="Heading1"/>
      </w:pPr>
      <w:bookmarkStart w:id="21" w:name="most-recent-sample-2020-03-17"/>
      <w:r>
        <w:t xml:space="preserve">Most recent sample: 2020-03-17</w:t>
      </w:r>
      <w:bookmarkEnd w:id="21"/>
    </w:p>
    <w:p>
      <w:pPr>
        <w:pStyle w:val="Heading3"/>
      </w:pPr>
      <w:bookmarkStart w:id="22" w:name="primary-author-david-jorgensen"/>
      <w:r>
        <w:t xml:space="preserve">Primary author: David Jorgensen</w:t>
      </w:r>
      <w:bookmarkEnd w:id="22"/>
    </w:p>
    <w:p>
      <w:pPr>
        <w:pStyle w:val="Heading3"/>
      </w:pPr>
      <w:bookmarkStart w:id="23" w:name="report-prepared-on-2020-04-07"/>
      <w:r>
        <w:t xml:space="preserve">Report prepared on 2020-04-07</w:t>
      </w:r>
      <w:bookmarkEnd w:id="23"/>
    </w:p>
    <w:p>
      <w:pPr>
        <w:pStyle w:val="Heading4"/>
      </w:pPr>
      <w:bookmarkStart w:id="24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4"/>
    </w:p>
    <w:p>
      <w:pPr>
        <w:pStyle w:val="Heading2"/>
      </w:pPr>
      <w:bookmarkStart w:id="25" w:name="background-information"/>
      <w:r>
        <w:t xml:space="preserve">Background information</w:t>
      </w:r>
      <w:bookmarkEnd w:id="25"/>
    </w:p>
    <w:p>
      <w:pPr>
        <w:pStyle w:val="Heading4"/>
      </w:pPr>
      <w:bookmarkStart w:id="26" w:name="this-is-analysis-is-based-on"/>
      <w:r>
        <w:t xml:space="preserve">This is analysis is based on 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43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Nsw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62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Nsw</w:t>
      </w:r>
    </w:p>
    <w:p>
      <w:pPr>
        <w:pStyle w:val="Compact"/>
        <w:numPr>
          <w:numId w:val="1001"/>
          <w:ilvl w:val="0"/>
        </w:numPr>
      </w:pPr>
      <w:r>
        <w:t xml:space="preserve">Samples within Nsw were collected between</w:t>
      </w:r>
      <w:r>
        <w:t xml:space="preserve"> </w:t>
      </w:r>
      <w:r>
        <w:rPr>
          <w:b/>
        </w:rPr>
        <w:t xml:space="preserve">2020-01-18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2020-03-17</w:t>
      </w:r>
    </w:p>
    <w:p>
      <w:pPr>
        <w:pStyle w:val="Heading5"/>
      </w:pPr>
      <w:bookmarkStart w:id="27" w:name="X40880c74b6b710ffa1cc88a7d5d096222c4d040"/>
      <w:r>
        <w:t xml:space="preserve">To add: [optional plot of sample distribution through time]</w:t>
      </w:r>
      <w:bookmarkEnd w:id="27"/>
    </w:p>
    <w:p>
      <w:pPr>
        <w:pStyle w:val="Heading2"/>
      </w:pPr>
      <w:bookmarkStart w:id="28" w:name="how-many-are-infected-in-nsw"/>
      <w:r>
        <w:t xml:space="preserve">How many are infected in Nsw?</w:t>
      </w:r>
      <w:bookmarkEnd w:id="28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Nsw. The dashed line indicates the date of last sample in Nsw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(2020-03-17):</w:t>
      </w:r>
      <w:r>
        <w:t xml:space="preserve"> </w:t>
      </w:r>
      <w:r>
        <w:rPr>
          <w:b/>
        </w:rPr>
        <w:t xml:space="preserve">3604 [1374-12429]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2020-03-17:</w:t>
      </w:r>
      <w:r>
        <w:t xml:space="preserve"> </w:t>
      </w:r>
      <w:r>
        <w:rPr>
          <w:b/>
        </w:rPr>
        <w:t xml:space="preserve">210</w:t>
      </w:r>
    </w:p>
    <w:p>
      <w:pPr>
        <w:numPr>
          <w:numId w:val="1002"/>
          <w:ilvl w:val="0"/>
        </w:numPr>
      </w:pPr>
      <w:r>
        <w:t xml:space="preserve">Cumulative number of active infections at 2020-03-17: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Nsw. The dashed line indicates the date of last sample in Nsw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Nsw in this analysis.</w:t>
      </w:r>
    </w:p>
    <w:p>
      <w:pPr>
        <w:pStyle w:val="BodyText"/>
      </w:pPr>
      <w:r>
        <w:t xml:space="preserve">Reproduction number at last sample (2020-03-17):</w:t>
      </w:r>
      <w:r>
        <w:t xml:space="preserve"> </w:t>
      </w:r>
      <w:r>
        <w:rPr>
          <w:b/>
        </w:rPr>
        <w:t xml:space="preserve">1.8 [1.56-2.17]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2" w:name="Xa81610ab39fcd403297273eac1a4f825292e4c2"/>
      <w:r>
        <w:t xml:space="preserve">How quickly has the epidemic in Nsw grown?</w:t>
      </w:r>
      <w:bookmarkEnd w:id="32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0.0875</w:t>
            </w:r>
          </w:p>
        </w:tc>
        <w:tc>
          <w:p>
            <w:pPr>
              <w:pStyle w:val="Compact"/>
              <w:jc w:val="center"/>
            </w:pPr>
            <w:r>
              <w:t xml:space="preserve">7.92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0.0629</w:t>
            </w:r>
          </w:p>
        </w:tc>
        <w:tc>
          <w:p>
            <w:pPr>
              <w:pStyle w:val="Compact"/>
              <w:jc w:val="center"/>
            </w:pPr>
            <w:r>
              <w:t xml:space="preserve">5.69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Heading2"/>
      </w:pPr>
      <w:bookmarkStart w:id="33" w:name="how-has-sars-cov-2-evolved-in-nsw"/>
      <w:r>
        <w:t xml:space="preserve">How has SARS-CoV 2 evolved in Nsw?</w:t>
      </w:r>
      <w:bookmarkEnd w:id="33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Nsw, blue tips from outside.</w:t>
      </w:r>
    </w:p>
    <w:p>
      <w:pPr>
        <w:pStyle w:val="Heading5"/>
      </w:pPr>
      <w:bookmarkStart w:id="35" w:name="X64b46bb1d3263d52f0ab3cf685c447d1a86d429"/>
      <w:r>
        <w:t xml:space="preserve">Molecular clock rate of evolution:</w:t>
      </w:r>
      <w:r>
        <w:t xml:space="preserve"> </w:t>
      </w:r>
      <w:r>
        <w:rPr>
          <w:b/>
        </w:rPr>
        <w:t xml:space="preserve">0.00168 [0.00131-0.0021]</w:t>
      </w:r>
      <w:r>
        <w:t xml:space="preserve"> </w:t>
      </w:r>
      <w:r>
        <w:t xml:space="preserve">median [95% CrI]</w:t>
      </w:r>
      <w:bookmarkEnd w:id="35"/>
    </w:p>
    <w:p>
      <w:pPr>
        <w:pStyle w:val="Heading2"/>
      </w:pPr>
      <w:bookmarkStart w:id="36" w:name="X189ef4839c32d163ad55bd7f88fbdff96808d45"/>
      <w:r>
        <w:t xml:space="preserve">Predicted cumulative infections over next 14 days (assuming exponential growth):</w:t>
      </w:r>
      <w:bookmarkEnd w:id="36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Nsw in this analysis. The points represent reported cases in Nsw.</w:t>
      </w:r>
    </w:p>
    <w:p>
      <w:pPr>
        <w:pStyle w:val="BodyText"/>
      </w:pPr>
      <w:r>
        <w:t xml:space="preserve">Based on an estimated growth rate of 0.0875 [0.0629 - 0.122] median [95% CrI]:</w:t>
      </w:r>
    </w:p>
    <w:p>
      <w:pPr>
        <w:pStyle w:val="BodyText"/>
      </w:pPr>
      <w:r>
        <w:t xml:space="preserve">We estimate cumulative number of infections at last sample (2020-03-17) as: 1063 [138 - 12582]</w:t>
      </w:r>
    </w:p>
    <w:p>
      <w:pPr>
        <w:pStyle w:val="BodyText"/>
      </w:pPr>
      <w:r>
        <w:t xml:space="preserve">We estimate number of infections at 2020-03-31 (14 days after last sample) as:</w:t>
      </w:r>
      <w:r>
        <w:t xml:space="preserve"> </w:t>
      </w:r>
      <w:r>
        <w:t xml:space="preserve">3604 [395 - 68142]</w:t>
      </w:r>
    </w:p>
    <w:p>
      <w:pPr>
        <w:pStyle w:val="Heading2"/>
      </w:pPr>
      <w:bookmarkStart w:id="38" w:name="methods-summary"/>
      <w:r>
        <w:t xml:space="preserve">Methods summary</w:t>
      </w:r>
      <w:bookmarkEnd w:id="38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9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seijr0.1.0</w:t>
      </w:r>
    </w:p>
    <w:p>
      <w:pPr>
        <w:pStyle w:val="BodyText"/>
      </w:pPr>
      <w:r>
        <w:t xml:space="preserve">Report version: 20200407-223937-ce202008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</dc:title>
  <dc:creator/>
  <cp:keywords/>
  <dcterms:created xsi:type="dcterms:W3CDTF">2020-04-07T21:39:39Z</dcterms:created>
  <dcterms:modified xsi:type="dcterms:W3CDTF">2020-04-07T21:39:39Z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color">
    <vt:lpwstr>blue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