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swls7m11ggfl"/>
      <w:bookmarkEnd w:id="0"/>
      <w:r>
        <w:rPr>
          <w:rFonts w:eastAsia="Google Sans" w:cs="Google Sans" w:ascii="Google Sans" w:hAnsi="Google Sans"/>
        </w:rPr>
        <w:t xml:space="preserve">Controls assessment, </w:t>
      </w:r>
      <w:r>
        <w:rPr>
          <w:rFonts w:eastAsia="Google Sans" w:cs="Google Sans" w:ascii="Google Sans" w:hAnsi="Google Sans"/>
        </w:rPr>
        <w:t>Manoons LLC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</w:rPr>
      </w:pPr>
      <w:bookmarkStart w:id="1" w:name="_jdudu6fs5rtm"/>
      <w:bookmarkEnd w:id="1"/>
      <w:r>
        <w:rPr>
          <w:rFonts w:eastAsia="Google Sans" w:cs="Google Sans" w:ascii="Google Sans" w:hAnsi="Google Sans"/>
        </w:rPr>
        <w:t>Current assets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Assets managed by the IT Department include: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On-premises equipment for in-office business needs 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Management of systems, software, and services: accounting, telecommunication, database, security, ecommerce, and inventory management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Internet access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Internal network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Vendor access management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Data center hosting services 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Data retention and storage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Badge readers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Legacy system maintenance: end-of-life systems that require human monitoring</w:t>
      </w:r>
      <w:r>
        <w:rPr>
          <w:rFonts w:eastAsia="Google Sans" w:cs="Google Sans" w:ascii="Google Sans" w:hAnsi="Google Sans"/>
          <w:i/>
          <w:sz w:val="24"/>
          <w:szCs w:val="24"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5"/>
        <w:gridCol w:w="3659"/>
        <w:gridCol w:w="1755"/>
        <w:gridCol w:w="1620"/>
      </w:tblGrid>
      <w:tr>
        <w:trPr>
          <w:tblHeader w:val="true"/>
          <w:trHeight w:val="440" w:hRule="atLeast"/>
        </w:trPr>
        <w:tc>
          <w:tcPr>
            <w:tcW w:w="93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Administrative Controls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type and explanation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Priority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Least Privilege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Disaster recovery plans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policies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Access control policies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Account management policies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High/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Separation of duties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2"/>
        <w:tblW w:w="94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4"/>
        <w:gridCol w:w="3646"/>
        <w:gridCol w:w="1799"/>
        <w:gridCol w:w="1650"/>
      </w:tblGrid>
      <w:tr>
        <w:trPr>
          <w:trHeight w:val="440" w:hRule="atLeast"/>
        </w:trPr>
        <w:tc>
          <w:tcPr>
            <w:tcW w:w="941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Technical Controls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type and explanation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Needs to be implemented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Priority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Firewall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NA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Encryption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High/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Backups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management system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High/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Antivirus (AV) software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3"/>
        <w:tblW w:w="9390" w:type="dxa"/>
        <w:jc w:val="left"/>
        <w:tblInd w:w="-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09"/>
        <w:gridCol w:w="3691"/>
        <w:gridCol w:w="1785"/>
        <w:gridCol w:w="1604"/>
      </w:tblGrid>
      <w:tr>
        <w:trPr>
          <w:trHeight w:val="440" w:hRule="atLeast"/>
        </w:trPr>
        <w:tc>
          <w:tcPr>
            <w:tcW w:w="93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Physical Controls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type and explanation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Needs to be implemented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(X)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Priority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Time-controlled safe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Adequate lighting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Locks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4</Pages>
  <Words>500</Words>
  <Characters>3296</Characters>
  <CharactersWithSpaces>3694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2023-07-05T15:47:11Z</dcterms:modified>
  <cp:revision>1</cp:revision>
  <dc:subject/>
  <dc:title/>
</cp:coreProperties>
</file>