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788"/>
          <w:sz w:val="36"/>
          <w:szCs w:val="36"/>
        </w:rPr>
        <w:t xml:space="preserve">HACKATHON PRESENTATION</w:t>
      </w:r>
    </w:p>
    <w:p>
      <w:pPr>
        <w:spacing w:before="480" w:after="240"/>
        <w:jc w:val="center"/>
      </w:pPr>
      <w:r>
        <w:rPr>
          <w:b/>
          <w:bCs/>
          <w:sz w:val="32"/>
          <w:szCs w:val="32"/>
        </w:rPr>
        <w:t xml:space="preserve">Market Linkages, Branding, and Packaging</w:t>
      </w:r>
    </w:p>
    <w:p>
      <w:pPr>
        <w:spacing w:after="1440"/>
        <w:jc w:val="center"/>
      </w:pPr>
      <w:r>
        <w:rPr>
          <w:b/>
          <w:bCs/>
          <w:sz w:val="32"/>
          <w:szCs w:val="32"/>
        </w:rPr>
        <w:t xml:space="preserve">for Tribal Products</w:t>
      </w:r>
    </w:p>
    <w:p>
      <w:pPr>
        <w:spacing w:before="960"/>
        <w:jc w:val="center"/>
      </w:pPr>
      <w:r>
        <w:rPr>
          <w:i/>
          <w:iCs/>
          <w:color w:val="4472C4"/>
          <w:sz w:val="28"/>
          <w:szCs w:val="28"/>
        </w:rPr>
        <w:t xml:space="preserve">Nilgiris District Initiative</w:t>
      </w:r>
    </w:p>
    <w:p>
      <w:pPr>
        <w:spacing w:before="2400"/>
        <w:jc w:val="center"/>
      </w:pPr>
      <w:r>
        <w:rPr>
          <w:sz w:val="24"/>
          <w:szCs w:val="24"/>
        </w:rPr>
        <w:t xml:space="preserve">Comprehensive Solution Architecture</w:t>
      </w:r>
    </w:p>
    <w:p>
      <w:pPr>
        <w:spacing w:before="120"/>
        <w:jc w:val="center"/>
      </w:pPr>
      <w:r>
        <w:rPr>
          <w:sz w:val="24"/>
          <w:szCs w:val="24"/>
        </w:rPr>
        <w:t xml:space="preserve">Frameworks &amp; Implementation Approaches</w:t>
      </w:r>
    </w:p>
    <w:p>
      <w:r>
        <w:br w:type="page"/>
      </w:r>
    </w:p>
    <w:p>
      <w:pPr>
        <w:pStyle w:val="Heading1"/>
      </w:pPr>
      <w:r>
        <w:t xml:space="preserve">Table of Contents</w:t>
      </w:r>
    </w:p>
    <w:p>
      <w:pPr>
        <w:spacing w:after="120"/>
      </w:pPr>
      <w:r>
        <w:t xml:space="preserve">1. Executive Summary</w:t>
      </w:r>
    </w:p>
    <w:p>
      <w:pPr>
        <w:spacing w:after="120"/>
      </w:pPr>
      <w:r>
        <w:t xml:space="preserve">2. Problem Statement &amp; Background</w:t>
      </w:r>
    </w:p>
    <w:p>
      <w:pPr>
        <w:spacing w:after="120"/>
      </w:pPr>
      <w:r>
        <w:t xml:space="preserve">3. Solution Architecture</w:t>
      </w:r>
    </w:p>
    <w:p>
      <w:pPr>
        <w:spacing w:after="120"/>
      </w:pPr>
      <w:r>
        <w:t xml:space="preserve">   3.1 Technical Components</w:t>
      </w:r>
    </w:p>
    <w:p>
      <w:pPr>
        <w:spacing w:after="120"/>
      </w:pPr>
      <w:r>
        <w:t xml:space="preserve">   3.2 Non-Technical Components</w:t>
      </w:r>
    </w:p>
    <w:p>
      <w:pPr>
        <w:spacing w:after="120"/>
      </w:pPr>
      <w:r>
        <w:t xml:space="preserve">4. Complexity Management Frameworks</w:t>
      </w:r>
    </w:p>
    <w:p>
      <w:pPr>
        <w:spacing w:after="120"/>
      </w:pPr>
      <w:r>
        <w:t xml:space="preserve">5. Strategic Implementation Approaches</w:t>
      </w:r>
    </w:p>
    <w:p>
      <w:pPr>
        <w:spacing w:after="120"/>
      </w:pPr>
      <w:r>
        <w:t xml:space="preserve">6. Innovation Grid Positioning</w:t>
      </w:r>
    </w:p>
    <w:p>
      <w:pPr>
        <w:spacing w:after="120"/>
      </w:pPr>
      <w:r>
        <w:t xml:space="preserve">7. Ethical Market Framework</w:t>
      </w:r>
    </w:p>
    <w:p>
      <w:pPr>
        <w:spacing w:after="120"/>
      </w:pPr>
      <w:r>
        <w:t xml:space="preserve">8. Expected Outcomes &amp; Success Metrics</w:t>
      </w:r>
    </w:p>
    <w:p>
      <w:pPr>
        <w:spacing w:after="120"/>
      </w:pPr>
      <w:r>
        <w:t xml:space="preserve">9. Implementation Roadmap</w:t>
      </w:r>
    </w:p>
    <w:p>
      <w:r>
        <w:br w:type="page"/>
      </w:r>
    </w:p>
    <w:p>
      <w:pPr>
        <w:pStyle w:val="Heading1"/>
      </w:pPr>
      <w:r>
        <w:t xml:space="preserve">1. Executive Summary</w:t>
      </w:r>
    </w:p>
    <w:p>
      <w:pPr>
        <w:spacing w:after="240"/>
      </w:pPr>
      <w:r>
        <w:t xml:space="preserve">This project addresses the critical challenge of transforming tribal products from vulnerable crafts into protected premium brands while preserving cultural integrity and ensuring fair economic returns for artisan communities in the Nilgiris District.</w:t>
      </w:r>
    </w:p>
    <w:p>
      <w:pPr>
        <w:pStyle w:val="Heading2"/>
      </w:pPr>
      <w:r>
        <w:t xml:space="preserve">Core Challenge</w:t>
      </w:r>
    </w:p>
    <w:p>
      <w:pPr>
        <w:spacing w:after="180"/>
      </w:pPr>
      <w:r>
        <w:rPr>
          <w:b/>
          <w:bCs/>
          <w:i/>
          <w:iCs/>
        </w:rPr>
        <w:t xml:space="preserve">How can tribal products be positioned, packaged, and connected to markets in a way that increases income without eroding cultural or ecological integrity?</w:t>
      </w:r>
    </w:p>
    <w:p>
      <w:pPr>
        <w:pStyle w:val="Heading2"/>
      </w:pPr>
      <w:r>
        <w:t xml:space="preserve">Key Innovation Areas</w:t>
      </w:r>
    </w:p>
    <w:p>
      <w:pPr>
        <w:pStyle w:val="ListParagraph"/>
        <w:numPr>
          <w:ilvl w:val="0"/>
          <w:numId w:val="2"/>
        </w:numPr>
      </w:pPr>
      <w:r>
        <w:t xml:space="preserve">Product Innovation: Transforming traditional Kurumba art and Lantana crafts into value-added packaging materials for premium food products (tea, chocolate, rusks)</w:t>
      </w:r>
    </w:p>
    <w:p>
      <w:pPr>
        <w:pStyle w:val="ListParagraph"/>
        <w:numPr>
          <w:ilvl w:val="0"/>
          <w:numId w:val="2"/>
        </w:numPr>
      </w:pPr>
      <w:r>
        <w:t xml:space="preserve">Process Innovation: Digital traceability via QR codes linking consumers to artisan stories and fair-trade verification</w:t>
      </w:r>
    </w:p>
    <w:p>
      <w:pPr>
        <w:pStyle w:val="ListParagraph"/>
        <w:numPr>
          <w:ilvl w:val="0"/>
          <w:numId w:val="2"/>
        </w:numPr>
      </w:pPr>
      <w:r>
        <w:t xml:space="preserve">Market Innovation: Multi-channel penetration (B2G government procurement, B2C e-commerce, B2B corporate gifting)</w:t>
      </w:r>
    </w:p>
    <w:p>
      <w:pPr>
        <w:pStyle w:val="ListParagraph"/>
        <w:numPr>
          <w:ilvl w:val="0"/>
          <w:numId w:val="2"/>
        </w:numPr>
      </w:pPr>
      <w:r>
        <w:t xml:space="preserve">Governance Innovation: Community-controlled Tribal Producer Organisation with 'Golden Share' veto powers and GI Tag protection</w:t>
      </w:r>
    </w:p>
    <w:p>
      <w:r>
        <w:br w:type="page"/>
      </w:r>
    </w:p>
    <w:p>
      <w:pPr>
        <w:pStyle w:val="Heading1"/>
      </w:pPr>
      <w:r>
        <w:t xml:space="preserve">2. Problem Statement &amp; Background</w:t>
      </w:r>
    </w:p>
    <w:p>
      <w:pPr>
        <w:pStyle w:val="Heading2"/>
      </w:pPr>
      <w:r>
        <w:t xml:space="preserve">Current Situation</w:t>
      </w:r>
    </w:p>
    <w:p>
      <w:pPr>
        <w:spacing w:after="180"/>
      </w:pPr>
      <w:r>
        <w:t xml:space="preserve">Tribal livelihoods in the Nilgiris depend on niche, culturally embedded products that struggle in conventional markets due to:</w:t>
      </w:r>
    </w:p>
    <w:p>
      <w:pPr>
        <w:pStyle w:val="ListParagraph"/>
        <w:numPr>
          <w:ilvl w:val="0"/>
          <w:numId w:val="2"/>
        </w:numPr>
      </w:pPr>
      <w:r>
        <w:t xml:space="preserve">Scale mismatches with modern retail requirements</w:t>
      </w:r>
    </w:p>
    <w:p>
      <w:pPr>
        <w:pStyle w:val="ListParagraph"/>
        <w:numPr>
          <w:ilvl w:val="0"/>
          <w:numId w:val="2"/>
        </w:numPr>
      </w:pPr>
      <w:r>
        <w:t xml:space="preserve">Lack of professional branding and packaging</w:t>
      </w:r>
    </w:p>
    <w:p>
      <w:pPr>
        <w:pStyle w:val="ListParagraph"/>
        <w:numPr>
          <w:ilvl w:val="0"/>
          <w:numId w:val="2"/>
        </w:numPr>
      </w:pPr>
      <w:r>
        <w:t xml:space="preserve">Logistics challenges from geographic isolation</w:t>
      </w:r>
    </w:p>
    <w:p>
      <w:pPr>
        <w:pStyle w:val="ListParagraph"/>
        <w:numPr>
          <w:ilvl w:val="0"/>
          <w:numId w:val="2"/>
        </w:numPr>
      </w:pPr>
      <w:r>
        <w:t xml:space="preserve">Decreasing number of artists (especially Kurumba painters) due to unstable income</w:t>
      </w:r>
    </w:p>
    <w:p>
      <w:pPr>
        <w:pStyle w:val="ListParagraph"/>
        <w:numPr>
          <w:ilvl w:val="0"/>
          <w:numId w:val="2"/>
        </w:numPr>
      </w:pPr>
      <w:r>
        <w:t xml:space="preserve">Younger generation losing interest in traditional crafts</w:t>
      </w:r>
    </w:p>
    <w:p>
      <w:pPr>
        <w:pStyle w:val="Heading2"/>
      </w:pPr>
      <w:r>
        <w:t xml:space="preserve">Market Gap Analysis</w:t>
      </w:r>
    </w:p>
    <w:p>
      <w:pPr>
        <w:spacing w:after="180"/>
      </w:pPr>
      <w:r>
        <w:t xml:space="preserve">High Demand, Low Supply Paradox: Immense global demand exists for tribal textiles, metal crafts, and organic foods, but supply remains constrained by:</w:t>
      </w:r>
    </w:p>
    <w:p>
      <w:pPr>
        <w:pStyle w:val="ListParagraph"/>
        <w:numPr>
          <w:ilvl w:val="0"/>
          <w:numId w:val="2"/>
        </w:numPr>
      </w:pPr>
      <w:r>
        <w:t xml:space="preserve">Geographic isolation limiting market access</w:t>
      </w:r>
    </w:p>
    <w:p>
      <w:pPr>
        <w:pStyle w:val="ListParagraph"/>
        <w:numPr>
          <w:ilvl w:val="0"/>
          <w:numId w:val="2"/>
        </w:numPr>
      </w:pPr>
      <w:r>
        <w:t xml:space="preserve">Lack of quality standards and certification</w:t>
      </w:r>
    </w:p>
    <w:p>
      <w:pPr>
        <w:pStyle w:val="ListParagraph"/>
        <w:numPr>
          <w:ilvl w:val="0"/>
          <w:numId w:val="2"/>
        </w:numPr>
      </w:pPr>
      <w:r>
        <w:t xml:space="preserve">Absence of direct-to-consumer channels</w:t>
      </w:r>
    </w:p>
    <w:p>
      <w:pPr>
        <w:pStyle w:val="ListParagraph"/>
        <w:numPr>
          <w:ilvl w:val="0"/>
          <w:numId w:val="2"/>
        </w:numPr>
      </w:pPr>
      <w:r>
        <w:t xml:space="preserve">Middleman exploitation reducing artisan margins</w:t>
      </w:r>
    </w:p>
    <w:p>
      <w:r>
        <w:br w:type="page"/>
      </w:r>
    </w:p>
    <w:p>
      <w:pPr>
        <w:pStyle w:val="Heading1"/>
      </w:pPr>
      <w:r>
        <w:t xml:space="preserve">3. Solution Architecture</w:t>
      </w:r>
    </w:p>
    <w:p>
      <w:pPr>
        <w:spacing w:after="240"/>
      </w:pPr>
      <w:r>
        <w:t xml:space="preserve">Our solution integrates technical and non-technical components into a cohesive ecosystem that addresses market access, fair compensation, cultural preservation, and ecological sustainability.</w:t>
      </w:r>
    </w:p>
    <w:p>
      <w:pPr>
        <w:pStyle w:val="Heading2"/>
      </w:pPr>
      <w:r>
        <w:t xml:space="preserve">3.1 Technical Components</w:t>
      </w:r>
    </w:p>
    <w:p>
      <w:pPr>
        <w:pStyle w:val="Heading3"/>
      </w:pPr>
      <w:r>
        <w:t xml:space="preserve">Digital Traceability System</w:t>
      </w:r>
    </w:p>
    <w:p>
      <w:pPr>
        <w:pStyle w:val="ListParagraph"/>
        <w:numPr>
          <w:ilvl w:val="0"/>
          <w:numId w:val="2"/>
        </w:numPr>
      </w:pPr>
      <w:r>
        <w:t xml:space="preserve">QR Code Integration: Each product embedded with unique QR code</w:t>
      </w:r>
    </w:p>
    <w:p>
      <w:pPr>
        <w:pStyle w:val="ListParagraph"/>
        <w:numPr>
          <w:ilvl w:val="1"/>
          <w:numId w:val="2"/>
        </w:numPr>
      </w:pPr>
      <w:r>
        <w:t xml:space="preserve">Artist biography and 30-second video</w:t>
      </w:r>
    </w:p>
    <w:p>
      <w:pPr>
        <w:pStyle w:val="ListParagraph"/>
        <w:numPr>
          <w:ilvl w:val="1"/>
          <w:numId w:val="2"/>
        </w:numPr>
      </w:pPr>
      <w:r>
        <w:t xml:space="preserve">Payment verification certificate</w:t>
      </w:r>
    </w:p>
    <w:p>
      <w:pPr>
        <w:pStyle w:val="ListParagraph"/>
        <w:numPr>
          <w:ilvl w:val="1"/>
          <w:numId w:val="2"/>
        </w:numPr>
      </w:pPr>
      <w:r>
        <w:t xml:space="preserve">Ecological impact metrics (e.g., sq ft of Lantana removed)</w:t>
      </w:r>
    </w:p>
    <w:p>
      <w:pPr>
        <w:pStyle w:val="ListParagraph"/>
        <w:numPr>
          <w:ilvl w:val="1"/>
          <w:numId w:val="2"/>
        </w:numPr>
      </w:pPr>
      <w:r>
        <w:t xml:space="preserve">Product origin and harvest date</w:t>
      </w:r>
    </w:p>
    <w:p>
      <w:pPr>
        <w:pStyle w:val="ListParagraph"/>
        <w:numPr>
          <w:ilvl w:val="0"/>
          <w:numId w:val="2"/>
        </w:numPr>
      </w:pPr>
      <w:r>
        <w:t xml:space="preserve">Blockchain-Lite Digital Ledger</w:t>
      </w:r>
    </w:p>
    <w:p>
      <w:pPr>
        <w:pStyle w:val="ListParagraph"/>
        <w:numPr>
          <w:ilvl w:val="1"/>
          <w:numId w:val="2"/>
        </w:numPr>
      </w:pPr>
      <w:r>
        <w:t xml:space="preserve">Immutable payment records</w:t>
      </w:r>
    </w:p>
    <w:p>
      <w:pPr>
        <w:pStyle w:val="ListParagraph"/>
        <w:numPr>
          <w:ilvl w:val="1"/>
          <w:numId w:val="2"/>
        </w:numPr>
      </w:pPr>
      <w:r>
        <w:t xml:space="preserve">Fair-trade wage verification</w:t>
      </w:r>
    </w:p>
    <w:p>
      <w:pPr>
        <w:pStyle w:val="ListParagraph"/>
        <w:numPr>
          <w:ilvl w:val="1"/>
          <w:numId w:val="2"/>
        </w:numPr>
      </w:pPr>
      <w:r>
        <w:t xml:space="preserve">Supply chain transparency</w:t>
      </w:r>
    </w:p>
    <w:p>
      <w:pPr>
        <w:pStyle w:val="Heading3"/>
      </w:pPr>
      <w:r>
        <w:t xml:space="preserve">E-Commerce Platform Infrastructure</w:t>
      </w:r>
    </w:p>
    <w:p>
      <w:pPr>
        <w:pStyle w:val="ListParagraph"/>
        <w:numPr>
          <w:ilvl w:val="0"/>
          <w:numId w:val="2"/>
        </w:numPr>
      </w:pPr>
      <w:r>
        <w:t xml:space="preserve">Tribes India sub-brand on major platforms</w:t>
      </w:r>
    </w:p>
    <w:p>
      <w:pPr>
        <w:pStyle w:val="ListParagraph"/>
        <w:numPr>
          <w:ilvl w:val="0"/>
          <w:numId w:val="2"/>
        </w:numPr>
      </w:pPr>
      <w:r>
        <w:t xml:space="preserve">Government e-Marketplace (GeM) integration</w:t>
      </w:r>
    </w:p>
    <w:p>
      <w:pPr>
        <w:pStyle w:val="ListParagraph"/>
        <w:numPr>
          <w:ilvl w:val="0"/>
          <w:numId w:val="2"/>
        </w:numPr>
      </w:pPr>
      <w:r>
        <w:t xml:space="preserve">Direct-to-consumer web portal</w:t>
      </w:r>
    </w:p>
    <w:p>
      <w:pPr>
        <w:pStyle w:val="ListParagraph"/>
        <w:numPr>
          <w:ilvl w:val="0"/>
          <w:numId w:val="2"/>
        </w:numPr>
      </w:pPr>
      <w:r>
        <w:t xml:space="preserve">Mobile app for artisan onboarding and payment tracking</w:t>
      </w:r>
    </w:p>
    <w:p>
      <w:pPr>
        <w:pStyle w:val="Heading3"/>
      </w:pPr>
      <w:r>
        <w:t xml:space="preserve">Product Design &amp; Manufacturing Tech</w:t>
      </w:r>
    </w:p>
    <w:p>
      <w:pPr>
        <w:pStyle w:val="ListParagraph"/>
        <w:numPr>
          <w:ilvl w:val="0"/>
          <w:numId w:val="2"/>
        </w:numPr>
      </w:pPr>
      <w:r>
        <w:t xml:space="preserve">Modern reeling machines for Tussar silk processing</w:t>
      </w:r>
    </w:p>
    <w:p>
      <w:pPr>
        <w:pStyle w:val="ListParagraph"/>
        <w:numPr>
          <w:ilvl w:val="0"/>
          <w:numId w:val="2"/>
        </w:numPr>
      </w:pPr>
      <w:r>
        <w:t xml:space="preserve">Lantana fiber processing equipment for packaging materials</w:t>
      </w:r>
    </w:p>
    <w:p>
      <w:pPr>
        <w:pStyle w:val="ListParagraph"/>
        <w:numPr>
          <w:ilvl w:val="0"/>
          <w:numId w:val="2"/>
        </w:numPr>
      </w:pPr>
      <w:r>
        <w:t xml:space="preserve">Digital printing capability for packaging customization</w:t>
      </w:r>
    </w:p>
    <w:p>
      <w:pPr>
        <w:pStyle w:val="ListParagraph"/>
        <w:numPr>
          <w:ilvl w:val="0"/>
          <w:numId w:val="2"/>
        </w:numPr>
      </w:pPr>
      <w:r>
        <w:t xml:space="preserve">Quality control and testing infrastructure</w:t>
      </w:r>
    </w:p>
    <w:p>
      <w:r>
        <w:br w:type="page"/>
      </w:r>
    </w:p>
    <w:p>
      <w:pPr>
        <w:pStyle w:val="Heading2"/>
      </w:pPr>
      <w:r>
        <w:t xml:space="preserve">3.2 Non-Technical Components</w:t>
      </w:r>
    </w:p>
    <w:p>
      <w:pPr>
        <w:pStyle w:val="Heading3"/>
      </w:pPr>
      <w:r>
        <w:t xml:space="preserve">Governance Framework</w:t>
      </w:r>
    </w:p>
    <w:p>
      <w:pPr>
        <w:pStyle w:val="ListParagraph"/>
        <w:numPr>
          <w:ilvl w:val="0"/>
          <w:numId w:val="2"/>
        </w:numPr>
      </w:pPr>
      <w:r>
        <w:t xml:space="preserve">Tribal Producer Organisation (TPO): District-level collective with legal entity status</w:t>
      </w:r>
    </w:p>
    <w:p>
      <w:pPr>
        <w:pStyle w:val="ListParagraph"/>
        <w:numPr>
          <w:ilvl w:val="1"/>
          <w:numId w:val="2"/>
        </w:numPr>
      </w:pPr>
      <w:r>
        <w:t xml:space="preserve">Artisan registration and membership</w:t>
      </w:r>
    </w:p>
    <w:p>
      <w:pPr>
        <w:pStyle w:val="ListParagraph"/>
        <w:numPr>
          <w:ilvl w:val="1"/>
          <w:numId w:val="2"/>
        </w:numPr>
      </w:pPr>
      <w:r>
        <w:t xml:space="preserve">Golden Share veto power over design changes</w:t>
      </w:r>
    </w:p>
    <w:p>
      <w:pPr>
        <w:pStyle w:val="ListParagraph"/>
        <w:numPr>
          <w:ilvl w:val="1"/>
          <w:numId w:val="2"/>
        </w:numPr>
      </w:pPr>
      <w:r>
        <w:t xml:space="preserve">Contract negotiation authority</w:t>
      </w:r>
    </w:p>
    <w:p>
      <w:pPr>
        <w:pStyle w:val="ListParagraph"/>
        <w:numPr>
          <w:ilvl w:val="1"/>
          <w:numId w:val="2"/>
        </w:numPr>
      </w:pPr>
      <w:r>
        <w:t xml:space="preserve">Revenue distribution management</w:t>
      </w:r>
    </w:p>
    <w:p>
      <w:pPr>
        <w:pStyle w:val="ListParagraph"/>
        <w:numPr>
          <w:ilvl w:val="0"/>
          <w:numId w:val="2"/>
        </w:numPr>
      </w:pPr>
      <w:r>
        <w:t xml:space="preserve">Quality Standards &amp; IP Committee</w:t>
      </w:r>
    </w:p>
    <w:p>
      <w:pPr>
        <w:pStyle w:val="ListParagraph"/>
        <w:numPr>
          <w:ilvl w:val="1"/>
          <w:numId w:val="2"/>
        </w:numPr>
      </w:pPr>
      <w:r>
        <w:t xml:space="preserve">Ensures sacred symbols are not commercialized</w:t>
      </w:r>
    </w:p>
    <w:p>
      <w:pPr>
        <w:pStyle w:val="ListParagraph"/>
        <w:numPr>
          <w:ilvl w:val="1"/>
          <w:numId w:val="2"/>
        </w:numPr>
      </w:pPr>
      <w:r>
        <w:t xml:space="preserve">Manages royalty-sharing model</w:t>
      </w:r>
    </w:p>
    <w:p>
      <w:pPr>
        <w:pStyle w:val="ListParagraph"/>
        <w:numPr>
          <w:ilvl w:val="1"/>
          <w:numId w:val="2"/>
        </w:numPr>
      </w:pPr>
      <w:r>
        <w:t xml:space="preserve">Monitors for counterfeit products</w:t>
      </w:r>
    </w:p>
    <w:p>
      <w:pPr>
        <w:pStyle w:val="ListParagraph"/>
        <w:numPr>
          <w:ilvl w:val="0"/>
          <w:numId w:val="2"/>
        </w:numPr>
      </w:pPr>
      <w:r>
        <w:t xml:space="preserve">Design Advisory Board (NIFT + Anthropologists + Tribal Elders)</w:t>
      </w:r>
    </w:p>
    <w:p>
      <w:pPr>
        <w:pStyle w:val="ListParagraph"/>
        <w:numPr>
          <w:ilvl w:val="1"/>
          <w:numId w:val="2"/>
        </w:numPr>
      </w:pPr>
      <w:r>
        <w:t xml:space="preserve">Cultural integrity oversight</w:t>
      </w:r>
    </w:p>
    <w:p>
      <w:pPr>
        <w:pStyle w:val="ListParagraph"/>
        <w:numPr>
          <w:ilvl w:val="1"/>
          <w:numId w:val="2"/>
        </w:numPr>
      </w:pPr>
      <w:r>
        <w:t xml:space="preserve">Aesthetic modernization approval</w:t>
      </w:r>
    </w:p>
    <w:p>
      <w:pPr>
        <w:pStyle w:val="ListParagraph"/>
        <w:numPr>
          <w:ilvl w:val="1"/>
          <w:numId w:val="2"/>
        </w:numPr>
      </w:pPr>
      <w:r>
        <w:t xml:space="preserve">Product development guidance</w:t>
      </w:r>
    </w:p>
    <w:p>
      <w:pPr>
        <w:pStyle w:val="Heading3"/>
      </w:pPr>
      <w:r>
        <w:t xml:space="preserve">Legal &amp; Regulatory Framework</w:t>
      </w:r>
    </w:p>
    <w:p>
      <w:pPr>
        <w:pStyle w:val="ListParagraph"/>
        <w:numPr>
          <w:ilvl w:val="0"/>
          <w:numId w:val="2"/>
        </w:numPr>
      </w:pPr>
      <w:r>
        <w:t xml:space="preserve">Geographical Indication (GI) Tag Acquisition for Kurumba Art</w:t>
      </w:r>
    </w:p>
    <w:p>
      <w:pPr>
        <w:pStyle w:val="ListParagraph"/>
        <w:numPr>
          <w:ilvl w:val="1"/>
          <w:numId w:val="2"/>
        </w:numPr>
      </w:pPr>
      <w:r>
        <w:t xml:space="preserve">Community ownership model</w:t>
      </w:r>
    </w:p>
    <w:p>
      <w:pPr>
        <w:pStyle w:val="ListParagraph"/>
        <w:numPr>
          <w:ilvl w:val="1"/>
          <w:numId w:val="2"/>
        </w:numPr>
      </w:pPr>
      <w:r>
        <w:t xml:space="preserve">Legal enforcement against copycat products</w:t>
      </w:r>
    </w:p>
    <w:p>
      <w:pPr>
        <w:pStyle w:val="ListParagraph"/>
        <w:numPr>
          <w:ilvl w:val="1"/>
          <w:numId w:val="2"/>
        </w:numPr>
      </w:pPr>
      <w:r>
        <w:t xml:space="preserve">Market exclusivity protection</w:t>
      </w:r>
    </w:p>
    <w:p>
      <w:pPr>
        <w:pStyle w:val="ListParagraph"/>
        <w:numPr>
          <w:ilvl w:val="0"/>
          <w:numId w:val="2"/>
        </w:numPr>
      </w:pPr>
      <w:r>
        <w:t xml:space="preserve">Public Procurement Policy Integration</w:t>
      </w:r>
    </w:p>
    <w:p>
      <w:pPr>
        <w:pStyle w:val="ListParagraph"/>
        <w:numPr>
          <w:ilvl w:val="1"/>
          <w:numId w:val="2"/>
        </w:numPr>
      </w:pPr>
      <w:r>
        <w:t xml:space="preserve">GeM listing under 'Tribal Empowerment' category</w:t>
      </w:r>
    </w:p>
    <w:p>
      <w:pPr>
        <w:pStyle w:val="ListParagraph"/>
        <w:numPr>
          <w:ilvl w:val="1"/>
          <w:numId w:val="2"/>
        </w:numPr>
      </w:pPr>
      <w:r>
        <w:t xml:space="preserve">Direct procurement bypassing middlemen</w:t>
      </w:r>
    </w:p>
    <w:p>
      <w:pPr>
        <w:pStyle w:val="ListParagraph"/>
        <w:numPr>
          <w:ilvl w:val="0"/>
          <w:numId w:val="2"/>
        </w:numPr>
      </w:pPr>
      <w:r>
        <w:t xml:space="preserve">Public-Private Partnership (PPP) Guidelines</w:t>
      </w:r>
    </w:p>
    <w:p>
      <w:pPr>
        <w:pStyle w:val="ListParagraph"/>
        <w:numPr>
          <w:ilvl w:val="1"/>
          <w:numId w:val="2"/>
        </w:numPr>
      </w:pPr>
      <w:r>
        <w:t xml:space="preserve">Primary display space mandates for retail partners</w:t>
      </w:r>
    </w:p>
    <w:p>
      <w:pPr>
        <w:pStyle w:val="ListParagraph"/>
        <w:numPr>
          <w:ilvl w:val="1"/>
          <w:numId w:val="2"/>
        </w:numPr>
      </w:pPr>
      <w:r>
        <w:t xml:space="preserve">Branding protection clauses</w:t>
      </w:r>
    </w:p>
    <w:p>
      <w:pPr>
        <w:pStyle w:val="Heading3"/>
      </w:pPr>
      <w:r>
        <w:t xml:space="preserve">Economic Framework</w:t>
      </w:r>
    </w:p>
    <w:p>
      <w:pPr>
        <w:pStyle w:val="ListParagraph"/>
        <w:numPr>
          <w:ilvl w:val="0"/>
          <w:numId w:val="2"/>
        </w:numPr>
      </w:pPr>
      <w:r>
        <w:t xml:space="preserve">Decoupled Pricing Architecture</w:t>
      </w:r>
    </w:p>
    <w:p>
      <w:pPr>
        <w:pStyle w:val="ListParagraph"/>
        <w:numPr>
          <w:ilvl w:val="1"/>
          <w:numId w:val="2"/>
        </w:numPr>
      </w:pPr>
      <w:r>
        <w:t xml:space="preserve">Transparent price breakdown on packaging</w:t>
      </w:r>
    </w:p>
    <w:p>
      <w:pPr>
        <w:pStyle w:val="ListParagraph"/>
        <w:numPr>
          <w:ilvl w:val="1"/>
          <w:numId w:val="2"/>
        </w:numPr>
      </w:pPr>
      <w:r>
        <w:t xml:space="preserve">Fixed 10-15% Artisan Royalty (discount-protected)</w:t>
      </w:r>
    </w:p>
    <w:p>
      <w:pPr>
        <w:pStyle w:val="ListParagraph"/>
        <w:numPr>
          <w:ilvl w:val="1"/>
          <w:numId w:val="2"/>
        </w:numPr>
      </w:pPr>
      <w:r>
        <w:t xml:space="preserve">Base production cost separated from artisan premium</w:t>
      </w:r>
    </w:p>
    <w:p>
      <w:pPr>
        <w:pStyle w:val="ListParagraph"/>
        <w:numPr>
          <w:ilvl w:val="0"/>
          <w:numId w:val="2"/>
        </w:numPr>
      </w:pPr>
      <w:r>
        <w:t xml:space="preserve">Community-Managed Trust Fund</w:t>
      </w:r>
    </w:p>
    <w:p>
      <w:pPr>
        <w:pStyle w:val="ListParagraph"/>
        <w:numPr>
          <w:ilvl w:val="1"/>
          <w:numId w:val="2"/>
        </w:numPr>
      </w:pPr>
      <w:r>
        <w:t xml:space="preserve">Royalty pooling for communal needs</w:t>
      </w:r>
    </w:p>
    <w:p>
      <w:pPr>
        <w:pStyle w:val="ListParagraph"/>
        <w:numPr>
          <w:ilvl w:val="1"/>
          <w:numId w:val="2"/>
        </w:numPr>
      </w:pPr>
      <w:r>
        <w:t xml:space="preserve">Education and healthcare funding</w:t>
      </w:r>
    </w:p>
    <w:p>
      <w:pPr>
        <w:pStyle w:val="ListParagraph"/>
        <w:numPr>
          <w:ilvl w:val="1"/>
          <w:numId w:val="2"/>
        </w:numPr>
      </w:pPr>
      <w:r>
        <w:t xml:space="preserve">Emergency artisan support</w:t>
      </w:r>
    </w:p>
    <w:p>
      <w:pPr>
        <w:pStyle w:val="Heading3"/>
      </w:pPr>
      <w:r>
        <w:t xml:space="preserve">Ecological Framework</w:t>
      </w:r>
    </w:p>
    <w:p>
      <w:pPr>
        <w:pStyle w:val="ListParagraph"/>
        <w:numPr>
          <w:ilvl w:val="0"/>
          <w:numId w:val="2"/>
        </w:numPr>
      </w:pPr>
      <w:r>
        <w:t xml:space="preserve">Forest Stewardship Protocol</w:t>
      </w:r>
    </w:p>
    <w:p>
      <w:pPr>
        <w:pStyle w:val="ListParagraph"/>
        <w:numPr>
          <w:ilvl w:val="1"/>
          <w:numId w:val="2"/>
        </w:numPr>
      </w:pPr>
      <w:r>
        <w:t xml:space="preserve">Coordination with Forest Department for Lantana removal</w:t>
      </w:r>
    </w:p>
    <w:p>
      <w:pPr>
        <w:pStyle w:val="ListParagraph"/>
        <w:numPr>
          <w:ilvl w:val="1"/>
          <w:numId w:val="2"/>
        </w:numPr>
      </w:pPr>
      <w:r>
        <w:t xml:space="preserve">Ecological restoration goal alignment</w:t>
      </w:r>
    </w:p>
    <w:p>
      <w:pPr>
        <w:pStyle w:val="ListParagraph"/>
        <w:numPr>
          <w:ilvl w:val="1"/>
          <w:numId w:val="2"/>
        </w:numPr>
      </w:pPr>
      <w:r>
        <w:t xml:space="preserve">Green Jobs certification for collectors</w:t>
      </w:r>
    </w:p>
    <w:p>
      <w:pPr>
        <w:pStyle w:val="ListParagraph"/>
        <w:numPr>
          <w:ilvl w:val="0"/>
          <w:numId w:val="2"/>
        </w:numPr>
      </w:pPr>
      <w:r>
        <w:t xml:space="preserve">Carbon-Negative Packaging Initiative</w:t>
      </w:r>
    </w:p>
    <w:p>
      <w:pPr>
        <w:pStyle w:val="ListParagraph"/>
        <w:numPr>
          <w:ilvl w:val="1"/>
          <w:numId w:val="2"/>
        </w:numPr>
      </w:pPr>
      <w:r>
        <w:t xml:space="preserve">Lantana fiber replaces plastic/cardboard dividers</w:t>
      </w:r>
    </w:p>
    <w:p>
      <w:pPr>
        <w:pStyle w:val="ListParagraph"/>
        <w:numPr>
          <w:ilvl w:val="1"/>
          <w:numId w:val="2"/>
        </w:numPr>
      </w:pPr>
      <w:r>
        <w:t xml:space="preserve">Removal certificates tracking forest area cleared</w:t>
      </w:r>
    </w:p>
    <w:p>
      <w:pPr>
        <w:pStyle w:val="ListParagraph"/>
        <w:numPr>
          <w:ilvl w:val="1"/>
          <w:numId w:val="2"/>
        </w:numPr>
      </w:pPr>
      <w:r>
        <w:t xml:space="preserve">Nature-positive credit system</w:t>
      </w:r>
    </w:p>
    <w:p>
      <w:r>
        <w:br w:type="page"/>
      </w:r>
    </w:p>
    <w:p>
      <w:pPr>
        <w:pStyle w:val="Heading1"/>
      </w:pPr>
      <w:r>
        <w:t xml:space="preserve">4. Complexity Management Frameworks</w:t>
      </w:r>
    </w:p>
    <w:p>
      <w:pPr>
        <w:spacing w:after="240"/>
      </w:pPr>
      <w:r>
        <w:t xml:space="preserve">Managing the complexity of this multi-stakeholder, multi-dimensional initiative requires structured frameworks that balance competing priorities.</w:t>
      </w:r>
    </w:p>
    <w:p>
      <w:pPr>
        <w:pStyle w:val="Heading2"/>
      </w:pPr>
      <w:r>
        <w:t xml:space="preserve">Framework 1: Ethical Market Framework</w:t>
      </w:r>
    </w:p>
    <w:p>
      <w:pPr>
        <w:spacing w:after="180"/>
      </w:pPr>
      <w:r>
        <w:rPr>
          <w:b/>
          <w:bCs/>
        </w:rPr>
        <w:t xml:space="preserve">Core Objective: Transform tribal products from 'vulnerable crafts' into 'protected premium brands' through fair value and cultural safety.</w:t>
      </w:r>
    </w:p>
    <w:p>
      <w:pPr>
        <w:pStyle w:val="Heading3"/>
      </w:pPr>
      <w:r>
        <w:t xml:space="preserve">Five Pillars</w:t>
      </w:r>
    </w:p>
    <w:p>
      <w:pPr>
        <w:pStyle w:val="ListParagraph"/>
        <w:numPr>
          <w:ilvl w:val="0"/>
          <w:numId w:val="2"/>
        </w:numPr>
      </w:pPr>
      <w:r>
        <w:t xml:space="preserve">Transparent Pricing: Decoupled pricing showing 'Artisan Premium' separately from base cost, ensuring wages aren't squeezed by retail markdowns</w:t>
      </w:r>
    </w:p>
    <w:p>
      <w:pPr>
        <w:pStyle w:val="ListParagraph"/>
        <w:numPr>
          <w:ilvl w:val="0"/>
          <w:numId w:val="2"/>
        </w:numPr>
      </w:pPr>
      <w:r>
        <w:t xml:space="preserve">Digital Traceability: QR-linkage providing 'Fair Trade Receipt' verifying specific artist and payment status</w:t>
      </w:r>
    </w:p>
    <w:p>
      <w:pPr>
        <w:pStyle w:val="ListParagraph"/>
        <w:numPr>
          <w:ilvl w:val="0"/>
          <w:numId w:val="2"/>
        </w:numPr>
      </w:pPr>
      <w:r>
        <w:t xml:space="preserve">Veto Governance: Artisan Collective 'Golden Shares' preventing cultural dilution during aesthetic modernization</w:t>
      </w:r>
    </w:p>
    <w:p>
      <w:pPr>
        <w:pStyle w:val="ListParagraph"/>
        <w:numPr>
          <w:ilvl w:val="0"/>
          <w:numId w:val="2"/>
        </w:numPr>
      </w:pPr>
      <w:r>
        <w:t xml:space="preserve">Ecological Circularity: Lantana craft sales linked to 'Nature-Positive' credits funding invasive species removal</w:t>
      </w:r>
    </w:p>
    <w:p>
      <w:pPr>
        <w:pStyle w:val="ListParagraph"/>
        <w:numPr>
          <w:ilvl w:val="0"/>
          <w:numId w:val="2"/>
        </w:numPr>
      </w:pPr>
      <w:r>
        <w:t xml:space="preserve">Legal Moat: GI Tag as defensive barrier ensuring only authentic products reach market</w:t>
      </w:r>
    </w:p>
    <w:p>
      <w:pPr>
        <w:pStyle w:val="Heading2"/>
      </w:pPr>
      <w:r>
        <w:t xml:space="preserve">Framework 2: Code of Ethics for Tribal Product Marketing</w:t>
      </w:r>
    </w:p>
    <w:p>
      <w:pPr>
        <w:pStyle w:val="Heading3"/>
      </w:pPr>
      <w:r>
        <w:t xml:space="preserve">Cultural Integrity Principles</w:t>
      </w:r>
    </w:p>
    <w:p>
      <w:pPr>
        <w:pStyle w:val="ListParagraph"/>
        <w:numPr>
          <w:ilvl w:val="0"/>
          <w:numId w:val="2"/>
        </w:numPr>
      </w:pPr>
      <w:r>
        <w:t xml:space="preserve">All Kurumba motifs vetted by tribal elder committee before commercial use</w:t>
      </w:r>
    </w:p>
    <w:p>
      <w:pPr>
        <w:pStyle w:val="ListParagraph"/>
        <w:numPr>
          <w:ilvl w:val="0"/>
          <w:numId w:val="2"/>
        </w:numPr>
      </w:pPr>
      <w:r>
        <w:t xml:space="preserve">Sacred or 'closed' symbols prohibited from packaging</w:t>
      </w:r>
    </w:p>
    <w:p>
      <w:pPr>
        <w:pStyle w:val="ListParagraph"/>
        <w:numPr>
          <w:ilvl w:val="0"/>
          <w:numId w:val="2"/>
        </w:numPr>
      </w:pPr>
      <w:r>
        <w:t xml:space="preserve">Visual Syntax Guide defining 'Open' vs 'Sacred/Closed' motifs</w:t>
      </w:r>
    </w:p>
    <w:p>
      <w:pPr>
        <w:pStyle w:val="Heading3"/>
      </w:pPr>
      <w:r>
        <w:t xml:space="preserve">Artisan Dignity Standards</w:t>
      </w:r>
    </w:p>
    <w:p>
      <w:pPr>
        <w:pStyle w:val="ListParagraph"/>
        <w:numPr>
          <w:ilvl w:val="0"/>
          <w:numId w:val="2"/>
        </w:numPr>
      </w:pPr>
      <w:r>
        <w:t xml:space="preserve">Artisans featured as professional partners, not charity subjects</w:t>
      </w:r>
    </w:p>
    <w:p>
      <w:pPr>
        <w:pStyle w:val="ListParagraph"/>
        <w:numPr>
          <w:ilvl w:val="0"/>
          <w:numId w:val="2"/>
        </w:numPr>
      </w:pPr>
      <w:r>
        <w:t xml:space="preserve">Explicit consent required for using individual likeness or story</w:t>
      </w:r>
    </w:p>
    <w:p>
      <w:pPr>
        <w:pStyle w:val="ListParagraph"/>
        <w:numPr>
          <w:ilvl w:val="0"/>
          <w:numId w:val="2"/>
        </w:numPr>
      </w:pPr>
      <w:r>
        <w:t xml:space="preserve">Fair compensation pre-negotiated before any content creation</w:t>
      </w:r>
    </w:p>
    <w:p>
      <w:pPr>
        <w:pStyle w:val="Heading3"/>
      </w:pPr>
      <w:r>
        <w:t xml:space="preserve">Authenticity Guarantee</w:t>
      </w:r>
    </w:p>
    <w:p>
      <w:pPr>
        <w:pStyle w:val="ListParagraph"/>
        <w:numPr>
          <w:ilvl w:val="0"/>
          <w:numId w:val="2"/>
        </w:numPr>
      </w:pPr>
      <w:r>
        <w:t xml:space="preserve">Minimum 60-80% hand-crafted value for 'Tribal Made' label</w:t>
      </w:r>
    </w:p>
    <w:p>
      <w:pPr>
        <w:pStyle w:val="ListParagraph"/>
        <w:numPr>
          <w:ilvl w:val="0"/>
          <w:numId w:val="2"/>
        </w:numPr>
      </w:pPr>
      <w:r>
        <w:t xml:space="preserve">Mass-produced items labeled 'Inspired by' rather than 'Tribal Made'</w:t>
      </w:r>
    </w:p>
    <w:p>
      <w:pPr>
        <w:pStyle w:val="ListParagraph"/>
        <w:numPr>
          <w:ilvl w:val="0"/>
          <w:numId w:val="2"/>
        </w:numPr>
      </w:pPr>
      <w:r>
        <w:t xml:space="preserve">Traceability verification for all authenticity claims</w:t>
      </w:r>
    </w:p>
    <w:p>
      <w:pPr>
        <w:pStyle w:val="Heading3"/>
      </w:pPr>
      <w:r>
        <w:t xml:space="preserve">Environmental Stewardship</w:t>
      </w:r>
    </w:p>
    <w:p>
      <w:pPr>
        <w:pStyle w:val="ListParagraph"/>
        <w:numPr>
          <w:ilvl w:val="0"/>
          <w:numId w:val="2"/>
        </w:numPr>
      </w:pPr>
      <w:r>
        <w:t xml:space="preserve">Sustainable, locally-sourced, biodegradable materials prioritized</w:t>
      </w:r>
    </w:p>
    <w:p>
      <w:pPr>
        <w:pStyle w:val="ListParagraph"/>
        <w:numPr>
          <w:ilvl w:val="0"/>
          <w:numId w:val="2"/>
        </w:numPr>
      </w:pPr>
      <w:r>
        <w:t xml:space="preserve">Lantana packaging tied to forest restoration metrics</w:t>
      </w:r>
    </w:p>
    <w:p>
      <w:pPr>
        <w:pStyle w:val="ListParagraph"/>
        <w:numPr>
          <w:ilvl w:val="0"/>
          <w:numId w:val="2"/>
        </w:numPr>
      </w:pPr>
      <w:r>
        <w:t xml:space="preserve">Carbon footprint measurement and offset programs</w:t>
      </w:r>
    </w:p>
    <w:p>
      <w:r>
        <w:br w:type="page"/>
      </w:r>
    </w:p>
    <w:p>
      <w:pPr>
        <w:pStyle w:val="Heading2"/>
      </w:pPr>
      <w:r>
        <w:t xml:space="preserve">Framework 3: Innovation Grid Positioning</w:t>
      </w:r>
    </w:p>
    <w:p>
      <w:pPr>
        <w:spacing w:after="240"/>
      </w:pPr>
      <w:r>
        <w:t xml:space="preserve">This framework maps where tribal products sit within innovation dimensions and how to strategically shift positioning.</w:t>
      </w:r>
    </w:p>
    <w:p>
      <w:pPr>
        <w:pStyle w:val="Heading3"/>
      </w:pPr>
      <w:r>
        <w:t xml:space="preserve">Current Position → Target Position</w:t>
      </w:r>
    </w:p>
    <w:p>
      <w:pPr>
        <w:pStyle w:val="ListParagraph"/>
        <w:numPr>
          <w:ilvl w:val="0"/>
          <w:numId w:val="2"/>
        </w:numPr>
      </w:pPr>
      <w:r>
        <w:t xml:space="preserve">Product Dimension: Traditional Artifacts → Value-Added Goods</w:t>
      </w:r>
    </w:p>
    <w:p>
      <w:pPr>
        <w:pStyle w:val="ListParagraph"/>
        <w:numPr>
          <w:ilvl w:val="1"/>
          <w:numId w:val="2"/>
        </w:numPr>
      </w:pPr>
      <w:r>
        <w:t xml:space="preserve">Mahuwa flowers → nutra-beverages</w:t>
      </w:r>
    </w:p>
    <w:p>
      <w:pPr>
        <w:pStyle w:val="ListParagraph"/>
        <w:numPr>
          <w:ilvl w:val="1"/>
          <w:numId w:val="2"/>
        </w:numPr>
      </w:pPr>
      <w:r>
        <w:t xml:space="preserve">Kurumba paintings → functional packaging</w:t>
      </w:r>
    </w:p>
    <w:p>
      <w:pPr>
        <w:pStyle w:val="ListParagraph"/>
        <w:numPr>
          <w:ilvl w:val="1"/>
          <w:numId w:val="2"/>
        </w:numPr>
      </w:pPr>
      <w:r>
        <w:t xml:space="preserve">Tussar silk threads → modern textiles via reeling machines</w:t>
      </w:r>
    </w:p>
    <w:p>
      <w:pPr>
        <w:pStyle w:val="ListParagraph"/>
        <w:numPr>
          <w:ilvl w:val="0"/>
          <w:numId w:val="2"/>
        </w:numPr>
      </w:pPr>
      <w:r>
        <w:t xml:space="preserve">Process Dimension: Manual Craft → Tech-Enhanced Production</w:t>
      </w:r>
    </w:p>
    <w:p>
      <w:pPr>
        <w:pStyle w:val="ListParagraph"/>
        <w:numPr>
          <w:ilvl w:val="1"/>
          <w:numId w:val="2"/>
        </w:numPr>
      </w:pPr>
      <w:r>
        <w:t xml:space="preserve">Digital design collaboration with NIFT</w:t>
      </w:r>
    </w:p>
    <w:p>
      <w:pPr>
        <w:pStyle w:val="ListParagraph"/>
        <w:numPr>
          <w:ilvl w:val="1"/>
          <w:numId w:val="2"/>
        </w:numPr>
      </w:pPr>
      <w:r>
        <w:t xml:space="preserve">QR code integration for storytelling</w:t>
      </w:r>
    </w:p>
    <w:p>
      <w:pPr>
        <w:pStyle w:val="ListParagraph"/>
        <w:numPr>
          <w:ilvl w:val="1"/>
          <w:numId w:val="2"/>
        </w:numPr>
      </w:pPr>
      <w:r>
        <w:t xml:space="preserve">E-commerce platform accessibility</w:t>
      </w:r>
    </w:p>
    <w:p>
      <w:pPr>
        <w:pStyle w:val="ListParagraph"/>
        <w:numPr>
          <w:ilvl w:val="0"/>
          <w:numId w:val="2"/>
        </w:numPr>
      </w:pPr>
      <w:r>
        <w:t xml:space="preserve">Market Dimension: Geographic Isolation → Global Reach</w:t>
      </w:r>
    </w:p>
    <w:p>
      <w:pPr>
        <w:pStyle w:val="ListParagraph"/>
        <w:numPr>
          <w:ilvl w:val="1"/>
          <w:numId w:val="2"/>
        </w:numPr>
      </w:pPr>
      <w:r>
        <w:t xml:space="preserve">Tribes India platform penetration</w:t>
      </w:r>
    </w:p>
    <w:p>
      <w:pPr>
        <w:pStyle w:val="ListParagraph"/>
        <w:numPr>
          <w:ilvl w:val="1"/>
          <w:numId w:val="2"/>
        </w:numPr>
      </w:pPr>
      <w:r>
        <w:t xml:space="preserve">Government procurement channels</w:t>
      </w:r>
    </w:p>
    <w:p>
      <w:pPr>
        <w:pStyle w:val="ListParagraph"/>
        <w:numPr>
          <w:ilvl w:val="1"/>
          <w:numId w:val="2"/>
        </w:numPr>
      </w:pPr>
      <w:r>
        <w:t xml:space="preserve">Premium airport lounge placement</w:t>
      </w:r>
    </w:p>
    <w:p>
      <w:r>
        <w:br w:type="page"/>
      </w:r>
    </w:p>
    <w:p>
      <w:pPr>
        <w:pStyle w:val="Heading1"/>
      </w:pPr>
      <w:r>
        <w:t xml:space="preserve">5. Strategic Implementation Approaches</w:t>
      </w:r>
    </w:p>
    <w:p>
      <w:pPr>
        <w:pStyle w:val="Heading2"/>
      </w:pPr>
      <w:r>
        <w:t xml:space="preserve">Approach 1: The 'Design-Deed' Strategy</w:t>
      </w:r>
    </w:p>
    <w:p>
      <w:pPr>
        <w:spacing w:after="180"/>
      </w:pPr>
      <w:r>
        <w:rPr>
          <w:b/>
          <w:bCs/>
        </w:rPr>
        <w:t xml:space="preserve">Objective: Move Kurumba art from 'Decorative' to 'Functional Utility'</w:t>
      </w:r>
    </w:p>
    <w:p>
      <w:pPr>
        <w:pStyle w:val="Heading3"/>
      </w:pPr>
      <w:r>
        <w:t xml:space="preserve">Execution Steps</w:t>
      </w:r>
    </w:p>
    <w:p>
      <w:pPr>
        <w:pStyle w:val="ListParagraph"/>
        <w:numPr>
          <w:ilvl w:val="0"/>
          <w:numId w:val="3"/>
        </w:numPr>
      </w:pPr>
      <w:r>
        <w:t xml:space="preserve">Transform Kurumba paintings into storytelling packaging for high-frequency goods (tea, chocolates, rusks)</w:t>
      </w:r>
    </w:p>
    <w:p>
      <w:pPr>
        <w:pStyle w:val="ListParagraph"/>
        <w:numPr>
          <w:ilvl w:val="0"/>
          <w:numId w:val="3"/>
        </w:numPr>
      </w:pPr>
      <w:r>
        <w:t xml:space="preserve">Create Visual Syntax Guide with tribal elders defining 'Open' vs 'Sacred/Closed' motifs</w:t>
      </w:r>
    </w:p>
    <w:p>
      <w:pPr>
        <w:pStyle w:val="ListParagraph"/>
        <w:numPr>
          <w:ilvl w:val="0"/>
          <w:numId w:val="3"/>
        </w:numPr>
      </w:pPr>
      <w:r>
        <w:t xml:space="preserve">Partner with local tea estates, chocolate makers for packaging integration</w:t>
      </w:r>
    </w:p>
    <w:p>
      <w:pPr>
        <w:pStyle w:val="ListParagraph"/>
        <w:numPr>
          <w:ilvl w:val="0"/>
          <w:numId w:val="3"/>
        </w:numPr>
      </w:pPr>
      <w:r>
        <w:t xml:space="preserve">Position products as premium collectibles, not commodities</w:t>
      </w:r>
    </w:p>
    <w:p>
      <w:pPr>
        <w:pStyle w:val="Heading3"/>
      </w:pPr>
      <w:r>
        <w:t xml:space="preserve">Integrity Safeguards</w:t>
      </w:r>
    </w:p>
    <w:p>
      <w:pPr>
        <w:pStyle w:val="ListParagraph"/>
        <w:numPr>
          <w:ilvl w:val="0"/>
          <w:numId w:val="2"/>
        </w:numPr>
      </w:pPr>
      <w:r>
        <w:t xml:space="preserve">Elder committee approval required for each new motif application</w:t>
      </w:r>
    </w:p>
    <w:p>
      <w:pPr>
        <w:pStyle w:val="ListParagraph"/>
        <w:numPr>
          <w:ilvl w:val="0"/>
          <w:numId w:val="2"/>
        </w:numPr>
      </w:pPr>
      <w:r>
        <w:t xml:space="preserve">Annual cultural audit ensuring no sacred symbol commercialization</w:t>
      </w:r>
    </w:p>
    <w:p>
      <w:pPr>
        <w:pStyle w:val="ListParagraph"/>
        <w:numPr>
          <w:ilvl w:val="0"/>
          <w:numId w:val="2"/>
        </w:numPr>
      </w:pPr>
      <w:r>
        <w:t xml:space="preserve">Artist veto power over specific product applications</w:t>
      </w:r>
    </w:p>
    <w:p>
      <w:pPr>
        <w:pStyle w:val="Heading2"/>
      </w:pPr>
      <w:r>
        <w:t xml:space="preserve">Approach 2: The 'Invasive-to-Asset' Loop</w:t>
      </w:r>
    </w:p>
    <w:p>
      <w:pPr>
        <w:spacing w:after="180"/>
      </w:pPr>
      <w:r>
        <w:rPr>
          <w:b/>
          <w:bCs/>
        </w:rPr>
        <w:t xml:space="preserve">Objective: Use Lantana crafts as carbon-negative packaging solution</w:t>
      </w:r>
    </w:p>
    <w:p>
      <w:pPr>
        <w:pStyle w:val="Heading3"/>
      </w:pPr>
      <w:r>
        <w:t xml:space="preserve">Execution Steps</w:t>
      </w:r>
    </w:p>
    <w:p>
      <w:pPr>
        <w:pStyle w:val="ListParagraph"/>
        <w:numPr>
          <w:ilvl w:val="0"/>
          <w:numId w:val="3"/>
        </w:numPr>
      </w:pPr>
      <w:r>
        <w:t xml:space="preserve">Establish village-level Lantana Processing Centres for debarking and bending</w:t>
      </w:r>
    </w:p>
    <w:p>
      <w:pPr>
        <w:pStyle w:val="ListParagraph"/>
        <w:numPr>
          <w:ilvl w:val="0"/>
          <w:numId w:val="3"/>
        </w:numPr>
      </w:pPr>
      <w:r>
        <w:t xml:space="preserve">Replace plastic/cardboard dividers in gift hampers with Lantana fiber inserts</w:t>
      </w:r>
    </w:p>
    <w:p>
      <w:pPr>
        <w:pStyle w:val="ListParagraph"/>
        <w:numPr>
          <w:ilvl w:val="0"/>
          <w:numId w:val="3"/>
        </w:numPr>
      </w:pPr>
      <w:r>
        <w:t xml:space="preserve">Create outer shells and gift boxes using woven Lantana fiber</w:t>
      </w:r>
    </w:p>
    <w:p>
      <w:pPr>
        <w:pStyle w:val="ListParagraph"/>
        <w:numPr>
          <w:ilvl w:val="0"/>
          <w:numId w:val="3"/>
        </w:numPr>
      </w:pPr>
      <w:r>
        <w:t xml:space="preserve">Issue 'Removal Certificates' showing specific forest acreage cleared per product</w:t>
      </w:r>
    </w:p>
    <w:p>
      <w:pPr>
        <w:pStyle w:val="Heading3"/>
      </w:pPr>
      <w:r>
        <w:t xml:space="preserve">Ecological Integration</w:t>
      </w:r>
    </w:p>
    <w:p>
      <w:pPr>
        <w:pStyle w:val="ListParagraph"/>
        <w:numPr>
          <w:ilvl w:val="0"/>
          <w:numId w:val="2"/>
        </w:numPr>
      </w:pPr>
      <w:r>
        <w:t xml:space="preserve">Coordinate with Forest Department for targeted removal zones</w:t>
      </w:r>
    </w:p>
    <w:p>
      <w:pPr>
        <w:pStyle w:val="ListParagraph"/>
        <w:numPr>
          <w:ilvl w:val="0"/>
          <w:numId w:val="2"/>
        </w:numPr>
      </w:pPr>
      <w:r>
        <w:t xml:space="preserve">Link sales to biodiversity restoration metrics</w:t>
      </w:r>
    </w:p>
    <w:p>
      <w:pPr>
        <w:pStyle w:val="ListParagraph"/>
        <w:numPr>
          <w:ilvl w:val="0"/>
          <w:numId w:val="2"/>
        </w:numPr>
      </w:pPr>
      <w:r>
        <w:t xml:space="preserve">Market as 'Restoration-Led Craft' with measurable environmental impact</w:t>
      </w:r>
    </w:p>
    <w:p>
      <w:pPr>
        <w:pStyle w:val="Heading2"/>
      </w:pPr>
      <w:r>
        <w:t xml:space="preserve">Approach 3: The 'GI-Protected Premium'</w:t>
      </w:r>
    </w:p>
    <w:p>
      <w:pPr>
        <w:spacing w:after="180"/>
      </w:pPr>
      <w:r>
        <w:rPr>
          <w:b/>
          <w:bCs/>
        </w:rPr>
        <w:t xml:space="preserve">Objective: Create exclusivity moat through legal certification</w:t>
      </w:r>
    </w:p>
    <w:p>
      <w:pPr>
        <w:pStyle w:val="Heading3"/>
      </w:pPr>
      <w:r>
        <w:t xml:space="preserve">Execution Steps</w:t>
      </w:r>
    </w:p>
    <w:p>
      <w:pPr>
        <w:pStyle w:val="ListParagraph"/>
        <w:numPr>
          <w:ilvl w:val="0"/>
          <w:numId w:val="3"/>
        </w:numPr>
      </w:pPr>
      <w:r>
        <w:t xml:space="preserve">File for Geographical Indication (GI) Tag for Kurumba paintings</w:t>
      </w:r>
    </w:p>
    <w:p>
      <w:pPr>
        <w:pStyle w:val="ListParagraph"/>
        <w:numPr>
          <w:ilvl w:val="0"/>
          <w:numId w:val="3"/>
        </w:numPr>
      </w:pPr>
      <w:r>
        <w:t xml:space="preserve">Establish registered Artisans' Association as legal custodian</w:t>
      </w:r>
    </w:p>
    <w:p>
      <w:pPr>
        <w:pStyle w:val="ListParagraph"/>
        <w:numPr>
          <w:ilvl w:val="0"/>
          <w:numId w:val="3"/>
        </w:numPr>
      </w:pPr>
      <w:r>
        <w:t xml:space="preserve">Monitor market for unauthorized use and take legal action</w:t>
      </w:r>
    </w:p>
    <w:p>
      <w:pPr>
        <w:pStyle w:val="ListParagraph"/>
        <w:numPr>
          <w:ilvl w:val="0"/>
          <w:numId w:val="3"/>
        </w:numPr>
      </w:pPr>
      <w:r>
        <w:t xml:space="preserve">Position in high-trust channels (GeM, premium airport lounges) where authenticity commands premium</w:t>
      </w:r>
    </w:p>
    <w:p>
      <w:pPr>
        <w:pStyle w:val="Heading3"/>
      </w:pPr>
      <w:r>
        <w:t xml:space="preserve">Legal Protection Strategy</w:t>
      </w:r>
    </w:p>
    <w:p>
      <w:pPr>
        <w:pStyle w:val="ListParagraph"/>
        <w:numPr>
          <w:ilvl w:val="0"/>
          <w:numId w:val="2"/>
        </w:numPr>
      </w:pPr>
      <w:r>
        <w:t xml:space="preserve">Community ownership model preventing individual exploitation</w:t>
      </w:r>
    </w:p>
    <w:p>
      <w:pPr>
        <w:pStyle w:val="ListParagraph"/>
        <w:numPr>
          <w:ilvl w:val="0"/>
          <w:numId w:val="2"/>
        </w:numPr>
      </w:pPr>
      <w:r>
        <w:t xml:space="preserve">Enforcement mechanism against mass-produced imitations</w:t>
      </w:r>
    </w:p>
    <w:p>
      <w:pPr>
        <w:pStyle w:val="ListParagraph"/>
        <w:numPr>
          <w:ilvl w:val="0"/>
          <w:numId w:val="2"/>
        </w:numPr>
      </w:pPr>
      <w:r>
        <w:t xml:space="preserve">Brand equity building through exclusivity</w:t>
      </w:r>
    </w:p>
    <w:p>
      <w:pPr>
        <w:pStyle w:val="Heading2"/>
      </w:pPr>
      <w:r>
        <w:t xml:space="preserve">Approach 4: Direct-to-Community (D2C) Wealth Model</w:t>
      </w:r>
    </w:p>
    <w:p>
      <w:pPr>
        <w:spacing w:after="180"/>
      </w:pPr>
      <w:r>
        <w:rPr>
          <w:b/>
          <w:bCs/>
        </w:rPr>
        <w:t xml:space="preserve">Objective: Prevent artisan exploitation through decoupled pricing</w:t>
      </w:r>
    </w:p>
    <w:p>
      <w:pPr>
        <w:pStyle w:val="Heading3"/>
      </w:pPr>
      <w:r>
        <w:t xml:space="preserve">Execution Steps</w:t>
      </w:r>
    </w:p>
    <w:p>
      <w:pPr>
        <w:pStyle w:val="ListParagraph"/>
        <w:numPr>
          <w:ilvl w:val="0"/>
          <w:numId w:val="3"/>
        </w:numPr>
      </w:pPr>
      <w:r>
        <w:t xml:space="preserve">Print transparent price breakdown on every product: Cost of Tea + Cost of Art + Artisan Royalty</w:t>
      </w:r>
    </w:p>
    <w:p>
      <w:pPr>
        <w:pStyle w:val="ListParagraph"/>
        <w:numPr>
          <w:ilvl w:val="0"/>
          <w:numId w:val="3"/>
        </w:numPr>
      </w:pPr>
      <w:r>
        <w:t xml:space="preserve">Direct 10-15% Artisan Royalty into Community-Managed Trust</w:t>
      </w:r>
    </w:p>
    <w:p>
      <w:pPr>
        <w:pStyle w:val="ListParagraph"/>
        <w:numPr>
          <w:ilvl w:val="0"/>
          <w:numId w:val="3"/>
        </w:numPr>
      </w:pPr>
      <w:r>
        <w:t xml:space="preserve">Use trust funds for education, healthcare, and emergency support</w:t>
      </w:r>
    </w:p>
    <w:p>
      <w:pPr>
        <w:pStyle w:val="ListParagraph"/>
        <w:numPr>
          <w:ilvl w:val="0"/>
          <w:numId w:val="3"/>
        </w:numPr>
      </w:pPr>
      <w:r>
        <w:t xml:space="preserve">Ensure royalty remains fixed even during retail discounts</w:t>
      </w:r>
    </w:p>
    <w:p>
      <w:pPr>
        <w:pStyle w:val="Heading3"/>
      </w:pPr>
      <w:r>
        <w:t xml:space="preserve">Community Benefit Mechanisms</w:t>
      </w:r>
    </w:p>
    <w:p>
      <w:pPr>
        <w:pStyle w:val="ListParagraph"/>
        <w:numPr>
          <w:ilvl w:val="0"/>
          <w:numId w:val="2"/>
        </w:numPr>
      </w:pPr>
      <w:r>
        <w:t xml:space="preserve">Collective fund strengthens social fabric beyond individual income</w:t>
      </w:r>
    </w:p>
    <w:p>
      <w:pPr>
        <w:pStyle w:val="ListParagraph"/>
        <w:numPr>
          <w:ilvl w:val="0"/>
          <w:numId w:val="2"/>
        </w:numPr>
      </w:pPr>
      <w:r>
        <w:t xml:space="preserve">Prevents middleman capture of value</w:t>
      </w:r>
    </w:p>
    <w:p>
      <w:pPr>
        <w:pStyle w:val="ListParagraph"/>
        <w:numPr>
          <w:ilvl w:val="0"/>
          <w:numId w:val="2"/>
        </w:numPr>
      </w:pPr>
      <w:r>
        <w:t xml:space="preserve">Creates sustainable economic foundation for cultural preservation</w:t>
      </w:r>
    </w:p>
    <w:p>
      <w:pPr>
        <w:pStyle w:val="Heading2"/>
      </w:pPr>
      <w:r>
        <w:t xml:space="preserve">Approach 5: The 'Phygital' Authenticity Link</w:t>
      </w:r>
    </w:p>
    <w:p>
      <w:pPr>
        <w:spacing w:after="180"/>
      </w:pPr>
      <w:r>
        <w:rPr>
          <w:b/>
          <w:bCs/>
        </w:rPr>
        <w:t xml:space="preserve">Objective: Bridge gap between forest and consumer using technology</w:t>
      </w:r>
    </w:p>
    <w:p>
      <w:pPr>
        <w:pStyle w:val="Heading3"/>
      </w:pPr>
      <w:r>
        <w:t xml:space="preserve">Execution Steps</w:t>
      </w:r>
    </w:p>
    <w:p>
      <w:pPr>
        <w:pStyle w:val="ListParagraph"/>
        <w:numPr>
          <w:ilvl w:val="0"/>
          <w:numId w:val="3"/>
        </w:numPr>
      </w:pPr>
      <w:r>
        <w:t xml:space="preserve">Embed unique QR codes in Kurumba designs on all packaging</w:t>
      </w:r>
    </w:p>
    <w:p>
      <w:pPr>
        <w:pStyle w:val="ListParagraph"/>
        <w:numPr>
          <w:ilvl w:val="0"/>
          <w:numId w:val="3"/>
        </w:numPr>
      </w:pPr>
      <w:r>
        <w:t xml:space="preserve">Link to Digital Provenance Certificate showing artist's face, origin story, harvest date</w:t>
      </w:r>
    </w:p>
    <w:p>
      <w:pPr>
        <w:pStyle w:val="ListParagraph"/>
        <w:numPr>
          <w:ilvl w:val="0"/>
          <w:numId w:val="3"/>
        </w:numPr>
      </w:pPr>
      <w:r>
        <w:t xml:space="preserve">Include 30-second artist video explaining motif meaning</w:t>
      </w:r>
    </w:p>
    <w:p>
      <w:pPr>
        <w:pStyle w:val="ListParagraph"/>
        <w:numPr>
          <w:ilvl w:val="0"/>
          <w:numId w:val="3"/>
        </w:numPr>
      </w:pPr>
      <w:r>
        <w:t xml:space="preserve">Display payment verification certificate for transparency</w:t>
      </w:r>
    </w:p>
    <w:p>
      <w:pPr>
        <w:pStyle w:val="Heading3"/>
      </w:pPr>
      <w:r>
        <w:t xml:space="preserve">Humanization Strategy</w:t>
      </w:r>
    </w:p>
    <w:p>
      <w:pPr>
        <w:pStyle w:val="ListParagraph"/>
        <w:numPr>
          <w:ilvl w:val="0"/>
          <w:numId w:val="2"/>
        </w:numPr>
      </w:pPr>
      <w:r>
        <w:t xml:space="preserve">Prevents products from becoming faceless factory items</w:t>
      </w:r>
    </w:p>
    <w:p>
      <w:pPr>
        <w:pStyle w:val="ListParagraph"/>
        <w:numPr>
          <w:ilvl w:val="0"/>
          <w:numId w:val="2"/>
        </w:numPr>
      </w:pPr>
      <w:r>
        <w:t xml:space="preserve">Builds emotional connection between consumer and artisan</w:t>
      </w:r>
    </w:p>
    <w:p>
      <w:pPr>
        <w:pStyle w:val="ListParagraph"/>
        <w:numPr>
          <w:ilvl w:val="0"/>
          <w:numId w:val="2"/>
        </w:numPr>
      </w:pPr>
      <w:r>
        <w:t xml:space="preserve">Creates accountability and trust in fair-trade claims</w:t>
      </w:r>
    </w:p>
    <w:p>
      <w:r>
        <w:br w:type="page"/>
      </w:r>
    </w:p>
    <w:p>
      <w:pPr>
        <w:pStyle w:val="Heading1"/>
      </w:pPr>
      <w:r>
        <w:t xml:space="preserve">6. Expected Outcomes &amp; Success Metrics</w:t>
      </w:r>
    </w:p>
    <w:p>
      <w:pPr>
        <w:pStyle w:val="Heading2"/>
      </w:pPr>
      <w:r>
        <w:t xml:space="preserve">Branding &amp; Packaging Outcomes</w:t>
      </w:r>
    </w:p>
    <w:p>
      <w:pPr>
        <w:pStyle w:val="Heading3"/>
      </w:pPr>
      <w:r>
        <w:t xml:space="preserve">'The Cultural Carrier' Strategy</w:t>
      </w:r>
    </w:p>
    <w:p>
      <w:pPr>
        <w:pStyle w:val="ListParagraph"/>
        <w:numPr>
          <w:ilvl w:val="0"/>
          <w:numId w:val="2"/>
        </w:numPr>
      </w:pPr>
      <w:r>
        <w:t xml:space="preserve">Kurumba Imprint Success: Tribal motifs on tea boxes, chocolate wrappers, rusk tins transforming commodities into premium collectibles</w:t>
      </w:r>
    </w:p>
    <w:p>
      <w:pPr>
        <w:pStyle w:val="ListParagraph"/>
        <w:numPr>
          <w:ilvl w:val="0"/>
          <w:numId w:val="2"/>
        </w:numPr>
      </w:pPr>
      <w:r>
        <w:t xml:space="preserve">Lantana Structural Packaging: Sustainable gift boxes and outer shells replacing conventional materials</w:t>
      </w:r>
    </w:p>
    <w:p>
      <w:pPr>
        <w:pStyle w:val="ListParagraph"/>
        <w:numPr>
          <w:ilvl w:val="0"/>
          <w:numId w:val="2"/>
        </w:numPr>
      </w:pPr>
      <w:r>
        <w:t xml:space="preserve">Aesthetic Modernization: Color palettes aligned with contemporary home décor while maintaining symbolic accuracy</w:t>
      </w:r>
    </w:p>
    <w:p>
      <w:pPr>
        <w:pStyle w:val="Heading3"/>
      </w:pPr>
      <w:r>
        <w:t xml:space="preserve">Success Metrics</w:t>
      </w:r>
    </w:p>
    <w:p>
      <w:pPr>
        <w:pStyle w:val="ListParagraph"/>
        <w:numPr>
          <w:ilvl w:val="0"/>
          <w:numId w:val="2"/>
        </w:numPr>
      </w:pPr>
      <w:r>
        <w:t xml:space="preserve">Premium pricing: 30-50% above conventional products</w:t>
      </w:r>
    </w:p>
    <w:p>
      <w:pPr>
        <w:pStyle w:val="ListParagraph"/>
        <w:numPr>
          <w:ilvl w:val="0"/>
          <w:numId w:val="2"/>
        </w:numPr>
      </w:pPr>
      <w:r>
        <w:t xml:space="preserve">Repeat purchase rate: &gt;40% for gift products</w:t>
      </w:r>
    </w:p>
    <w:p>
      <w:pPr>
        <w:pStyle w:val="ListParagraph"/>
        <w:numPr>
          <w:ilvl w:val="0"/>
          <w:numId w:val="2"/>
        </w:numPr>
      </w:pPr>
      <w:r>
        <w:t xml:space="preserve">Brand recognition: 'Kurumba' becomes synonymous with authentic tribal craft</w:t>
      </w:r>
    </w:p>
    <w:p>
      <w:pPr>
        <w:pStyle w:val="Heading2"/>
      </w:pPr>
      <w:r>
        <w:t xml:space="preserve">Market Linkage Outcomes</w:t>
      </w:r>
    </w:p>
    <w:p>
      <w:pPr>
        <w:pStyle w:val="Heading3"/>
      </w:pPr>
      <w:r>
        <w:t xml:space="preserve">'Tiered Penetration' Framework</w:t>
      </w:r>
    </w:p>
    <w:p>
      <w:pPr>
        <w:pStyle w:val="ListParagraph"/>
        <w:numPr>
          <w:ilvl w:val="0"/>
          <w:numId w:val="2"/>
        </w:numPr>
      </w:pPr>
      <w:r>
        <w:t xml:space="preserve">B2G Channel: District Gift Hampers standardized for state visits, official summits, government rewards</w:t>
      </w:r>
    </w:p>
    <w:p>
      <w:pPr>
        <w:pStyle w:val="ListParagraph"/>
        <w:numPr>
          <w:ilvl w:val="0"/>
          <w:numId w:val="2"/>
        </w:numPr>
      </w:pPr>
      <w:r>
        <w:t xml:space="preserve">B2C Channel: 'Tribes India' sub-brand on major e-commerce platforms with lifestyle photography</w:t>
      </w:r>
    </w:p>
    <w:p>
      <w:pPr>
        <w:pStyle w:val="ListParagraph"/>
        <w:numPr>
          <w:ilvl w:val="0"/>
          <w:numId w:val="2"/>
        </w:numPr>
      </w:pPr>
      <w:r>
        <w:t xml:space="preserve">B2B Channel: 'Lantana-Kurumba Eco-Box' as sustainable CSR gift for corporate clients</w:t>
      </w:r>
    </w:p>
    <w:p>
      <w:pPr>
        <w:pStyle w:val="Heading3"/>
      </w:pPr>
      <w:r>
        <w:t xml:space="preserve">Success Metrics</w:t>
      </w:r>
    </w:p>
    <w:p>
      <w:pPr>
        <w:pStyle w:val="ListParagraph"/>
        <w:numPr>
          <w:ilvl w:val="0"/>
          <w:numId w:val="2"/>
        </w:numPr>
      </w:pPr>
      <w:r>
        <w:t xml:space="preserve">Government procurement: ₹5-10 crore annual orders within 3 years</w:t>
      </w:r>
    </w:p>
    <w:p>
      <w:pPr>
        <w:pStyle w:val="ListParagraph"/>
        <w:numPr>
          <w:ilvl w:val="0"/>
          <w:numId w:val="2"/>
        </w:numPr>
      </w:pPr>
      <w:r>
        <w:t xml:space="preserve">E-commerce sales: 10,000+ units/month at maturity</w:t>
      </w:r>
    </w:p>
    <w:p>
      <w:pPr>
        <w:pStyle w:val="ListParagraph"/>
        <w:numPr>
          <w:ilvl w:val="0"/>
          <w:numId w:val="2"/>
        </w:numPr>
      </w:pPr>
      <w:r>
        <w:t xml:space="preserve">Corporate partnerships: 50+ companies within 2 years</w:t>
      </w:r>
    </w:p>
    <w:p>
      <w:pPr>
        <w:pStyle w:val="Heading2"/>
      </w:pPr>
      <w:r>
        <w:t xml:space="preserve">Traceability &amp; Certification Outcomes</w:t>
      </w:r>
    </w:p>
    <w:p>
      <w:pPr>
        <w:pStyle w:val="Heading3"/>
      </w:pPr>
      <w:r>
        <w:t xml:space="preserve">'The Digital Moat' Implementation</w:t>
      </w:r>
    </w:p>
    <w:p>
      <w:pPr>
        <w:pStyle w:val="ListParagraph"/>
        <w:numPr>
          <w:ilvl w:val="0"/>
          <w:numId w:val="2"/>
        </w:numPr>
      </w:pPr>
      <w:r>
        <w:t xml:space="preserve">GI Tag Certification: Legal protection preventing counterfeit products</w:t>
      </w:r>
    </w:p>
    <w:p>
      <w:pPr>
        <w:pStyle w:val="ListParagraph"/>
        <w:numPr>
          <w:ilvl w:val="0"/>
          <w:numId w:val="2"/>
        </w:numPr>
      </w:pPr>
      <w:r>
        <w:t xml:space="preserve">Smart Traceability (QR 2.0): Every product linked to artist bio, eco-impact, payment verification</w:t>
      </w:r>
    </w:p>
    <w:p>
      <w:pPr>
        <w:pStyle w:val="Heading3"/>
      </w:pPr>
      <w:r>
        <w:t xml:space="preserve">Success Metrics</w:t>
      </w:r>
    </w:p>
    <w:p>
      <w:pPr>
        <w:pStyle w:val="ListParagraph"/>
        <w:numPr>
          <w:ilvl w:val="0"/>
          <w:numId w:val="2"/>
        </w:numPr>
      </w:pPr>
      <w:r>
        <w:t xml:space="preserve">QR scan rate: &gt;25% of customers engage with provenance content</w:t>
      </w:r>
    </w:p>
    <w:p>
      <w:pPr>
        <w:pStyle w:val="ListParagraph"/>
        <w:numPr>
          <w:ilvl w:val="0"/>
          <w:numId w:val="2"/>
        </w:numPr>
      </w:pPr>
      <w:r>
        <w:t xml:space="preserve">Counterfeit prevention: Zero successful market imitations</w:t>
      </w:r>
    </w:p>
    <w:p>
      <w:pPr>
        <w:pStyle w:val="ListParagraph"/>
        <w:numPr>
          <w:ilvl w:val="0"/>
          <w:numId w:val="2"/>
        </w:numPr>
      </w:pPr>
      <w:r>
        <w:t xml:space="preserve">Fair-trade verification: 100% payment transparency on blockchain ledger</w:t>
      </w:r>
    </w:p>
    <w:p>
      <w:pPr>
        <w:pStyle w:val="Heading2"/>
      </w:pPr>
      <w:r>
        <w:t xml:space="preserve">Institutional Integration Outcomes</w:t>
      </w:r>
    </w:p>
    <w:p>
      <w:pPr>
        <w:pStyle w:val="Heading3"/>
      </w:pPr>
      <w:r>
        <w:t xml:space="preserve">'The Ownership Model' Establishment</w:t>
      </w:r>
    </w:p>
    <w:p>
      <w:pPr>
        <w:pStyle w:val="ListParagraph"/>
        <w:numPr>
          <w:ilvl w:val="0"/>
          <w:numId w:val="2"/>
        </w:numPr>
      </w:pPr>
      <w:r>
        <w:t xml:space="preserve">Tribal Producer Organisation (TPO): District-level collective owning master brand and negotiating contracts</w:t>
      </w:r>
    </w:p>
    <w:p>
      <w:pPr>
        <w:pStyle w:val="ListParagraph"/>
        <w:numPr>
          <w:ilvl w:val="0"/>
          <w:numId w:val="2"/>
        </w:numPr>
      </w:pPr>
      <w:r>
        <w:t xml:space="preserve">GeM Portal Listing: Automated procurement under 'Handicrafts &amp; Green Packaging' category</w:t>
      </w:r>
    </w:p>
    <w:p>
      <w:pPr>
        <w:pStyle w:val="ListParagraph"/>
        <w:numPr>
          <w:ilvl w:val="0"/>
          <w:numId w:val="2"/>
        </w:numPr>
      </w:pPr>
      <w:r>
        <w:t xml:space="preserve">Design Advisory Board: NIFT + TRIFED + tribal elders ensuring cultural integrity</w:t>
      </w:r>
    </w:p>
    <w:p>
      <w:pPr>
        <w:pStyle w:val="Heading3"/>
      </w:pPr>
      <w:r>
        <w:t xml:space="preserve">Success Metrics</w:t>
      </w:r>
    </w:p>
    <w:p>
      <w:pPr>
        <w:pStyle w:val="ListParagraph"/>
        <w:numPr>
          <w:ilvl w:val="0"/>
          <w:numId w:val="2"/>
        </w:numPr>
      </w:pPr>
      <w:r>
        <w:t xml:space="preserve">TPO membership: 500+ registered artisans within 2 years</w:t>
      </w:r>
    </w:p>
    <w:p>
      <w:pPr>
        <w:pStyle w:val="ListParagraph"/>
        <w:numPr>
          <w:ilvl w:val="0"/>
          <w:numId w:val="2"/>
        </w:numPr>
      </w:pPr>
      <w:r>
        <w:t xml:space="preserve">GeM orders: 100+ government departments procuring products</w:t>
      </w:r>
    </w:p>
    <w:p>
      <w:pPr>
        <w:pStyle w:val="ListParagraph"/>
        <w:numPr>
          <w:ilvl w:val="0"/>
          <w:numId w:val="2"/>
        </w:numPr>
      </w:pPr>
      <w:r>
        <w:t xml:space="preserve">Cultural audit compliance: 100% motif approval before commercialization</w:t>
      </w:r>
    </w:p>
    <w:p>
      <w:pPr>
        <w:pStyle w:val="Heading2"/>
      </w:pPr>
      <w:r>
        <w:t xml:space="preserve">Socioeconomic Impact Metrics</w:t>
      </w:r>
    </w:p>
    <w:p>
      <w:pPr>
        <w:pStyle w:val="Heading3"/>
      </w:pPr>
      <w:r>
        <w:t xml:space="preserve">Artisan Income &amp; Livelihoods</w:t>
      </w:r>
    </w:p>
    <w:p>
      <w:pPr>
        <w:pStyle w:val="ListParagraph"/>
        <w:numPr>
          <w:ilvl w:val="0"/>
          <w:numId w:val="2"/>
        </w:numPr>
      </w:pPr>
      <w:r>
        <w:t xml:space="preserve">Average artisan income increase: 150-200% within 3 years</w:t>
      </w:r>
    </w:p>
    <w:p>
      <w:pPr>
        <w:pStyle w:val="ListParagraph"/>
        <w:numPr>
          <w:ilvl w:val="0"/>
          <w:numId w:val="2"/>
        </w:numPr>
      </w:pPr>
      <w:r>
        <w:t xml:space="preserve">New Kurumba painters trained: 50+ young artists entering profession</w:t>
      </w:r>
    </w:p>
    <w:p>
      <w:pPr>
        <w:pStyle w:val="ListParagraph"/>
        <w:numPr>
          <w:ilvl w:val="0"/>
          <w:numId w:val="2"/>
        </w:numPr>
      </w:pPr>
      <w:r>
        <w:t xml:space="preserve">Lantana collectors earning: ₹300-500/day vs ₹150/day selling raw material</w:t>
      </w:r>
    </w:p>
    <w:p>
      <w:pPr>
        <w:pStyle w:val="Heading3"/>
      </w:pPr>
      <w:r>
        <w:t xml:space="preserve">Cultural Preservation</w:t>
      </w:r>
    </w:p>
    <w:p>
      <w:pPr>
        <w:pStyle w:val="ListParagraph"/>
        <w:numPr>
          <w:ilvl w:val="0"/>
          <w:numId w:val="2"/>
        </w:numPr>
      </w:pPr>
      <w:r>
        <w:t xml:space="preserve">Traditional knowledge documentation: Complete visual syntax guide published</w:t>
      </w:r>
    </w:p>
    <w:p>
      <w:pPr>
        <w:pStyle w:val="ListParagraph"/>
        <w:numPr>
          <w:ilvl w:val="0"/>
          <w:numId w:val="2"/>
        </w:numPr>
      </w:pPr>
      <w:r>
        <w:t xml:space="preserve">Intergenerational transmission: 80% of young people expressing interest in learning craft</w:t>
      </w:r>
    </w:p>
    <w:p>
      <w:pPr>
        <w:pStyle w:val="ListParagraph"/>
        <w:numPr>
          <w:ilvl w:val="0"/>
          <w:numId w:val="2"/>
        </w:numPr>
      </w:pPr>
      <w:r>
        <w:t xml:space="preserve">Sacred symbol protection: Zero commercialization violations</w:t>
      </w:r>
    </w:p>
    <w:p>
      <w:pPr>
        <w:pStyle w:val="Heading3"/>
      </w:pPr>
      <w:r>
        <w:t xml:space="preserve">Environmental Impact</w:t>
      </w:r>
    </w:p>
    <w:p>
      <w:pPr>
        <w:pStyle w:val="ListParagraph"/>
        <w:numPr>
          <w:ilvl w:val="0"/>
          <w:numId w:val="2"/>
        </w:numPr>
      </w:pPr>
      <w:r>
        <w:t xml:space="preserve">Lantana removed: 100+ hectares cleared within 3 years</w:t>
      </w:r>
    </w:p>
    <w:p>
      <w:pPr>
        <w:pStyle w:val="ListParagraph"/>
        <w:numPr>
          <w:ilvl w:val="0"/>
          <w:numId w:val="2"/>
        </w:numPr>
      </w:pPr>
      <w:r>
        <w:t xml:space="preserve">Plastic packaging avoided: 50,000+ units replaced with biodegradable alternatives</w:t>
      </w:r>
    </w:p>
    <w:p>
      <w:pPr>
        <w:pStyle w:val="ListParagraph"/>
        <w:numPr>
          <w:ilvl w:val="0"/>
          <w:numId w:val="2"/>
        </w:numPr>
      </w:pPr>
      <w:r>
        <w:t xml:space="preserve">Carbon-negative certification: Products sequestering more CO2 than production emissions</w:t>
      </w:r>
    </w:p>
    <w:p>
      <w:r>
        <w:br w:type="page"/>
      </w:r>
    </w:p>
    <w:p>
      <w:pPr>
        <w:pStyle w:val="Heading1"/>
      </w:pPr>
      <w:r>
        <w:t xml:space="preserve">7. Implementation Roadmap</w:t>
      </w:r>
    </w:p>
    <w:p>
      <w:pPr>
        <w:pStyle w:val="Heading2"/>
      </w:pPr>
      <w:r>
        <w:t xml:space="preserve">Phase 1: Foundation (Months 1-6)</w:t>
      </w:r>
    </w:p>
    <w:p>
      <w:pPr>
        <w:pStyle w:val="Heading3"/>
      </w:pPr>
      <w:r>
        <w:t xml:space="preserve">Governance Establishment</w:t>
      </w:r>
    </w:p>
    <w:p>
      <w:pPr>
        <w:pStyle w:val="ListParagraph"/>
        <w:numPr>
          <w:ilvl w:val="0"/>
          <w:numId w:val="2"/>
        </w:numPr>
      </w:pPr>
      <w:r>
        <w:t xml:space="preserve">Form Tribal Producer Organisation (TPO) with legal entity registration</w:t>
      </w:r>
    </w:p>
    <w:p>
      <w:pPr>
        <w:pStyle w:val="ListParagraph"/>
        <w:numPr>
          <w:ilvl w:val="0"/>
          <w:numId w:val="2"/>
        </w:numPr>
      </w:pPr>
      <w:r>
        <w:t xml:space="preserve">Establish Quality Standards &amp; IP Committee</w:t>
      </w:r>
    </w:p>
    <w:p>
      <w:pPr>
        <w:pStyle w:val="ListParagraph"/>
        <w:numPr>
          <w:ilvl w:val="0"/>
          <w:numId w:val="2"/>
        </w:numPr>
      </w:pPr>
      <w:r>
        <w:t xml:space="preserve">Recruit Design Advisory Board members (NIFT + anthropologists + elders)</w:t>
      </w:r>
    </w:p>
    <w:p>
      <w:pPr>
        <w:pStyle w:val="ListParagraph"/>
        <w:numPr>
          <w:ilvl w:val="0"/>
          <w:numId w:val="2"/>
        </w:numPr>
      </w:pPr>
      <w:r>
        <w:t xml:space="preserve">Draft Code of Ethics for Tribal Product Marketing</w:t>
      </w:r>
    </w:p>
    <w:p>
      <w:pPr>
        <w:pStyle w:val="Heading3"/>
      </w:pPr>
      <w:r>
        <w:t xml:space="preserve">Cultural Documentation</w:t>
      </w:r>
    </w:p>
    <w:p>
      <w:pPr>
        <w:pStyle w:val="ListParagraph"/>
        <w:numPr>
          <w:ilvl w:val="0"/>
          <w:numId w:val="2"/>
        </w:numPr>
      </w:pPr>
      <w:r>
        <w:t xml:space="preserve">Create Visual Syntax Guide with tribal elders</w:t>
      </w:r>
    </w:p>
    <w:p>
      <w:pPr>
        <w:pStyle w:val="ListParagraph"/>
        <w:numPr>
          <w:ilvl w:val="0"/>
          <w:numId w:val="2"/>
        </w:numPr>
      </w:pPr>
      <w:r>
        <w:t xml:space="preserve">Classify motifs as 'Open' vs 'Sacred/Closed'</w:t>
      </w:r>
    </w:p>
    <w:p>
      <w:pPr>
        <w:pStyle w:val="ListParagraph"/>
        <w:numPr>
          <w:ilvl w:val="0"/>
          <w:numId w:val="2"/>
        </w:numPr>
      </w:pPr>
      <w:r>
        <w:t xml:space="preserve">Document traditional knowledge and artisan stories</w:t>
      </w:r>
    </w:p>
    <w:p>
      <w:pPr>
        <w:pStyle w:val="Heading3"/>
      </w:pPr>
      <w:r>
        <w:t xml:space="preserve">Legal Preparation</w:t>
      </w:r>
    </w:p>
    <w:p>
      <w:pPr>
        <w:pStyle w:val="ListParagraph"/>
        <w:numPr>
          <w:ilvl w:val="0"/>
          <w:numId w:val="2"/>
        </w:numPr>
      </w:pPr>
      <w:r>
        <w:t xml:space="preserve">File GI Tag application for Kurumba paintings</w:t>
      </w:r>
    </w:p>
    <w:p>
      <w:pPr>
        <w:pStyle w:val="ListParagraph"/>
        <w:numPr>
          <w:ilvl w:val="0"/>
          <w:numId w:val="2"/>
        </w:numPr>
      </w:pPr>
      <w:r>
        <w:t xml:space="preserve">Draft Public-Private Partnership (PPP) guidelines</w:t>
      </w:r>
    </w:p>
    <w:p>
      <w:pPr>
        <w:pStyle w:val="ListParagraph"/>
        <w:numPr>
          <w:ilvl w:val="0"/>
          <w:numId w:val="2"/>
        </w:numPr>
      </w:pPr>
      <w:r>
        <w:t xml:space="preserve">Establish Community-Managed Trust Fund structure</w:t>
      </w:r>
    </w:p>
    <w:p>
      <w:pPr>
        <w:pStyle w:val="Heading2"/>
      </w:pPr>
      <w:r>
        <w:t xml:space="preserve">Phase 2: Pilot Development (Months 7-12)</w:t>
      </w:r>
    </w:p>
    <w:p>
      <w:pPr>
        <w:pStyle w:val="Heading3"/>
      </w:pPr>
      <w:r>
        <w:t xml:space="preserve">Product Development</w:t>
      </w:r>
    </w:p>
    <w:p>
      <w:pPr>
        <w:pStyle w:val="ListParagraph"/>
        <w:numPr>
          <w:ilvl w:val="0"/>
          <w:numId w:val="2"/>
        </w:numPr>
      </w:pPr>
      <w:r>
        <w:t xml:space="preserve">Design initial packaging integrating Kurumba motifs (tea, chocolate, rusks)</w:t>
      </w:r>
    </w:p>
    <w:p>
      <w:pPr>
        <w:pStyle w:val="ListParagraph"/>
        <w:numPr>
          <w:ilvl w:val="0"/>
          <w:numId w:val="2"/>
        </w:numPr>
      </w:pPr>
      <w:r>
        <w:t xml:space="preserve">Develop Lantana fiber prototypes for structural packaging</w:t>
      </w:r>
    </w:p>
    <w:p>
      <w:pPr>
        <w:pStyle w:val="ListParagraph"/>
        <w:numPr>
          <w:ilvl w:val="0"/>
          <w:numId w:val="2"/>
        </w:numPr>
      </w:pPr>
      <w:r>
        <w:t xml:space="preserve">Create District Gift Hamper standard kit</w:t>
      </w:r>
    </w:p>
    <w:p>
      <w:pPr>
        <w:pStyle w:val="Heading3"/>
      </w:pPr>
      <w:r>
        <w:t xml:space="preserve">Technology Implementation</w:t>
      </w:r>
    </w:p>
    <w:p>
      <w:pPr>
        <w:pStyle w:val="ListParagraph"/>
        <w:numPr>
          <w:ilvl w:val="0"/>
          <w:numId w:val="2"/>
        </w:numPr>
      </w:pPr>
      <w:r>
        <w:t xml:space="preserve">Develop QR code system and digital provenance certificates</w:t>
      </w:r>
    </w:p>
    <w:p>
      <w:pPr>
        <w:pStyle w:val="ListParagraph"/>
        <w:numPr>
          <w:ilvl w:val="0"/>
          <w:numId w:val="2"/>
        </w:numPr>
      </w:pPr>
      <w:r>
        <w:t xml:space="preserve">Set up blockchain-lite ledger for payment verification</w:t>
      </w:r>
    </w:p>
    <w:p>
      <w:pPr>
        <w:pStyle w:val="ListParagraph"/>
        <w:numPr>
          <w:ilvl w:val="0"/>
          <w:numId w:val="2"/>
        </w:numPr>
      </w:pPr>
      <w:r>
        <w:t xml:space="preserve">Create artist video content (30-second introductions)</w:t>
      </w:r>
    </w:p>
    <w:p>
      <w:pPr>
        <w:pStyle w:val="ListParagraph"/>
        <w:numPr>
          <w:ilvl w:val="0"/>
          <w:numId w:val="2"/>
        </w:numPr>
      </w:pPr>
      <w:r>
        <w:t xml:space="preserve">Build basic e-commerce presence on Tribes India platform</w:t>
      </w:r>
    </w:p>
    <w:p>
      <w:pPr>
        <w:pStyle w:val="Heading3"/>
      </w:pPr>
      <w:r>
        <w:t xml:space="preserve">Infrastructure Development</w:t>
      </w:r>
    </w:p>
    <w:p>
      <w:pPr>
        <w:pStyle w:val="ListParagraph"/>
        <w:numPr>
          <w:ilvl w:val="0"/>
          <w:numId w:val="2"/>
        </w:numPr>
      </w:pPr>
      <w:r>
        <w:t xml:space="preserve">Establish 3 pilot Lantana Processing Centres at village level</w:t>
      </w:r>
    </w:p>
    <w:p>
      <w:pPr>
        <w:pStyle w:val="ListParagraph"/>
        <w:numPr>
          <w:ilvl w:val="0"/>
          <w:numId w:val="2"/>
        </w:numPr>
      </w:pPr>
      <w:r>
        <w:t xml:space="preserve">Procure modern reeling machines for Tussar silk</w:t>
      </w:r>
    </w:p>
    <w:p>
      <w:pPr>
        <w:pStyle w:val="ListParagraph"/>
        <w:numPr>
          <w:ilvl w:val="0"/>
          <w:numId w:val="2"/>
        </w:numPr>
      </w:pPr>
      <w:r>
        <w:t xml:space="preserve">Set up quality control and testing facilities</w:t>
      </w:r>
    </w:p>
    <w:p>
      <w:pPr>
        <w:pStyle w:val="Heading3"/>
      </w:pPr>
      <w:r>
        <w:t xml:space="preserve">Market Testing</w:t>
      </w:r>
    </w:p>
    <w:p>
      <w:pPr>
        <w:pStyle w:val="ListParagraph"/>
        <w:numPr>
          <w:ilvl w:val="0"/>
          <w:numId w:val="2"/>
        </w:numPr>
      </w:pPr>
      <w:r>
        <w:t xml:space="preserve">Launch pilot sales through 5 district government offices</w:t>
      </w:r>
    </w:p>
    <w:p>
      <w:pPr>
        <w:pStyle w:val="ListParagraph"/>
        <w:numPr>
          <w:ilvl w:val="0"/>
          <w:numId w:val="2"/>
        </w:numPr>
      </w:pPr>
      <w:r>
        <w:t xml:space="preserve">Conduct consumer testing for packaging and pricing</w:t>
      </w:r>
    </w:p>
    <w:p>
      <w:pPr>
        <w:pStyle w:val="ListParagraph"/>
        <w:numPr>
          <w:ilvl w:val="0"/>
          <w:numId w:val="2"/>
        </w:numPr>
      </w:pPr>
      <w:r>
        <w:t xml:space="preserve">Gather feedback on QR code engagement and content</w:t>
      </w:r>
    </w:p>
    <w:p>
      <w:pPr>
        <w:pStyle w:val="Heading2"/>
      </w:pPr>
      <w:r>
        <w:t xml:space="preserve">Phase 3: Scale-Up (Months 13-24)</w:t>
      </w:r>
    </w:p>
    <w:p>
      <w:pPr>
        <w:pStyle w:val="Heading3"/>
      </w:pPr>
      <w:r>
        <w:t xml:space="preserve">Market Expansion</w:t>
      </w:r>
    </w:p>
    <w:p>
      <w:pPr>
        <w:pStyle w:val="ListParagraph"/>
        <w:numPr>
          <w:ilvl w:val="0"/>
          <w:numId w:val="2"/>
        </w:numPr>
      </w:pPr>
      <w:r>
        <w:t xml:space="preserve">Launch full B2G channel: List on Government e-Marketplace (GeM)</w:t>
      </w:r>
    </w:p>
    <w:p>
      <w:pPr>
        <w:pStyle w:val="ListParagraph"/>
        <w:numPr>
          <w:ilvl w:val="0"/>
          <w:numId w:val="2"/>
        </w:numPr>
      </w:pPr>
      <w:r>
        <w:t xml:space="preserve">Expand B2C: Major e-commerce platforms (Amazon, Flipkart)</w:t>
      </w:r>
    </w:p>
    <w:p>
      <w:pPr>
        <w:pStyle w:val="ListParagraph"/>
        <w:numPr>
          <w:ilvl w:val="0"/>
          <w:numId w:val="2"/>
        </w:numPr>
      </w:pPr>
      <w:r>
        <w:t xml:space="preserve">Activate B2B: Pitch to 30 corporate clients for CSR gifting</w:t>
      </w:r>
    </w:p>
    <w:p>
      <w:pPr>
        <w:pStyle w:val="ListParagraph"/>
        <w:numPr>
          <w:ilvl w:val="0"/>
          <w:numId w:val="2"/>
        </w:numPr>
      </w:pPr>
      <w:r>
        <w:t xml:space="preserve">Place products in premium airport lounges and hotel gift shops</w:t>
      </w:r>
    </w:p>
    <w:p>
      <w:pPr>
        <w:pStyle w:val="Heading3"/>
      </w:pPr>
      <w:r>
        <w:t xml:space="preserve">Production Scaling</w:t>
      </w:r>
    </w:p>
    <w:p>
      <w:pPr>
        <w:pStyle w:val="ListParagraph"/>
        <w:numPr>
          <w:ilvl w:val="0"/>
          <w:numId w:val="2"/>
        </w:numPr>
      </w:pPr>
      <w:r>
        <w:t xml:space="preserve">Expand to 10 Lantana Processing Centres</w:t>
      </w:r>
    </w:p>
    <w:p>
      <w:pPr>
        <w:pStyle w:val="ListParagraph"/>
        <w:numPr>
          <w:ilvl w:val="0"/>
          <w:numId w:val="2"/>
        </w:numPr>
      </w:pPr>
      <w:r>
        <w:t xml:space="preserve">Train 100 new artisans in packaging integration techniques</w:t>
      </w:r>
    </w:p>
    <w:p>
      <w:pPr>
        <w:pStyle w:val="ListParagraph"/>
        <w:numPr>
          <w:ilvl w:val="0"/>
          <w:numId w:val="2"/>
        </w:numPr>
      </w:pPr>
      <w:r>
        <w:t xml:space="preserve">Establish partnerships with 5 tea estates and 3 chocolate makers</w:t>
      </w:r>
    </w:p>
    <w:p>
      <w:pPr>
        <w:pStyle w:val="Heading3"/>
      </w:pPr>
      <w:r>
        <w:t xml:space="preserve">Brand Building</w:t>
      </w:r>
    </w:p>
    <w:p>
      <w:pPr>
        <w:pStyle w:val="ListParagraph"/>
        <w:numPr>
          <w:ilvl w:val="0"/>
          <w:numId w:val="2"/>
        </w:numPr>
      </w:pPr>
      <w:r>
        <w:t xml:space="preserve">Launch marketing campaign highlighting cultural and ecological story</w:t>
      </w:r>
    </w:p>
    <w:p>
      <w:pPr>
        <w:pStyle w:val="ListParagraph"/>
        <w:numPr>
          <w:ilvl w:val="0"/>
          <w:numId w:val="2"/>
        </w:numPr>
      </w:pPr>
      <w:r>
        <w:t xml:space="preserve">Participate in national craft fairs and exhibitions</w:t>
      </w:r>
    </w:p>
    <w:p>
      <w:pPr>
        <w:pStyle w:val="ListParagraph"/>
        <w:numPr>
          <w:ilvl w:val="0"/>
          <w:numId w:val="2"/>
        </w:numPr>
      </w:pPr>
      <w:r>
        <w:t xml:space="preserve">Secure media coverage in sustainability and lifestyle publications</w:t>
      </w:r>
    </w:p>
    <w:p>
      <w:pPr>
        <w:pStyle w:val="Heading2"/>
      </w:pPr>
      <w:r>
        <w:t xml:space="preserve">Phase 4: Consolidation &amp; Optimization (Months 25-36)</w:t>
      </w:r>
    </w:p>
    <w:p>
      <w:pPr>
        <w:pStyle w:val="Heading3"/>
      </w:pPr>
      <w:r>
        <w:t xml:space="preserve">Impact Measurement</w:t>
      </w:r>
    </w:p>
    <w:p>
      <w:pPr>
        <w:pStyle w:val="ListParagraph"/>
        <w:numPr>
          <w:ilvl w:val="0"/>
          <w:numId w:val="2"/>
        </w:numPr>
      </w:pPr>
      <w:r>
        <w:t xml:space="preserve">Conduct comprehensive socioeconomic impact assessment</w:t>
      </w:r>
    </w:p>
    <w:p>
      <w:pPr>
        <w:pStyle w:val="ListParagraph"/>
        <w:numPr>
          <w:ilvl w:val="0"/>
          <w:numId w:val="2"/>
        </w:numPr>
      </w:pPr>
      <w:r>
        <w:t xml:space="preserve">Measure forest restoration metrics (hectares of Lantana removed)</w:t>
      </w:r>
    </w:p>
    <w:p>
      <w:pPr>
        <w:pStyle w:val="ListParagraph"/>
        <w:numPr>
          <w:ilvl w:val="0"/>
          <w:numId w:val="2"/>
        </w:numPr>
      </w:pPr>
      <w:r>
        <w:t xml:space="preserve">Evaluate cultural preservation outcomes (artisan recruitment, knowledge transfer)</w:t>
      </w:r>
    </w:p>
    <w:p>
      <w:pPr>
        <w:pStyle w:val="Heading3"/>
      </w:pPr>
      <w:r>
        <w:t xml:space="preserve">System Optimization</w:t>
      </w:r>
    </w:p>
    <w:p>
      <w:pPr>
        <w:pStyle w:val="ListParagraph"/>
        <w:numPr>
          <w:ilvl w:val="0"/>
          <w:numId w:val="2"/>
        </w:numPr>
      </w:pPr>
      <w:r>
        <w:t xml:space="preserve">Refine supply chain based on demand patterns</w:t>
      </w:r>
    </w:p>
    <w:p>
      <w:pPr>
        <w:pStyle w:val="ListParagraph"/>
        <w:numPr>
          <w:ilvl w:val="0"/>
          <w:numId w:val="2"/>
        </w:numPr>
      </w:pPr>
      <w:r>
        <w:t xml:space="preserve">Optimize pricing model based on market feedback</w:t>
      </w:r>
    </w:p>
    <w:p>
      <w:pPr>
        <w:pStyle w:val="ListParagraph"/>
        <w:numPr>
          <w:ilvl w:val="0"/>
          <w:numId w:val="2"/>
        </w:numPr>
      </w:pPr>
      <w:r>
        <w:t xml:space="preserve">Enhance QR content based on user engagement analytics</w:t>
      </w:r>
    </w:p>
    <w:p>
      <w:pPr>
        <w:pStyle w:val="Heading3"/>
      </w:pPr>
      <w:r>
        <w:t xml:space="preserve">Knowledge Dissemination</w:t>
      </w:r>
    </w:p>
    <w:p>
      <w:pPr>
        <w:pStyle w:val="ListParagraph"/>
        <w:numPr>
          <w:ilvl w:val="0"/>
          <w:numId w:val="2"/>
        </w:numPr>
      </w:pPr>
      <w:r>
        <w:t xml:space="preserve">Publish case study documenting best practices</w:t>
      </w:r>
    </w:p>
    <w:p>
      <w:pPr>
        <w:pStyle w:val="ListParagraph"/>
        <w:numPr>
          <w:ilvl w:val="0"/>
          <w:numId w:val="2"/>
        </w:numPr>
      </w:pPr>
      <w:r>
        <w:t xml:space="preserve">Present at national forums on tribal enterprise development</w:t>
      </w:r>
    </w:p>
    <w:p>
      <w:pPr>
        <w:pStyle w:val="ListParagraph"/>
        <w:numPr>
          <w:ilvl w:val="0"/>
          <w:numId w:val="2"/>
        </w:numPr>
      </w:pPr>
      <w:r>
        <w:t xml:space="preserve">Create replication toolkit for other tribal regions</w:t>
      </w:r>
    </w:p>
    <w:p>
      <w:r>
        <w:br w:type="page"/>
      </w:r>
    </w:p>
    <w:p>
      <w:pPr>
        <w:pStyle w:val="Heading1"/>
      </w:pPr>
      <w:r>
        <w:t xml:space="preserve">8. Conclusion</w:t>
      </w:r>
    </w:p>
    <w:p>
      <w:pPr>
        <w:spacing w:after="240"/>
      </w:pPr>
      <w:r>
        <w:t xml:space="preserve">This comprehensive solution architecture represents a paradigm shift in how tribal products engage with modern markets. By integrating cutting-edge technology with deep cultural respect, rigorous ethical frameworks with pragmatic business models, and ecological restoration with economic empowerment, we create a sustainable ecosystem where:</w:t>
      </w:r>
    </w:p>
    <w:p>
      <w:pPr>
        <w:pStyle w:val="ListParagraph"/>
        <w:numPr>
          <w:ilvl w:val="0"/>
          <w:numId w:val="2"/>
        </w:numPr>
      </w:pPr>
      <w:r>
        <w:rPr>
          <w:b/>
          <w:bCs/>
        </w:rPr>
        <w:t xml:space="preserve">Artisans receive fair compensation without exploitation</w:t>
      </w:r>
    </w:p>
    <w:p>
      <w:pPr>
        <w:pStyle w:val="ListParagraph"/>
        <w:numPr>
          <w:ilvl w:val="0"/>
          <w:numId w:val="2"/>
        </w:numPr>
      </w:pPr>
      <w:r>
        <w:rPr>
          <w:b/>
          <w:bCs/>
        </w:rPr>
        <w:t xml:space="preserve">Cultural heritage is preserved and celebrated, not commodified</w:t>
      </w:r>
    </w:p>
    <w:p>
      <w:pPr>
        <w:pStyle w:val="ListParagraph"/>
        <w:numPr>
          <w:ilvl w:val="0"/>
          <w:numId w:val="2"/>
        </w:numPr>
      </w:pPr>
      <w:r>
        <w:rPr>
          <w:b/>
          <w:bCs/>
        </w:rPr>
        <w:t xml:space="preserve">Ecological restoration drives economic value creation</w:t>
      </w:r>
    </w:p>
    <w:p>
      <w:pPr>
        <w:pStyle w:val="ListParagraph"/>
        <w:numPr>
          <w:ilvl w:val="0"/>
          <w:numId w:val="2"/>
        </w:numPr>
      </w:pPr>
      <w:r>
        <w:rPr>
          <w:b/>
          <w:bCs/>
        </w:rPr>
        <w:t xml:space="preserve">Consumers access authentic, traceable premium products</w:t>
      </w:r>
    </w:p>
    <w:p>
      <w:pPr>
        <w:pStyle w:val="ListParagraph"/>
        <w:numPr>
          <w:ilvl w:val="0"/>
          <w:numId w:val="2"/>
        </w:numPr>
      </w:pPr>
      <w:r>
        <w:rPr>
          <w:b/>
          <w:bCs/>
        </w:rPr>
        <w:t xml:space="preserve">Government procurement supports tribal empowerment</w:t>
      </w:r>
    </w:p>
    <w:p>
      <w:pPr>
        <w:spacing w:before="360" w:after="240"/>
      </w:pPr>
      <w:r>
        <w:t xml:space="preserve">The transformative potential of this initiative extends beyond the Nilgiris District. By demonstrating that tribal products can thrive in modern markets without sacrificing their soul, we create a replicable model for indigenous communities worldwide struggling with the tension between tradition and economic necessity.</w:t>
      </w:r>
    </w:p>
    <w:p>
      <w:pPr>
        <w:spacing w:after="240"/>
      </w:pPr>
      <w:r>
        <w:t xml:space="preserve">Our frameworks ensure that as Kurumba paintings move from forest huts to premium tea boxes, and as Lantana transforms from invasive weed to sought-after packaging, the communities who create these products retain agency, dignity, and prosperity. This is not merely a market linkage project—it is a blueprint for ethical enterprise that proves cultural integrity and commercial success are not opposing forces, but complementary partners in sustainable development.</w:t>
      </w:r>
    </w:p>
    <w:p>
      <w:pPr>
        <w:spacing w:before="720"/>
        <w:jc w:val="center"/>
      </w:pPr>
      <w:r>
        <w:rPr>
          <w:b/>
          <w:bCs/>
          <w:sz w:val="28"/>
          <w:szCs w:val="28"/>
        </w:rPr>
        <w:t xml:space="preserve">∗ ∗ ∗</w:t>
      </w:r>
    </w:p>
    <w:p>
      <w:pPr>
        <w:spacing w:before="480"/>
        <w:jc w:val="center"/>
      </w:pPr>
      <w:r>
        <w:rPr>
          <w:i/>
          <w:iCs/>
          <w:sz w:val="26"/>
          <w:szCs w:val="26"/>
        </w:rPr>
        <w:t xml:space="preserve">Thank you for your attention.</w:t>
      </w:r>
    </w:p>
    <w:p>
      <w:pPr>
        <w:spacing w:before="240"/>
        <w:jc w:val="center"/>
      </w:pPr>
      <w:r>
        <w:rPr>
          <w:i/>
          <w:iCs/>
          <w:sz w:val="24"/>
          <w:szCs w:val="24"/>
        </w:rPr>
        <w:t xml:space="preserve">We welcome your questions and feedback.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2026-02-04T09:39:50.040Z</dcterms:created>
  <dcterms:modified xsi:type="dcterms:W3CDTF">2026-02-04T09:39:50.041Z</dcterms:modified>
</cp:coreProperties>
</file>

<file path=docProps/custom.xml><?xml version="1.0" encoding="utf-8"?>
<Properties xmlns="http://schemas.openxmlformats.org/officeDocument/2006/custom-properties" xmlns:vt="http://schemas.openxmlformats.org/officeDocument/2006/docPropsVTypes"/>
</file>