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2F9F35B7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6833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60E851E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rFonts w:asciiTheme="minorHAnsi" w:hAnsiTheme="minorHAnsi"/>
              </w:rPr>
              <w:t>Oss360</w:t>
            </w:r>
          </w:p>
        </w:tc>
        <w:tc>
          <w:tcPr>
            <w:tcW w:w="3686" w:type="dxa"/>
            <w:vAlign w:val="center"/>
          </w:tcPr>
          <w:p w14:paraId="1380331C" w14:textId="24F9F61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634E4A" wp14:editId="10BF369E">
                  <wp:extent cx="2133600" cy="768115"/>
                  <wp:effectExtent l="0" t="0" r="0" b="0"/>
                  <wp:docPr id="1573719630" name="Image 1" descr="Bobbee accueille de nouveaux investisseurs - LE MONDE DU CHIFFRE :  L'actualité des professionnels de l'audit et de l'expertise com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bbee accueille de nouveaux investisseurs - LE MONDE DU CHIFFRE :  L'actualité des professionnels de l'audit et de l'expertise com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527" cy="77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7987BB80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F36833">
              <w:rPr>
                <w:rFonts w:asciiTheme="minorHAnsi" w:hAnsiTheme="minorHAnsi"/>
              </w:rPr>
              <w:t>7/09/22</w:t>
            </w:r>
          </w:p>
        </w:tc>
        <w:tc>
          <w:tcPr>
            <w:tcW w:w="3686" w:type="dxa"/>
            <w:vAlign w:val="center"/>
          </w:tcPr>
          <w:p w14:paraId="5987D549" w14:textId="713C1A8E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F36833">
              <w:rPr>
                <w:rFonts w:asciiTheme="minorHAnsi" w:hAnsiTheme="minorHAnsi"/>
              </w:rPr>
              <w:t>16/09/22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036928EA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698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3F7FA59B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B698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6AE4F6E7" w:rsidR="0094205C" w:rsidRPr="0094205C" w:rsidRDefault="00F36833" w:rsidP="000253E1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Faire les tutos de certaines pages de l’application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7603A57F" w:rsidR="0094205C" w:rsidRPr="0094205C" w:rsidRDefault="00F36833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Expliquer certains contenus et fonctionnement de l’application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4D77D9D7" w:rsidR="002F1845" w:rsidRPr="0094205C" w:rsidRDefault="002F1845" w:rsidP="00A124F4">
            <w:pPr>
              <w:spacing w:before="120" w:after="120" w:line="276" w:lineRule="auto"/>
              <w:rPr>
                <w:szCs w:val="24"/>
              </w:rPr>
            </w:pP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7D739B93" w14:textId="77777777" w:rsidR="00A124F4" w:rsidRDefault="003A1819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24ECA423" w14:textId="77777777" w:rsidR="00606E07" w:rsidRDefault="00606E07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2D11CD2F" w14:textId="0AB28905" w:rsidR="00606E07" w:rsidRDefault="00606E07" w:rsidP="00606E07">
            <w:pPr>
              <w:rPr>
                <w:rFonts w:asciiTheme="minorHAnsi" w:hAnsiTheme="minorHAnsi"/>
                <w:b/>
                <w:sz w:val="20"/>
              </w:rPr>
            </w:pPr>
            <w:r w:rsidRPr="00606E07">
              <w:rPr>
                <w:rFonts w:asciiTheme="minorHAnsi" w:hAnsiTheme="minorHAnsi"/>
                <w:b/>
                <w:noProof/>
                <w:sz w:val="20"/>
              </w:rPr>
              <w:lastRenderedPageBreak/>
              <w:drawing>
                <wp:inline distT="0" distB="0" distL="0" distR="0" wp14:anchorId="7E3F4A1F" wp14:editId="537A33A3">
                  <wp:extent cx="4663109" cy="3409950"/>
                  <wp:effectExtent l="0" t="0" r="4445" b="0"/>
                  <wp:docPr id="11846579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6579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82" cy="341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3CDC4" w14:textId="77777777" w:rsidR="00F36833" w:rsidRDefault="00F36833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3220A473" w14:textId="77777777" w:rsidR="000253E1" w:rsidRDefault="00F36833" w:rsidP="000253E1">
            <w:pPr>
              <w:rPr>
                <w:rFonts w:asciiTheme="minorHAnsi" w:hAnsiTheme="minorHAnsi"/>
                <w:b/>
                <w:sz w:val="20"/>
              </w:rPr>
            </w:pPr>
            <w:r w:rsidRPr="00F36833"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2DA638D8" wp14:editId="7E434502">
                  <wp:extent cx="4724619" cy="2750820"/>
                  <wp:effectExtent l="0" t="0" r="0" b="0"/>
                  <wp:docPr id="8803106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106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442" cy="275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886F1" w14:textId="01762928" w:rsidR="00EF1ACB" w:rsidRPr="00EF1ACB" w:rsidRDefault="00EF1ACB" w:rsidP="000253E1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1FC39945" w14:textId="77777777" w:rsidR="003A1819" w:rsidRPr="0094205C" w:rsidRDefault="003A1819" w:rsidP="003A181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8039">
    <w:abstractNumId w:val="6"/>
  </w:num>
  <w:num w:numId="2" w16cid:durableId="2028094952">
    <w:abstractNumId w:val="4"/>
  </w:num>
  <w:num w:numId="3" w16cid:durableId="1826166543">
    <w:abstractNumId w:val="5"/>
  </w:num>
  <w:num w:numId="4" w16cid:durableId="87973198">
    <w:abstractNumId w:val="3"/>
  </w:num>
  <w:num w:numId="5" w16cid:durableId="1982877594">
    <w:abstractNumId w:val="1"/>
  </w:num>
  <w:num w:numId="6" w16cid:durableId="1669481986">
    <w:abstractNumId w:val="0"/>
  </w:num>
  <w:num w:numId="7" w16cid:durableId="182481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253E1"/>
    <w:rsid w:val="001113E4"/>
    <w:rsid w:val="001A3BA4"/>
    <w:rsid w:val="002466D4"/>
    <w:rsid w:val="002F1845"/>
    <w:rsid w:val="003348A1"/>
    <w:rsid w:val="00334E0C"/>
    <w:rsid w:val="00343036"/>
    <w:rsid w:val="003A1819"/>
    <w:rsid w:val="003C1510"/>
    <w:rsid w:val="005606F5"/>
    <w:rsid w:val="00606E07"/>
    <w:rsid w:val="007A7DD1"/>
    <w:rsid w:val="0084565B"/>
    <w:rsid w:val="008B6984"/>
    <w:rsid w:val="0094205C"/>
    <w:rsid w:val="00A124F4"/>
    <w:rsid w:val="00A36CBE"/>
    <w:rsid w:val="00A9FB55"/>
    <w:rsid w:val="00B73620"/>
    <w:rsid w:val="00B93359"/>
    <w:rsid w:val="00CB7545"/>
    <w:rsid w:val="00DE4D99"/>
    <w:rsid w:val="00EF1ACB"/>
    <w:rsid w:val="00F36833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371FB3"/>
    <w:rsid w:val="006C4A63"/>
    <w:rsid w:val="00805972"/>
    <w:rsid w:val="008E3491"/>
    <w:rsid w:val="009C3A0F"/>
    <w:rsid w:val="009F78B6"/>
    <w:rsid w:val="00B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5</cp:revision>
  <cp:lastPrinted>2013-09-10T08:51:00Z</cp:lastPrinted>
  <dcterms:created xsi:type="dcterms:W3CDTF">2023-06-20T08:07:00Z</dcterms:created>
  <dcterms:modified xsi:type="dcterms:W3CDTF">2023-06-28T08:44:00Z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