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4A0" w:firstRow="1" w:lastRow="0" w:firstColumn="1" w:lastColumn="0" w:noHBand="0" w:noVBand="1"/>
      </w:tblPr>
      <w:tblGrid>
        <w:gridCol w:w="5272"/>
      </w:tblGrid>
      <w:tr w:rsidR="007839D6" w14:paraId="2BAC3CB8" w14:textId="77777777" w:rsidTr="00BE5414">
        <w:tc>
          <w:tcPr>
            <w:tcW w:w="5746" w:type="dxa"/>
          </w:tcPr>
          <w:p w14:paraId="687D582A" w14:textId="77777777" w:rsidR="00BE5414" w:rsidRPr="001A7583" w:rsidRDefault="00BE5414">
            <w:pPr>
              <w:pStyle w:val="NoSpacing"/>
              <w:rPr>
                <w:rFonts w:ascii="Cambria" w:hAnsi="Cambria"/>
                <w:b/>
                <w:bCs/>
                <w:color w:val="365F91"/>
                <w:sz w:val="48"/>
                <w:szCs w:val="48"/>
              </w:rPr>
            </w:pPr>
            <w:r>
              <w:rPr>
                <w:rFonts w:ascii="Cambria" w:hAnsi="Cambria"/>
                <w:b/>
                <w:bCs/>
                <w:sz w:val="48"/>
                <w:szCs w:val="48"/>
                <w:lang w:val="fr-FR"/>
              </w:rPr>
              <w:t>La technologie de sécurité</w:t>
            </w:r>
          </w:p>
        </w:tc>
      </w:tr>
      <w:tr w:rsidR="007839D6" w14:paraId="2C2C685D" w14:textId="77777777" w:rsidTr="00BE5414">
        <w:tc>
          <w:tcPr>
            <w:tcW w:w="5746" w:type="dxa"/>
          </w:tcPr>
          <w:p w14:paraId="09A2232F" w14:textId="77777777" w:rsidR="00BE5414" w:rsidRPr="001A7583" w:rsidRDefault="00BE5414">
            <w:pPr>
              <w:pStyle w:val="NoSpacing"/>
              <w:rPr>
                <w:color w:val="484329"/>
                <w:sz w:val="28"/>
                <w:szCs w:val="28"/>
              </w:rPr>
            </w:pPr>
          </w:p>
        </w:tc>
      </w:tr>
      <w:tr w:rsidR="007839D6" w14:paraId="7C5024D2" w14:textId="77777777" w:rsidTr="00BE5414">
        <w:tc>
          <w:tcPr>
            <w:tcW w:w="5746" w:type="dxa"/>
          </w:tcPr>
          <w:p w14:paraId="3EAC8AA8" w14:textId="77777777" w:rsidR="00BE5414" w:rsidRPr="001A7583" w:rsidRDefault="00BE5414">
            <w:pPr>
              <w:pStyle w:val="NoSpacing"/>
              <w:rPr>
                <w:color w:val="484329"/>
                <w:sz w:val="28"/>
                <w:szCs w:val="28"/>
              </w:rPr>
            </w:pPr>
          </w:p>
        </w:tc>
      </w:tr>
      <w:tr w:rsidR="007839D6" w14:paraId="3577F0DE" w14:textId="77777777" w:rsidTr="00BE5414">
        <w:tc>
          <w:tcPr>
            <w:tcW w:w="5746" w:type="dxa"/>
          </w:tcPr>
          <w:p w14:paraId="29A18BAB" w14:textId="77777777" w:rsidR="00BE5414" w:rsidRPr="001A7583" w:rsidRDefault="00BE5414">
            <w:pPr>
              <w:pStyle w:val="NoSpacing"/>
            </w:pPr>
          </w:p>
        </w:tc>
      </w:tr>
      <w:tr w:rsidR="007839D6" w14:paraId="6BA9F7D4" w14:textId="77777777" w:rsidTr="00BE5414">
        <w:tc>
          <w:tcPr>
            <w:tcW w:w="5746" w:type="dxa"/>
          </w:tcPr>
          <w:p w14:paraId="55605501" w14:textId="77777777" w:rsidR="00BE5414" w:rsidRPr="001A7583" w:rsidRDefault="00BE5414">
            <w:pPr>
              <w:pStyle w:val="NoSpacing"/>
            </w:pPr>
          </w:p>
        </w:tc>
      </w:tr>
      <w:tr w:rsidR="007839D6" w14:paraId="6A56ADAE" w14:textId="77777777" w:rsidTr="00BE5414">
        <w:tc>
          <w:tcPr>
            <w:tcW w:w="5746" w:type="dxa"/>
          </w:tcPr>
          <w:p w14:paraId="72957281" w14:textId="77777777" w:rsidR="00BE5414" w:rsidRPr="001A7583" w:rsidRDefault="00BE5414">
            <w:pPr>
              <w:pStyle w:val="NoSpacing"/>
              <w:rPr>
                <w:b/>
                <w:bCs/>
              </w:rPr>
            </w:pPr>
            <w:r>
              <w:rPr>
                <w:b/>
                <w:bCs/>
                <w:lang w:val="fr-FR"/>
              </w:rPr>
              <w:t>Association KNX</w:t>
            </w:r>
          </w:p>
        </w:tc>
      </w:tr>
      <w:tr w:rsidR="007839D6" w14:paraId="51E20775" w14:textId="77777777" w:rsidTr="00BE5414">
        <w:tc>
          <w:tcPr>
            <w:tcW w:w="5746" w:type="dxa"/>
          </w:tcPr>
          <w:p w14:paraId="1A51DEEE" w14:textId="77777777" w:rsidR="00BE5414" w:rsidRPr="001A7583" w:rsidRDefault="00BE5414" w:rsidP="00BE5414">
            <w:pPr>
              <w:pStyle w:val="NoSpacing"/>
              <w:rPr>
                <w:b/>
                <w:bCs/>
              </w:rPr>
            </w:pPr>
          </w:p>
        </w:tc>
      </w:tr>
      <w:tr w:rsidR="007839D6" w14:paraId="5C2F452C" w14:textId="77777777" w:rsidTr="00BE5414">
        <w:tc>
          <w:tcPr>
            <w:tcW w:w="5746" w:type="dxa"/>
          </w:tcPr>
          <w:p w14:paraId="6744F9C7" w14:textId="77777777" w:rsidR="00BE5414" w:rsidRPr="001A7583" w:rsidRDefault="00BE5414">
            <w:pPr>
              <w:pStyle w:val="NoSpacing"/>
              <w:rPr>
                <w:b/>
                <w:bCs/>
              </w:rPr>
            </w:pPr>
          </w:p>
        </w:tc>
      </w:tr>
    </w:tbl>
    <w:p w14:paraId="1C7D88D2" w14:textId="77777777" w:rsidR="00BE5414" w:rsidRPr="001A7583" w:rsidRDefault="00BE5414"/>
    <w:p w14:paraId="16F69FFB" w14:textId="77777777" w:rsidR="00BE5414" w:rsidRPr="001A7583" w:rsidRDefault="00BE5414" w:rsidP="00BE5414"/>
    <w:p w14:paraId="0E6422CC" w14:textId="77777777" w:rsidR="00BE5414" w:rsidRPr="001A7583" w:rsidRDefault="00BE5414">
      <w:pPr>
        <w:pStyle w:val="TOCHeading0"/>
      </w:pPr>
    </w:p>
    <w:p w14:paraId="3297B1F2" w14:textId="77777777" w:rsidR="00BE5414" w:rsidRPr="001A7583" w:rsidRDefault="00000000">
      <w:r>
        <w:rPr>
          <w:noProof/>
        </w:rPr>
        <w:pict w14:anchorId="2D04D87E">
          <v:group id="Group 75" o:spid="_x0000_s2050" style="position:absolute;margin-left:1280.1pt;margin-top:0;width:264.55pt;height:690.65pt;z-index:251658240;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AutoShape 76" o:spid="_x0000_s2051" type="#_x0000_t32" style="position:absolute;left:6519;top:1258;width:4303;height:10040;flip:x;visibility:visible;mso-wrap-style:square" o:connectortype="straight" strokecolor="#a7bfde"/>
            <v:group id="Group 77" o:spid="_x0000_s2052" style="position:absolute;left:5531;top:9226;width:5291;height:5845" coordorigin="5531,9226" coordsize="5291,5845">
              <v:shape id="Freeform 78" o:spid="_x0000_s2053" style="position:absolute;left:5531;top:9226;width:5291;height:5845;visibility:visible;mso-wrap-style:square;v-text-anchor:top" coordsize="6418,6670" path="m6418,1185r,5485l1809,6669c974,5889,,3958,1407,1987,2830,,5591,411,6418,1185xe" fillcolor="#a7bfde" stroked="f">
                <v:path arrowok="t" o:connecttype="custom" o:connectlocs="5291,1038;5291,5845;1491,5844;1160,1741;5291,1038" o:connectangles="0,0,0,0,0"/>
              </v:shape>
              <v:oval id="Oval 79" o:spid="_x0000_s2054" style="position:absolute;left:6117;top:10212;width:4526;height:4258;rotation:-5819284fd;flip:y;visibility:visible;mso-wrap-style:square;v-text-anchor:top" fillcolor="#d3dfee" stroked="f" strokecolor="#a7bfde"/>
              <v:oval id="Oval 80" o:spid="_x0000_s2055" style="position:absolute;left:6217;top:10481;width:3424;height:3221;rotation:-5819284fd;flip:y;visibility:visible;mso-wrap-style:square;v-text-anchor:top" fillcolor="#7ba0cd" stroked="f" strokecolor="#a7bfde"/>
            </v:group>
            <w10:wrap anchorx="page" anchory="page"/>
          </v:group>
        </w:pict>
      </w:r>
      <w:r>
        <w:rPr>
          <w:noProof/>
        </w:rPr>
        <w:pict w14:anchorId="2DF22B99">
          <v:group id="Group 86" o:spid="_x0000_s2056" style="position:absolute;margin-left:0;margin-top:0;width:464.8pt;height:380.95pt;z-index:251660288;mso-position-horizontal:left;mso-position-horizontal-relative:page;mso-position-vertical:top;mso-position-vertical-relative:page" coordorigin="15,15" coordsize="9296,7619" o:allowincell="f">
            <v:shape id="AutoShape 87" o:spid="_x0000_s2057" type="#_x0000_t32" style="position:absolute;left:15;top:15;width:7512;height:7386;visibility:visible;mso-wrap-style:square" o:connectortype="straight" strokecolor="#a7bfde"/>
            <v:group id="Group 88" o:spid="_x0000_s2058" style="position:absolute;left:7095;top:5418;width:2216;height:2216" coordorigin="7907,4350" coordsize="2216,2216">
              <v:oval id="Oval 89" o:spid="_x0000_s2059" style="position:absolute;left:7907;top:4350;width:2216;height:2216;visibility:visible;mso-wrap-style:square;v-text-anchor:top" fillcolor="#a7bfde" stroked="f"/>
              <v:oval id="Oval 90" o:spid="_x0000_s2060" style="position:absolute;left:7961;top:4684;width:1813;height:1813;visibility:visible;mso-wrap-style:square;v-text-anchor:top" fillcolor="#d3dfee" stroked="f"/>
              <v:oval id="Oval 91" o:spid="_x0000_s2061" style="position:absolute;left:8006;top:5027;width:1375;height:1375;visibility:visible;mso-wrap-style:square;v-text-anchor:top" fillcolor="#7ba0cd" stroked="f"/>
            </v:group>
            <w10:wrap anchorx="page" anchory="page"/>
          </v:group>
        </w:pict>
      </w:r>
      <w:r>
        <w:rPr>
          <w:noProof/>
        </w:rPr>
        <w:pict w14:anchorId="3E7F4D8C">
          <v:group id="Group 81" o:spid="_x0000_s2062" style="position:absolute;margin-left:1689pt;margin-top:0;width:332.7pt;height:227.25pt;z-index:251659264;mso-position-horizontal:right;mso-position-horizontal-relative:margin;mso-position-vertical:top;mso-position-vertical-relative:page" coordorigin="4136,15" coordsize="6654,4545" o:allowincell="f">
            <v:shape id="AutoShape 82" o:spid="_x0000_s2063" type="#_x0000_t32" style="position:absolute;left:4136;top:15;width:3058;height:3855;visibility:visible;mso-wrap-style:square" o:connectortype="straight" strokecolor="#a7bfde"/>
            <v:oval id="Oval 83" o:spid="_x0000_s2064" style="position:absolute;left:6674;top:444;width:4116;height:4116;visibility:visible;mso-wrap-style:square;v-text-anchor:top" fillcolor="#a7bfde" stroked="f"/>
            <v:oval id="Oval 84" o:spid="_x0000_s2065" style="position:absolute;left:6773;top:1058;width:3367;height:3367;visibility:visible;mso-wrap-style:square;v-text-anchor:top" fillcolor="#d3dfee" stroked="f"/>
            <v:oval id="Oval 85" o:spid="_x0000_s2066" style="position:absolute;left:6856;top:1709;width:2553;height:2553;visibility:visible;mso-wrap-style:square;v-text-anchor:top" fillcolor="#7ba0cd" stroked="f"/>
            <w10:wrap anchorx="margin" anchory="page"/>
          </v:group>
        </w:pict>
      </w:r>
    </w:p>
    <w:p w14:paraId="00924F7C" w14:textId="77777777" w:rsidR="00BE5414" w:rsidRPr="001A7583" w:rsidRDefault="00BE5414" w:rsidP="00BE5414">
      <w:r>
        <w:rPr>
          <w:lang w:val="en-GB"/>
        </w:rPr>
        <w:br w:type="page"/>
      </w:r>
      <w:bookmarkStart w:id="0" w:name="_Toc125430958"/>
    </w:p>
    <w:p w14:paraId="07FFEEDD" w14:textId="77777777" w:rsidR="00BE5414" w:rsidRPr="00165026" w:rsidRDefault="00BE5414" w:rsidP="00BE5414">
      <w:pPr>
        <w:pStyle w:val="TOCHeading0"/>
        <w:rPr>
          <w:rFonts w:ascii="Arial" w:hAnsi="Arial" w:cs="Arial"/>
          <w:sz w:val="22"/>
          <w:szCs w:val="22"/>
          <w:lang w:val="en-GB"/>
        </w:rPr>
      </w:pPr>
      <w:r w:rsidRPr="00165026">
        <w:rPr>
          <w:rFonts w:ascii="Arial" w:hAnsi="Arial" w:cs="Arial"/>
          <w:b w:val="0"/>
          <w:bCs w:val="0"/>
          <w:sz w:val="22"/>
          <w:szCs w:val="22"/>
          <w:lang w:val="fr-FR"/>
        </w:rPr>
        <w:lastRenderedPageBreak/>
        <w:t>Table des matières</w:t>
      </w:r>
    </w:p>
    <w:p w14:paraId="007B4B37" w14:textId="77777777" w:rsidR="00165026" w:rsidRPr="00165026" w:rsidRDefault="00BE5414">
      <w:pPr>
        <w:pStyle w:val="TOC1"/>
        <w:rPr>
          <w:rFonts w:eastAsiaTheme="minorEastAsia"/>
          <w:b w:val="0"/>
          <w:bCs w:val="0"/>
          <w:iCs w:val="0"/>
          <w:lang w:val="en-US"/>
        </w:rPr>
      </w:pPr>
      <w:r w:rsidRPr="00165026">
        <w:rPr>
          <w:b w:val="0"/>
          <w:bCs w:val="0"/>
          <w:i/>
          <w:iCs w:val="0"/>
          <w:lang w:val="en-GB"/>
        </w:rPr>
        <w:fldChar w:fldCharType="begin"/>
      </w:r>
      <w:r w:rsidRPr="00165026">
        <w:rPr>
          <w:b w:val="0"/>
          <w:bCs w:val="0"/>
          <w:iCs w:val="0"/>
          <w:lang w:val="en-GB"/>
        </w:rPr>
        <w:instrText xml:space="preserve"> TOC \o "1-3" \h \z \u </w:instrText>
      </w:r>
      <w:r w:rsidRPr="00165026">
        <w:rPr>
          <w:b w:val="0"/>
          <w:bCs w:val="0"/>
          <w:i/>
          <w:iCs w:val="0"/>
          <w:lang w:val="en-GB"/>
        </w:rPr>
        <w:fldChar w:fldCharType="separate"/>
      </w:r>
      <w:hyperlink w:anchor="_Toc22906117" w:history="1">
        <w:r w:rsidR="00165026" w:rsidRPr="00165026">
          <w:rPr>
            <w:rStyle w:val="Hyperlink"/>
          </w:rPr>
          <w:t>1</w:t>
        </w:r>
        <w:r w:rsidR="00165026" w:rsidRPr="00165026">
          <w:rPr>
            <w:rFonts w:eastAsiaTheme="minorEastAsia"/>
            <w:b w:val="0"/>
            <w:bCs w:val="0"/>
            <w:iCs w:val="0"/>
            <w:lang w:val="en-US"/>
          </w:rPr>
          <w:tab/>
        </w:r>
        <w:r w:rsidR="00165026" w:rsidRPr="00165026">
          <w:rPr>
            <w:rStyle w:val="Hyperlink"/>
            <w:lang w:val="fr-FR"/>
          </w:rPr>
          <w:t>Principes de base</w:t>
        </w:r>
        <w:r w:rsidR="00165026" w:rsidRPr="00165026">
          <w:rPr>
            <w:webHidden/>
          </w:rPr>
          <w:tab/>
        </w:r>
        <w:r w:rsidR="00165026" w:rsidRPr="00165026">
          <w:rPr>
            <w:webHidden/>
          </w:rPr>
          <w:fldChar w:fldCharType="begin"/>
        </w:r>
        <w:r w:rsidR="00165026" w:rsidRPr="00165026">
          <w:rPr>
            <w:webHidden/>
          </w:rPr>
          <w:instrText xml:space="preserve"> PAGEREF _Toc22906117 \h </w:instrText>
        </w:r>
        <w:r w:rsidR="00165026" w:rsidRPr="00165026">
          <w:rPr>
            <w:webHidden/>
          </w:rPr>
        </w:r>
        <w:r w:rsidR="00165026" w:rsidRPr="00165026">
          <w:rPr>
            <w:webHidden/>
          </w:rPr>
          <w:fldChar w:fldCharType="separate"/>
        </w:r>
        <w:r w:rsidR="00165026" w:rsidRPr="00165026">
          <w:rPr>
            <w:webHidden/>
          </w:rPr>
          <w:t>3</w:t>
        </w:r>
        <w:r w:rsidR="00165026" w:rsidRPr="00165026">
          <w:rPr>
            <w:webHidden/>
          </w:rPr>
          <w:fldChar w:fldCharType="end"/>
        </w:r>
      </w:hyperlink>
    </w:p>
    <w:p w14:paraId="15011B11" w14:textId="77777777" w:rsidR="00165026" w:rsidRPr="00165026" w:rsidRDefault="00000000">
      <w:pPr>
        <w:pStyle w:val="TOC2"/>
        <w:rPr>
          <w:rFonts w:ascii="Arial" w:eastAsiaTheme="minorEastAsia" w:hAnsi="Arial" w:cs="Arial"/>
          <w:b w:val="0"/>
          <w:bCs w:val="0"/>
          <w:lang w:val="en-US"/>
        </w:rPr>
      </w:pPr>
      <w:hyperlink w:anchor="_Toc22906118" w:history="1">
        <w:r w:rsidR="00165026" w:rsidRPr="00165026">
          <w:rPr>
            <w:rStyle w:val="Hyperlink"/>
            <w:rFonts w:ascii="Arial" w:hAnsi="Arial" w:cs="Arial"/>
          </w:rPr>
          <w:t>1.1</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Informations générales</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_Toc22906118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3</w:t>
        </w:r>
        <w:r w:rsidR="00165026" w:rsidRPr="00165026">
          <w:rPr>
            <w:rFonts w:ascii="Arial" w:hAnsi="Arial" w:cs="Arial"/>
            <w:webHidden/>
          </w:rPr>
          <w:fldChar w:fldCharType="end"/>
        </w:r>
      </w:hyperlink>
    </w:p>
    <w:p w14:paraId="66781F19" w14:textId="77777777" w:rsidR="00165026" w:rsidRPr="00165026" w:rsidRDefault="00000000">
      <w:pPr>
        <w:pStyle w:val="TOC1"/>
        <w:rPr>
          <w:rFonts w:eastAsiaTheme="minorEastAsia"/>
          <w:b w:val="0"/>
          <w:bCs w:val="0"/>
          <w:iCs w:val="0"/>
          <w:lang w:val="en-US"/>
        </w:rPr>
      </w:pPr>
      <w:hyperlink w:anchor="_Toc22906119" w:history="1">
        <w:r w:rsidR="00165026" w:rsidRPr="00165026">
          <w:rPr>
            <w:rStyle w:val="Hyperlink"/>
            <w:lang w:val="fr-FR"/>
          </w:rPr>
          <w:t>2</w:t>
        </w:r>
        <w:r w:rsidR="00165026" w:rsidRPr="00165026">
          <w:rPr>
            <w:rFonts w:eastAsiaTheme="minorEastAsia"/>
            <w:b w:val="0"/>
            <w:bCs w:val="0"/>
            <w:iCs w:val="0"/>
            <w:lang w:val="en-US"/>
          </w:rPr>
          <w:tab/>
        </w:r>
        <w:r w:rsidR="00165026" w:rsidRPr="00165026">
          <w:rPr>
            <w:rStyle w:val="Hyperlink"/>
            <w:lang w:val="fr-FR"/>
          </w:rPr>
          <w:t>KNX et les technologies d'alarme intrusion</w:t>
        </w:r>
        <w:r w:rsidR="00165026" w:rsidRPr="00165026">
          <w:rPr>
            <w:webHidden/>
          </w:rPr>
          <w:tab/>
        </w:r>
        <w:r w:rsidR="00165026" w:rsidRPr="00165026">
          <w:rPr>
            <w:webHidden/>
          </w:rPr>
          <w:fldChar w:fldCharType="begin"/>
        </w:r>
        <w:r w:rsidR="00165026" w:rsidRPr="00165026">
          <w:rPr>
            <w:webHidden/>
          </w:rPr>
          <w:instrText xml:space="preserve"> PAGEREF _Toc22906119 \h </w:instrText>
        </w:r>
        <w:r w:rsidR="00165026" w:rsidRPr="00165026">
          <w:rPr>
            <w:webHidden/>
          </w:rPr>
        </w:r>
        <w:r w:rsidR="00165026" w:rsidRPr="00165026">
          <w:rPr>
            <w:webHidden/>
          </w:rPr>
          <w:fldChar w:fldCharType="separate"/>
        </w:r>
        <w:r w:rsidR="00165026" w:rsidRPr="00165026">
          <w:rPr>
            <w:webHidden/>
          </w:rPr>
          <w:t>5</w:t>
        </w:r>
        <w:r w:rsidR="00165026" w:rsidRPr="00165026">
          <w:rPr>
            <w:webHidden/>
          </w:rPr>
          <w:fldChar w:fldCharType="end"/>
        </w:r>
      </w:hyperlink>
    </w:p>
    <w:p w14:paraId="294DED75" w14:textId="77777777" w:rsidR="00165026" w:rsidRPr="00165026" w:rsidRDefault="00000000">
      <w:pPr>
        <w:pStyle w:val="TOC2"/>
        <w:rPr>
          <w:rFonts w:ascii="Arial" w:eastAsiaTheme="minorEastAsia" w:hAnsi="Arial" w:cs="Arial"/>
          <w:b w:val="0"/>
          <w:bCs w:val="0"/>
          <w:lang w:val="en-US"/>
        </w:rPr>
      </w:pPr>
      <w:hyperlink w:anchor="_Toc22906120" w:history="1">
        <w:r w:rsidR="00165026" w:rsidRPr="00165026">
          <w:rPr>
            <w:rStyle w:val="Hyperlink"/>
            <w:rFonts w:ascii="Arial" w:hAnsi="Arial" w:cs="Arial"/>
          </w:rPr>
          <w:t>2.1</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Informations générales</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_Toc22906120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5</w:t>
        </w:r>
        <w:r w:rsidR="00165026" w:rsidRPr="00165026">
          <w:rPr>
            <w:rFonts w:ascii="Arial" w:hAnsi="Arial" w:cs="Arial"/>
            <w:webHidden/>
          </w:rPr>
          <w:fldChar w:fldCharType="end"/>
        </w:r>
      </w:hyperlink>
    </w:p>
    <w:p w14:paraId="2D9B6025" w14:textId="77777777" w:rsidR="00165026" w:rsidRPr="00165026" w:rsidRDefault="00000000">
      <w:pPr>
        <w:pStyle w:val="TOC3"/>
        <w:rPr>
          <w:rFonts w:ascii="Arial" w:eastAsiaTheme="minorEastAsia" w:hAnsi="Arial"/>
          <w:noProof/>
          <w:sz w:val="22"/>
        </w:rPr>
      </w:pPr>
      <w:hyperlink w:anchor="_Toc22906121" w:history="1">
        <w:r w:rsidR="00165026" w:rsidRPr="00165026">
          <w:rPr>
            <w:rStyle w:val="Hyperlink"/>
            <w:rFonts w:ascii="Arial" w:hAnsi="Arial"/>
            <w:noProof/>
            <w:sz w:val="22"/>
          </w:rPr>
          <w:t>2.1.1</w:t>
        </w:r>
        <w:r w:rsidR="00165026" w:rsidRPr="00165026">
          <w:rPr>
            <w:rFonts w:ascii="Arial" w:eastAsiaTheme="minorEastAsia" w:hAnsi="Arial"/>
            <w:noProof/>
            <w:sz w:val="22"/>
          </w:rPr>
          <w:tab/>
        </w:r>
        <w:r w:rsidR="00165026" w:rsidRPr="00165026">
          <w:rPr>
            <w:rStyle w:val="Hyperlink"/>
            <w:rFonts w:ascii="Arial" w:hAnsi="Arial"/>
            <w:noProof/>
            <w:sz w:val="22"/>
            <w:lang w:val="fr-FR"/>
          </w:rPr>
          <w:t>Structure d'un système d'alarme VdS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_Toc22906121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5</w:t>
        </w:r>
        <w:r w:rsidR="00165026" w:rsidRPr="00165026">
          <w:rPr>
            <w:rFonts w:ascii="Arial" w:hAnsi="Arial"/>
            <w:noProof/>
            <w:webHidden/>
            <w:sz w:val="22"/>
          </w:rPr>
          <w:fldChar w:fldCharType="end"/>
        </w:r>
      </w:hyperlink>
    </w:p>
    <w:p w14:paraId="3CC43F96" w14:textId="77777777" w:rsidR="00165026" w:rsidRPr="00165026" w:rsidRDefault="00000000">
      <w:pPr>
        <w:pStyle w:val="TOC3"/>
        <w:rPr>
          <w:rFonts w:ascii="Arial" w:eastAsiaTheme="minorEastAsia" w:hAnsi="Arial"/>
          <w:noProof/>
          <w:sz w:val="22"/>
        </w:rPr>
      </w:pPr>
      <w:hyperlink w:anchor="_Toc22906122" w:history="1">
        <w:r w:rsidR="00165026" w:rsidRPr="00165026">
          <w:rPr>
            <w:rStyle w:val="Hyperlink"/>
            <w:rFonts w:ascii="Arial" w:hAnsi="Arial"/>
            <w:noProof/>
            <w:sz w:val="22"/>
          </w:rPr>
          <w:t>2.1.2</w:t>
        </w:r>
        <w:r w:rsidR="00165026" w:rsidRPr="00165026">
          <w:rPr>
            <w:rFonts w:ascii="Arial" w:eastAsiaTheme="minorEastAsia" w:hAnsi="Arial"/>
            <w:noProof/>
            <w:sz w:val="22"/>
          </w:rPr>
          <w:tab/>
        </w:r>
        <w:r w:rsidR="00165026" w:rsidRPr="00165026">
          <w:rPr>
            <w:rStyle w:val="Hyperlink"/>
            <w:rFonts w:ascii="Arial" w:hAnsi="Arial"/>
            <w:noProof/>
            <w:sz w:val="22"/>
            <w:lang w:val="fr-FR"/>
          </w:rPr>
          <w:t>L'unité de contrôle d'alarme KNX</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_Toc22906122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6</w:t>
        </w:r>
        <w:r w:rsidR="00165026" w:rsidRPr="00165026">
          <w:rPr>
            <w:rFonts w:ascii="Arial" w:hAnsi="Arial"/>
            <w:noProof/>
            <w:webHidden/>
            <w:sz w:val="22"/>
          </w:rPr>
          <w:fldChar w:fldCharType="end"/>
        </w:r>
      </w:hyperlink>
    </w:p>
    <w:p w14:paraId="4FC836A8" w14:textId="77777777" w:rsidR="00165026" w:rsidRPr="00165026" w:rsidRDefault="00000000">
      <w:pPr>
        <w:pStyle w:val="TOC3"/>
        <w:rPr>
          <w:rFonts w:ascii="Arial" w:eastAsiaTheme="minorEastAsia" w:hAnsi="Arial"/>
          <w:noProof/>
          <w:sz w:val="22"/>
        </w:rPr>
      </w:pPr>
      <w:hyperlink w:anchor="_Toc22906123" w:history="1">
        <w:r w:rsidR="00165026" w:rsidRPr="00165026">
          <w:rPr>
            <w:rStyle w:val="Hyperlink"/>
            <w:rFonts w:ascii="Arial" w:hAnsi="Arial"/>
            <w:noProof/>
            <w:sz w:val="22"/>
            <w:lang w:val="fr-FR"/>
          </w:rPr>
          <w:t>2.1.3</w:t>
        </w:r>
        <w:r w:rsidR="00165026" w:rsidRPr="00165026">
          <w:rPr>
            <w:rFonts w:ascii="Arial" w:eastAsiaTheme="minorEastAsia" w:hAnsi="Arial"/>
            <w:noProof/>
            <w:sz w:val="22"/>
          </w:rPr>
          <w:tab/>
        </w:r>
        <w:r w:rsidR="00165026" w:rsidRPr="00165026">
          <w:rPr>
            <w:rStyle w:val="Hyperlink"/>
            <w:rFonts w:ascii="Arial" w:hAnsi="Arial"/>
            <w:noProof/>
            <w:sz w:val="22"/>
            <w:lang w:val="fr-FR"/>
          </w:rPr>
          <w:t>L'unité de contrôle d'alarme KNX certifiée VdS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_Toc22906123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7</w:t>
        </w:r>
        <w:r w:rsidR="00165026" w:rsidRPr="00165026">
          <w:rPr>
            <w:rFonts w:ascii="Arial" w:hAnsi="Arial"/>
            <w:noProof/>
            <w:webHidden/>
            <w:sz w:val="22"/>
          </w:rPr>
          <w:fldChar w:fldCharType="end"/>
        </w:r>
      </w:hyperlink>
    </w:p>
    <w:p w14:paraId="4EE5AAB7" w14:textId="77777777" w:rsidR="00165026" w:rsidRPr="00165026" w:rsidRDefault="00000000">
      <w:pPr>
        <w:pStyle w:val="TOC3"/>
        <w:rPr>
          <w:rFonts w:ascii="Arial" w:eastAsiaTheme="minorEastAsia" w:hAnsi="Arial"/>
          <w:noProof/>
          <w:sz w:val="22"/>
        </w:rPr>
      </w:pPr>
      <w:hyperlink w:anchor="_Toc22906124" w:history="1">
        <w:r w:rsidR="00165026" w:rsidRPr="00165026">
          <w:rPr>
            <w:rStyle w:val="Hyperlink"/>
            <w:rFonts w:ascii="Arial" w:hAnsi="Arial"/>
            <w:noProof/>
            <w:sz w:val="22"/>
            <w:lang w:val="fr-FR"/>
          </w:rPr>
          <w:t>2.1.4</w:t>
        </w:r>
        <w:r w:rsidR="00165026" w:rsidRPr="00165026">
          <w:rPr>
            <w:rFonts w:ascii="Arial" w:eastAsiaTheme="minorEastAsia" w:hAnsi="Arial"/>
            <w:noProof/>
            <w:sz w:val="22"/>
          </w:rPr>
          <w:tab/>
        </w:r>
        <w:r w:rsidR="00165026" w:rsidRPr="00165026">
          <w:rPr>
            <w:rStyle w:val="Hyperlink"/>
            <w:rFonts w:ascii="Arial" w:hAnsi="Arial"/>
            <w:noProof/>
            <w:sz w:val="22"/>
            <w:lang w:val="fr-FR"/>
          </w:rPr>
          <w:t>Les fonctions de surveillance avec KNX</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_Toc22906124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8</w:t>
        </w:r>
        <w:r w:rsidR="00165026" w:rsidRPr="00165026">
          <w:rPr>
            <w:rFonts w:ascii="Arial" w:hAnsi="Arial"/>
            <w:noProof/>
            <w:webHidden/>
            <w:sz w:val="22"/>
          </w:rPr>
          <w:fldChar w:fldCharType="end"/>
        </w:r>
      </w:hyperlink>
    </w:p>
    <w:p w14:paraId="5BD30698" w14:textId="77777777" w:rsidR="00165026" w:rsidRPr="00165026" w:rsidRDefault="00000000">
      <w:pPr>
        <w:pStyle w:val="TOC2"/>
        <w:rPr>
          <w:rFonts w:ascii="Arial" w:eastAsiaTheme="minorEastAsia" w:hAnsi="Arial" w:cs="Arial"/>
          <w:b w:val="0"/>
          <w:bCs w:val="0"/>
          <w:lang w:val="en-US"/>
        </w:rPr>
      </w:pPr>
      <w:hyperlink w:anchor="_Toc22906125" w:history="1">
        <w:r w:rsidR="00165026" w:rsidRPr="00165026">
          <w:rPr>
            <w:rStyle w:val="Hyperlink"/>
            <w:rFonts w:ascii="Arial" w:hAnsi="Arial" w:cs="Arial"/>
          </w:rPr>
          <w:t>2.2</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Installation et topologie</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_Toc22906125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9</w:t>
        </w:r>
        <w:r w:rsidR="00165026" w:rsidRPr="00165026">
          <w:rPr>
            <w:rFonts w:ascii="Arial" w:hAnsi="Arial" w:cs="Arial"/>
            <w:webHidden/>
          </w:rPr>
          <w:fldChar w:fldCharType="end"/>
        </w:r>
      </w:hyperlink>
    </w:p>
    <w:p w14:paraId="49B0E66F" w14:textId="77777777" w:rsidR="00165026" w:rsidRPr="00165026" w:rsidRDefault="00000000">
      <w:pPr>
        <w:pStyle w:val="TOC3"/>
        <w:rPr>
          <w:rFonts w:ascii="Arial" w:eastAsiaTheme="minorEastAsia" w:hAnsi="Arial"/>
          <w:noProof/>
          <w:sz w:val="22"/>
        </w:rPr>
      </w:pPr>
      <w:hyperlink w:anchor="_Toc22906126" w:history="1">
        <w:r w:rsidR="00165026" w:rsidRPr="00165026">
          <w:rPr>
            <w:rStyle w:val="Hyperlink"/>
            <w:rFonts w:ascii="Arial" w:hAnsi="Arial"/>
            <w:noProof/>
            <w:sz w:val="22"/>
          </w:rPr>
          <w:t>2.2.1</w:t>
        </w:r>
        <w:r w:rsidR="00165026" w:rsidRPr="00165026">
          <w:rPr>
            <w:rFonts w:ascii="Arial" w:eastAsiaTheme="minorEastAsia" w:hAnsi="Arial"/>
            <w:noProof/>
            <w:sz w:val="22"/>
          </w:rPr>
          <w:tab/>
        </w:r>
        <w:r w:rsidR="00165026" w:rsidRPr="00165026">
          <w:rPr>
            <w:rStyle w:val="Hyperlink"/>
            <w:rFonts w:ascii="Arial" w:hAnsi="Arial"/>
            <w:noProof/>
            <w:sz w:val="22"/>
            <w:lang w:val="fr-FR"/>
          </w:rPr>
          <w:t>Installation</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_Toc22906126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9</w:t>
        </w:r>
        <w:r w:rsidR="00165026" w:rsidRPr="00165026">
          <w:rPr>
            <w:rFonts w:ascii="Arial" w:hAnsi="Arial"/>
            <w:noProof/>
            <w:webHidden/>
            <w:sz w:val="22"/>
          </w:rPr>
          <w:fldChar w:fldCharType="end"/>
        </w:r>
      </w:hyperlink>
    </w:p>
    <w:p w14:paraId="22851BC6" w14:textId="77777777" w:rsidR="00165026" w:rsidRPr="00165026" w:rsidRDefault="00000000">
      <w:pPr>
        <w:pStyle w:val="TOC3"/>
        <w:rPr>
          <w:rFonts w:ascii="Arial" w:eastAsiaTheme="minorEastAsia" w:hAnsi="Arial"/>
          <w:noProof/>
          <w:sz w:val="22"/>
        </w:rPr>
      </w:pPr>
      <w:hyperlink w:anchor="_Toc22906127" w:history="1">
        <w:r w:rsidR="00165026" w:rsidRPr="00165026">
          <w:rPr>
            <w:rStyle w:val="Hyperlink"/>
            <w:rFonts w:ascii="Arial" w:hAnsi="Arial"/>
            <w:noProof/>
            <w:sz w:val="22"/>
          </w:rPr>
          <w:t>2.2.2</w:t>
        </w:r>
        <w:r w:rsidR="00165026" w:rsidRPr="00165026">
          <w:rPr>
            <w:rFonts w:ascii="Arial" w:eastAsiaTheme="minorEastAsia" w:hAnsi="Arial"/>
            <w:noProof/>
            <w:sz w:val="22"/>
          </w:rPr>
          <w:tab/>
        </w:r>
        <w:r w:rsidR="00165026" w:rsidRPr="00165026">
          <w:rPr>
            <w:rStyle w:val="Hyperlink"/>
            <w:rFonts w:ascii="Arial" w:hAnsi="Arial"/>
            <w:noProof/>
            <w:sz w:val="22"/>
            <w:lang w:val="fr-FR"/>
          </w:rPr>
          <w:t>Topologie</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_Toc22906127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9</w:t>
        </w:r>
        <w:r w:rsidR="00165026" w:rsidRPr="00165026">
          <w:rPr>
            <w:rFonts w:ascii="Arial" w:hAnsi="Arial"/>
            <w:noProof/>
            <w:webHidden/>
            <w:sz w:val="22"/>
          </w:rPr>
          <w:fldChar w:fldCharType="end"/>
        </w:r>
      </w:hyperlink>
    </w:p>
    <w:p w14:paraId="67874089" w14:textId="77777777" w:rsidR="00165026" w:rsidRPr="00165026" w:rsidRDefault="00000000">
      <w:pPr>
        <w:pStyle w:val="TOC2"/>
        <w:rPr>
          <w:rFonts w:ascii="Arial" w:eastAsiaTheme="minorEastAsia" w:hAnsi="Arial" w:cs="Arial"/>
          <w:b w:val="0"/>
          <w:bCs w:val="0"/>
          <w:lang w:val="en-US"/>
        </w:rPr>
      </w:pPr>
      <w:hyperlink w:anchor="_Toc22906128" w:history="1">
        <w:r w:rsidR="00165026" w:rsidRPr="00165026">
          <w:rPr>
            <w:rStyle w:val="Hyperlink"/>
            <w:rFonts w:ascii="Arial" w:hAnsi="Arial" w:cs="Arial"/>
          </w:rPr>
          <w:t>2.3</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Conception de projet</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_Toc22906128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11</w:t>
        </w:r>
        <w:r w:rsidR="00165026" w:rsidRPr="00165026">
          <w:rPr>
            <w:rFonts w:ascii="Arial" w:hAnsi="Arial" w:cs="Arial"/>
            <w:webHidden/>
          </w:rPr>
          <w:fldChar w:fldCharType="end"/>
        </w:r>
      </w:hyperlink>
    </w:p>
    <w:p w14:paraId="4AC3BE28" w14:textId="77777777" w:rsidR="00165026" w:rsidRPr="00165026" w:rsidRDefault="00000000">
      <w:pPr>
        <w:pStyle w:val="TOC3"/>
        <w:rPr>
          <w:rFonts w:ascii="Arial" w:eastAsiaTheme="minorEastAsia" w:hAnsi="Arial"/>
          <w:noProof/>
          <w:sz w:val="22"/>
        </w:rPr>
      </w:pPr>
      <w:hyperlink w:anchor="_Toc22906129" w:history="1">
        <w:r w:rsidR="00165026" w:rsidRPr="00165026">
          <w:rPr>
            <w:rStyle w:val="Hyperlink"/>
            <w:rFonts w:ascii="Arial" w:hAnsi="Arial"/>
            <w:noProof/>
            <w:sz w:val="22"/>
          </w:rPr>
          <w:t>2.3.1</w:t>
        </w:r>
        <w:r w:rsidR="00165026" w:rsidRPr="00165026">
          <w:rPr>
            <w:rFonts w:ascii="Arial" w:eastAsiaTheme="minorEastAsia" w:hAnsi="Arial"/>
            <w:noProof/>
            <w:sz w:val="22"/>
          </w:rPr>
          <w:tab/>
        </w:r>
        <w:r w:rsidR="00165026" w:rsidRPr="00165026">
          <w:rPr>
            <w:rStyle w:val="Hyperlink"/>
            <w:rFonts w:ascii="Arial" w:hAnsi="Arial"/>
            <w:noProof/>
            <w:sz w:val="22"/>
            <w:lang w:val="fr-FR"/>
          </w:rPr>
          <w:t>Les adresses de groupe</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_Toc22906129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11</w:t>
        </w:r>
        <w:r w:rsidR="00165026" w:rsidRPr="00165026">
          <w:rPr>
            <w:rFonts w:ascii="Arial" w:hAnsi="Arial"/>
            <w:noProof/>
            <w:webHidden/>
            <w:sz w:val="22"/>
          </w:rPr>
          <w:fldChar w:fldCharType="end"/>
        </w:r>
      </w:hyperlink>
    </w:p>
    <w:p w14:paraId="5262DE12" w14:textId="77777777" w:rsidR="00165026" w:rsidRPr="00165026" w:rsidRDefault="00000000">
      <w:pPr>
        <w:pStyle w:val="TOC3"/>
        <w:rPr>
          <w:rFonts w:ascii="Arial" w:eastAsiaTheme="minorEastAsia" w:hAnsi="Arial"/>
          <w:noProof/>
          <w:sz w:val="22"/>
        </w:rPr>
      </w:pPr>
      <w:hyperlink w:anchor="_Toc22906130" w:history="1">
        <w:r w:rsidR="00165026" w:rsidRPr="00165026">
          <w:rPr>
            <w:rStyle w:val="Hyperlink"/>
            <w:rFonts w:ascii="Arial" w:hAnsi="Arial"/>
            <w:noProof/>
            <w:sz w:val="22"/>
          </w:rPr>
          <w:t>2.3.2</w:t>
        </w:r>
        <w:r w:rsidR="00165026" w:rsidRPr="00165026">
          <w:rPr>
            <w:rFonts w:ascii="Arial" w:eastAsiaTheme="minorEastAsia" w:hAnsi="Arial"/>
            <w:noProof/>
            <w:sz w:val="22"/>
          </w:rPr>
          <w:tab/>
        </w:r>
        <w:r w:rsidR="00165026" w:rsidRPr="00165026">
          <w:rPr>
            <w:rStyle w:val="Hyperlink"/>
            <w:rFonts w:ascii="Arial" w:hAnsi="Arial"/>
            <w:noProof/>
            <w:sz w:val="22"/>
            <w:lang w:val="fr-FR"/>
          </w:rPr>
          <w:t>Les paramètres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_Toc22906130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12</w:t>
        </w:r>
        <w:r w:rsidR="00165026" w:rsidRPr="00165026">
          <w:rPr>
            <w:rFonts w:ascii="Arial" w:hAnsi="Arial"/>
            <w:noProof/>
            <w:webHidden/>
            <w:sz w:val="22"/>
          </w:rPr>
          <w:fldChar w:fldCharType="end"/>
        </w:r>
      </w:hyperlink>
    </w:p>
    <w:p w14:paraId="35EE34B4" w14:textId="77777777" w:rsidR="00165026" w:rsidRPr="00165026" w:rsidRDefault="00000000">
      <w:pPr>
        <w:pStyle w:val="TOC3"/>
        <w:rPr>
          <w:rFonts w:ascii="Arial" w:eastAsiaTheme="minorEastAsia" w:hAnsi="Arial"/>
          <w:noProof/>
          <w:sz w:val="22"/>
        </w:rPr>
      </w:pPr>
      <w:hyperlink w:anchor="_Toc22906131" w:history="1">
        <w:r w:rsidR="00165026" w:rsidRPr="00165026">
          <w:rPr>
            <w:rStyle w:val="Hyperlink"/>
            <w:rFonts w:ascii="Arial" w:hAnsi="Arial"/>
            <w:noProof/>
            <w:sz w:val="22"/>
          </w:rPr>
          <w:t>2.3.3</w:t>
        </w:r>
        <w:r w:rsidR="00165026" w:rsidRPr="00165026">
          <w:rPr>
            <w:rFonts w:ascii="Arial" w:eastAsiaTheme="minorEastAsia" w:hAnsi="Arial"/>
            <w:noProof/>
            <w:sz w:val="22"/>
          </w:rPr>
          <w:tab/>
        </w:r>
        <w:r w:rsidR="00165026" w:rsidRPr="00165026">
          <w:rPr>
            <w:rStyle w:val="Hyperlink"/>
            <w:rFonts w:ascii="Arial" w:hAnsi="Arial"/>
            <w:noProof/>
            <w:sz w:val="22"/>
            <w:lang w:val="fr-FR"/>
          </w:rPr>
          <w:t>Les indicateurs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_Toc22906131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13</w:t>
        </w:r>
        <w:r w:rsidR="00165026" w:rsidRPr="00165026">
          <w:rPr>
            <w:rFonts w:ascii="Arial" w:hAnsi="Arial"/>
            <w:noProof/>
            <w:webHidden/>
            <w:sz w:val="22"/>
          </w:rPr>
          <w:fldChar w:fldCharType="end"/>
        </w:r>
      </w:hyperlink>
    </w:p>
    <w:p w14:paraId="0E68A0E8" w14:textId="77777777" w:rsidR="00165026" w:rsidRPr="00165026" w:rsidRDefault="00000000">
      <w:pPr>
        <w:pStyle w:val="TOC2"/>
        <w:rPr>
          <w:rFonts w:ascii="Arial" w:eastAsiaTheme="minorEastAsia" w:hAnsi="Arial" w:cs="Arial"/>
          <w:b w:val="0"/>
          <w:bCs w:val="0"/>
          <w:lang w:val="en-US"/>
        </w:rPr>
      </w:pPr>
      <w:hyperlink w:anchor="_Toc22906132" w:history="1">
        <w:r w:rsidR="00165026" w:rsidRPr="00165026">
          <w:rPr>
            <w:rStyle w:val="Hyperlink"/>
            <w:rFonts w:ascii="Arial" w:hAnsi="Arial" w:cs="Arial"/>
          </w:rPr>
          <w:t>2.4</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Produits KNX</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_Toc22906132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14</w:t>
        </w:r>
        <w:r w:rsidR="00165026" w:rsidRPr="00165026">
          <w:rPr>
            <w:rFonts w:ascii="Arial" w:hAnsi="Arial" w:cs="Arial"/>
            <w:webHidden/>
          </w:rPr>
          <w:fldChar w:fldCharType="end"/>
        </w:r>
      </w:hyperlink>
    </w:p>
    <w:p w14:paraId="5EF18AA5" w14:textId="77777777" w:rsidR="00165026" w:rsidRPr="00165026" w:rsidRDefault="00000000">
      <w:pPr>
        <w:pStyle w:val="TOC3"/>
        <w:rPr>
          <w:rFonts w:ascii="Arial" w:eastAsiaTheme="minorEastAsia" w:hAnsi="Arial"/>
          <w:noProof/>
          <w:sz w:val="22"/>
        </w:rPr>
      </w:pPr>
      <w:hyperlink w:anchor="_Toc22906133" w:history="1">
        <w:r w:rsidR="00165026" w:rsidRPr="00165026">
          <w:rPr>
            <w:rStyle w:val="Hyperlink"/>
            <w:rFonts w:ascii="Arial" w:hAnsi="Arial"/>
            <w:noProof/>
            <w:sz w:val="22"/>
          </w:rPr>
          <w:t>2.4.1</w:t>
        </w:r>
        <w:r w:rsidR="00165026" w:rsidRPr="00165026">
          <w:rPr>
            <w:rFonts w:ascii="Arial" w:eastAsiaTheme="minorEastAsia" w:hAnsi="Arial"/>
            <w:noProof/>
            <w:sz w:val="22"/>
          </w:rPr>
          <w:tab/>
        </w:r>
        <w:r w:rsidR="00165026" w:rsidRPr="00165026">
          <w:rPr>
            <w:rStyle w:val="Hyperlink"/>
            <w:rFonts w:ascii="Arial" w:hAnsi="Arial"/>
            <w:noProof/>
            <w:sz w:val="22"/>
            <w:lang w:val="fr-FR"/>
          </w:rPr>
          <w:t>La source de courant</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_Toc22906133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14</w:t>
        </w:r>
        <w:r w:rsidR="00165026" w:rsidRPr="00165026">
          <w:rPr>
            <w:rFonts w:ascii="Arial" w:hAnsi="Arial"/>
            <w:noProof/>
            <w:webHidden/>
            <w:sz w:val="22"/>
          </w:rPr>
          <w:fldChar w:fldCharType="end"/>
        </w:r>
      </w:hyperlink>
    </w:p>
    <w:p w14:paraId="7360B5C7" w14:textId="77777777" w:rsidR="00165026" w:rsidRPr="00165026" w:rsidRDefault="00000000">
      <w:pPr>
        <w:pStyle w:val="TOC3"/>
        <w:rPr>
          <w:rFonts w:ascii="Arial" w:eastAsiaTheme="minorEastAsia" w:hAnsi="Arial"/>
          <w:noProof/>
          <w:sz w:val="22"/>
        </w:rPr>
      </w:pPr>
      <w:hyperlink w:anchor="_Toc22906134" w:history="1">
        <w:r w:rsidR="00165026" w:rsidRPr="00165026">
          <w:rPr>
            <w:rStyle w:val="Hyperlink"/>
            <w:rFonts w:ascii="Arial" w:hAnsi="Arial"/>
            <w:noProof/>
            <w:sz w:val="22"/>
          </w:rPr>
          <w:t>2.4.2</w:t>
        </w:r>
        <w:r w:rsidR="00165026" w:rsidRPr="00165026">
          <w:rPr>
            <w:rFonts w:ascii="Arial" w:eastAsiaTheme="minorEastAsia" w:hAnsi="Arial"/>
            <w:noProof/>
            <w:sz w:val="22"/>
          </w:rPr>
          <w:tab/>
        </w:r>
        <w:r w:rsidR="00165026" w:rsidRPr="00165026">
          <w:rPr>
            <w:rStyle w:val="Hyperlink"/>
            <w:rFonts w:ascii="Arial" w:hAnsi="Arial"/>
            <w:noProof/>
            <w:sz w:val="22"/>
            <w:lang w:val="fr-FR"/>
          </w:rPr>
          <w:t>Les entrées binaires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_Toc22906134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14</w:t>
        </w:r>
        <w:r w:rsidR="00165026" w:rsidRPr="00165026">
          <w:rPr>
            <w:rFonts w:ascii="Arial" w:hAnsi="Arial"/>
            <w:noProof/>
            <w:webHidden/>
            <w:sz w:val="22"/>
          </w:rPr>
          <w:fldChar w:fldCharType="end"/>
        </w:r>
      </w:hyperlink>
    </w:p>
    <w:p w14:paraId="602A8B54" w14:textId="77777777" w:rsidR="00165026" w:rsidRPr="00165026" w:rsidRDefault="00000000">
      <w:pPr>
        <w:pStyle w:val="TOC3"/>
        <w:rPr>
          <w:rFonts w:ascii="Arial" w:eastAsiaTheme="minorEastAsia" w:hAnsi="Arial"/>
          <w:noProof/>
          <w:sz w:val="22"/>
        </w:rPr>
      </w:pPr>
      <w:hyperlink w:anchor="_Toc22906135" w:history="1">
        <w:r w:rsidR="00165026" w:rsidRPr="00165026">
          <w:rPr>
            <w:rStyle w:val="Hyperlink"/>
            <w:rFonts w:ascii="Arial" w:hAnsi="Arial"/>
            <w:noProof/>
            <w:sz w:val="22"/>
          </w:rPr>
          <w:t>2.4.3</w:t>
        </w:r>
        <w:r w:rsidR="00165026" w:rsidRPr="00165026">
          <w:rPr>
            <w:rFonts w:ascii="Arial" w:eastAsiaTheme="minorEastAsia" w:hAnsi="Arial"/>
            <w:noProof/>
            <w:sz w:val="22"/>
          </w:rPr>
          <w:tab/>
        </w:r>
        <w:r w:rsidR="00165026" w:rsidRPr="00165026">
          <w:rPr>
            <w:rStyle w:val="Hyperlink"/>
            <w:rFonts w:ascii="Arial" w:hAnsi="Arial"/>
            <w:noProof/>
            <w:sz w:val="22"/>
            <w:lang w:val="fr-FR"/>
          </w:rPr>
          <w:t>Les sorties binaires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_Toc22906135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16</w:t>
        </w:r>
        <w:r w:rsidR="00165026" w:rsidRPr="00165026">
          <w:rPr>
            <w:rFonts w:ascii="Arial" w:hAnsi="Arial"/>
            <w:noProof/>
            <w:webHidden/>
            <w:sz w:val="22"/>
          </w:rPr>
          <w:fldChar w:fldCharType="end"/>
        </w:r>
      </w:hyperlink>
    </w:p>
    <w:p w14:paraId="5B2FEF0E" w14:textId="77777777" w:rsidR="00165026" w:rsidRPr="00165026" w:rsidRDefault="00000000">
      <w:pPr>
        <w:pStyle w:val="TOC3"/>
        <w:rPr>
          <w:rFonts w:ascii="Arial" w:eastAsiaTheme="minorEastAsia" w:hAnsi="Arial"/>
          <w:noProof/>
          <w:sz w:val="22"/>
        </w:rPr>
      </w:pPr>
      <w:hyperlink w:anchor="_Toc22906136" w:history="1">
        <w:r w:rsidR="00165026" w:rsidRPr="00165026">
          <w:rPr>
            <w:rStyle w:val="Hyperlink"/>
            <w:rFonts w:ascii="Arial" w:hAnsi="Arial"/>
            <w:noProof/>
            <w:sz w:val="22"/>
          </w:rPr>
          <w:t>2.4.4</w:t>
        </w:r>
        <w:r w:rsidR="00165026" w:rsidRPr="00165026">
          <w:rPr>
            <w:rFonts w:ascii="Arial" w:eastAsiaTheme="minorEastAsia" w:hAnsi="Arial"/>
            <w:noProof/>
            <w:sz w:val="22"/>
          </w:rPr>
          <w:tab/>
        </w:r>
        <w:r w:rsidR="00165026" w:rsidRPr="00165026">
          <w:rPr>
            <w:rStyle w:val="Hyperlink"/>
            <w:rFonts w:ascii="Arial" w:hAnsi="Arial"/>
            <w:noProof/>
            <w:sz w:val="22"/>
            <w:lang w:val="fr-FR"/>
          </w:rPr>
          <w:t>Les capteurs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_Toc22906136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17</w:t>
        </w:r>
        <w:r w:rsidR="00165026" w:rsidRPr="00165026">
          <w:rPr>
            <w:rFonts w:ascii="Arial" w:hAnsi="Arial"/>
            <w:noProof/>
            <w:webHidden/>
            <w:sz w:val="22"/>
          </w:rPr>
          <w:fldChar w:fldCharType="end"/>
        </w:r>
      </w:hyperlink>
    </w:p>
    <w:p w14:paraId="58F2C83F" w14:textId="77777777" w:rsidR="00165026" w:rsidRPr="00165026" w:rsidRDefault="00000000">
      <w:pPr>
        <w:pStyle w:val="TOC3"/>
        <w:rPr>
          <w:rFonts w:ascii="Arial" w:eastAsiaTheme="minorEastAsia" w:hAnsi="Arial"/>
          <w:noProof/>
          <w:sz w:val="22"/>
        </w:rPr>
      </w:pPr>
      <w:hyperlink w:anchor="_Toc22906137" w:history="1">
        <w:r w:rsidR="00165026" w:rsidRPr="00165026">
          <w:rPr>
            <w:rStyle w:val="Hyperlink"/>
            <w:rFonts w:ascii="Arial" w:hAnsi="Arial"/>
            <w:noProof/>
            <w:sz w:val="22"/>
          </w:rPr>
          <w:t>2.4.5</w:t>
        </w:r>
        <w:r w:rsidR="00165026" w:rsidRPr="00165026">
          <w:rPr>
            <w:rFonts w:ascii="Arial" w:eastAsiaTheme="minorEastAsia" w:hAnsi="Arial"/>
            <w:noProof/>
            <w:sz w:val="22"/>
          </w:rPr>
          <w:tab/>
        </w:r>
        <w:r w:rsidR="00165026" w:rsidRPr="00165026">
          <w:rPr>
            <w:rStyle w:val="Hyperlink"/>
            <w:rFonts w:ascii="Arial" w:hAnsi="Arial"/>
            <w:noProof/>
            <w:sz w:val="22"/>
            <w:lang w:val="fr-FR"/>
          </w:rPr>
          <w:t>Le terminal de zone KNX</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_Toc22906137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19</w:t>
        </w:r>
        <w:r w:rsidR="00165026" w:rsidRPr="00165026">
          <w:rPr>
            <w:rFonts w:ascii="Arial" w:hAnsi="Arial"/>
            <w:noProof/>
            <w:webHidden/>
            <w:sz w:val="22"/>
          </w:rPr>
          <w:fldChar w:fldCharType="end"/>
        </w:r>
      </w:hyperlink>
    </w:p>
    <w:p w14:paraId="74F902C2" w14:textId="77777777" w:rsidR="00165026" w:rsidRPr="00165026" w:rsidRDefault="00000000">
      <w:pPr>
        <w:pStyle w:val="TOC1"/>
        <w:rPr>
          <w:rFonts w:eastAsiaTheme="minorEastAsia"/>
          <w:b w:val="0"/>
          <w:bCs w:val="0"/>
          <w:iCs w:val="0"/>
          <w:lang w:val="en-US"/>
        </w:rPr>
      </w:pPr>
      <w:hyperlink w:anchor="_Toc22906138" w:history="1">
        <w:r w:rsidR="00165026" w:rsidRPr="00165026">
          <w:rPr>
            <w:rStyle w:val="Hyperlink"/>
          </w:rPr>
          <w:t>3</w:t>
        </w:r>
        <w:r w:rsidR="00165026" w:rsidRPr="00165026">
          <w:rPr>
            <w:rFonts w:eastAsiaTheme="minorEastAsia"/>
            <w:b w:val="0"/>
            <w:bCs w:val="0"/>
            <w:iCs w:val="0"/>
            <w:lang w:val="en-US"/>
          </w:rPr>
          <w:tab/>
        </w:r>
        <w:r w:rsidR="00165026" w:rsidRPr="00165026">
          <w:rPr>
            <w:rStyle w:val="Hyperlink"/>
            <w:lang w:val="fr-FR"/>
          </w:rPr>
          <w:t>Annexe informative</w:t>
        </w:r>
        <w:r w:rsidR="00165026" w:rsidRPr="00165026">
          <w:rPr>
            <w:webHidden/>
          </w:rPr>
          <w:tab/>
        </w:r>
        <w:r w:rsidR="00165026" w:rsidRPr="00165026">
          <w:rPr>
            <w:webHidden/>
          </w:rPr>
          <w:fldChar w:fldCharType="begin"/>
        </w:r>
        <w:r w:rsidR="00165026" w:rsidRPr="00165026">
          <w:rPr>
            <w:webHidden/>
          </w:rPr>
          <w:instrText xml:space="preserve"> PAGEREF _Toc22906138 \h </w:instrText>
        </w:r>
        <w:r w:rsidR="00165026" w:rsidRPr="00165026">
          <w:rPr>
            <w:webHidden/>
          </w:rPr>
        </w:r>
        <w:r w:rsidR="00165026" w:rsidRPr="00165026">
          <w:rPr>
            <w:webHidden/>
          </w:rPr>
          <w:fldChar w:fldCharType="separate"/>
        </w:r>
        <w:r w:rsidR="00165026" w:rsidRPr="00165026">
          <w:rPr>
            <w:webHidden/>
          </w:rPr>
          <w:t>20</w:t>
        </w:r>
        <w:r w:rsidR="00165026" w:rsidRPr="00165026">
          <w:rPr>
            <w:webHidden/>
          </w:rPr>
          <w:fldChar w:fldCharType="end"/>
        </w:r>
      </w:hyperlink>
    </w:p>
    <w:p w14:paraId="0FEBBF92" w14:textId="77777777" w:rsidR="00165026" w:rsidRPr="00165026" w:rsidRDefault="00000000">
      <w:pPr>
        <w:pStyle w:val="TOC2"/>
        <w:rPr>
          <w:rFonts w:ascii="Arial" w:eastAsiaTheme="minorEastAsia" w:hAnsi="Arial" w:cs="Arial"/>
          <w:b w:val="0"/>
          <w:bCs w:val="0"/>
          <w:lang w:val="en-US"/>
        </w:rPr>
      </w:pPr>
      <w:hyperlink w:anchor="_Toc22906139" w:history="1">
        <w:r w:rsidR="00165026" w:rsidRPr="00165026">
          <w:rPr>
            <w:rStyle w:val="Hyperlink"/>
            <w:rFonts w:ascii="Arial" w:hAnsi="Arial" w:cs="Arial"/>
          </w:rPr>
          <w:t>3.1</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Les capteurs</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_Toc22906139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20</w:t>
        </w:r>
        <w:r w:rsidR="00165026" w:rsidRPr="00165026">
          <w:rPr>
            <w:rFonts w:ascii="Arial" w:hAnsi="Arial" w:cs="Arial"/>
            <w:webHidden/>
          </w:rPr>
          <w:fldChar w:fldCharType="end"/>
        </w:r>
      </w:hyperlink>
    </w:p>
    <w:p w14:paraId="6220F783" w14:textId="77777777" w:rsidR="00165026" w:rsidRPr="00165026" w:rsidRDefault="00000000">
      <w:pPr>
        <w:pStyle w:val="TOC2"/>
        <w:rPr>
          <w:rFonts w:ascii="Arial" w:eastAsiaTheme="minorEastAsia" w:hAnsi="Arial" w:cs="Arial"/>
          <w:b w:val="0"/>
          <w:bCs w:val="0"/>
          <w:lang w:val="en-US"/>
        </w:rPr>
      </w:pPr>
      <w:hyperlink w:anchor="_Toc22906140" w:history="1">
        <w:r w:rsidR="00165026" w:rsidRPr="00165026">
          <w:rPr>
            <w:rStyle w:val="Hyperlink"/>
            <w:rFonts w:ascii="Arial" w:hAnsi="Arial" w:cs="Arial"/>
          </w:rPr>
          <w:t>3.2</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L'unité de contrôle d'alarme intrusion</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_Toc22906140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21</w:t>
        </w:r>
        <w:r w:rsidR="00165026" w:rsidRPr="00165026">
          <w:rPr>
            <w:rFonts w:ascii="Arial" w:hAnsi="Arial" w:cs="Arial"/>
            <w:webHidden/>
          </w:rPr>
          <w:fldChar w:fldCharType="end"/>
        </w:r>
      </w:hyperlink>
    </w:p>
    <w:p w14:paraId="25C454A0" w14:textId="77777777" w:rsidR="00165026" w:rsidRPr="00165026" w:rsidRDefault="00000000">
      <w:pPr>
        <w:pStyle w:val="TOC2"/>
        <w:rPr>
          <w:rFonts w:ascii="Arial" w:eastAsiaTheme="minorEastAsia" w:hAnsi="Arial" w:cs="Arial"/>
          <w:b w:val="0"/>
          <w:bCs w:val="0"/>
          <w:lang w:val="en-US"/>
        </w:rPr>
      </w:pPr>
      <w:hyperlink w:anchor="_Toc22906141" w:history="1">
        <w:r w:rsidR="00165026" w:rsidRPr="00165026">
          <w:rPr>
            <w:rStyle w:val="Hyperlink"/>
            <w:rFonts w:ascii="Arial" w:hAnsi="Arial" w:cs="Arial"/>
          </w:rPr>
          <w:t>3.3</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Les alarmes</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_Toc22906141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21</w:t>
        </w:r>
        <w:r w:rsidR="00165026" w:rsidRPr="00165026">
          <w:rPr>
            <w:rFonts w:ascii="Arial" w:hAnsi="Arial" w:cs="Arial"/>
            <w:webHidden/>
          </w:rPr>
          <w:fldChar w:fldCharType="end"/>
        </w:r>
      </w:hyperlink>
    </w:p>
    <w:p w14:paraId="77EF5783" w14:textId="77777777" w:rsidR="00165026" w:rsidRPr="00165026" w:rsidRDefault="00000000">
      <w:pPr>
        <w:pStyle w:val="TOC2"/>
        <w:rPr>
          <w:rFonts w:ascii="Arial" w:eastAsiaTheme="minorEastAsia" w:hAnsi="Arial" w:cs="Arial"/>
          <w:b w:val="0"/>
          <w:bCs w:val="0"/>
          <w:lang w:val="en-US"/>
        </w:rPr>
      </w:pPr>
      <w:hyperlink w:anchor="_Toc22906142" w:history="1">
        <w:r w:rsidR="00165026" w:rsidRPr="00165026">
          <w:rPr>
            <w:rStyle w:val="Hyperlink"/>
            <w:rFonts w:ascii="Arial" w:hAnsi="Arial" w:cs="Arial"/>
          </w:rPr>
          <w:t>3.4</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Paramétrer / armer le système</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_Toc22906142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22</w:t>
        </w:r>
        <w:r w:rsidR="00165026" w:rsidRPr="00165026">
          <w:rPr>
            <w:rFonts w:ascii="Arial" w:hAnsi="Arial" w:cs="Arial"/>
            <w:webHidden/>
          </w:rPr>
          <w:fldChar w:fldCharType="end"/>
        </w:r>
      </w:hyperlink>
    </w:p>
    <w:p w14:paraId="33FD312E" w14:textId="77777777" w:rsidR="00165026" w:rsidRPr="00165026" w:rsidRDefault="00000000">
      <w:pPr>
        <w:pStyle w:val="TOC2"/>
        <w:rPr>
          <w:rFonts w:ascii="Arial" w:eastAsiaTheme="minorEastAsia" w:hAnsi="Arial" w:cs="Arial"/>
          <w:b w:val="0"/>
          <w:bCs w:val="0"/>
          <w:lang w:val="en-US"/>
        </w:rPr>
      </w:pPr>
      <w:hyperlink w:anchor="_Toc22906143" w:history="1">
        <w:r w:rsidR="00165026" w:rsidRPr="00165026">
          <w:rPr>
            <w:rStyle w:val="Hyperlink"/>
            <w:rFonts w:ascii="Arial" w:hAnsi="Arial" w:cs="Arial"/>
          </w:rPr>
          <w:t>3.5</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Les alarmes panique</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_Toc22906143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22</w:t>
        </w:r>
        <w:r w:rsidR="00165026" w:rsidRPr="00165026">
          <w:rPr>
            <w:rFonts w:ascii="Arial" w:hAnsi="Arial" w:cs="Arial"/>
            <w:webHidden/>
          </w:rPr>
          <w:fldChar w:fldCharType="end"/>
        </w:r>
      </w:hyperlink>
    </w:p>
    <w:p w14:paraId="13547D77" w14:textId="77777777" w:rsidR="00165026" w:rsidRPr="00165026" w:rsidRDefault="00000000">
      <w:pPr>
        <w:pStyle w:val="TOC2"/>
        <w:rPr>
          <w:rFonts w:ascii="Arial" w:eastAsiaTheme="minorEastAsia" w:hAnsi="Arial" w:cs="Arial"/>
          <w:b w:val="0"/>
          <w:bCs w:val="0"/>
          <w:lang w:val="en-US"/>
        </w:rPr>
      </w:pPr>
      <w:hyperlink w:anchor="_Toc22906144" w:history="1">
        <w:r w:rsidR="00165026" w:rsidRPr="00165026">
          <w:rPr>
            <w:rStyle w:val="Hyperlink"/>
            <w:rFonts w:ascii="Arial" w:hAnsi="Arial" w:cs="Arial"/>
          </w:rPr>
          <w:t>3.6</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La surveillance</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_Toc22906144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23</w:t>
        </w:r>
        <w:r w:rsidR="00165026" w:rsidRPr="00165026">
          <w:rPr>
            <w:rFonts w:ascii="Arial" w:hAnsi="Arial" w:cs="Arial"/>
            <w:webHidden/>
          </w:rPr>
          <w:fldChar w:fldCharType="end"/>
        </w:r>
      </w:hyperlink>
    </w:p>
    <w:p w14:paraId="2B5E0A36" w14:textId="77777777" w:rsidR="00165026" w:rsidRPr="00165026" w:rsidRDefault="00000000">
      <w:pPr>
        <w:pStyle w:val="TOC3"/>
        <w:rPr>
          <w:rFonts w:ascii="Arial" w:eastAsiaTheme="minorEastAsia" w:hAnsi="Arial"/>
          <w:noProof/>
          <w:sz w:val="22"/>
        </w:rPr>
      </w:pPr>
      <w:hyperlink w:anchor="_Toc22906145" w:history="1">
        <w:r w:rsidR="00165026" w:rsidRPr="00165026">
          <w:rPr>
            <w:rStyle w:val="Hyperlink"/>
            <w:rFonts w:ascii="Arial" w:hAnsi="Arial"/>
            <w:noProof/>
            <w:sz w:val="22"/>
            <w:lang w:val="fr-FR"/>
          </w:rPr>
          <w:t>3.6.1</w:t>
        </w:r>
        <w:r w:rsidR="00165026" w:rsidRPr="00165026">
          <w:rPr>
            <w:rFonts w:ascii="Arial" w:eastAsiaTheme="minorEastAsia" w:hAnsi="Arial"/>
            <w:noProof/>
            <w:sz w:val="22"/>
          </w:rPr>
          <w:tab/>
        </w:r>
        <w:r w:rsidR="00165026" w:rsidRPr="00165026">
          <w:rPr>
            <w:rStyle w:val="Hyperlink"/>
            <w:rFonts w:ascii="Arial" w:hAnsi="Arial"/>
            <w:noProof/>
            <w:sz w:val="22"/>
            <w:lang w:val="fr-FR"/>
          </w:rPr>
          <w:t>La surveillance des ouvertures et du verrouillage</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_Toc22906145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23</w:t>
        </w:r>
        <w:r w:rsidR="00165026" w:rsidRPr="00165026">
          <w:rPr>
            <w:rFonts w:ascii="Arial" w:hAnsi="Arial"/>
            <w:noProof/>
            <w:webHidden/>
            <w:sz w:val="22"/>
          </w:rPr>
          <w:fldChar w:fldCharType="end"/>
        </w:r>
      </w:hyperlink>
    </w:p>
    <w:p w14:paraId="51BA7423" w14:textId="77777777" w:rsidR="00165026" w:rsidRPr="00165026" w:rsidRDefault="00000000">
      <w:pPr>
        <w:pStyle w:val="TOC3"/>
        <w:rPr>
          <w:rFonts w:ascii="Arial" w:eastAsiaTheme="minorEastAsia" w:hAnsi="Arial"/>
          <w:noProof/>
          <w:sz w:val="22"/>
        </w:rPr>
      </w:pPr>
      <w:hyperlink w:anchor="_Toc22906146" w:history="1">
        <w:r w:rsidR="00165026" w:rsidRPr="00165026">
          <w:rPr>
            <w:rStyle w:val="Hyperlink"/>
            <w:rFonts w:ascii="Arial" w:hAnsi="Arial"/>
            <w:noProof/>
            <w:sz w:val="22"/>
            <w:lang w:val="fr-FR"/>
          </w:rPr>
          <w:t>3.6.2</w:t>
        </w:r>
        <w:r w:rsidR="00165026" w:rsidRPr="00165026">
          <w:rPr>
            <w:rFonts w:ascii="Arial" w:eastAsiaTheme="minorEastAsia" w:hAnsi="Arial"/>
            <w:noProof/>
            <w:sz w:val="22"/>
          </w:rPr>
          <w:tab/>
        </w:r>
        <w:r w:rsidR="00165026" w:rsidRPr="00165026">
          <w:rPr>
            <w:rStyle w:val="Hyperlink"/>
            <w:rFonts w:ascii="Arial" w:hAnsi="Arial"/>
            <w:noProof/>
            <w:sz w:val="22"/>
            <w:lang w:val="fr-FR"/>
          </w:rPr>
          <w:t>La protection périphérique et la surveillance de surface</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_Toc22906146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26</w:t>
        </w:r>
        <w:r w:rsidR="00165026" w:rsidRPr="00165026">
          <w:rPr>
            <w:rFonts w:ascii="Arial" w:hAnsi="Arial"/>
            <w:noProof/>
            <w:webHidden/>
            <w:sz w:val="22"/>
          </w:rPr>
          <w:fldChar w:fldCharType="end"/>
        </w:r>
      </w:hyperlink>
    </w:p>
    <w:p w14:paraId="7906373B" w14:textId="77777777" w:rsidR="00165026" w:rsidRPr="00165026" w:rsidRDefault="00000000">
      <w:pPr>
        <w:pStyle w:val="TOC3"/>
        <w:rPr>
          <w:rFonts w:ascii="Arial" w:eastAsiaTheme="minorEastAsia" w:hAnsi="Arial"/>
          <w:noProof/>
          <w:sz w:val="22"/>
        </w:rPr>
      </w:pPr>
      <w:hyperlink w:anchor="_Toc22906147" w:history="1">
        <w:r w:rsidR="00165026" w:rsidRPr="00165026">
          <w:rPr>
            <w:rStyle w:val="Hyperlink"/>
            <w:rFonts w:ascii="Arial" w:hAnsi="Arial"/>
            <w:noProof/>
            <w:sz w:val="22"/>
          </w:rPr>
          <w:t>3.6.3</w:t>
        </w:r>
        <w:r w:rsidR="00165026" w:rsidRPr="00165026">
          <w:rPr>
            <w:rFonts w:ascii="Arial" w:eastAsiaTheme="minorEastAsia" w:hAnsi="Arial"/>
            <w:noProof/>
            <w:sz w:val="22"/>
          </w:rPr>
          <w:tab/>
        </w:r>
        <w:r w:rsidR="00165026" w:rsidRPr="00165026">
          <w:rPr>
            <w:rStyle w:val="Hyperlink"/>
            <w:rFonts w:ascii="Arial" w:hAnsi="Arial"/>
            <w:noProof/>
            <w:sz w:val="22"/>
            <w:lang w:val="fr-FR"/>
          </w:rPr>
          <w:t>La surveillance intérieure</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_Toc22906147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27</w:t>
        </w:r>
        <w:r w:rsidR="00165026" w:rsidRPr="00165026">
          <w:rPr>
            <w:rFonts w:ascii="Arial" w:hAnsi="Arial"/>
            <w:noProof/>
            <w:webHidden/>
            <w:sz w:val="22"/>
          </w:rPr>
          <w:fldChar w:fldCharType="end"/>
        </w:r>
      </w:hyperlink>
    </w:p>
    <w:p w14:paraId="7E81CE70" w14:textId="77777777" w:rsidR="00165026" w:rsidRPr="00165026" w:rsidRDefault="00000000">
      <w:pPr>
        <w:pStyle w:val="TOC3"/>
        <w:rPr>
          <w:rFonts w:ascii="Arial" w:eastAsiaTheme="minorEastAsia" w:hAnsi="Arial"/>
          <w:noProof/>
          <w:sz w:val="22"/>
        </w:rPr>
      </w:pPr>
      <w:hyperlink w:anchor="_Toc22906148" w:history="1">
        <w:r w:rsidR="00165026" w:rsidRPr="00165026">
          <w:rPr>
            <w:rStyle w:val="Hyperlink"/>
            <w:rFonts w:ascii="Arial" w:hAnsi="Arial"/>
            <w:noProof/>
            <w:sz w:val="22"/>
          </w:rPr>
          <w:t>3.6.4</w:t>
        </w:r>
        <w:r w:rsidR="00165026" w:rsidRPr="00165026">
          <w:rPr>
            <w:rFonts w:ascii="Arial" w:eastAsiaTheme="minorEastAsia" w:hAnsi="Arial"/>
            <w:noProof/>
            <w:sz w:val="22"/>
          </w:rPr>
          <w:tab/>
        </w:r>
        <w:r w:rsidR="00165026" w:rsidRPr="00165026">
          <w:rPr>
            <w:rStyle w:val="Hyperlink"/>
            <w:rFonts w:ascii="Arial" w:hAnsi="Arial"/>
            <w:noProof/>
            <w:sz w:val="22"/>
            <w:lang w:val="fr-FR"/>
          </w:rPr>
          <w:t>La surveillance anti-effraction</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_Toc22906148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31</w:t>
        </w:r>
        <w:r w:rsidR="00165026" w:rsidRPr="00165026">
          <w:rPr>
            <w:rFonts w:ascii="Arial" w:hAnsi="Arial"/>
            <w:noProof/>
            <w:webHidden/>
            <w:sz w:val="22"/>
          </w:rPr>
          <w:fldChar w:fldCharType="end"/>
        </w:r>
      </w:hyperlink>
    </w:p>
    <w:p w14:paraId="54D99034" w14:textId="77777777" w:rsidR="00165026" w:rsidRPr="00165026" w:rsidRDefault="00000000">
      <w:pPr>
        <w:pStyle w:val="TOC2"/>
        <w:rPr>
          <w:rFonts w:ascii="Arial" w:eastAsiaTheme="minorEastAsia" w:hAnsi="Arial" w:cs="Arial"/>
          <w:b w:val="0"/>
          <w:bCs w:val="0"/>
          <w:lang w:val="en-US"/>
        </w:rPr>
      </w:pPr>
      <w:hyperlink w:anchor="_Toc22906149" w:history="1">
        <w:r w:rsidR="00165026" w:rsidRPr="00165026">
          <w:rPr>
            <w:rStyle w:val="Hyperlink"/>
            <w:rFonts w:ascii="Arial" w:hAnsi="Arial" w:cs="Arial"/>
          </w:rPr>
          <w:t>3.7</w:t>
        </w:r>
        <w:r w:rsidR="00165026" w:rsidRPr="00165026">
          <w:rPr>
            <w:rFonts w:ascii="Arial" w:eastAsiaTheme="minorEastAsia" w:hAnsi="Arial" w:cs="Arial"/>
            <w:b w:val="0"/>
            <w:bCs w:val="0"/>
            <w:lang w:val="en-US"/>
          </w:rPr>
          <w:tab/>
        </w:r>
        <w:r w:rsidR="00165026" w:rsidRPr="00165026">
          <w:rPr>
            <w:rStyle w:val="Hyperlink"/>
            <w:rFonts w:ascii="Arial" w:hAnsi="Arial" w:cs="Arial"/>
            <w:lang w:val="fr-FR"/>
          </w:rPr>
          <w:t>Les groupes</w:t>
        </w:r>
        <w:r w:rsidR="00165026" w:rsidRPr="00165026">
          <w:rPr>
            <w:rFonts w:ascii="Arial" w:hAnsi="Arial" w:cs="Arial"/>
            <w:webHidden/>
          </w:rPr>
          <w:tab/>
        </w:r>
        <w:r w:rsidR="00165026" w:rsidRPr="00165026">
          <w:rPr>
            <w:rFonts w:ascii="Arial" w:hAnsi="Arial" w:cs="Arial"/>
            <w:webHidden/>
          </w:rPr>
          <w:fldChar w:fldCharType="begin"/>
        </w:r>
        <w:r w:rsidR="00165026" w:rsidRPr="00165026">
          <w:rPr>
            <w:rFonts w:ascii="Arial" w:hAnsi="Arial" w:cs="Arial"/>
            <w:webHidden/>
          </w:rPr>
          <w:instrText xml:space="preserve"> PAGEREF _Toc22906149 \h </w:instrText>
        </w:r>
        <w:r w:rsidR="00165026" w:rsidRPr="00165026">
          <w:rPr>
            <w:rFonts w:ascii="Arial" w:hAnsi="Arial" w:cs="Arial"/>
            <w:webHidden/>
          </w:rPr>
        </w:r>
        <w:r w:rsidR="00165026" w:rsidRPr="00165026">
          <w:rPr>
            <w:rFonts w:ascii="Arial" w:hAnsi="Arial" w:cs="Arial"/>
            <w:webHidden/>
          </w:rPr>
          <w:fldChar w:fldCharType="separate"/>
        </w:r>
        <w:r w:rsidR="00165026" w:rsidRPr="00165026">
          <w:rPr>
            <w:rFonts w:ascii="Arial" w:hAnsi="Arial" w:cs="Arial"/>
            <w:webHidden/>
          </w:rPr>
          <w:t>31</w:t>
        </w:r>
        <w:r w:rsidR="00165026" w:rsidRPr="00165026">
          <w:rPr>
            <w:rFonts w:ascii="Arial" w:hAnsi="Arial" w:cs="Arial"/>
            <w:webHidden/>
          </w:rPr>
          <w:fldChar w:fldCharType="end"/>
        </w:r>
      </w:hyperlink>
    </w:p>
    <w:p w14:paraId="397DFBEC" w14:textId="77777777" w:rsidR="00165026" w:rsidRPr="00165026" w:rsidRDefault="00000000">
      <w:pPr>
        <w:pStyle w:val="TOC3"/>
        <w:rPr>
          <w:rFonts w:ascii="Arial" w:eastAsiaTheme="minorEastAsia" w:hAnsi="Arial"/>
          <w:noProof/>
          <w:sz w:val="22"/>
        </w:rPr>
      </w:pPr>
      <w:hyperlink w:anchor="_Toc22906150" w:history="1">
        <w:r w:rsidR="00165026" w:rsidRPr="00165026">
          <w:rPr>
            <w:rStyle w:val="Hyperlink"/>
            <w:rFonts w:ascii="Arial" w:hAnsi="Arial"/>
            <w:noProof/>
            <w:sz w:val="22"/>
          </w:rPr>
          <w:t>3.7.1</w:t>
        </w:r>
        <w:r w:rsidR="00165026" w:rsidRPr="00165026">
          <w:rPr>
            <w:rFonts w:ascii="Arial" w:eastAsiaTheme="minorEastAsia" w:hAnsi="Arial"/>
            <w:noProof/>
            <w:sz w:val="22"/>
          </w:rPr>
          <w:tab/>
        </w:r>
        <w:r w:rsidR="00165026" w:rsidRPr="00165026">
          <w:rPr>
            <w:rStyle w:val="Hyperlink"/>
            <w:rFonts w:ascii="Arial" w:hAnsi="Arial"/>
            <w:noProof/>
            <w:sz w:val="22"/>
            <w:lang w:val="fr-FR"/>
          </w:rPr>
          <w:t>Les zones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_Toc22906150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31</w:t>
        </w:r>
        <w:r w:rsidR="00165026" w:rsidRPr="00165026">
          <w:rPr>
            <w:rFonts w:ascii="Arial" w:hAnsi="Arial"/>
            <w:noProof/>
            <w:webHidden/>
            <w:sz w:val="22"/>
          </w:rPr>
          <w:fldChar w:fldCharType="end"/>
        </w:r>
      </w:hyperlink>
    </w:p>
    <w:p w14:paraId="31366F31" w14:textId="77777777" w:rsidR="00165026" w:rsidRPr="00165026" w:rsidRDefault="00000000">
      <w:pPr>
        <w:pStyle w:val="TOC3"/>
        <w:rPr>
          <w:rFonts w:ascii="Arial" w:eastAsiaTheme="minorEastAsia" w:hAnsi="Arial"/>
          <w:noProof/>
          <w:sz w:val="22"/>
        </w:rPr>
      </w:pPr>
      <w:hyperlink w:anchor="_Toc22906151" w:history="1">
        <w:r w:rsidR="00165026" w:rsidRPr="00165026">
          <w:rPr>
            <w:rStyle w:val="Hyperlink"/>
            <w:rFonts w:ascii="Arial" w:hAnsi="Arial"/>
            <w:noProof/>
            <w:sz w:val="22"/>
          </w:rPr>
          <w:t>3.7.2</w:t>
        </w:r>
        <w:r w:rsidR="00165026" w:rsidRPr="00165026">
          <w:rPr>
            <w:rFonts w:ascii="Arial" w:eastAsiaTheme="minorEastAsia" w:hAnsi="Arial"/>
            <w:noProof/>
            <w:sz w:val="22"/>
          </w:rPr>
          <w:tab/>
        </w:r>
        <w:r w:rsidR="00165026" w:rsidRPr="00165026">
          <w:rPr>
            <w:rStyle w:val="Hyperlink"/>
            <w:rFonts w:ascii="Arial" w:hAnsi="Arial"/>
            <w:noProof/>
            <w:sz w:val="22"/>
            <w:lang w:val="fr-FR"/>
          </w:rPr>
          <w:t>Les zones de sabotage</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_Toc22906151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32</w:t>
        </w:r>
        <w:r w:rsidR="00165026" w:rsidRPr="00165026">
          <w:rPr>
            <w:rFonts w:ascii="Arial" w:hAnsi="Arial"/>
            <w:noProof/>
            <w:webHidden/>
            <w:sz w:val="22"/>
          </w:rPr>
          <w:fldChar w:fldCharType="end"/>
        </w:r>
      </w:hyperlink>
    </w:p>
    <w:p w14:paraId="10547834" w14:textId="77777777" w:rsidR="00165026" w:rsidRPr="00165026" w:rsidRDefault="00000000">
      <w:pPr>
        <w:pStyle w:val="TOC3"/>
        <w:rPr>
          <w:rFonts w:ascii="Arial" w:eastAsiaTheme="minorEastAsia" w:hAnsi="Arial"/>
          <w:noProof/>
          <w:sz w:val="22"/>
        </w:rPr>
      </w:pPr>
      <w:hyperlink w:anchor="_Toc22906152" w:history="1">
        <w:r w:rsidR="00165026" w:rsidRPr="00165026">
          <w:rPr>
            <w:rStyle w:val="Hyperlink"/>
            <w:rFonts w:ascii="Arial" w:hAnsi="Arial"/>
            <w:noProof/>
            <w:sz w:val="22"/>
          </w:rPr>
          <w:t>3.7.3</w:t>
        </w:r>
        <w:r w:rsidR="00165026" w:rsidRPr="00165026">
          <w:rPr>
            <w:rFonts w:ascii="Arial" w:eastAsiaTheme="minorEastAsia" w:hAnsi="Arial"/>
            <w:noProof/>
            <w:sz w:val="22"/>
          </w:rPr>
          <w:tab/>
        </w:r>
        <w:r w:rsidR="00165026" w:rsidRPr="00165026">
          <w:rPr>
            <w:rStyle w:val="Hyperlink"/>
            <w:rFonts w:ascii="Arial" w:hAnsi="Arial"/>
            <w:noProof/>
            <w:sz w:val="22"/>
            <w:lang w:val="fr-FR"/>
          </w:rPr>
          <w:t>Les zones de verrouillage</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_Toc22906152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33</w:t>
        </w:r>
        <w:r w:rsidR="00165026" w:rsidRPr="00165026">
          <w:rPr>
            <w:rFonts w:ascii="Arial" w:hAnsi="Arial"/>
            <w:noProof/>
            <w:webHidden/>
            <w:sz w:val="22"/>
          </w:rPr>
          <w:fldChar w:fldCharType="end"/>
        </w:r>
      </w:hyperlink>
    </w:p>
    <w:p w14:paraId="13942EB9" w14:textId="77777777" w:rsidR="00165026" w:rsidRPr="00165026" w:rsidRDefault="00000000">
      <w:pPr>
        <w:pStyle w:val="TOC3"/>
        <w:rPr>
          <w:rFonts w:ascii="Arial" w:eastAsiaTheme="minorEastAsia" w:hAnsi="Arial"/>
          <w:noProof/>
          <w:sz w:val="22"/>
        </w:rPr>
      </w:pPr>
      <w:hyperlink w:anchor="_Toc22906153" w:history="1">
        <w:r w:rsidR="00165026" w:rsidRPr="00165026">
          <w:rPr>
            <w:rStyle w:val="Hyperlink"/>
            <w:rFonts w:ascii="Arial" w:hAnsi="Arial"/>
            <w:noProof/>
            <w:sz w:val="22"/>
          </w:rPr>
          <w:t>3.7.4</w:t>
        </w:r>
        <w:r w:rsidR="00165026" w:rsidRPr="00165026">
          <w:rPr>
            <w:rFonts w:ascii="Arial" w:eastAsiaTheme="minorEastAsia" w:hAnsi="Arial"/>
            <w:noProof/>
            <w:sz w:val="22"/>
          </w:rPr>
          <w:tab/>
        </w:r>
        <w:r w:rsidR="00165026" w:rsidRPr="00165026">
          <w:rPr>
            <w:rStyle w:val="Hyperlink"/>
            <w:rFonts w:ascii="Arial" w:hAnsi="Arial"/>
            <w:noProof/>
            <w:sz w:val="22"/>
            <w:lang w:val="fr-FR"/>
          </w:rPr>
          <w:t>Les zones activées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_Toc22906153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33</w:t>
        </w:r>
        <w:r w:rsidR="00165026" w:rsidRPr="00165026">
          <w:rPr>
            <w:rFonts w:ascii="Arial" w:hAnsi="Arial"/>
            <w:noProof/>
            <w:webHidden/>
            <w:sz w:val="22"/>
          </w:rPr>
          <w:fldChar w:fldCharType="end"/>
        </w:r>
      </w:hyperlink>
    </w:p>
    <w:p w14:paraId="36D11BCA" w14:textId="77777777" w:rsidR="00165026" w:rsidRPr="00165026" w:rsidRDefault="00000000">
      <w:pPr>
        <w:pStyle w:val="TOC3"/>
        <w:rPr>
          <w:rFonts w:ascii="Arial" w:eastAsiaTheme="minorEastAsia" w:hAnsi="Arial"/>
          <w:noProof/>
          <w:sz w:val="22"/>
        </w:rPr>
      </w:pPr>
      <w:hyperlink w:anchor="_Toc22906154" w:history="1">
        <w:r w:rsidR="00165026" w:rsidRPr="00165026">
          <w:rPr>
            <w:rStyle w:val="Hyperlink"/>
            <w:rFonts w:ascii="Arial" w:hAnsi="Arial"/>
            <w:noProof/>
            <w:sz w:val="22"/>
          </w:rPr>
          <w:t>3.7.5</w:t>
        </w:r>
        <w:r w:rsidR="00165026" w:rsidRPr="00165026">
          <w:rPr>
            <w:rFonts w:ascii="Arial" w:eastAsiaTheme="minorEastAsia" w:hAnsi="Arial"/>
            <w:noProof/>
            <w:sz w:val="22"/>
          </w:rPr>
          <w:tab/>
        </w:r>
        <w:r w:rsidR="00165026" w:rsidRPr="00165026">
          <w:rPr>
            <w:rStyle w:val="Hyperlink"/>
            <w:rFonts w:ascii="Arial" w:hAnsi="Arial"/>
            <w:noProof/>
            <w:sz w:val="22"/>
            <w:lang w:val="fr-FR"/>
          </w:rPr>
          <w:t>Les zones de panique</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_Toc22906154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33</w:t>
        </w:r>
        <w:r w:rsidR="00165026" w:rsidRPr="00165026">
          <w:rPr>
            <w:rFonts w:ascii="Arial" w:hAnsi="Arial"/>
            <w:noProof/>
            <w:webHidden/>
            <w:sz w:val="22"/>
          </w:rPr>
          <w:fldChar w:fldCharType="end"/>
        </w:r>
      </w:hyperlink>
    </w:p>
    <w:p w14:paraId="0F23F126" w14:textId="77777777" w:rsidR="00165026" w:rsidRPr="00165026" w:rsidRDefault="00000000">
      <w:pPr>
        <w:pStyle w:val="TOC3"/>
        <w:rPr>
          <w:rFonts w:ascii="Arial" w:eastAsiaTheme="minorEastAsia" w:hAnsi="Arial"/>
          <w:noProof/>
          <w:sz w:val="22"/>
        </w:rPr>
      </w:pPr>
      <w:hyperlink w:anchor="_Toc22906155" w:history="1">
        <w:r w:rsidR="00165026" w:rsidRPr="00165026">
          <w:rPr>
            <w:rStyle w:val="Hyperlink"/>
            <w:rFonts w:ascii="Arial" w:hAnsi="Arial"/>
            <w:noProof/>
            <w:sz w:val="22"/>
          </w:rPr>
          <w:t>3.7.6</w:t>
        </w:r>
        <w:r w:rsidR="00165026" w:rsidRPr="00165026">
          <w:rPr>
            <w:rFonts w:ascii="Arial" w:eastAsiaTheme="minorEastAsia" w:hAnsi="Arial"/>
            <w:noProof/>
            <w:sz w:val="22"/>
          </w:rPr>
          <w:tab/>
        </w:r>
        <w:r w:rsidR="00165026" w:rsidRPr="00165026">
          <w:rPr>
            <w:rStyle w:val="Hyperlink"/>
            <w:rFonts w:ascii="Arial" w:hAnsi="Arial"/>
            <w:noProof/>
            <w:sz w:val="22"/>
            <w:lang w:val="fr-FR"/>
          </w:rPr>
          <w:t>Les signaux d'alarme locaux externes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_Toc22906155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35</w:t>
        </w:r>
        <w:r w:rsidR="00165026" w:rsidRPr="00165026">
          <w:rPr>
            <w:rFonts w:ascii="Arial" w:hAnsi="Arial"/>
            <w:noProof/>
            <w:webHidden/>
            <w:sz w:val="22"/>
          </w:rPr>
          <w:fldChar w:fldCharType="end"/>
        </w:r>
      </w:hyperlink>
    </w:p>
    <w:p w14:paraId="70E6ED55" w14:textId="77777777" w:rsidR="00165026" w:rsidRPr="00165026" w:rsidRDefault="00000000">
      <w:pPr>
        <w:pStyle w:val="TOC3"/>
        <w:rPr>
          <w:rFonts w:ascii="Arial" w:eastAsiaTheme="minorEastAsia" w:hAnsi="Arial"/>
          <w:noProof/>
          <w:sz w:val="22"/>
        </w:rPr>
      </w:pPr>
      <w:hyperlink w:anchor="_Toc22906156" w:history="1">
        <w:r w:rsidR="00165026" w:rsidRPr="00165026">
          <w:rPr>
            <w:rStyle w:val="Hyperlink"/>
            <w:rFonts w:ascii="Arial" w:hAnsi="Arial"/>
            <w:noProof/>
            <w:sz w:val="22"/>
          </w:rPr>
          <w:t>3.7.7</w:t>
        </w:r>
        <w:r w:rsidR="00165026" w:rsidRPr="00165026">
          <w:rPr>
            <w:rFonts w:ascii="Arial" w:eastAsiaTheme="minorEastAsia" w:hAnsi="Arial"/>
            <w:noProof/>
            <w:sz w:val="22"/>
          </w:rPr>
          <w:tab/>
        </w:r>
        <w:r w:rsidR="00165026" w:rsidRPr="00165026">
          <w:rPr>
            <w:rStyle w:val="Hyperlink"/>
            <w:rFonts w:ascii="Arial" w:hAnsi="Arial"/>
            <w:noProof/>
            <w:sz w:val="22"/>
            <w:lang w:val="fr-FR"/>
          </w:rPr>
          <w:t>Les signaux d'alarme locaux internes</w:t>
        </w:r>
        <w:r w:rsidR="00165026" w:rsidRPr="00165026">
          <w:rPr>
            <w:rFonts w:ascii="Arial" w:hAnsi="Arial"/>
            <w:noProof/>
            <w:webHidden/>
            <w:sz w:val="22"/>
          </w:rPr>
          <w:tab/>
        </w:r>
        <w:r w:rsidR="00165026" w:rsidRPr="00165026">
          <w:rPr>
            <w:rFonts w:ascii="Arial" w:hAnsi="Arial"/>
            <w:noProof/>
            <w:webHidden/>
            <w:sz w:val="22"/>
          </w:rPr>
          <w:fldChar w:fldCharType="begin"/>
        </w:r>
        <w:r w:rsidR="00165026" w:rsidRPr="00165026">
          <w:rPr>
            <w:rFonts w:ascii="Arial" w:hAnsi="Arial"/>
            <w:noProof/>
            <w:webHidden/>
            <w:sz w:val="22"/>
          </w:rPr>
          <w:instrText xml:space="preserve"> PAGEREF _Toc22906156 \h </w:instrText>
        </w:r>
        <w:r w:rsidR="00165026" w:rsidRPr="00165026">
          <w:rPr>
            <w:rFonts w:ascii="Arial" w:hAnsi="Arial"/>
            <w:noProof/>
            <w:webHidden/>
            <w:sz w:val="22"/>
          </w:rPr>
        </w:r>
        <w:r w:rsidR="00165026" w:rsidRPr="00165026">
          <w:rPr>
            <w:rFonts w:ascii="Arial" w:hAnsi="Arial"/>
            <w:noProof/>
            <w:webHidden/>
            <w:sz w:val="22"/>
          </w:rPr>
          <w:fldChar w:fldCharType="separate"/>
        </w:r>
        <w:r w:rsidR="00165026" w:rsidRPr="00165026">
          <w:rPr>
            <w:rFonts w:ascii="Arial" w:hAnsi="Arial"/>
            <w:noProof/>
            <w:webHidden/>
            <w:sz w:val="22"/>
          </w:rPr>
          <w:t>35</w:t>
        </w:r>
        <w:r w:rsidR="00165026" w:rsidRPr="00165026">
          <w:rPr>
            <w:rFonts w:ascii="Arial" w:hAnsi="Arial"/>
            <w:noProof/>
            <w:webHidden/>
            <w:sz w:val="22"/>
          </w:rPr>
          <w:fldChar w:fldCharType="end"/>
        </w:r>
      </w:hyperlink>
    </w:p>
    <w:p w14:paraId="662BCE5D" w14:textId="77777777" w:rsidR="007839D6" w:rsidRPr="00085CEB" w:rsidRDefault="00BE5414" w:rsidP="00BE5414">
      <w:pPr>
        <w:rPr>
          <w:lang w:val="en-GB"/>
        </w:rPr>
      </w:pPr>
      <w:r w:rsidRPr="00165026">
        <w:rPr>
          <w:lang w:val="en-GB"/>
        </w:rPr>
        <w:fldChar w:fldCharType="end"/>
      </w:r>
    </w:p>
    <w:p w14:paraId="3998A29F" w14:textId="77777777" w:rsidR="00BE5414" w:rsidRDefault="00BE5414" w:rsidP="00BE5414"/>
    <w:p w14:paraId="2FA389A0" w14:textId="77777777" w:rsidR="00BE5414" w:rsidRPr="00BE5414" w:rsidRDefault="00BE5414" w:rsidP="00BE5414"/>
    <w:p w14:paraId="2FE38D20" w14:textId="77777777" w:rsidR="00BE5414" w:rsidRPr="00BE5414" w:rsidRDefault="00BE5414" w:rsidP="00BE5414"/>
    <w:p w14:paraId="156DEF84" w14:textId="77777777" w:rsidR="00BF39E1" w:rsidRPr="00321D18" w:rsidRDefault="00BF39E1" w:rsidP="00BF39E1">
      <w:pPr>
        <w:rPr>
          <w:b/>
          <w:color w:val="FF0000"/>
          <w:lang w:val="fr-FR"/>
        </w:rPr>
      </w:pPr>
      <w:bookmarkStart w:id="1" w:name="_Toc312147131"/>
      <w:bookmarkStart w:id="2" w:name="_Toc497401784"/>
      <w:bookmarkStart w:id="3" w:name="_Toc497407794"/>
      <w:bookmarkStart w:id="4" w:name="_Toc497407834"/>
      <w:bookmarkStart w:id="5" w:name="_Toc22906117"/>
      <w:r>
        <w:rPr>
          <w:b/>
          <w:bCs/>
          <w:color w:val="FF0000"/>
          <w:lang w:val="fr-FR"/>
        </w:rPr>
        <w:lastRenderedPageBreak/>
        <w:t>NOTE : CE CHAPITRE SE VEUT UNE ANNEXE INFORMATIVE AU COURS AVANCÉ</w:t>
      </w:r>
    </w:p>
    <w:p w14:paraId="41EA0AA4" w14:textId="77777777" w:rsidR="00BF39E1" w:rsidRPr="00BF39E1" w:rsidRDefault="00BF39E1" w:rsidP="00BF39E1">
      <w:pPr>
        <w:pStyle w:val="Heading1"/>
        <w:numPr>
          <w:ilvl w:val="0"/>
          <w:numId w:val="0"/>
        </w:numPr>
        <w:ind w:left="432" w:hanging="432"/>
        <w:rPr>
          <w:lang w:val="fr-FR"/>
        </w:rPr>
      </w:pPr>
    </w:p>
    <w:p w14:paraId="47A9E1D6" w14:textId="353B604C" w:rsidR="00BE5414" w:rsidRPr="001A7583" w:rsidRDefault="00BE5414" w:rsidP="00BE5414">
      <w:pPr>
        <w:pStyle w:val="Heading1"/>
      </w:pPr>
      <w:r>
        <w:rPr>
          <w:lang w:val="fr-FR"/>
        </w:rPr>
        <w:t>Principes de base</w:t>
      </w:r>
      <w:bookmarkEnd w:id="1"/>
      <w:bookmarkEnd w:id="2"/>
      <w:bookmarkEnd w:id="3"/>
      <w:bookmarkEnd w:id="4"/>
      <w:bookmarkEnd w:id="5"/>
    </w:p>
    <w:p w14:paraId="5B49A715" w14:textId="77777777" w:rsidR="00BE5414" w:rsidRPr="001A7583" w:rsidRDefault="00BE5414" w:rsidP="00BE5414">
      <w:pPr>
        <w:pStyle w:val="Heading2"/>
      </w:pPr>
      <w:bookmarkStart w:id="6" w:name="_Toc312147132"/>
      <w:bookmarkStart w:id="7" w:name="_Toc497401785"/>
      <w:bookmarkStart w:id="8" w:name="_Toc497407795"/>
      <w:bookmarkStart w:id="9" w:name="_Toc497407835"/>
      <w:bookmarkStart w:id="10" w:name="_Toc22906118"/>
      <w:r>
        <w:rPr>
          <w:lang w:val="fr-FR"/>
        </w:rPr>
        <w:t>Informations générales</w:t>
      </w:r>
      <w:bookmarkEnd w:id="0"/>
      <w:bookmarkEnd w:id="6"/>
      <w:bookmarkEnd w:id="7"/>
      <w:bookmarkEnd w:id="8"/>
      <w:bookmarkEnd w:id="9"/>
      <w:bookmarkEnd w:id="10"/>
    </w:p>
    <w:p w14:paraId="339BB063" w14:textId="77777777" w:rsidR="00BE5414" w:rsidRPr="001A7583" w:rsidRDefault="00BE5414" w:rsidP="00BE5414"/>
    <w:p w14:paraId="76CAA50C" w14:textId="77777777" w:rsidR="00BE5414" w:rsidRPr="00BE5414" w:rsidRDefault="00BE5414" w:rsidP="00BE5414">
      <w:pPr>
        <w:rPr>
          <w:lang w:val="fr-FR"/>
        </w:rPr>
      </w:pPr>
      <w:r>
        <w:rPr>
          <w:lang w:val="fr-FR"/>
        </w:rPr>
        <w:t>Les systèmes d'alarme intrusion sont des installations techniques qui sont utilisées pour protéger les biens et les personnes. Les systèmes d'alarme intrusion assurent entre autres les fonctions suivantes :</w:t>
      </w:r>
    </w:p>
    <w:p w14:paraId="572AAA74" w14:textId="77777777" w:rsidR="00BE5414" w:rsidRPr="001A7583" w:rsidRDefault="00BE5414" w:rsidP="00BE5414">
      <w:pPr>
        <w:pStyle w:val="Bullet1"/>
      </w:pPr>
      <w:r>
        <w:rPr>
          <w:lang w:val="fr-FR"/>
        </w:rPr>
        <w:t>empêcher cambriolages et vols</w:t>
      </w:r>
    </w:p>
    <w:p w14:paraId="1ADA0FF7" w14:textId="77777777" w:rsidR="00BE5414" w:rsidRPr="00BE5414" w:rsidRDefault="00BE5414" w:rsidP="00BE5414">
      <w:pPr>
        <w:pStyle w:val="Bullet1"/>
        <w:rPr>
          <w:lang w:val="fr-FR"/>
        </w:rPr>
      </w:pPr>
      <w:r>
        <w:rPr>
          <w:lang w:val="fr-FR"/>
        </w:rPr>
        <w:t>alerter certaines personnes pour qu'elles fournissent de l'aide (police, gardien de sécurité)</w:t>
      </w:r>
    </w:p>
    <w:p w14:paraId="3AA338D1" w14:textId="77777777" w:rsidR="00BE5414" w:rsidRPr="00BE5414" w:rsidRDefault="00BE5414" w:rsidP="00BE5414">
      <w:pPr>
        <w:rPr>
          <w:lang w:val="fr-FR"/>
        </w:rPr>
      </w:pPr>
    </w:p>
    <w:p w14:paraId="22C78BB6" w14:textId="77777777" w:rsidR="00BE5414" w:rsidRPr="00BE5414" w:rsidRDefault="00BE5414" w:rsidP="00BE5414">
      <w:pPr>
        <w:rPr>
          <w:lang w:val="fr-FR"/>
        </w:rPr>
      </w:pPr>
      <w:r>
        <w:rPr>
          <w:lang w:val="fr-FR"/>
        </w:rPr>
        <w:t>Un système d'alarme intrusion réagit selon la façon dont il a été programmé, par ex. si quelqu'un franchit l'enceinte extérieure du bâtiment ou pénètre dans des locaux protégés.</w:t>
      </w:r>
    </w:p>
    <w:p w14:paraId="5C477A2A" w14:textId="77777777" w:rsidR="00BE5414" w:rsidRPr="00BE5414" w:rsidRDefault="00BE5414" w:rsidP="00BE5414">
      <w:pPr>
        <w:rPr>
          <w:sz w:val="24"/>
          <w:lang w:val="fr-FR"/>
        </w:rPr>
      </w:pPr>
      <w:r>
        <w:rPr>
          <w:lang w:val="fr-FR"/>
        </w:rPr>
        <w:t>Le type d'alarme le plus connu est l'alarme acoustique, qui dans la plupart des cas est combinée à une alarme optique. Le système d'alarme intrusion active également l'émission d'une alarme en passant par le réseau téléphonique public, par ex. pour prévenir la police ou une société de sécurité. L'émission d'alarmes à l'aide de dispositifs de signalisation visuelle/acoustique a le plus grand effet dissuasif puisque ceux-ci attirent l'attention du voisinage sur la propriété dans laquelle l'alarme s'est déclenchée. Il convient de faire particulièrement attention lors de la planification et de la mise en service du système d'alarme intrusion ainsi que lors de l'information du personnel d'exploitation afin d'éviter les fausses alarmes.</w:t>
      </w:r>
    </w:p>
    <w:p w14:paraId="3D268E2D" w14:textId="77777777" w:rsidR="00BE5414" w:rsidRPr="00BE5414" w:rsidRDefault="00BE5414">
      <w:pPr>
        <w:rPr>
          <w:lang w:val="fr-FR"/>
        </w:rPr>
      </w:pPr>
      <w:r>
        <w:rPr>
          <w:lang w:val="fr-FR"/>
        </w:rPr>
        <w:t>L'expérience montre que les personnes habitant dans les environs ne réagissent plus aux systèmes d'alarme intrusion une fois qu'elles ont connu quelques fausses alarmes, et ne feront plus attention à une alarme déclenchée cette fois pour de bonnes raisons. Dans un tel cas, même le meilleur système d'alarme devient inutile. Il n'est pas possible d'énoncer quel est le meilleur type d'alarme en règle générale, car il convient d'adapter la conception et le périmètre fonctionnel de chaque système d'alarme intrusion en fonction de la propriété et de la localisation.</w:t>
      </w:r>
    </w:p>
    <w:p w14:paraId="0B2923ED" w14:textId="77777777" w:rsidR="00BE5414" w:rsidRPr="00BE5414" w:rsidRDefault="00BE5414">
      <w:pPr>
        <w:rPr>
          <w:lang w:val="fr-FR"/>
        </w:rPr>
      </w:pPr>
    </w:p>
    <w:p w14:paraId="4453EAD4" w14:textId="77777777" w:rsidR="00BE5414" w:rsidRPr="00BE5414" w:rsidRDefault="00BE5414">
      <w:pPr>
        <w:rPr>
          <w:lang w:val="fr-FR"/>
        </w:rPr>
      </w:pPr>
      <w:r>
        <w:rPr>
          <w:lang w:val="fr-FR"/>
        </w:rPr>
        <w:t>Les systèmes d'alarme panique permettent à l'utilisateur de déclencher une alarme manuellement. Comme pour les systèmes d'alarme intrusion, une alarme déclenchée peut être optique, acoustique et/ou silencieuse. L'alarme peut par ex. être déclenchée au moyen d'un bouton-poussoir visible ou d'un commutateur invisible. Par exemple, une banque déclenche l'alarme à l'aide d'un dispositif caché, lequel transmet ensuite un signal silencieux à la police en passant par le réseau téléphonique public. À l'heure actuelle, les fonctions d'un système d'alarme panique peuvent être intégrées à la plupart des systèmes d'alarme intrusion.</w:t>
      </w:r>
    </w:p>
    <w:p w14:paraId="6264958A" w14:textId="77777777" w:rsidR="00BE5414" w:rsidRPr="00BE5414" w:rsidRDefault="00BE5414">
      <w:pPr>
        <w:rPr>
          <w:lang w:val="fr-FR"/>
        </w:rPr>
      </w:pPr>
    </w:p>
    <w:p w14:paraId="47C9B6C2" w14:textId="77777777" w:rsidR="00BE5414" w:rsidRPr="00BE5414" w:rsidRDefault="00BE5414" w:rsidP="00BE5414">
      <w:pPr>
        <w:rPr>
          <w:lang w:val="fr-FR"/>
        </w:rPr>
      </w:pPr>
      <w:r>
        <w:rPr>
          <w:lang w:val="fr-FR"/>
        </w:rPr>
        <w:t>Des systèmes d'alerte de détresse sont également disponibles. Le terme "système d'alarme" est employé collectivement pour désigner :</w:t>
      </w:r>
    </w:p>
    <w:p w14:paraId="20751256" w14:textId="77777777" w:rsidR="00BE5414" w:rsidRPr="00BE5414" w:rsidRDefault="00BE5414" w:rsidP="00BE5414">
      <w:pPr>
        <w:rPr>
          <w:lang w:val="fr-FR"/>
        </w:rPr>
      </w:pPr>
    </w:p>
    <w:p w14:paraId="464D2942" w14:textId="77777777" w:rsidR="00BE5414" w:rsidRPr="00BE5414" w:rsidRDefault="00BE5414" w:rsidP="00BE5414">
      <w:pPr>
        <w:pStyle w:val="Bullet1"/>
        <w:rPr>
          <w:lang w:val="fr-FR"/>
        </w:rPr>
      </w:pPr>
      <w:r>
        <w:rPr>
          <w:lang w:val="fr-FR"/>
        </w:rPr>
        <w:t>les systèmes d'alarme anti-incendie,</w:t>
      </w:r>
    </w:p>
    <w:p w14:paraId="1934B5C6" w14:textId="77777777" w:rsidR="00BE5414" w:rsidRPr="001A7583" w:rsidRDefault="00BE5414" w:rsidP="00BE5414">
      <w:pPr>
        <w:pStyle w:val="Bullet1"/>
      </w:pPr>
      <w:r>
        <w:rPr>
          <w:lang w:val="fr-FR"/>
        </w:rPr>
        <w:t>les systèmes d'alarme intrusion</w:t>
      </w:r>
    </w:p>
    <w:p w14:paraId="162E3CE2" w14:textId="77777777" w:rsidR="00BE5414" w:rsidRPr="00BE5414" w:rsidRDefault="00BE5414" w:rsidP="00BE5414">
      <w:pPr>
        <w:pStyle w:val="Bullet1"/>
        <w:rPr>
          <w:lang w:val="fr-FR"/>
        </w:rPr>
      </w:pPr>
      <w:r>
        <w:rPr>
          <w:lang w:val="fr-FR"/>
        </w:rPr>
        <w:lastRenderedPageBreak/>
        <w:t>et les systèmes d'alarme panique.</w:t>
      </w:r>
    </w:p>
    <w:p w14:paraId="06E25650" w14:textId="77777777" w:rsidR="00BE5414" w:rsidRPr="00BE5414" w:rsidRDefault="00BE5414" w:rsidP="00BE5414">
      <w:pPr>
        <w:rPr>
          <w:lang w:val="fr-FR"/>
        </w:rPr>
      </w:pPr>
    </w:p>
    <w:p w14:paraId="3415F4FC" w14:textId="77777777" w:rsidR="00BE5414" w:rsidRPr="00BE5414" w:rsidRDefault="00BE5414" w:rsidP="00BE5414">
      <w:pPr>
        <w:rPr>
          <w:lang w:val="fr-FR"/>
        </w:rPr>
      </w:pPr>
      <w:r>
        <w:rPr>
          <w:lang w:val="fr-FR"/>
        </w:rPr>
        <w:t>Le système d'alerte de détresse offre un niveau de protection supplémentaire contre :</w:t>
      </w:r>
    </w:p>
    <w:p w14:paraId="49642AAF" w14:textId="77777777" w:rsidR="00BE5414" w:rsidRPr="00BE5414" w:rsidRDefault="00BE5414" w:rsidP="00BE5414">
      <w:pPr>
        <w:rPr>
          <w:lang w:val="fr-FR"/>
        </w:rPr>
      </w:pPr>
    </w:p>
    <w:p w14:paraId="22C64BD3" w14:textId="77777777" w:rsidR="00BE5414" w:rsidRPr="00BE5414" w:rsidRDefault="00BE5414" w:rsidP="00BE5414">
      <w:pPr>
        <w:pStyle w:val="Bullet1"/>
        <w:rPr>
          <w:lang w:val="fr-FR"/>
        </w:rPr>
      </w:pPr>
      <w:r>
        <w:rPr>
          <w:lang w:val="fr-FR"/>
        </w:rPr>
        <w:t>les fuites d'eau, les ruptures de canalisation</w:t>
      </w:r>
    </w:p>
    <w:p w14:paraId="2C57A5BC" w14:textId="77777777" w:rsidR="00BE5414" w:rsidRPr="00BE5414" w:rsidRDefault="00BE5414" w:rsidP="00BE5414">
      <w:pPr>
        <w:pStyle w:val="Bullet1"/>
        <w:rPr>
          <w:lang w:val="fr-FR"/>
        </w:rPr>
      </w:pPr>
      <w:r>
        <w:rPr>
          <w:lang w:val="fr-FR"/>
        </w:rPr>
        <w:t>et les fuites de gaz.</w:t>
      </w:r>
    </w:p>
    <w:p w14:paraId="397DED19" w14:textId="77777777" w:rsidR="00BE5414" w:rsidRPr="00BE5414" w:rsidRDefault="00BE5414" w:rsidP="00BE5414">
      <w:pPr>
        <w:ind w:left="1068"/>
        <w:rPr>
          <w:lang w:val="fr-FR"/>
        </w:rPr>
      </w:pPr>
    </w:p>
    <w:p w14:paraId="2EFD9CB8" w14:textId="77777777" w:rsidR="00BE5414" w:rsidRPr="00BE5414" w:rsidRDefault="00BE5414">
      <w:pPr>
        <w:rPr>
          <w:lang w:val="fr-FR"/>
        </w:rPr>
      </w:pPr>
      <w:r>
        <w:rPr>
          <w:lang w:val="fr-FR"/>
        </w:rPr>
        <w:t xml:space="preserve">En principe, une distinction est faire entre les systèmes d'alarme intrusion disposant d'une certification </w:t>
      </w:r>
      <w:r>
        <w:rPr>
          <w:rStyle w:val="FootnoteReference"/>
          <w:lang w:val="en-GB"/>
        </w:rPr>
        <w:footnoteReference w:id="1"/>
      </w:r>
      <w:r>
        <w:rPr>
          <w:lang w:val="fr-FR"/>
        </w:rPr>
        <w:t xml:space="preserve">VdS et ceux qui n'en disposent pas. </w:t>
      </w:r>
    </w:p>
    <w:p w14:paraId="52720101" w14:textId="77777777" w:rsidR="00BE5414" w:rsidRPr="00BE5414" w:rsidRDefault="00BE5414">
      <w:pPr>
        <w:rPr>
          <w:lang w:val="fr-FR"/>
        </w:rPr>
      </w:pPr>
      <w:r>
        <w:rPr>
          <w:lang w:val="fr-FR"/>
        </w:rPr>
        <w:t>La norme VdS 2311, que la fédération VdS produit concernant la planification et l'installation des systèmes d'alarme intrusion, répartit ces derniers en trois catégories A, B et C, avec la classe A qui correspond au risque de sécurité le plus faible et la classe C au risque le plus élevé.</w:t>
      </w:r>
    </w:p>
    <w:p w14:paraId="7A9D6C1C" w14:textId="77777777" w:rsidR="00BE5414" w:rsidRPr="00BE5414" w:rsidRDefault="00BE5414">
      <w:pPr>
        <w:rPr>
          <w:lang w:val="fr-FR"/>
        </w:rPr>
      </w:pPr>
    </w:p>
    <w:p w14:paraId="04496BD5" w14:textId="77777777" w:rsidR="00BE5414" w:rsidRPr="001A7583" w:rsidRDefault="00BE5414">
      <w:pPr>
        <w:rPr>
          <w:b/>
        </w:rPr>
      </w:pPr>
      <w:r>
        <w:rPr>
          <w:b/>
          <w:bCs/>
          <w:lang w:val="fr-FR"/>
        </w:rPr>
        <w:t>Classe A :</w:t>
      </w:r>
    </w:p>
    <w:p w14:paraId="0FBA6F06" w14:textId="77777777" w:rsidR="00BE5414" w:rsidRPr="001A7583" w:rsidRDefault="00BE5414">
      <w:pPr>
        <w:rPr>
          <w:b/>
        </w:rPr>
      </w:pPr>
    </w:p>
    <w:p w14:paraId="7E41E5D5" w14:textId="77777777" w:rsidR="00BE5414" w:rsidRPr="00BE5414" w:rsidRDefault="00BE5414" w:rsidP="00BE5414">
      <w:pPr>
        <w:pStyle w:val="Bullet1"/>
        <w:rPr>
          <w:lang w:val="fr-FR"/>
        </w:rPr>
      </w:pPr>
      <w:r>
        <w:rPr>
          <w:lang w:val="fr-FR"/>
        </w:rPr>
        <w:t>Protection faible contre les tentatives de sabotage</w:t>
      </w:r>
    </w:p>
    <w:p w14:paraId="411B2679" w14:textId="77777777" w:rsidR="00BE5414" w:rsidRPr="00BE5414" w:rsidRDefault="00BE5414" w:rsidP="00BE5414">
      <w:pPr>
        <w:pStyle w:val="Bullet1"/>
        <w:rPr>
          <w:lang w:val="fr-FR"/>
        </w:rPr>
      </w:pPr>
      <w:r>
        <w:rPr>
          <w:lang w:val="fr-FR"/>
        </w:rPr>
        <w:t>Les détecteurs ont un niveau de réponse moyen</w:t>
      </w:r>
    </w:p>
    <w:p w14:paraId="499FC0CE" w14:textId="77777777" w:rsidR="00BE5414" w:rsidRPr="00BE5414" w:rsidRDefault="00BE5414" w:rsidP="00BE5414">
      <w:pPr>
        <w:pStyle w:val="Bullet1"/>
        <w:rPr>
          <w:lang w:val="fr-FR"/>
        </w:rPr>
      </w:pPr>
      <w:r>
        <w:rPr>
          <w:lang w:val="fr-FR"/>
        </w:rPr>
        <w:t>Seulement adapté à la surveillance des risques non commerciaux</w:t>
      </w:r>
    </w:p>
    <w:p w14:paraId="10B4784E" w14:textId="77777777" w:rsidR="00BE5414" w:rsidRPr="00BE5414" w:rsidRDefault="00BE5414" w:rsidP="00BE5414">
      <w:pPr>
        <w:ind w:left="720"/>
        <w:rPr>
          <w:lang w:val="fr-FR"/>
        </w:rPr>
      </w:pPr>
    </w:p>
    <w:p w14:paraId="7677F72A" w14:textId="77777777" w:rsidR="00BE5414" w:rsidRPr="001A7583" w:rsidRDefault="00BE5414" w:rsidP="00BE5414">
      <w:pPr>
        <w:rPr>
          <w:b/>
        </w:rPr>
      </w:pPr>
      <w:r>
        <w:rPr>
          <w:b/>
          <w:bCs/>
          <w:lang w:val="fr-FR"/>
        </w:rPr>
        <w:t>Classe B :</w:t>
      </w:r>
    </w:p>
    <w:p w14:paraId="7351F440" w14:textId="77777777" w:rsidR="00BE5414" w:rsidRPr="001A7583" w:rsidRDefault="00BE5414" w:rsidP="00BE5414">
      <w:pPr>
        <w:rPr>
          <w:b/>
        </w:rPr>
      </w:pPr>
    </w:p>
    <w:p w14:paraId="2A142DF8" w14:textId="77777777" w:rsidR="00BE5414" w:rsidRPr="00BE5414" w:rsidRDefault="00BE5414" w:rsidP="00BE5414">
      <w:pPr>
        <w:pStyle w:val="Bullet1"/>
        <w:rPr>
          <w:lang w:val="fr-FR"/>
        </w:rPr>
      </w:pPr>
      <w:r>
        <w:rPr>
          <w:lang w:val="fr-FR"/>
        </w:rPr>
        <w:t>Protection moyenne contre les tentatives de sabotage</w:t>
      </w:r>
    </w:p>
    <w:p w14:paraId="63343A2A" w14:textId="77777777" w:rsidR="00BE5414" w:rsidRPr="00BE5414" w:rsidRDefault="00BE5414" w:rsidP="00BE5414">
      <w:pPr>
        <w:pStyle w:val="Bullet1"/>
        <w:rPr>
          <w:lang w:val="fr-FR"/>
        </w:rPr>
      </w:pPr>
      <w:r>
        <w:rPr>
          <w:lang w:val="fr-FR"/>
        </w:rPr>
        <w:t>Les détecteurs ont un niveau de réponse moyen</w:t>
      </w:r>
    </w:p>
    <w:p w14:paraId="65A84A80" w14:textId="77777777" w:rsidR="00BE5414" w:rsidRPr="00BE5414" w:rsidRDefault="00BE5414" w:rsidP="00BE5414">
      <w:pPr>
        <w:pStyle w:val="Bullet1"/>
        <w:rPr>
          <w:lang w:val="fr-FR"/>
        </w:rPr>
      </w:pPr>
      <w:r>
        <w:rPr>
          <w:lang w:val="fr-FR"/>
        </w:rPr>
        <w:t>Surveillance du système pour le sabotage et fiabilité fonctionnelle</w:t>
      </w:r>
    </w:p>
    <w:p w14:paraId="043F0A43" w14:textId="77777777" w:rsidR="00BE5414" w:rsidRPr="00BE5414" w:rsidRDefault="00BE5414" w:rsidP="00BE5414">
      <w:pPr>
        <w:ind w:left="720"/>
        <w:rPr>
          <w:lang w:val="fr-FR"/>
        </w:rPr>
      </w:pPr>
    </w:p>
    <w:p w14:paraId="01796630" w14:textId="77777777" w:rsidR="00BE5414" w:rsidRPr="001A7583" w:rsidRDefault="00BE5414" w:rsidP="00BE5414">
      <w:pPr>
        <w:rPr>
          <w:b/>
        </w:rPr>
      </w:pPr>
      <w:r>
        <w:rPr>
          <w:b/>
          <w:bCs/>
          <w:lang w:val="fr-FR"/>
        </w:rPr>
        <w:t>Classe C :</w:t>
      </w:r>
    </w:p>
    <w:p w14:paraId="2951FB9B" w14:textId="77777777" w:rsidR="00BE5414" w:rsidRPr="001A7583" w:rsidRDefault="00BE5414" w:rsidP="00BE5414">
      <w:pPr>
        <w:rPr>
          <w:b/>
        </w:rPr>
      </w:pPr>
    </w:p>
    <w:p w14:paraId="492E3DAE" w14:textId="77777777" w:rsidR="00BE5414" w:rsidRPr="00BE5414" w:rsidRDefault="00BE5414" w:rsidP="00BE5414">
      <w:pPr>
        <w:pStyle w:val="Bullet1"/>
        <w:rPr>
          <w:lang w:val="fr-FR"/>
        </w:rPr>
      </w:pPr>
      <w:r>
        <w:rPr>
          <w:lang w:val="fr-FR"/>
        </w:rPr>
        <w:t>Protection renforcée contre les tentatives de sabotage</w:t>
      </w:r>
    </w:p>
    <w:p w14:paraId="0E010F6C" w14:textId="77777777" w:rsidR="00BE5414" w:rsidRPr="00BE5414" w:rsidRDefault="00BE5414" w:rsidP="00BE5414">
      <w:pPr>
        <w:pStyle w:val="Bullet1"/>
        <w:rPr>
          <w:lang w:val="fr-FR"/>
        </w:rPr>
      </w:pPr>
      <w:r>
        <w:rPr>
          <w:lang w:val="fr-FR"/>
        </w:rPr>
        <w:t>Les détecteurs ont un niveau de réponse plus élevé</w:t>
      </w:r>
    </w:p>
    <w:p w14:paraId="59B95DE0" w14:textId="77777777" w:rsidR="00BE5414" w:rsidRPr="00BE5414" w:rsidRDefault="00BE5414" w:rsidP="00BE5414">
      <w:pPr>
        <w:pStyle w:val="Bullet1"/>
        <w:rPr>
          <w:lang w:val="fr-FR"/>
        </w:rPr>
      </w:pPr>
      <w:r>
        <w:rPr>
          <w:lang w:val="fr-FR"/>
        </w:rPr>
        <w:t>Surveillance du système pour le sabotage et fiabilité fonctionnelle</w:t>
      </w:r>
    </w:p>
    <w:p w14:paraId="37534AB2" w14:textId="77777777" w:rsidR="00BE5414" w:rsidRPr="00BE5414" w:rsidRDefault="00BE5414" w:rsidP="00BE5414">
      <w:pPr>
        <w:pStyle w:val="Picture"/>
        <w:rPr>
          <w:lang w:val="fr-FR"/>
        </w:rPr>
      </w:pPr>
    </w:p>
    <w:p w14:paraId="11654CDC" w14:textId="77777777" w:rsidR="00BE5414" w:rsidRPr="00BE5414" w:rsidRDefault="00BE5414">
      <w:pPr>
        <w:rPr>
          <w:lang w:val="fr-FR"/>
        </w:rPr>
      </w:pPr>
      <w:r>
        <w:rPr>
          <w:lang w:val="fr-FR"/>
        </w:rPr>
        <w:t>Pour les systèmes d'alarme intrusion sans certification VdS, il existe une subdivision entre les systèmes qui sont installés en utilisant des composants certifiés VdS et les systèmes utilisant des composants non certifiés.</w:t>
      </w:r>
    </w:p>
    <w:p w14:paraId="76423E41" w14:textId="77777777" w:rsidR="00BE5414" w:rsidRPr="00BE5414" w:rsidRDefault="00BE5414">
      <w:pPr>
        <w:rPr>
          <w:lang w:val="fr-FR"/>
        </w:rPr>
      </w:pPr>
      <w:r>
        <w:rPr>
          <w:lang w:val="fr-FR"/>
        </w:rPr>
        <w:br/>
        <w:t>Lors de l'installation d'un système d'alarme intrusion, il convient de s'assurer que tous les composants utilisés disposent d'une certification VdS (indiquée au moyen d'un code numérique). Dans ce contexte, la certification VdS doit être considérée comme un certificat de contrôle technique, un marquage CE ou une mention équivalente.</w:t>
      </w:r>
    </w:p>
    <w:p w14:paraId="665B3581" w14:textId="77777777" w:rsidR="00BE5414" w:rsidRPr="00BE5414" w:rsidRDefault="00BE5414" w:rsidP="00BE5414">
      <w:pPr>
        <w:pStyle w:val="Heading2"/>
        <w:numPr>
          <w:ilvl w:val="0"/>
          <w:numId w:val="0"/>
        </w:numPr>
        <w:ind w:left="576" w:hanging="576"/>
        <w:rPr>
          <w:lang w:val="fr-FR"/>
        </w:rPr>
      </w:pPr>
      <w:r w:rsidRPr="00BE5414">
        <w:rPr>
          <w:b w:val="0"/>
          <w:bCs w:val="0"/>
          <w:iCs w:val="0"/>
          <w:lang w:val="fr-FR"/>
        </w:rPr>
        <w:br w:type="page"/>
      </w:r>
    </w:p>
    <w:p w14:paraId="5420734C" w14:textId="77777777" w:rsidR="00BE5414" w:rsidRPr="00BE5414" w:rsidRDefault="00BE5414" w:rsidP="00BE5414">
      <w:pPr>
        <w:pStyle w:val="Heading1"/>
        <w:rPr>
          <w:lang w:val="fr-FR"/>
        </w:rPr>
      </w:pPr>
      <w:bookmarkStart w:id="11" w:name="_Toc312147133"/>
      <w:bookmarkStart w:id="12" w:name="_Toc497401786"/>
      <w:bookmarkStart w:id="13" w:name="_Toc497407796"/>
      <w:bookmarkStart w:id="14" w:name="_Toc497407836"/>
      <w:bookmarkStart w:id="15" w:name="_Toc22906119"/>
      <w:r>
        <w:rPr>
          <w:lang w:val="fr-FR"/>
        </w:rPr>
        <w:lastRenderedPageBreak/>
        <w:t>KNX et les technologies d'alarme intrusion</w:t>
      </w:r>
      <w:bookmarkEnd w:id="11"/>
      <w:bookmarkEnd w:id="12"/>
      <w:bookmarkEnd w:id="13"/>
      <w:bookmarkEnd w:id="14"/>
      <w:bookmarkEnd w:id="15"/>
    </w:p>
    <w:p w14:paraId="7BF417DA" w14:textId="77777777" w:rsidR="00BE5414" w:rsidRPr="00A97B85" w:rsidRDefault="00BE5414" w:rsidP="00BE5414">
      <w:pPr>
        <w:pStyle w:val="Heading2"/>
      </w:pPr>
      <w:bookmarkStart w:id="16" w:name="_Toc312147134"/>
      <w:bookmarkStart w:id="17" w:name="_Toc497401787"/>
      <w:bookmarkStart w:id="18" w:name="_Toc497407797"/>
      <w:bookmarkStart w:id="19" w:name="_Toc497407837"/>
      <w:bookmarkStart w:id="20" w:name="_Toc22906120"/>
      <w:r w:rsidRPr="00A97B85">
        <w:rPr>
          <w:lang w:val="fr-FR"/>
        </w:rPr>
        <w:t>Informations générales</w:t>
      </w:r>
      <w:bookmarkEnd w:id="16"/>
      <w:bookmarkEnd w:id="17"/>
      <w:bookmarkEnd w:id="18"/>
      <w:bookmarkEnd w:id="19"/>
      <w:bookmarkEnd w:id="20"/>
    </w:p>
    <w:p w14:paraId="5E43FFF4" w14:textId="77777777" w:rsidR="00BE5414" w:rsidRPr="00BE5414" w:rsidRDefault="00BE5414" w:rsidP="00BE5414">
      <w:pPr>
        <w:rPr>
          <w:lang w:val="fr-FR"/>
        </w:rPr>
      </w:pPr>
      <w:r>
        <w:rPr>
          <w:lang w:val="fr-FR"/>
        </w:rPr>
        <w:t>KNX permet de mettre en œuvre des applications simples de sécurité et de surveillance. Il convient de tenir compte des besoins spécifiques de la propriété ou de l'installation concernée. Il n'est pas possible d'installer des systèmes d'alarme intrusion qui soient conformes à la norme VdS. Vous pouvez déterminer si un système VdS est nécessaire d'après les contraintes structurelles ou les normes d'assurance.</w:t>
      </w:r>
    </w:p>
    <w:p w14:paraId="71BF13EC" w14:textId="77777777" w:rsidR="00BE5414" w:rsidRPr="00BE5414" w:rsidRDefault="00BE5414" w:rsidP="00BE5414">
      <w:pPr>
        <w:rPr>
          <w:lang w:val="fr-FR"/>
        </w:rPr>
      </w:pPr>
    </w:p>
    <w:p w14:paraId="4A6C2E3C" w14:textId="77777777" w:rsidR="00BE5414" w:rsidRPr="00BE5414" w:rsidRDefault="00BE5414" w:rsidP="00BE5414">
      <w:pPr>
        <w:rPr>
          <w:lang w:val="fr-FR"/>
        </w:rPr>
      </w:pPr>
      <w:r>
        <w:rPr>
          <w:lang w:val="fr-FR"/>
        </w:rPr>
        <w:t>Veuillez noter que seules des applications relativement "simples" peuvent être mises en œuvre. De plus, les systèmes qui ont été installés avec KNX ne peuvent pas être appelés des "systèmes d'alarme intrusion". Pour éviter toute confusion, des termes tels que "centre d'information" ou "système d'informations" sont utilisés.</w:t>
      </w:r>
    </w:p>
    <w:p w14:paraId="3336840C" w14:textId="77777777" w:rsidR="00BE5414" w:rsidRPr="00BE5414" w:rsidRDefault="00BE5414" w:rsidP="00BE5414">
      <w:pPr>
        <w:rPr>
          <w:lang w:val="fr-FR"/>
        </w:rPr>
      </w:pPr>
    </w:p>
    <w:p w14:paraId="4D748871" w14:textId="77777777" w:rsidR="00BE5414" w:rsidRPr="001A7583" w:rsidRDefault="00BE5414" w:rsidP="00BE5414">
      <w:pPr>
        <w:pStyle w:val="Heading3"/>
      </w:pPr>
      <w:bookmarkStart w:id="21" w:name="_Toc312147135"/>
      <w:bookmarkStart w:id="22" w:name="_Toc497401788"/>
      <w:bookmarkStart w:id="23" w:name="_Toc497407798"/>
      <w:bookmarkStart w:id="24" w:name="_Toc497407838"/>
      <w:bookmarkStart w:id="25" w:name="_Toc22906121"/>
      <w:r>
        <w:rPr>
          <w:lang w:val="fr-FR"/>
        </w:rPr>
        <w:t>Structure d'un système d'alarme VdS</w:t>
      </w:r>
      <w:bookmarkEnd w:id="21"/>
      <w:bookmarkEnd w:id="22"/>
      <w:bookmarkEnd w:id="23"/>
      <w:bookmarkEnd w:id="24"/>
      <w:bookmarkEnd w:id="25"/>
    </w:p>
    <w:p w14:paraId="0AA326DA" w14:textId="77777777" w:rsidR="00BE5414" w:rsidRPr="00BE5414" w:rsidRDefault="00BE5414" w:rsidP="00BE5414">
      <w:pPr>
        <w:rPr>
          <w:lang w:val="fr-FR"/>
        </w:rPr>
      </w:pPr>
      <w:r>
        <w:rPr>
          <w:lang w:val="fr-FR"/>
        </w:rPr>
        <w:t>L'exemple qui suit montre un système d'alarme équipé d'une passerelle KNX optionnelle, qui a été paramétrée conformément à la norme VdS.</w:t>
      </w:r>
    </w:p>
    <w:p w14:paraId="30163DD5" w14:textId="77777777" w:rsidR="00BE5414" w:rsidRPr="00BE5414" w:rsidRDefault="00BE5414" w:rsidP="00BE5414">
      <w:pPr>
        <w:rPr>
          <w:lang w:val="fr-FR"/>
        </w:rPr>
      </w:pPr>
    </w:p>
    <w:p w14:paraId="604ED68A" w14:textId="77777777" w:rsidR="00BE5414" w:rsidRPr="001A7583" w:rsidRDefault="00D721AF" w:rsidP="00BE5414">
      <w:r>
        <w:object w:dxaOrig="12773" w:dyaOrig="8315" w14:anchorId="34CEB9D8">
          <v:shape id="_x0000_i1026" type="#_x0000_t75" style="width:438.75pt;height:285.6pt" o:ole="">
            <v:imagedata r:id="rId8" o:title=""/>
          </v:shape>
          <o:OLEObject Type="Embed" ProgID="Visio.Drawing.15" ShapeID="_x0000_i1026" DrawAspect="Content" ObjectID="_1742392452" r:id="rId9"/>
        </w:object>
      </w:r>
    </w:p>
    <w:p w14:paraId="4B8954E2" w14:textId="77777777" w:rsidR="00BE5414" w:rsidRPr="00BE5414" w:rsidRDefault="00BE5414" w:rsidP="00BE5414">
      <w:pPr>
        <w:pStyle w:val="Caption"/>
        <w:rPr>
          <w:lang w:val="fr-FR"/>
        </w:rPr>
      </w:pPr>
      <w:r>
        <w:rPr>
          <w:lang w:val="fr-FR"/>
        </w:rPr>
        <w:t xml:space="preserve">Illustration </w:t>
      </w:r>
      <w:r>
        <w:rPr>
          <w:lang w:val="en-GB"/>
        </w:rPr>
        <w:fldChar w:fldCharType="begin"/>
      </w:r>
      <w:r>
        <w:rPr>
          <w:lang w:val="fr-FR"/>
        </w:rPr>
        <w:instrText xml:space="preserve"> SEQ Fig. \* ARABIC </w:instrText>
      </w:r>
      <w:r>
        <w:rPr>
          <w:lang w:val="en-GB"/>
        </w:rPr>
        <w:fldChar w:fldCharType="separate"/>
      </w:r>
      <w:r>
        <w:rPr>
          <w:lang w:val="fr-FR"/>
        </w:rPr>
        <w:t>1</w:t>
      </w:r>
      <w:r>
        <w:rPr>
          <w:lang w:val="en-GB"/>
        </w:rPr>
        <w:fldChar w:fldCharType="end"/>
      </w:r>
      <w:r>
        <w:rPr>
          <w:lang w:val="fr-FR"/>
        </w:rPr>
        <w:t xml:space="preserve"> : unité de contrôle d'alarme VdS équipée d'une passerelle KNX</w:t>
      </w:r>
    </w:p>
    <w:p w14:paraId="6E8A3964" w14:textId="77777777" w:rsidR="00BE5414" w:rsidRPr="00BE5414" w:rsidRDefault="00BE5414" w:rsidP="00BE5414">
      <w:pPr>
        <w:rPr>
          <w:lang w:val="fr-FR"/>
        </w:rPr>
      </w:pPr>
    </w:p>
    <w:p w14:paraId="47C8A29F" w14:textId="77777777" w:rsidR="00BE5414" w:rsidRPr="00BE5414" w:rsidRDefault="00BE5414" w:rsidP="00BE5414">
      <w:pPr>
        <w:rPr>
          <w:lang w:val="fr-FR"/>
        </w:rPr>
      </w:pPr>
      <w:r>
        <w:rPr>
          <w:lang w:val="fr-FR"/>
        </w:rPr>
        <w:t xml:space="preserve">Si l'unité de contrôle d'alarme est équipée d'une passerelle KNX, il est possible d'afficher des informations et les différents états de l'unité de contrôle d'alarme sur un écran de visualisation. En outre, les informations peuvent continuer à être utilisées dans l'installation KNX, par ex. pour allumer l'éclairage de manière centralisée (fonction panique) ou pour que les contacts des fenêtres puissent influer sur le contrôle de la température et passent l'éclairage en mode de protection contre le gel. Seules les informations provenant de l'unité de contrôle d'alarme peuvent être prises en compte. Il </w:t>
      </w:r>
      <w:r>
        <w:rPr>
          <w:lang w:val="fr-FR"/>
        </w:rPr>
        <w:lastRenderedPageBreak/>
        <w:t xml:space="preserve">n'est pas possible de déclencher des fonctions comme "activé" ou "désactivé". La communication est unidirectionnelle, ce qui signifie que la partie KNX ne peut pas influer sur la partie VdS. </w:t>
      </w:r>
    </w:p>
    <w:p w14:paraId="771379D0" w14:textId="77777777" w:rsidR="00BE5414" w:rsidRPr="001A7583" w:rsidRDefault="00BE5414" w:rsidP="00BE5414">
      <w:pPr>
        <w:pStyle w:val="Heading3"/>
      </w:pPr>
      <w:bookmarkStart w:id="26" w:name="_Toc312147136"/>
      <w:bookmarkStart w:id="27" w:name="_Toc497401789"/>
      <w:bookmarkStart w:id="28" w:name="_Toc497407799"/>
      <w:bookmarkStart w:id="29" w:name="_Toc497407839"/>
      <w:bookmarkStart w:id="30" w:name="_Toc22906122"/>
      <w:r>
        <w:rPr>
          <w:lang w:val="fr-FR"/>
        </w:rPr>
        <w:t>L'unité de contrôle d'alarme KNX</w:t>
      </w:r>
      <w:bookmarkEnd w:id="26"/>
      <w:bookmarkEnd w:id="27"/>
      <w:bookmarkEnd w:id="28"/>
      <w:bookmarkEnd w:id="29"/>
      <w:bookmarkEnd w:id="30"/>
    </w:p>
    <w:p w14:paraId="4135086A" w14:textId="77777777" w:rsidR="00BE5414" w:rsidRPr="00BE5414" w:rsidRDefault="00BE5414" w:rsidP="00BE5414">
      <w:pPr>
        <w:rPr>
          <w:lang w:val="fr-FR"/>
        </w:rPr>
      </w:pPr>
      <w:r>
        <w:rPr>
          <w:lang w:val="fr-FR"/>
        </w:rPr>
        <w:t>S'il n'existe aucune spécification VdS, les fonctions de sécurité peuvent être mises en œuvre avec des composants KNX.</w:t>
      </w:r>
    </w:p>
    <w:p w14:paraId="2A909B0F" w14:textId="77777777" w:rsidR="00BE5414" w:rsidRPr="00BE5414" w:rsidRDefault="00BE5414" w:rsidP="00BE5414">
      <w:pPr>
        <w:rPr>
          <w:lang w:val="fr-FR"/>
        </w:rPr>
      </w:pPr>
      <w:r>
        <w:rPr>
          <w:lang w:val="fr-FR"/>
        </w:rPr>
        <w:t xml:space="preserve">Il est possible de mener une évaluation centralisée de l'unité de contrôle d'alarme qui n'est pas certifiée VdS. Celle-ci communique directement avec KNX. Il est possible d'utiliser soit des capteurs KNX soit des capteurs VdS. Les capteurs VdS peuvent être reliés au réseau KNX, par ex. à l'aide d’interfaces à bouton-poussoir ou d'entrées binaires. Une unité de visualisation optionnelle peut être utilisée pour afficher des informations ou pour servir d'unité de signalisation. </w:t>
      </w:r>
    </w:p>
    <w:p w14:paraId="08994C0B" w14:textId="77777777" w:rsidR="00BE5414" w:rsidRPr="00BE5414" w:rsidRDefault="00BE5414" w:rsidP="00BE5414">
      <w:pPr>
        <w:rPr>
          <w:lang w:val="fr-FR"/>
        </w:rPr>
      </w:pPr>
      <w:r>
        <w:rPr>
          <w:lang w:val="fr-FR"/>
        </w:rPr>
        <w:t>Les composants peuvent être utilisés à plusieurs reprises pour assurer différentes fonctions. Le détecteur de mouvement peut par exemple allumer l'éclairage, armer le système ou encore déclencher des alarmes.</w:t>
      </w:r>
    </w:p>
    <w:p w14:paraId="7C07014F" w14:textId="77777777" w:rsidR="00BE5414" w:rsidRPr="00BE5414" w:rsidRDefault="00BE5414" w:rsidP="00BE5414">
      <w:pPr>
        <w:rPr>
          <w:lang w:val="fr-FR"/>
        </w:rPr>
      </w:pPr>
    </w:p>
    <w:p w14:paraId="33CA2032" w14:textId="77777777" w:rsidR="00BE5414" w:rsidRDefault="00D721AF" w:rsidP="00BE5414">
      <w:pPr>
        <w:pStyle w:val="Picture"/>
      </w:pPr>
      <w:r>
        <w:object w:dxaOrig="12773" w:dyaOrig="8315" w14:anchorId="79BC5FF8">
          <v:shape id="_x0000_i1027" type="#_x0000_t75" style="width:438.75pt;height:285.6pt" o:ole="">
            <v:imagedata r:id="rId10" o:title=""/>
          </v:shape>
          <o:OLEObject Type="Embed" ProgID="Visio.Drawing.15" ShapeID="_x0000_i1027" DrawAspect="Content" ObjectID="_1742392453" r:id="rId11"/>
        </w:object>
      </w:r>
    </w:p>
    <w:p w14:paraId="6C41F89A" w14:textId="77777777" w:rsidR="00BE5414" w:rsidRPr="00BE5414" w:rsidRDefault="00BE5414" w:rsidP="00BE5414">
      <w:pPr>
        <w:pStyle w:val="Caption"/>
        <w:rPr>
          <w:lang w:val="fr-FR"/>
        </w:rPr>
      </w:pPr>
      <w:r>
        <w:rPr>
          <w:lang w:val="fr-FR"/>
        </w:rPr>
        <w:t xml:space="preserve">Illustration </w:t>
      </w:r>
      <w:r>
        <w:rPr>
          <w:lang w:val="en-GB"/>
        </w:rPr>
        <w:fldChar w:fldCharType="begin"/>
      </w:r>
      <w:r>
        <w:rPr>
          <w:lang w:val="fr-FR"/>
        </w:rPr>
        <w:instrText xml:space="preserve"> SEQ Fig. \* ARABIC </w:instrText>
      </w:r>
      <w:r>
        <w:rPr>
          <w:lang w:val="en-GB"/>
        </w:rPr>
        <w:fldChar w:fldCharType="separate"/>
      </w:r>
      <w:r>
        <w:rPr>
          <w:lang w:val="fr-FR"/>
        </w:rPr>
        <w:t>2</w:t>
      </w:r>
      <w:r>
        <w:rPr>
          <w:lang w:val="en-GB"/>
        </w:rPr>
        <w:fldChar w:fldCharType="end"/>
      </w:r>
      <w:r>
        <w:rPr>
          <w:lang w:val="fr-FR"/>
        </w:rPr>
        <w:t xml:space="preserve"> : Combinaison de composants VdS et de composants KNX</w:t>
      </w:r>
    </w:p>
    <w:p w14:paraId="39EB0F00" w14:textId="77777777" w:rsidR="00BE5414" w:rsidRPr="00BE5414" w:rsidRDefault="00BE5414">
      <w:pPr>
        <w:spacing w:before="0" w:after="0" w:line="240" w:lineRule="auto"/>
        <w:contextualSpacing w:val="0"/>
        <w:rPr>
          <w:lang w:val="fr-FR"/>
        </w:rPr>
      </w:pPr>
      <w:r w:rsidRPr="00BE5414">
        <w:rPr>
          <w:lang w:val="fr-FR"/>
        </w:rPr>
        <w:br w:type="page"/>
      </w:r>
    </w:p>
    <w:p w14:paraId="09AB51F0" w14:textId="77777777" w:rsidR="00BE5414" w:rsidRPr="00BE5414" w:rsidRDefault="00BE5414" w:rsidP="00BE5414">
      <w:pPr>
        <w:pStyle w:val="Heading3"/>
        <w:rPr>
          <w:lang w:val="fr-FR"/>
        </w:rPr>
      </w:pPr>
      <w:bookmarkStart w:id="31" w:name="_Toc497401790"/>
      <w:bookmarkStart w:id="32" w:name="_Toc497407800"/>
      <w:bookmarkStart w:id="33" w:name="_Toc497407840"/>
      <w:bookmarkStart w:id="34" w:name="_Toc22906123"/>
      <w:r>
        <w:rPr>
          <w:lang w:val="fr-FR"/>
        </w:rPr>
        <w:lastRenderedPageBreak/>
        <w:t>L'unité de contrôle d'alarme KNX certifiée VdS</w:t>
      </w:r>
      <w:bookmarkEnd w:id="31"/>
      <w:bookmarkEnd w:id="32"/>
      <w:bookmarkEnd w:id="33"/>
      <w:bookmarkEnd w:id="34"/>
    </w:p>
    <w:p w14:paraId="0C731CFD" w14:textId="77777777" w:rsidR="00BE5414" w:rsidRPr="00BE5414" w:rsidRDefault="00BE5414" w:rsidP="00BE5414">
      <w:pPr>
        <w:rPr>
          <w:lang w:val="fr-FR"/>
        </w:rPr>
      </w:pPr>
    </w:p>
    <w:p w14:paraId="372BBD40" w14:textId="77777777" w:rsidR="00BE5414" w:rsidRPr="00BE5414" w:rsidRDefault="00BE5414" w:rsidP="00BE5414">
      <w:pPr>
        <w:rPr>
          <w:lang w:val="fr-FR"/>
        </w:rPr>
      </w:pPr>
      <w:r>
        <w:rPr>
          <w:lang w:val="fr-FR"/>
        </w:rPr>
        <w:t>Des unités de contrôle d'alarme KNX certifiées VdS sont disponibles sur le marché. Les systèmes correspondants disposent de canaux de communication sécurisés et conformes à la norme VdS, tels que des systèmes de bus de sécurité ou des entrées et des sorties pour les systèmes qui sont conformes à la norme VdS.</w:t>
      </w:r>
    </w:p>
    <w:p w14:paraId="24080197" w14:textId="77777777" w:rsidR="00BE5414" w:rsidRPr="00BE5414" w:rsidRDefault="00BE5414" w:rsidP="00BE5414">
      <w:pPr>
        <w:rPr>
          <w:lang w:val="fr-FR"/>
        </w:rPr>
      </w:pPr>
      <w:r>
        <w:rPr>
          <w:lang w:val="fr-FR"/>
        </w:rPr>
        <w:t xml:space="preserve">Les panneaux de contrôle des alarmes ou les systèmes de détection des dangers disposent également d'une interface KNX. Si ce panneau de contrôle d'alarme est intégré dans un réseau KNX, les fonctions de l'alarme peuvent être visualisées ou reliées à des fonctions de confort qui ne concernent pas la sécurité. Dans ce cas, l'interface KNX fonctionne de manière unidirectionnelle. </w:t>
      </w:r>
    </w:p>
    <w:p w14:paraId="6231C051" w14:textId="77777777" w:rsidR="00BE5414" w:rsidRPr="00BE5414" w:rsidRDefault="00BE5414" w:rsidP="00BE5414">
      <w:pPr>
        <w:rPr>
          <w:lang w:val="fr-FR"/>
        </w:rPr>
      </w:pPr>
    </w:p>
    <w:p w14:paraId="29ABC1B0" w14:textId="77777777" w:rsidR="00BE5414" w:rsidRPr="00BE5414" w:rsidRDefault="00BE5414" w:rsidP="00BE5414">
      <w:pPr>
        <w:rPr>
          <w:lang w:val="fr-FR"/>
        </w:rPr>
      </w:pPr>
      <w:r>
        <w:rPr>
          <w:lang w:val="fr-FR"/>
        </w:rPr>
        <w:t xml:space="preserve">Ces dispositifs offrent les fonctionnalités suivantes : </w:t>
      </w:r>
    </w:p>
    <w:p w14:paraId="3D3243BF" w14:textId="77777777" w:rsidR="00BE5414" w:rsidRPr="00C2240B" w:rsidRDefault="00BE5414" w:rsidP="00BE5414">
      <w:pPr>
        <w:pStyle w:val="Bullet1"/>
      </w:pPr>
      <w:r>
        <w:rPr>
          <w:lang w:val="fr-FR"/>
        </w:rPr>
        <w:t>Configuration basique avec sûreté intégrée</w:t>
      </w:r>
    </w:p>
    <w:p w14:paraId="4C5DC2D0" w14:textId="77777777" w:rsidR="00BE5414" w:rsidRPr="00BE5414" w:rsidRDefault="00BE5414" w:rsidP="00BE5414">
      <w:pPr>
        <w:pStyle w:val="Bullet1"/>
        <w:rPr>
          <w:lang w:val="fr-FR"/>
        </w:rPr>
      </w:pPr>
      <w:r>
        <w:rPr>
          <w:lang w:val="fr-FR"/>
        </w:rPr>
        <w:t>Alimentation électrique sans interruption (USP)</w:t>
      </w:r>
    </w:p>
    <w:p w14:paraId="440789E4" w14:textId="77777777" w:rsidR="00BE5414" w:rsidRDefault="00BE5414" w:rsidP="00BE5414">
      <w:pPr>
        <w:pStyle w:val="Bullet1"/>
      </w:pPr>
      <w:r>
        <w:rPr>
          <w:lang w:val="fr-FR"/>
        </w:rPr>
        <w:t>Connexion pour les zones VdS</w:t>
      </w:r>
    </w:p>
    <w:p w14:paraId="7041D1FB" w14:textId="77777777" w:rsidR="00BE5414" w:rsidRPr="00BE5414" w:rsidRDefault="00BE5414" w:rsidP="00BE5414">
      <w:pPr>
        <w:pStyle w:val="Bullet1"/>
        <w:rPr>
          <w:lang w:val="fr-FR"/>
        </w:rPr>
      </w:pPr>
      <w:r>
        <w:rPr>
          <w:lang w:val="fr-FR"/>
        </w:rPr>
        <w:t>Connexions pour les dispositifs de signalisation d'alarme (sirène / feu clignotant)</w:t>
      </w:r>
    </w:p>
    <w:p w14:paraId="28218871" w14:textId="77777777" w:rsidR="00BE5414" w:rsidRPr="00BE5414" w:rsidRDefault="00BE5414" w:rsidP="00BE5414">
      <w:pPr>
        <w:pStyle w:val="Bullet1"/>
        <w:rPr>
          <w:lang w:val="fr-FR"/>
        </w:rPr>
      </w:pPr>
      <w:r>
        <w:rPr>
          <w:lang w:val="fr-FR"/>
        </w:rPr>
        <w:t>Système de bus de sécurité pour étendre l'installation</w:t>
      </w:r>
    </w:p>
    <w:p w14:paraId="297C0D13" w14:textId="77777777" w:rsidR="00BE5414" w:rsidRPr="00BE5414" w:rsidRDefault="00BE5414" w:rsidP="00BE5414">
      <w:pPr>
        <w:pStyle w:val="Bullet1"/>
        <w:rPr>
          <w:lang w:val="fr-FR"/>
        </w:rPr>
      </w:pPr>
      <w:r>
        <w:rPr>
          <w:lang w:val="fr-FR"/>
        </w:rPr>
        <w:t>Surveillance du bus KNX (tension et communication)</w:t>
      </w:r>
    </w:p>
    <w:p w14:paraId="170E6A52" w14:textId="77777777" w:rsidR="00BE5414" w:rsidRPr="00BE5414" w:rsidRDefault="00BE5414" w:rsidP="00BE5414">
      <w:pPr>
        <w:pStyle w:val="Bullet1"/>
        <w:rPr>
          <w:lang w:val="fr-FR"/>
        </w:rPr>
      </w:pPr>
      <w:r>
        <w:rPr>
          <w:lang w:val="fr-FR"/>
        </w:rPr>
        <w:t>Communication IP cryptée de manière sécurisée</w:t>
      </w:r>
    </w:p>
    <w:p w14:paraId="1F118C28" w14:textId="77777777" w:rsidR="00BE5414" w:rsidRPr="00BE5414" w:rsidRDefault="00BE5414" w:rsidP="00BE5414">
      <w:pPr>
        <w:pStyle w:val="Bullet1"/>
        <w:rPr>
          <w:lang w:val="fr-FR"/>
        </w:rPr>
      </w:pPr>
      <w:r>
        <w:rPr>
          <w:lang w:val="fr-FR"/>
        </w:rPr>
        <w:t>Terminal de système d'exploitation (externe ou intégré)</w:t>
      </w:r>
    </w:p>
    <w:p w14:paraId="7F3A8F21" w14:textId="77777777" w:rsidR="00BE5414" w:rsidRDefault="00BE5414" w:rsidP="00BE5414">
      <w:pPr>
        <w:pStyle w:val="Bullet1"/>
      </w:pPr>
      <w:r>
        <w:rPr>
          <w:lang w:val="fr-FR"/>
        </w:rPr>
        <w:t>La surveillance anti-effraction</w:t>
      </w:r>
    </w:p>
    <w:p w14:paraId="0491D276" w14:textId="77777777" w:rsidR="00BE5414" w:rsidRDefault="00BE5414" w:rsidP="00BE5414">
      <w:pPr>
        <w:pStyle w:val="Bullet1"/>
      </w:pPr>
      <w:r>
        <w:rPr>
          <w:lang w:val="fr-FR"/>
        </w:rPr>
        <w:t>Et de nombreuses autres...</w:t>
      </w:r>
    </w:p>
    <w:p w14:paraId="6943BAE0" w14:textId="77777777" w:rsidR="00BE5414" w:rsidRDefault="00BE5414" w:rsidP="00BE5414">
      <w:pPr>
        <w:pStyle w:val="Bullet1"/>
        <w:numPr>
          <w:ilvl w:val="0"/>
          <w:numId w:val="0"/>
        </w:numPr>
      </w:pPr>
    </w:p>
    <w:p w14:paraId="6665248D" w14:textId="77777777" w:rsidR="00BE5414" w:rsidRPr="00BE5414" w:rsidRDefault="00BE5414" w:rsidP="00BE5414">
      <w:pPr>
        <w:rPr>
          <w:lang w:val="fr-FR"/>
        </w:rPr>
      </w:pPr>
      <w:r>
        <w:rPr>
          <w:lang w:val="fr-FR"/>
        </w:rPr>
        <w:t>Si vous jetez un œil à l'étendue des objets de groupe disponibles, vous vous rendrez rapidement compte que d'autres fonctions de sécurité peuvent également être configurées.</w:t>
      </w:r>
    </w:p>
    <w:p w14:paraId="513814C1" w14:textId="77777777" w:rsidR="00BE5414" w:rsidRPr="00BE5414" w:rsidRDefault="00BE5414" w:rsidP="00BE5414">
      <w:pPr>
        <w:rPr>
          <w:lang w:val="fr-FR"/>
        </w:rPr>
      </w:pPr>
    </w:p>
    <w:tbl>
      <w:tblPr>
        <w:tblStyle w:val="GridTable1Light-Accent11"/>
        <w:tblW w:w="0" w:type="auto"/>
        <w:tblLook w:val="0000" w:firstRow="0" w:lastRow="0" w:firstColumn="0" w:lastColumn="0" w:noHBand="0" w:noVBand="0"/>
      </w:tblPr>
      <w:tblGrid>
        <w:gridCol w:w="908"/>
        <w:gridCol w:w="2642"/>
        <w:gridCol w:w="2048"/>
        <w:gridCol w:w="667"/>
        <w:gridCol w:w="1046"/>
        <w:gridCol w:w="346"/>
        <w:gridCol w:w="346"/>
        <w:gridCol w:w="386"/>
        <w:gridCol w:w="326"/>
      </w:tblGrid>
      <w:tr w:rsidR="007839D6" w14:paraId="3AAC3B23" w14:textId="77777777" w:rsidTr="007839D6">
        <w:trPr>
          <w:trHeight w:val="493"/>
        </w:trPr>
        <w:tc>
          <w:tcPr>
            <w:tcW w:w="0" w:type="auto"/>
          </w:tcPr>
          <w:p w14:paraId="6F8120A7" w14:textId="77777777" w:rsidR="00BE5414" w:rsidRPr="00BE5414" w:rsidRDefault="00BE5414" w:rsidP="00BE5414">
            <w:pPr>
              <w:autoSpaceDE w:val="0"/>
              <w:autoSpaceDN w:val="0"/>
              <w:adjustRightInd w:val="0"/>
              <w:spacing w:line="240" w:lineRule="auto"/>
              <w:rPr>
                <w:b/>
                <w:color w:val="000000"/>
                <w:sz w:val="18"/>
                <w:szCs w:val="20"/>
                <w:lang w:val="fr-FR"/>
              </w:rPr>
            </w:pPr>
          </w:p>
          <w:p w14:paraId="47CEA020" w14:textId="77777777" w:rsidR="00BE5414" w:rsidRPr="007461D0" w:rsidRDefault="00BE5414" w:rsidP="00BE5414">
            <w:pPr>
              <w:autoSpaceDE w:val="0"/>
              <w:autoSpaceDN w:val="0"/>
              <w:adjustRightInd w:val="0"/>
              <w:spacing w:line="240" w:lineRule="auto"/>
              <w:rPr>
                <w:b/>
                <w:color w:val="000000"/>
                <w:sz w:val="18"/>
                <w:szCs w:val="20"/>
              </w:rPr>
            </w:pPr>
            <w:r>
              <w:rPr>
                <w:b/>
                <w:bCs/>
                <w:color w:val="000000"/>
                <w:sz w:val="18"/>
                <w:szCs w:val="20"/>
                <w:lang w:val="fr-FR"/>
              </w:rPr>
              <w:t>Objet n°</w:t>
            </w:r>
          </w:p>
        </w:tc>
        <w:tc>
          <w:tcPr>
            <w:tcW w:w="0" w:type="auto"/>
          </w:tcPr>
          <w:p w14:paraId="5CE1D665" w14:textId="77777777" w:rsidR="00BE5414" w:rsidRPr="007461D0" w:rsidRDefault="00BE5414" w:rsidP="00BE5414">
            <w:pPr>
              <w:autoSpaceDE w:val="0"/>
              <w:autoSpaceDN w:val="0"/>
              <w:adjustRightInd w:val="0"/>
              <w:spacing w:line="240" w:lineRule="auto"/>
              <w:rPr>
                <w:b/>
                <w:color w:val="000000"/>
                <w:sz w:val="18"/>
                <w:szCs w:val="20"/>
              </w:rPr>
            </w:pPr>
          </w:p>
          <w:p w14:paraId="5EEADAAC" w14:textId="77777777" w:rsidR="00BE5414" w:rsidRPr="007461D0" w:rsidRDefault="00BE5414" w:rsidP="00BE5414">
            <w:pPr>
              <w:autoSpaceDE w:val="0"/>
              <w:autoSpaceDN w:val="0"/>
              <w:adjustRightInd w:val="0"/>
              <w:spacing w:line="240" w:lineRule="auto"/>
              <w:rPr>
                <w:b/>
                <w:color w:val="000000"/>
                <w:sz w:val="18"/>
                <w:szCs w:val="20"/>
              </w:rPr>
            </w:pPr>
            <w:r>
              <w:rPr>
                <w:b/>
                <w:bCs/>
                <w:color w:val="000000"/>
                <w:sz w:val="18"/>
                <w:szCs w:val="20"/>
                <w:lang w:val="fr-FR"/>
              </w:rPr>
              <w:t>Fonction</w:t>
            </w:r>
          </w:p>
        </w:tc>
        <w:tc>
          <w:tcPr>
            <w:tcW w:w="0" w:type="auto"/>
          </w:tcPr>
          <w:p w14:paraId="72D3ED98" w14:textId="77777777" w:rsidR="00BE5414" w:rsidRPr="007461D0" w:rsidRDefault="00BE5414" w:rsidP="00BE5414">
            <w:pPr>
              <w:autoSpaceDE w:val="0"/>
              <w:autoSpaceDN w:val="0"/>
              <w:adjustRightInd w:val="0"/>
              <w:spacing w:line="240" w:lineRule="auto"/>
              <w:rPr>
                <w:b/>
                <w:color w:val="000000"/>
                <w:sz w:val="18"/>
                <w:szCs w:val="20"/>
              </w:rPr>
            </w:pPr>
          </w:p>
          <w:p w14:paraId="474EDCC0" w14:textId="77777777" w:rsidR="00BE5414" w:rsidRPr="007461D0" w:rsidRDefault="00BE5414" w:rsidP="00BE5414">
            <w:pPr>
              <w:autoSpaceDE w:val="0"/>
              <w:autoSpaceDN w:val="0"/>
              <w:adjustRightInd w:val="0"/>
              <w:spacing w:line="240" w:lineRule="auto"/>
              <w:rPr>
                <w:b/>
                <w:color w:val="000000"/>
                <w:sz w:val="18"/>
                <w:szCs w:val="20"/>
              </w:rPr>
            </w:pPr>
            <w:r>
              <w:rPr>
                <w:b/>
                <w:bCs/>
                <w:color w:val="000000"/>
                <w:sz w:val="18"/>
                <w:szCs w:val="20"/>
                <w:lang w:val="fr-FR"/>
              </w:rPr>
              <w:t>Nom</w:t>
            </w:r>
          </w:p>
        </w:tc>
        <w:tc>
          <w:tcPr>
            <w:tcW w:w="0" w:type="auto"/>
          </w:tcPr>
          <w:p w14:paraId="37778765" w14:textId="77777777" w:rsidR="00BE5414" w:rsidRPr="007461D0" w:rsidRDefault="00BE5414" w:rsidP="00BE5414">
            <w:pPr>
              <w:autoSpaceDE w:val="0"/>
              <w:autoSpaceDN w:val="0"/>
              <w:adjustRightInd w:val="0"/>
              <w:spacing w:line="240" w:lineRule="auto"/>
              <w:rPr>
                <w:b/>
                <w:color w:val="000000"/>
                <w:sz w:val="18"/>
                <w:szCs w:val="20"/>
              </w:rPr>
            </w:pPr>
          </w:p>
          <w:p w14:paraId="7F91F8C4" w14:textId="77777777" w:rsidR="00BE5414" w:rsidRPr="007461D0" w:rsidRDefault="00BE5414" w:rsidP="00BE5414">
            <w:pPr>
              <w:autoSpaceDE w:val="0"/>
              <w:autoSpaceDN w:val="0"/>
              <w:adjustRightInd w:val="0"/>
              <w:spacing w:line="240" w:lineRule="auto"/>
              <w:rPr>
                <w:b/>
                <w:color w:val="000000"/>
                <w:sz w:val="18"/>
                <w:szCs w:val="20"/>
              </w:rPr>
            </w:pPr>
            <w:r>
              <w:rPr>
                <w:b/>
                <w:bCs/>
                <w:color w:val="000000"/>
                <w:sz w:val="18"/>
                <w:szCs w:val="20"/>
                <w:lang w:val="fr-FR"/>
              </w:rPr>
              <w:t>DPT</w:t>
            </w:r>
          </w:p>
        </w:tc>
        <w:tc>
          <w:tcPr>
            <w:tcW w:w="0" w:type="auto"/>
          </w:tcPr>
          <w:p w14:paraId="1E01778F" w14:textId="77777777" w:rsidR="00BE5414" w:rsidRPr="007461D0" w:rsidRDefault="00BE5414" w:rsidP="00BE5414">
            <w:pPr>
              <w:autoSpaceDE w:val="0"/>
              <w:autoSpaceDN w:val="0"/>
              <w:adjustRightInd w:val="0"/>
              <w:spacing w:line="240" w:lineRule="auto"/>
              <w:rPr>
                <w:b/>
                <w:color w:val="000000"/>
                <w:sz w:val="18"/>
                <w:szCs w:val="20"/>
              </w:rPr>
            </w:pPr>
          </w:p>
          <w:p w14:paraId="39546245" w14:textId="77777777" w:rsidR="00BE5414" w:rsidRPr="007461D0" w:rsidRDefault="00BE5414" w:rsidP="00BE5414">
            <w:pPr>
              <w:autoSpaceDE w:val="0"/>
              <w:autoSpaceDN w:val="0"/>
              <w:adjustRightInd w:val="0"/>
              <w:spacing w:line="240" w:lineRule="auto"/>
              <w:rPr>
                <w:b/>
                <w:color w:val="000000"/>
                <w:sz w:val="18"/>
                <w:szCs w:val="20"/>
              </w:rPr>
            </w:pPr>
            <w:r>
              <w:rPr>
                <w:b/>
                <w:bCs/>
                <w:color w:val="000000"/>
                <w:sz w:val="18"/>
                <w:szCs w:val="20"/>
                <w:lang w:val="fr-FR"/>
              </w:rPr>
              <w:t>Longueur</w:t>
            </w:r>
          </w:p>
        </w:tc>
        <w:tc>
          <w:tcPr>
            <w:tcW w:w="0" w:type="auto"/>
          </w:tcPr>
          <w:p w14:paraId="754AC92E" w14:textId="77777777" w:rsidR="00BE5414" w:rsidRPr="007461D0" w:rsidRDefault="00BE5414" w:rsidP="00BE5414">
            <w:pPr>
              <w:autoSpaceDE w:val="0"/>
              <w:autoSpaceDN w:val="0"/>
              <w:adjustRightInd w:val="0"/>
              <w:spacing w:line="240" w:lineRule="auto"/>
              <w:rPr>
                <w:b/>
                <w:color w:val="000000"/>
                <w:sz w:val="18"/>
                <w:szCs w:val="20"/>
              </w:rPr>
            </w:pPr>
          </w:p>
          <w:p w14:paraId="5114DAED" w14:textId="77777777" w:rsidR="00BE5414" w:rsidRPr="007461D0" w:rsidRDefault="00BE5414" w:rsidP="00BE5414">
            <w:pPr>
              <w:autoSpaceDE w:val="0"/>
              <w:autoSpaceDN w:val="0"/>
              <w:adjustRightInd w:val="0"/>
              <w:spacing w:line="240" w:lineRule="auto"/>
              <w:rPr>
                <w:b/>
                <w:color w:val="000000"/>
                <w:sz w:val="18"/>
                <w:szCs w:val="20"/>
              </w:rPr>
            </w:pPr>
            <w:r>
              <w:rPr>
                <w:b/>
                <w:bCs/>
                <w:color w:val="000000"/>
                <w:sz w:val="18"/>
                <w:szCs w:val="20"/>
                <w:lang w:val="fr-FR"/>
              </w:rPr>
              <w:t>C</w:t>
            </w:r>
          </w:p>
        </w:tc>
        <w:tc>
          <w:tcPr>
            <w:tcW w:w="0" w:type="auto"/>
          </w:tcPr>
          <w:p w14:paraId="281FA19F" w14:textId="77777777" w:rsidR="00BE5414" w:rsidRPr="007461D0" w:rsidRDefault="00BE5414" w:rsidP="00BE5414">
            <w:pPr>
              <w:autoSpaceDE w:val="0"/>
              <w:autoSpaceDN w:val="0"/>
              <w:adjustRightInd w:val="0"/>
              <w:spacing w:line="240" w:lineRule="auto"/>
              <w:rPr>
                <w:b/>
                <w:color w:val="000000"/>
                <w:sz w:val="18"/>
                <w:szCs w:val="20"/>
              </w:rPr>
            </w:pPr>
          </w:p>
          <w:p w14:paraId="60881D56" w14:textId="77777777" w:rsidR="00BE5414" w:rsidRPr="007461D0" w:rsidRDefault="00BE5414" w:rsidP="00BE5414">
            <w:pPr>
              <w:autoSpaceDE w:val="0"/>
              <w:autoSpaceDN w:val="0"/>
              <w:adjustRightInd w:val="0"/>
              <w:spacing w:line="240" w:lineRule="auto"/>
              <w:rPr>
                <w:b/>
                <w:color w:val="000000"/>
                <w:sz w:val="18"/>
                <w:szCs w:val="20"/>
              </w:rPr>
            </w:pPr>
            <w:r>
              <w:rPr>
                <w:b/>
                <w:bCs/>
                <w:color w:val="000000"/>
                <w:sz w:val="18"/>
                <w:szCs w:val="20"/>
                <w:lang w:val="fr-FR"/>
              </w:rPr>
              <w:t>R</w:t>
            </w:r>
          </w:p>
        </w:tc>
        <w:tc>
          <w:tcPr>
            <w:tcW w:w="0" w:type="auto"/>
          </w:tcPr>
          <w:p w14:paraId="60DA5E82" w14:textId="77777777" w:rsidR="00BE5414" w:rsidRPr="007461D0" w:rsidRDefault="00BE5414" w:rsidP="00BE5414">
            <w:pPr>
              <w:autoSpaceDE w:val="0"/>
              <w:autoSpaceDN w:val="0"/>
              <w:adjustRightInd w:val="0"/>
              <w:spacing w:line="240" w:lineRule="auto"/>
              <w:rPr>
                <w:b/>
                <w:color w:val="000000"/>
                <w:sz w:val="18"/>
                <w:szCs w:val="20"/>
              </w:rPr>
            </w:pPr>
          </w:p>
          <w:p w14:paraId="34687B24" w14:textId="77777777" w:rsidR="00BE5414" w:rsidRPr="007461D0" w:rsidRDefault="00BE5414" w:rsidP="00BE5414">
            <w:pPr>
              <w:autoSpaceDE w:val="0"/>
              <w:autoSpaceDN w:val="0"/>
              <w:adjustRightInd w:val="0"/>
              <w:spacing w:line="240" w:lineRule="auto"/>
              <w:rPr>
                <w:b/>
                <w:color w:val="000000"/>
                <w:sz w:val="18"/>
                <w:szCs w:val="20"/>
              </w:rPr>
            </w:pPr>
            <w:r>
              <w:rPr>
                <w:b/>
                <w:bCs/>
                <w:color w:val="000000"/>
                <w:sz w:val="18"/>
                <w:szCs w:val="20"/>
                <w:lang w:val="fr-FR"/>
              </w:rPr>
              <w:t>W</w:t>
            </w:r>
          </w:p>
        </w:tc>
        <w:tc>
          <w:tcPr>
            <w:tcW w:w="0" w:type="auto"/>
          </w:tcPr>
          <w:p w14:paraId="2748ECB8" w14:textId="77777777" w:rsidR="00BE5414" w:rsidRPr="007461D0" w:rsidRDefault="00BE5414" w:rsidP="00BE5414">
            <w:pPr>
              <w:autoSpaceDE w:val="0"/>
              <w:autoSpaceDN w:val="0"/>
              <w:adjustRightInd w:val="0"/>
              <w:spacing w:line="240" w:lineRule="auto"/>
              <w:rPr>
                <w:b/>
                <w:color w:val="000000"/>
                <w:sz w:val="18"/>
                <w:szCs w:val="20"/>
              </w:rPr>
            </w:pPr>
          </w:p>
          <w:p w14:paraId="33AE241D" w14:textId="77777777" w:rsidR="00BE5414" w:rsidRPr="007461D0" w:rsidRDefault="00BE5414" w:rsidP="00BE5414">
            <w:pPr>
              <w:autoSpaceDE w:val="0"/>
              <w:autoSpaceDN w:val="0"/>
              <w:adjustRightInd w:val="0"/>
              <w:spacing w:line="240" w:lineRule="auto"/>
              <w:rPr>
                <w:b/>
                <w:color w:val="000000"/>
                <w:sz w:val="18"/>
                <w:szCs w:val="20"/>
              </w:rPr>
            </w:pPr>
            <w:r>
              <w:rPr>
                <w:b/>
                <w:bCs/>
                <w:color w:val="000000"/>
                <w:sz w:val="18"/>
                <w:szCs w:val="20"/>
                <w:lang w:val="fr-FR"/>
              </w:rPr>
              <w:t>T</w:t>
            </w:r>
          </w:p>
        </w:tc>
      </w:tr>
      <w:tr w:rsidR="007839D6" w14:paraId="36B68574" w14:textId="77777777" w:rsidTr="007839D6">
        <w:trPr>
          <w:trHeight w:val="124"/>
        </w:trPr>
        <w:tc>
          <w:tcPr>
            <w:tcW w:w="0" w:type="auto"/>
          </w:tcPr>
          <w:p w14:paraId="7C6575F1"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1</w:t>
            </w:r>
          </w:p>
        </w:tc>
        <w:tc>
          <w:tcPr>
            <w:tcW w:w="0" w:type="auto"/>
          </w:tcPr>
          <w:p w14:paraId="5B6AA2A6"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En fonctionnement</w:t>
            </w:r>
          </w:p>
        </w:tc>
        <w:tc>
          <w:tcPr>
            <w:tcW w:w="0" w:type="auto"/>
          </w:tcPr>
          <w:p w14:paraId="24EE9D23"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État du dispositif</w:t>
            </w:r>
          </w:p>
        </w:tc>
        <w:tc>
          <w:tcPr>
            <w:tcW w:w="0" w:type="auto"/>
          </w:tcPr>
          <w:p w14:paraId="710F1197"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1.002</w:t>
            </w:r>
          </w:p>
        </w:tc>
        <w:tc>
          <w:tcPr>
            <w:tcW w:w="0" w:type="auto"/>
          </w:tcPr>
          <w:p w14:paraId="6A22D1CD"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1 bit</w:t>
            </w:r>
          </w:p>
        </w:tc>
        <w:tc>
          <w:tcPr>
            <w:tcW w:w="0" w:type="auto"/>
          </w:tcPr>
          <w:p w14:paraId="54D7A0B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6F3DF80D"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37620DEC"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47BCF2AC"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r>
      <w:tr w:rsidR="007839D6" w14:paraId="150D367C" w14:textId="77777777" w:rsidTr="007839D6">
        <w:trPr>
          <w:trHeight w:val="64"/>
        </w:trPr>
        <w:tc>
          <w:tcPr>
            <w:tcW w:w="0" w:type="auto"/>
          </w:tcPr>
          <w:p w14:paraId="132A8C3C"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2</w:t>
            </w:r>
          </w:p>
        </w:tc>
        <w:tc>
          <w:tcPr>
            <w:tcW w:w="0" w:type="auto"/>
          </w:tcPr>
          <w:p w14:paraId="62528C26"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Zone interne activée 1 </w:t>
            </w:r>
          </w:p>
        </w:tc>
        <w:tc>
          <w:tcPr>
            <w:tcW w:w="0" w:type="auto"/>
          </w:tcPr>
          <w:p w14:paraId="13D76A0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Activer </w:t>
            </w:r>
          </w:p>
        </w:tc>
        <w:tc>
          <w:tcPr>
            <w:tcW w:w="0" w:type="auto"/>
          </w:tcPr>
          <w:p w14:paraId="4A0BF279"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1.001 </w:t>
            </w:r>
          </w:p>
        </w:tc>
        <w:tc>
          <w:tcPr>
            <w:tcW w:w="0" w:type="auto"/>
          </w:tcPr>
          <w:p w14:paraId="4761FAED"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14E4305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111E3B37"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4FD271C4"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57633C4D"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37C848B2" w14:textId="77777777" w:rsidTr="007839D6">
        <w:trPr>
          <w:trHeight w:val="48"/>
        </w:trPr>
        <w:tc>
          <w:tcPr>
            <w:tcW w:w="0" w:type="auto"/>
          </w:tcPr>
          <w:p w14:paraId="36EFE4BA"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3</w:t>
            </w:r>
          </w:p>
        </w:tc>
        <w:tc>
          <w:tcPr>
            <w:tcW w:w="0" w:type="auto"/>
          </w:tcPr>
          <w:p w14:paraId="2C267775"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Zone interne activée 2 </w:t>
            </w:r>
          </w:p>
        </w:tc>
        <w:tc>
          <w:tcPr>
            <w:tcW w:w="0" w:type="auto"/>
          </w:tcPr>
          <w:p w14:paraId="5AC18CB5"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Activer </w:t>
            </w:r>
          </w:p>
        </w:tc>
        <w:tc>
          <w:tcPr>
            <w:tcW w:w="0" w:type="auto"/>
          </w:tcPr>
          <w:p w14:paraId="4E3FE75A"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1.001 </w:t>
            </w:r>
          </w:p>
        </w:tc>
        <w:tc>
          <w:tcPr>
            <w:tcW w:w="0" w:type="auto"/>
          </w:tcPr>
          <w:p w14:paraId="049B3B3F"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523C814E"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7639679F"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13493A3F"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7B4C438C"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30D74695" w14:textId="77777777" w:rsidTr="007839D6">
        <w:trPr>
          <w:trHeight w:val="64"/>
        </w:trPr>
        <w:tc>
          <w:tcPr>
            <w:tcW w:w="0" w:type="auto"/>
          </w:tcPr>
          <w:p w14:paraId="1999B1CD"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4</w:t>
            </w:r>
          </w:p>
        </w:tc>
        <w:tc>
          <w:tcPr>
            <w:tcW w:w="0" w:type="auto"/>
          </w:tcPr>
          <w:p w14:paraId="3846D6D8"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Zone interne activée 2 </w:t>
            </w:r>
          </w:p>
        </w:tc>
        <w:tc>
          <w:tcPr>
            <w:tcW w:w="0" w:type="auto"/>
          </w:tcPr>
          <w:p w14:paraId="10AD005A"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Activer </w:t>
            </w:r>
          </w:p>
        </w:tc>
        <w:tc>
          <w:tcPr>
            <w:tcW w:w="0" w:type="auto"/>
          </w:tcPr>
          <w:p w14:paraId="57F3350A"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1.001 </w:t>
            </w:r>
          </w:p>
        </w:tc>
        <w:tc>
          <w:tcPr>
            <w:tcW w:w="0" w:type="auto"/>
          </w:tcPr>
          <w:p w14:paraId="2846B14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3B0ABE5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2633E9A4"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3097059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2CBEDAA9"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6301EB80" w14:textId="77777777" w:rsidTr="007839D6">
        <w:trPr>
          <w:trHeight w:val="64"/>
        </w:trPr>
        <w:tc>
          <w:tcPr>
            <w:tcW w:w="0" w:type="auto"/>
          </w:tcPr>
          <w:p w14:paraId="4DBB9D04"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13</w:t>
            </w:r>
          </w:p>
        </w:tc>
        <w:tc>
          <w:tcPr>
            <w:tcW w:w="0" w:type="auto"/>
          </w:tcPr>
          <w:p w14:paraId="318388F5"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Zone retardée activée 1 </w:t>
            </w:r>
          </w:p>
        </w:tc>
        <w:tc>
          <w:tcPr>
            <w:tcW w:w="0" w:type="auto"/>
          </w:tcPr>
          <w:p w14:paraId="1E29E51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Activer </w:t>
            </w:r>
          </w:p>
        </w:tc>
        <w:tc>
          <w:tcPr>
            <w:tcW w:w="0" w:type="auto"/>
          </w:tcPr>
          <w:p w14:paraId="48456A48"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1.001 </w:t>
            </w:r>
          </w:p>
        </w:tc>
        <w:tc>
          <w:tcPr>
            <w:tcW w:w="0" w:type="auto"/>
          </w:tcPr>
          <w:p w14:paraId="2A0B3356"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0ABD224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14D945A1"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6E50F5AC"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32EDAC90"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73739BF1" w14:textId="77777777" w:rsidTr="007839D6">
        <w:trPr>
          <w:trHeight w:val="64"/>
        </w:trPr>
        <w:tc>
          <w:tcPr>
            <w:tcW w:w="0" w:type="auto"/>
          </w:tcPr>
          <w:p w14:paraId="5BB46983"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14</w:t>
            </w:r>
          </w:p>
        </w:tc>
        <w:tc>
          <w:tcPr>
            <w:tcW w:w="0" w:type="auto"/>
          </w:tcPr>
          <w:p w14:paraId="3340A287"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Zone retardée activée 2 </w:t>
            </w:r>
          </w:p>
        </w:tc>
        <w:tc>
          <w:tcPr>
            <w:tcW w:w="0" w:type="auto"/>
          </w:tcPr>
          <w:p w14:paraId="51A7EA03"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Activer </w:t>
            </w:r>
          </w:p>
        </w:tc>
        <w:tc>
          <w:tcPr>
            <w:tcW w:w="0" w:type="auto"/>
          </w:tcPr>
          <w:p w14:paraId="31C94E2E"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1.001 </w:t>
            </w:r>
          </w:p>
        </w:tc>
        <w:tc>
          <w:tcPr>
            <w:tcW w:w="0" w:type="auto"/>
          </w:tcPr>
          <w:p w14:paraId="12C9136E"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46FB18D6"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29F49439"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26E7175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0A763248"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22D160EC" w14:textId="77777777" w:rsidTr="007839D6">
        <w:trPr>
          <w:trHeight w:val="64"/>
        </w:trPr>
        <w:tc>
          <w:tcPr>
            <w:tcW w:w="0" w:type="auto"/>
          </w:tcPr>
          <w:p w14:paraId="353257B3"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15</w:t>
            </w:r>
          </w:p>
        </w:tc>
        <w:tc>
          <w:tcPr>
            <w:tcW w:w="0" w:type="auto"/>
          </w:tcPr>
          <w:p w14:paraId="675B3E46"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Zone retardée activée 3 </w:t>
            </w:r>
          </w:p>
        </w:tc>
        <w:tc>
          <w:tcPr>
            <w:tcW w:w="0" w:type="auto"/>
          </w:tcPr>
          <w:p w14:paraId="3270F1E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Activer </w:t>
            </w:r>
          </w:p>
        </w:tc>
        <w:tc>
          <w:tcPr>
            <w:tcW w:w="0" w:type="auto"/>
          </w:tcPr>
          <w:p w14:paraId="31FBEE2D"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1.001 </w:t>
            </w:r>
          </w:p>
        </w:tc>
        <w:tc>
          <w:tcPr>
            <w:tcW w:w="0" w:type="auto"/>
          </w:tcPr>
          <w:p w14:paraId="28ECF8FC"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26189DB6"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19671182"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22175928"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74C41E75"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060B556D" w14:textId="77777777" w:rsidTr="007839D6">
        <w:trPr>
          <w:trHeight w:val="64"/>
        </w:trPr>
        <w:tc>
          <w:tcPr>
            <w:tcW w:w="0" w:type="auto"/>
          </w:tcPr>
          <w:p w14:paraId="557FFF4C" w14:textId="77777777" w:rsidR="00BE5414" w:rsidRPr="007461D0" w:rsidRDefault="00BE5414" w:rsidP="00BE5414">
            <w:pPr>
              <w:autoSpaceDE w:val="0"/>
              <w:autoSpaceDN w:val="0"/>
              <w:adjustRightInd w:val="0"/>
              <w:spacing w:line="240" w:lineRule="auto"/>
              <w:jc w:val="center"/>
              <w:rPr>
                <w:color w:val="000000"/>
                <w:sz w:val="18"/>
                <w:szCs w:val="20"/>
              </w:rPr>
            </w:pPr>
          </w:p>
        </w:tc>
        <w:tc>
          <w:tcPr>
            <w:tcW w:w="0" w:type="auto"/>
          </w:tcPr>
          <w:p w14:paraId="2A71DDFA"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6D5D91B7"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39AC07C7"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17B31F28"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4DBF0E68"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3598938F"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39619E61"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7105C960"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7FE1574E" w14:textId="77777777" w:rsidTr="007839D6">
        <w:trPr>
          <w:trHeight w:val="64"/>
        </w:trPr>
        <w:tc>
          <w:tcPr>
            <w:tcW w:w="0" w:type="auto"/>
          </w:tcPr>
          <w:p w14:paraId="7BD8D949"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17</w:t>
            </w:r>
          </w:p>
        </w:tc>
        <w:tc>
          <w:tcPr>
            <w:tcW w:w="0" w:type="auto"/>
          </w:tcPr>
          <w:p w14:paraId="4914C98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Zone de réinitialisation 1 </w:t>
            </w:r>
          </w:p>
        </w:tc>
        <w:tc>
          <w:tcPr>
            <w:tcW w:w="0" w:type="auto"/>
          </w:tcPr>
          <w:p w14:paraId="3D84B56F"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Informations générales </w:t>
            </w:r>
          </w:p>
        </w:tc>
        <w:tc>
          <w:tcPr>
            <w:tcW w:w="0" w:type="auto"/>
          </w:tcPr>
          <w:p w14:paraId="2731384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1.001 </w:t>
            </w:r>
          </w:p>
        </w:tc>
        <w:tc>
          <w:tcPr>
            <w:tcW w:w="0" w:type="auto"/>
          </w:tcPr>
          <w:p w14:paraId="26496E56"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6A1AB1F4"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1D29E03E"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6A8C750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29716FF8"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2CAA09C2" w14:textId="77777777" w:rsidTr="007839D6">
        <w:trPr>
          <w:trHeight w:val="64"/>
        </w:trPr>
        <w:tc>
          <w:tcPr>
            <w:tcW w:w="0" w:type="auto"/>
          </w:tcPr>
          <w:p w14:paraId="02DF3FDA"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18</w:t>
            </w:r>
          </w:p>
        </w:tc>
        <w:tc>
          <w:tcPr>
            <w:tcW w:w="0" w:type="auto"/>
          </w:tcPr>
          <w:p w14:paraId="49A1530E"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Zone de réinitialisation 2 </w:t>
            </w:r>
          </w:p>
        </w:tc>
        <w:tc>
          <w:tcPr>
            <w:tcW w:w="0" w:type="auto"/>
          </w:tcPr>
          <w:p w14:paraId="4CFC1728"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Informations générales </w:t>
            </w:r>
          </w:p>
        </w:tc>
        <w:tc>
          <w:tcPr>
            <w:tcW w:w="0" w:type="auto"/>
          </w:tcPr>
          <w:p w14:paraId="7E11268E"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1.001 </w:t>
            </w:r>
          </w:p>
        </w:tc>
        <w:tc>
          <w:tcPr>
            <w:tcW w:w="0" w:type="auto"/>
          </w:tcPr>
          <w:p w14:paraId="73010B4C"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0A1B4A3D"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53FBC1BA"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7C43E5E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53D8510C"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07DBA1AB" w14:textId="77777777" w:rsidTr="007839D6">
        <w:trPr>
          <w:trHeight w:val="64"/>
        </w:trPr>
        <w:tc>
          <w:tcPr>
            <w:tcW w:w="0" w:type="auto"/>
          </w:tcPr>
          <w:p w14:paraId="12452D7F"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19</w:t>
            </w:r>
          </w:p>
        </w:tc>
        <w:tc>
          <w:tcPr>
            <w:tcW w:w="0" w:type="auto"/>
          </w:tcPr>
          <w:p w14:paraId="02EF28B3"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Zone de réinitialisation 3 </w:t>
            </w:r>
          </w:p>
        </w:tc>
        <w:tc>
          <w:tcPr>
            <w:tcW w:w="0" w:type="auto"/>
          </w:tcPr>
          <w:p w14:paraId="2BF8FA0D"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Informations générales </w:t>
            </w:r>
          </w:p>
        </w:tc>
        <w:tc>
          <w:tcPr>
            <w:tcW w:w="0" w:type="auto"/>
          </w:tcPr>
          <w:p w14:paraId="099D7FD9"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1.001 </w:t>
            </w:r>
          </w:p>
        </w:tc>
        <w:tc>
          <w:tcPr>
            <w:tcW w:w="0" w:type="auto"/>
          </w:tcPr>
          <w:p w14:paraId="7A3E5802"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44C33D1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110A5DDD"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55BFB2F6"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x </w:t>
            </w:r>
          </w:p>
        </w:tc>
        <w:tc>
          <w:tcPr>
            <w:tcW w:w="0" w:type="auto"/>
          </w:tcPr>
          <w:p w14:paraId="364172BE"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25549989" w14:textId="77777777" w:rsidTr="007839D6">
        <w:trPr>
          <w:trHeight w:val="64"/>
        </w:trPr>
        <w:tc>
          <w:tcPr>
            <w:tcW w:w="0" w:type="auto"/>
          </w:tcPr>
          <w:p w14:paraId="0FD5CAE8" w14:textId="77777777" w:rsidR="00BE5414" w:rsidRPr="007461D0" w:rsidRDefault="00BE5414" w:rsidP="00BE5414">
            <w:pPr>
              <w:autoSpaceDE w:val="0"/>
              <w:autoSpaceDN w:val="0"/>
              <w:adjustRightInd w:val="0"/>
              <w:spacing w:line="240" w:lineRule="auto"/>
              <w:jc w:val="center"/>
              <w:rPr>
                <w:color w:val="000000"/>
                <w:sz w:val="18"/>
                <w:szCs w:val="20"/>
              </w:rPr>
            </w:pPr>
          </w:p>
        </w:tc>
        <w:tc>
          <w:tcPr>
            <w:tcW w:w="0" w:type="auto"/>
          </w:tcPr>
          <w:p w14:paraId="17D5D916"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01F5DA51"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4FC5072D"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54B13A91"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2E20A8C4"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35F723BF"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6523273B"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10A50244"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4D5E4753" w14:textId="77777777" w:rsidTr="007839D6">
        <w:trPr>
          <w:trHeight w:val="64"/>
        </w:trPr>
        <w:tc>
          <w:tcPr>
            <w:tcW w:w="0" w:type="auto"/>
          </w:tcPr>
          <w:p w14:paraId="3992E467"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27</w:t>
            </w:r>
          </w:p>
        </w:tc>
        <w:tc>
          <w:tcPr>
            <w:tcW w:w="0" w:type="auto"/>
          </w:tcPr>
          <w:p w14:paraId="53510FC5"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État zone interne activée 1 </w:t>
            </w:r>
          </w:p>
        </w:tc>
        <w:tc>
          <w:tcPr>
            <w:tcW w:w="0" w:type="auto"/>
          </w:tcPr>
          <w:p w14:paraId="67D6D5ED"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Activation </w:t>
            </w:r>
          </w:p>
        </w:tc>
        <w:tc>
          <w:tcPr>
            <w:tcW w:w="0" w:type="auto"/>
          </w:tcPr>
          <w:p w14:paraId="37D9CB6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1.002 </w:t>
            </w:r>
          </w:p>
        </w:tc>
        <w:tc>
          <w:tcPr>
            <w:tcW w:w="0" w:type="auto"/>
          </w:tcPr>
          <w:p w14:paraId="395BF964"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187B512A"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4DE577F2"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773767E3"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23995BAA"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r>
      <w:tr w:rsidR="007839D6" w14:paraId="5CC6685A" w14:textId="77777777" w:rsidTr="007839D6">
        <w:trPr>
          <w:trHeight w:val="64"/>
        </w:trPr>
        <w:tc>
          <w:tcPr>
            <w:tcW w:w="0" w:type="auto"/>
          </w:tcPr>
          <w:p w14:paraId="34E30854"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28</w:t>
            </w:r>
          </w:p>
        </w:tc>
        <w:tc>
          <w:tcPr>
            <w:tcW w:w="0" w:type="auto"/>
          </w:tcPr>
          <w:p w14:paraId="04C35BCE"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État zone interne activée 2 </w:t>
            </w:r>
          </w:p>
        </w:tc>
        <w:tc>
          <w:tcPr>
            <w:tcW w:w="0" w:type="auto"/>
          </w:tcPr>
          <w:p w14:paraId="55A5A6C8"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Activation </w:t>
            </w:r>
          </w:p>
        </w:tc>
        <w:tc>
          <w:tcPr>
            <w:tcW w:w="0" w:type="auto"/>
          </w:tcPr>
          <w:p w14:paraId="4EFC224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1.002 </w:t>
            </w:r>
          </w:p>
        </w:tc>
        <w:tc>
          <w:tcPr>
            <w:tcW w:w="0" w:type="auto"/>
          </w:tcPr>
          <w:p w14:paraId="39BC76B5"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0E22C0F8"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66519AF2"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63B2203C"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438B9455"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r>
      <w:tr w:rsidR="007839D6" w14:paraId="75DC6F6C" w14:textId="77777777" w:rsidTr="007839D6">
        <w:trPr>
          <w:trHeight w:val="64"/>
        </w:trPr>
        <w:tc>
          <w:tcPr>
            <w:tcW w:w="0" w:type="auto"/>
          </w:tcPr>
          <w:p w14:paraId="429E3EFA"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29</w:t>
            </w:r>
          </w:p>
        </w:tc>
        <w:tc>
          <w:tcPr>
            <w:tcW w:w="0" w:type="auto"/>
          </w:tcPr>
          <w:p w14:paraId="4BE2E771"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État zone interne activée 3 </w:t>
            </w:r>
          </w:p>
        </w:tc>
        <w:tc>
          <w:tcPr>
            <w:tcW w:w="0" w:type="auto"/>
          </w:tcPr>
          <w:p w14:paraId="5AD5C619"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Activation </w:t>
            </w:r>
          </w:p>
        </w:tc>
        <w:tc>
          <w:tcPr>
            <w:tcW w:w="0" w:type="auto"/>
          </w:tcPr>
          <w:p w14:paraId="561D8413"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1.002 </w:t>
            </w:r>
          </w:p>
        </w:tc>
        <w:tc>
          <w:tcPr>
            <w:tcW w:w="0" w:type="auto"/>
          </w:tcPr>
          <w:p w14:paraId="4560A252"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 xml:space="preserve">1 bit </w:t>
            </w:r>
          </w:p>
        </w:tc>
        <w:tc>
          <w:tcPr>
            <w:tcW w:w="0" w:type="auto"/>
          </w:tcPr>
          <w:p w14:paraId="27400054"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5D595681"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47587159"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27013F0C"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r>
      <w:tr w:rsidR="007839D6" w14:paraId="3004B7E8" w14:textId="77777777" w:rsidTr="007839D6">
        <w:trPr>
          <w:trHeight w:val="64"/>
        </w:trPr>
        <w:tc>
          <w:tcPr>
            <w:tcW w:w="0" w:type="auto"/>
          </w:tcPr>
          <w:p w14:paraId="24AB67B0" w14:textId="77777777" w:rsidR="00BE5414" w:rsidRPr="007461D0" w:rsidRDefault="00BE5414" w:rsidP="00BE5414">
            <w:pPr>
              <w:autoSpaceDE w:val="0"/>
              <w:autoSpaceDN w:val="0"/>
              <w:adjustRightInd w:val="0"/>
              <w:spacing w:line="240" w:lineRule="auto"/>
              <w:jc w:val="center"/>
              <w:rPr>
                <w:color w:val="000000"/>
                <w:sz w:val="18"/>
                <w:szCs w:val="20"/>
              </w:rPr>
            </w:pPr>
          </w:p>
        </w:tc>
        <w:tc>
          <w:tcPr>
            <w:tcW w:w="0" w:type="auto"/>
          </w:tcPr>
          <w:p w14:paraId="5EB5A2AD"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792EBB95"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10DF432F"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602125E2"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72B737B3"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79E0BDBE"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3DDC1BA2"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401CE833"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1A62ED6D" w14:textId="77777777" w:rsidTr="007839D6">
        <w:trPr>
          <w:trHeight w:val="185"/>
        </w:trPr>
        <w:tc>
          <w:tcPr>
            <w:tcW w:w="0" w:type="auto"/>
          </w:tcPr>
          <w:p w14:paraId="40100EC8" w14:textId="77777777" w:rsidR="00BE5414" w:rsidRPr="007461D0" w:rsidRDefault="00BE5414" w:rsidP="00BE5414">
            <w:pPr>
              <w:autoSpaceDE w:val="0"/>
              <w:autoSpaceDN w:val="0"/>
              <w:adjustRightInd w:val="0"/>
              <w:spacing w:line="240" w:lineRule="auto"/>
              <w:jc w:val="center"/>
              <w:rPr>
                <w:color w:val="000000"/>
                <w:sz w:val="18"/>
                <w:szCs w:val="15"/>
              </w:rPr>
            </w:pPr>
            <w:r>
              <w:rPr>
                <w:color w:val="000000"/>
                <w:sz w:val="18"/>
                <w:szCs w:val="15"/>
                <w:lang w:val="fr-FR"/>
              </w:rPr>
              <w:t>52</w:t>
            </w:r>
          </w:p>
        </w:tc>
        <w:tc>
          <w:tcPr>
            <w:tcW w:w="0" w:type="auto"/>
          </w:tcPr>
          <w:p w14:paraId="4313DDC8" w14:textId="77777777" w:rsidR="00BE5414" w:rsidRPr="00BE5414" w:rsidRDefault="00BE5414" w:rsidP="00BE5414">
            <w:pPr>
              <w:autoSpaceDE w:val="0"/>
              <w:autoSpaceDN w:val="0"/>
              <w:adjustRightInd w:val="0"/>
              <w:spacing w:line="240" w:lineRule="auto"/>
              <w:rPr>
                <w:color w:val="000000"/>
                <w:sz w:val="18"/>
                <w:szCs w:val="15"/>
                <w:lang w:val="fr-FR"/>
              </w:rPr>
            </w:pPr>
            <w:r>
              <w:rPr>
                <w:color w:val="000000"/>
                <w:sz w:val="18"/>
                <w:szCs w:val="15"/>
                <w:lang w:val="fr-FR"/>
              </w:rPr>
              <w:t xml:space="preserve">Zone interne 1 prête à l'emploi </w:t>
            </w:r>
          </w:p>
        </w:tc>
        <w:tc>
          <w:tcPr>
            <w:tcW w:w="0" w:type="auto"/>
          </w:tcPr>
          <w:p w14:paraId="6C30144D"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Activation </w:t>
            </w:r>
          </w:p>
        </w:tc>
        <w:tc>
          <w:tcPr>
            <w:tcW w:w="0" w:type="auto"/>
          </w:tcPr>
          <w:p w14:paraId="0B87B53A"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1.002 </w:t>
            </w:r>
          </w:p>
        </w:tc>
        <w:tc>
          <w:tcPr>
            <w:tcW w:w="0" w:type="auto"/>
          </w:tcPr>
          <w:p w14:paraId="7040313B"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 bit </w:t>
            </w:r>
          </w:p>
        </w:tc>
        <w:tc>
          <w:tcPr>
            <w:tcW w:w="0" w:type="auto"/>
          </w:tcPr>
          <w:p w14:paraId="69ADA95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4646EAE4"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29ADF6B6"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11DE5B58"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r>
      <w:tr w:rsidR="007839D6" w14:paraId="513B7D8D" w14:textId="77777777" w:rsidTr="007839D6">
        <w:trPr>
          <w:trHeight w:val="64"/>
        </w:trPr>
        <w:tc>
          <w:tcPr>
            <w:tcW w:w="0" w:type="auto"/>
          </w:tcPr>
          <w:p w14:paraId="603B39C0" w14:textId="77777777" w:rsidR="00BE5414" w:rsidRPr="007461D0" w:rsidRDefault="00BE5414" w:rsidP="00BE5414">
            <w:pPr>
              <w:autoSpaceDE w:val="0"/>
              <w:autoSpaceDN w:val="0"/>
              <w:adjustRightInd w:val="0"/>
              <w:spacing w:line="240" w:lineRule="auto"/>
              <w:jc w:val="center"/>
              <w:rPr>
                <w:color w:val="000000"/>
                <w:sz w:val="18"/>
                <w:szCs w:val="15"/>
              </w:rPr>
            </w:pPr>
            <w:r>
              <w:rPr>
                <w:color w:val="000000"/>
                <w:sz w:val="18"/>
                <w:szCs w:val="15"/>
                <w:lang w:val="fr-FR"/>
              </w:rPr>
              <w:t>53</w:t>
            </w:r>
          </w:p>
        </w:tc>
        <w:tc>
          <w:tcPr>
            <w:tcW w:w="0" w:type="auto"/>
          </w:tcPr>
          <w:p w14:paraId="5B235BB5" w14:textId="77777777" w:rsidR="00BE5414" w:rsidRPr="00BE5414" w:rsidRDefault="00BE5414" w:rsidP="00BE5414">
            <w:pPr>
              <w:autoSpaceDE w:val="0"/>
              <w:autoSpaceDN w:val="0"/>
              <w:adjustRightInd w:val="0"/>
              <w:spacing w:line="240" w:lineRule="auto"/>
              <w:rPr>
                <w:color w:val="000000"/>
                <w:sz w:val="18"/>
                <w:szCs w:val="15"/>
                <w:lang w:val="fr-FR"/>
              </w:rPr>
            </w:pPr>
            <w:r>
              <w:rPr>
                <w:color w:val="000000"/>
                <w:sz w:val="18"/>
                <w:szCs w:val="15"/>
                <w:lang w:val="fr-FR"/>
              </w:rPr>
              <w:t xml:space="preserve">Zone interne 2 prête à l'emploi </w:t>
            </w:r>
          </w:p>
        </w:tc>
        <w:tc>
          <w:tcPr>
            <w:tcW w:w="0" w:type="auto"/>
          </w:tcPr>
          <w:p w14:paraId="76820A3D"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Activation </w:t>
            </w:r>
          </w:p>
        </w:tc>
        <w:tc>
          <w:tcPr>
            <w:tcW w:w="0" w:type="auto"/>
          </w:tcPr>
          <w:p w14:paraId="75CFBE0B"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1.002 </w:t>
            </w:r>
          </w:p>
        </w:tc>
        <w:tc>
          <w:tcPr>
            <w:tcW w:w="0" w:type="auto"/>
          </w:tcPr>
          <w:p w14:paraId="3DBA9DD0"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 bit </w:t>
            </w:r>
          </w:p>
        </w:tc>
        <w:tc>
          <w:tcPr>
            <w:tcW w:w="0" w:type="auto"/>
          </w:tcPr>
          <w:p w14:paraId="3B450B1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62C7DCC7"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286DB38F"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138E32B1"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r>
      <w:tr w:rsidR="007839D6" w14:paraId="00012F31" w14:textId="77777777" w:rsidTr="007839D6">
        <w:trPr>
          <w:trHeight w:val="64"/>
        </w:trPr>
        <w:tc>
          <w:tcPr>
            <w:tcW w:w="0" w:type="auto"/>
          </w:tcPr>
          <w:p w14:paraId="724C6E79" w14:textId="77777777" w:rsidR="00BE5414" w:rsidRPr="007461D0" w:rsidRDefault="00BE5414" w:rsidP="00BE5414">
            <w:pPr>
              <w:autoSpaceDE w:val="0"/>
              <w:autoSpaceDN w:val="0"/>
              <w:adjustRightInd w:val="0"/>
              <w:spacing w:line="240" w:lineRule="auto"/>
              <w:jc w:val="center"/>
              <w:rPr>
                <w:color w:val="000000"/>
                <w:sz w:val="18"/>
                <w:szCs w:val="15"/>
              </w:rPr>
            </w:pPr>
            <w:r>
              <w:rPr>
                <w:color w:val="000000"/>
                <w:sz w:val="18"/>
                <w:szCs w:val="15"/>
                <w:lang w:val="fr-FR"/>
              </w:rPr>
              <w:t>54</w:t>
            </w:r>
          </w:p>
        </w:tc>
        <w:tc>
          <w:tcPr>
            <w:tcW w:w="0" w:type="auto"/>
          </w:tcPr>
          <w:p w14:paraId="79371981" w14:textId="77777777" w:rsidR="00BE5414" w:rsidRPr="00BE5414" w:rsidRDefault="00BE5414" w:rsidP="00BE5414">
            <w:pPr>
              <w:autoSpaceDE w:val="0"/>
              <w:autoSpaceDN w:val="0"/>
              <w:adjustRightInd w:val="0"/>
              <w:spacing w:line="240" w:lineRule="auto"/>
              <w:rPr>
                <w:color w:val="000000"/>
                <w:sz w:val="18"/>
                <w:szCs w:val="15"/>
                <w:lang w:val="fr-FR"/>
              </w:rPr>
            </w:pPr>
            <w:r>
              <w:rPr>
                <w:color w:val="000000"/>
                <w:sz w:val="18"/>
                <w:szCs w:val="15"/>
                <w:lang w:val="fr-FR"/>
              </w:rPr>
              <w:t xml:space="preserve">Zone interne 3 prête à l'emploi </w:t>
            </w:r>
          </w:p>
        </w:tc>
        <w:tc>
          <w:tcPr>
            <w:tcW w:w="0" w:type="auto"/>
          </w:tcPr>
          <w:p w14:paraId="51DA6C50"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Activation </w:t>
            </w:r>
          </w:p>
        </w:tc>
        <w:tc>
          <w:tcPr>
            <w:tcW w:w="0" w:type="auto"/>
          </w:tcPr>
          <w:p w14:paraId="437A1C0B"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1.002 </w:t>
            </w:r>
          </w:p>
        </w:tc>
        <w:tc>
          <w:tcPr>
            <w:tcW w:w="0" w:type="auto"/>
          </w:tcPr>
          <w:p w14:paraId="3E92A9D0"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 bit </w:t>
            </w:r>
          </w:p>
        </w:tc>
        <w:tc>
          <w:tcPr>
            <w:tcW w:w="0" w:type="auto"/>
          </w:tcPr>
          <w:p w14:paraId="1B8965E9"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01174ADB"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759F514D"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7BFEFB72"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r>
      <w:tr w:rsidR="007839D6" w14:paraId="41BB3FA7" w14:textId="77777777" w:rsidTr="007839D6">
        <w:trPr>
          <w:trHeight w:val="64"/>
        </w:trPr>
        <w:tc>
          <w:tcPr>
            <w:tcW w:w="0" w:type="auto"/>
          </w:tcPr>
          <w:p w14:paraId="487C1822" w14:textId="77777777" w:rsidR="00BE5414" w:rsidRPr="007461D0" w:rsidRDefault="00BE5414" w:rsidP="00BE5414">
            <w:pPr>
              <w:autoSpaceDE w:val="0"/>
              <w:autoSpaceDN w:val="0"/>
              <w:adjustRightInd w:val="0"/>
              <w:spacing w:line="240" w:lineRule="auto"/>
              <w:jc w:val="center"/>
              <w:rPr>
                <w:color w:val="000000"/>
                <w:sz w:val="18"/>
                <w:szCs w:val="15"/>
              </w:rPr>
            </w:pPr>
          </w:p>
        </w:tc>
        <w:tc>
          <w:tcPr>
            <w:tcW w:w="0" w:type="auto"/>
          </w:tcPr>
          <w:p w14:paraId="5BB6A612"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090DE073"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7468626F"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6395212D"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6B26A811"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450A8385"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3F645C29"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08305861"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5E5E649E" w14:textId="77777777" w:rsidTr="007839D6">
        <w:trPr>
          <w:trHeight w:val="64"/>
        </w:trPr>
        <w:tc>
          <w:tcPr>
            <w:tcW w:w="0" w:type="auto"/>
          </w:tcPr>
          <w:p w14:paraId="4785CF45" w14:textId="77777777" w:rsidR="00BE5414" w:rsidRPr="007461D0" w:rsidRDefault="00BE5414" w:rsidP="00BE5414">
            <w:pPr>
              <w:autoSpaceDE w:val="0"/>
              <w:autoSpaceDN w:val="0"/>
              <w:adjustRightInd w:val="0"/>
              <w:spacing w:line="240" w:lineRule="auto"/>
              <w:jc w:val="center"/>
              <w:rPr>
                <w:color w:val="000000"/>
                <w:sz w:val="18"/>
                <w:szCs w:val="15"/>
              </w:rPr>
            </w:pPr>
            <w:r>
              <w:rPr>
                <w:color w:val="000000"/>
                <w:sz w:val="18"/>
                <w:szCs w:val="15"/>
                <w:lang w:val="fr-FR"/>
              </w:rPr>
              <w:t>87</w:t>
            </w:r>
          </w:p>
        </w:tc>
        <w:tc>
          <w:tcPr>
            <w:tcW w:w="0" w:type="auto"/>
          </w:tcPr>
          <w:p w14:paraId="736D6F97"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Alarme d'intrusion zone 1 </w:t>
            </w:r>
          </w:p>
        </w:tc>
        <w:tc>
          <w:tcPr>
            <w:tcW w:w="0" w:type="auto"/>
          </w:tcPr>
          <w:p w14:paraId="485EF8C7"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Les alarmes </w:t>
            </w:r>
          </w:p>
        </w:tc>
        <w:tc>
          <w:tcPr>
            <w:tcW w:w="0" w:type="auto"/>
          </w:tcPr>
          <w:p w14:paraId="7E7ACD1F"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1.002 </w:t>
            </w:r>
          </w:p>
        </w:tc>
        <w:tc>
          <w:tcPr>
            <w:tcW w:w="0" w:type="auto"/>
          </w:tcPr>
          <w:p w14:paraId="481C0E81"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 bit </w:t>
            </w:r>
          </w:p>
        </w:tc>
        <w:tc>
          <w:tcPr>
            <w:tcW w:w="0" w:type="auto"/>
          </w:tcPr>
          <w:p w14:paraId="77654898"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x </w:t>
            </w:r>
          </w:p>
        </w:tc>
        <w:tc>
          <w:tcPr>
            <w:tcW w:w="0" w:type="auto"/>
          </w:tcPr>
          <w:p w14:paraId="039EF857"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x </w:t>
            </w:r>
          </w:p>
        </w:tc>
        <w:tc>
          <w:tcPr>
            <w:tcW w:w="0" w:type="auto"/>
          </w:tcPr>
          <w:p w14:paraId="04A9E4AC"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x </w:t>
            </w:r>
          </w:p>
        </w:tc>
        <w:tc>
          <w:tcPr>
            <w:tcW w:w="0" w:type="auto"/>
          </w:tcPr>
          <w:p w14:paraId="04B63D68"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5E8386CA" w14:textId="77777777" w:rsidTr="007839D6">
        <w:trPr>
          <w:trHeight w:val="64"/>
        </w:trPr>
        <w:tc>
          <w:tcPr>
            <w:tcW w:w="0" w:type="auto"/>
          </w:tcPr>
          <w:p w14:paraId="6646F72F" w14:textId="77777777" w:rsidR="00BE5414" w:rsidRPr="007461D0" w:rsidRDefault="00BE5414" w:rsidP="00BE5414">
            <w:pPr>
              <w:autoSpaceDE w:val="0"/>
              <w:autoSpaceDN w:val="0"/>
              <w:adjustRightInd w:val="0"/>
              <w:spacing w:line="240" w:lineRule="auto"/>
              <w:jc w:val="center"/>
              <w:rPr>
                <w:color w:val="000000"/>
                <w:sz w:val="18"/>
                <w:szCs w:val="15"/>
              </w:rPr>
            </w:pPr>
            <w:r>
              <w:rPr>
                <w:color w:val="000000"/>
                <w:sz w:val="18"/>
                <w:szCs w:val="15"/>
                <w:lang w:val="fr-FR"/>
              </w:rPr>
              <w:t>88</w:t>
            </w:r>
          </w:p>
        </w:tc>
        <w:tc>
          <w:tcPr>
            <w:tcW w:w="0" w:type="auto"/>
          </w:tcPr>
          <w:p w14:paraId="4B85B498"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Alarme d'intrusion zone 2 </w:t>
            </w:r>
          </w:p>
        </w:tc>
        <w:tc>
          <w:tcPr>
            <w:tcW w:w="0" w:type="auto"/>
          </w:tcPr>
          <w:p w14:paraId="636E01FC"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Les alarmes </w:t>
            </w:r>
          </w:p>
        </w:tc>
        <w:tc>
          <w:tcPr>
            <w:tcW w:w="0" w:type="auto"/>
          </w:tcPr>
          <w:p w14:paraId="0E4F076D"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1.002 </w:t>
            </w:r>
          </w:p>
        </w:tc>
        <w:tc>
          <w:tcPr>
            <w:tcW w:w="0" w:type="auto"/>
          </w:tcPr>
          <w:p w14:paraId="08DCA323"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 bit </w:t>
            </w:r>
          </w:p>
        </w:tc>
        <w:tc>
          <w:tcPr>
            <w:tcW w:w="0" w:type="auto"/>
          </w:tcPr>
          <w:p w14:paraId="136B3495"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x </w:t>
            </w:r>
          </w:p>
        </w:tc>
        <w:tc>
          <w:tcPr>
            <w:tcW w:w="0" w:type="auto"/>
          </w:tcPr>
          <w:p w14:paraId="12CCFAD1"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x </w:t>
            </w:r>
          </w:p>
        </w:tc>
        <w:tc>
          <w:tcPr>
            <w:tcW w:w="0" w:type="auto"/>
          </w:tcPr>
          <w:p w14:paraId="5CBEF0BA"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x </w:t>
            </w:r>
          </w:p>
        </w:tc>
        <w:tc>
          <w:tcPr>
            <w:tcW w:w="0" w:type="auto"/>
          </w:tcPr>
          <w:p w14:paraId="2425F061"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534141F4" w14:textId="77777777" w:rsidTr="007839D6">
        <w:trPr>
          <w:trHeight w:val="64"/>
        </w:trPr>
        <w:tc>
          <w:tcPr>
            <w:tcW w:w="0" w:type="auto"/>
          </w:tcPr>
          <w:p w14:paraId="76D6CD25" w14:textId="77777777" w:rsidR="00BE5414" w:rsidRPr="007461D0" w:rsidRDefault="00BE5414" w:rsidP="00BE5414">
            <w:pPr>
              <w:autoSpaceDE w:val="0"/>
              <w:autoSpaceDN w:val="0"/>
              <w:adjustRightInd w:val="0"/>
              <w:spacing w:line="240" w:lineRule="auto"/>
              <w:jc w:val="center"/>
              <w:rPr>
                <w:color w:val="000000"/>
                <w:sz w:val="18"/>
                <w:szCs w:val="15"/>
              </w:rPr>
            </w:pPr>
            <w:r>
              <w:rPr>
                <w:color w:val="000000"/>
                <w:sz w:val="18"/>
                <w:szCs w:val="15"/>
                <w:lang w:val="fr-FR"/>
              </w:rPr>
              <w:t>89</w:t>
            </w:r>
          </w:p>
        </w:tc>
        <w:tc>
          <w:tcPr>
            <w:tcW w:w="0" w:type="auto"/>
          </w:tcPr>
          <w:p w14:paraId="2988F583"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Alarme d'intrusion zone 3 </w:t>
            </w:r>
          </w:p>
        </w:tc>
        <w:tc>
          <w:tcPr>
            <w:tcW w:w="0" w:type="auto"/>
          </w:tcPr>
          <w:p w14:paraId="063F59D1"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Les alarmes </w:t>
            </w:r>
          </w:p>
        </w:tc>
        <w:tc>
          <w:tcPr>
            <w:tcW w:w="0" w:type="auto"/>
          </w:tcPr>
          <w:p w14:paraId="47655562"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1.002 </w:t>
            </w:r>
          </w:p>
        </w:tc>
        <w:tc>
          <w:tcPr>
            <w:tcW w:w="0" w:type="auto"/>
          </w:tcPr>
          <w:p w14:paraId="15895BC2"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 bit </w:t>
            </w:r>
          </w:p>
        </w:tc>
        <w:tc>
          <w:tcPr>
            <w:tcW w:w="0" w:type="auto"/>
          </w:tcPr>
          <w:p w14:paraId="5191DC12"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x </w:t>
            </w:r>
          </w:p>
        </w:tc>
        <w:tc>
          <w:tcPr>
            <w:tcW w:w="0" w:type="auto"/>
          </w:tcPr>
          <w:p w14:paraId="63B47A06"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x </w:t>
            </w:r>
          </w:p>
        </w:tc>
        <w:tc>
          <w:tcPr>
            <w:tcW w:w="0" w:type="auto"/>
          </w:tcPr>
          <w:p w14:paraId="1DBA3011"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x </w:t>
            </w:r>
          </w:p>
        </w:tc>
        <w:tc>
          <w:tcPr>
            <w:tcW w:w="0" w:type="auto"/>
          </w:tcPr>
          <w:p w14:paraId="0AD2C7A2"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59DD56D3" w14:textId="77777777" w:rsidTr="007839D6">
        <w:trPr>
          <w:trHeight w:val="64"/>
        </w:trPr>
        <w:tc>
          <w:tcPr>
            <w:tcW w:w="0" w:type="auto"/>
          </w:tcPr>
          <w:p w14:paraId="098C1F03" w14:textId="77777777" w:rsidR="00BE5414" w:rsidRPr="007461D0" w:rsidRDefault="00BE5414" w:rsidP="00BE5414">
            <w:pPr>
              <w:autoSpaceDE w:val="0"/>
              <w:autoSpaceDN w:val="0"/>
              <w:adjustRightInd w:val="0"/>
              <w:spacing w:line="240" w:lineRule="auto"/>
              <w:jc w:val="center"/>
              <w:rPr>
                <w:color w:val="000000"/>
                <w:sz w:val="18"/>
                <w:szCs w:val="15"/>
              </w:rPr>
            </w:pPr>
          </w:p>
        </w:tc>
        <w:tc>
          <w:tcPr>
            <w:tcW w:w="0" w:type="auto"/>
          </w:tcPr>
          <w:p w14:paraId="5F8E62BF"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746F1D1D"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65BCD8AB"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18D11122"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278B063E"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1B7B378A"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610E79C1"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0361CC0A"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0CC920F5" w14:textId="77777777" w:rsidTr="007839D6">
        <w:trPr>
          <w:trHeight w:val="64"/>
        </w:trPr>
        <w:tc>
          <w:tcPr>
            <w:tcW w:w="0" w:type="auto"/>
          </w:tcPr>
          <w:p w14:paraId="1B58C987" w14:textId="77777777" w:rsidR="00BE5414" w:rsidRPr="007461D0" w:rsidRDefault="00BE5414" w:rsidP="00BE5414">
            <w:pPr>
              <w:autoSpaceDE w:val="0"/>
              <w:autoSpaceDN w:val="0"/>
              <w:adjustRightInd w:val="0"/>
              <w:spacing w:line="240" w:lineRule="auto"/>
              <w:jc w:val="center"/>
              <w:rPr>
                <w:color w:val="000000"/>
                <w:sz w:val="18"/>
                <w:szCs w:val="15"/>
              </w:rPr>
            </w:pPr>
            <w:r>
              <w:rPr>
                <w:color w:val="000000"/>
                <w:sz w:val="18"/>
                <w:szCs w:val="15"/>
                <w:lang w:val="fr-FR"/>
              </w:rPr>
              <w:lastRenderedPageBreak/>
              <w:t>140</w:t>
            </w:r>
          </w:p>
        </w:tc>
        <w:tc>
          <w:tcPr>
            <w:tcW w:w="0" w:type="auto"/>
          </w:tcPr>
          <w:p w14:paraId="3837F099"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Feu clignotant </w:t>
            </w:r>
          </w:p>
        </w:tc>
        <w:tc>
          <w:tcPr>
            <w:tcW w:w="0" w:type="auto"/>
          </w:tcPr>
          <w:p w14:paraId="5515EC08"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Les alarmes </w:t>
            </w:r>
          </w:p>
        </w:tc>
        <w:tc>
          <w:tcPr>
            <w:tcW w:w="0" w:type="auto"/>
          </w:tcPr>
          <w:p w14:paraId="450CCF90"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1.002 </w:t>
            </w:r>
          </w:p>
        </w:tc>
        <w:tc>
          <w:tcPr>
            <w:tcW w:w="0" w:type="auto"/>
          </w:tcPr>
          <w:p w14:paraId="1783AD4B"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 bit </w:t>
            </w:r>
          </w:p>
        </w:tc>
        <w:tc>
          <w:tcPr>
            <w:tcW w:w="0" w:type="auto"/>
          </w:tcPr>
          <w:p w14:paraId="319BD1E4"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41CFE1C8"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5F159A35"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5AC9DA50"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r>
      <w:tr w:rsidR="007839D6" w14:paraId="06B6B46E" w14:textId="77777777" w:rsidTr="007839D6">
        <w:trPr>
          <w:trHeight w:val="64"/>
        </w:trPr>
        <w:tc>
          <w:tcPr>
            <w:tcW w:w="0" w:type="auto"/>
          </w:tcPr>
          <w:p w14:paraId="1B020E14" w14:textId="77777777" w:rsidR="00BE5414" w:rsidRPr="007461D0" w:rsidRDefault="00BE5414" w:rsidP="00BE5414">
            <w:pPr>
              <w:autoSpaceDE w:val="0"/>
              <w:autoSpaceDN w:val="0"/>
              <w:adjustRightInd w:val="0"/>
              <w:spacing w:line="240" w:lineRule="auto"/>
              <w:jc w:val="center"/>
              <w:rPr>
                <w:color w:val="000000"/>
                <w:sz w:val="18"/>
                <w:szCs w:val="15"/>
              </w:rPr>
            </w:pPr>
            <w:r>
              <w:rPr>
                <w:color w:val="000000"/>
                <w:sz w:val="18"/>
                <w:szCs w:val="15"/>
                <w:lang w:val="fr-FR"/>
              </w:rPr>
              <w:t>141</w:t>
            </w:r>
          </w:p>
        </w:tc>
        <w:tc>
          <w:tcPr>
            <w:tcW w:w="0" w:type="auto"/>
          </w:tcPr>
          <w:p w14:paraId="38E2DC26"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Sirène </w:t>
            </w:r>
          </w:p>
        </w:tc>
        <w:tc>
          <w:tcPr>
            <w:tcW w:w="0" w:type="auto"/>
          </w:tcPr>
          <w:p w14:paraId="72247132"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Les alarmes </w:t>
            </w:r>
          </w:p>
        </w:tc>
        <w:tc>
          <w:tcPr>
            <w:tcW w:w="0" w:type="auto"/>
          </w:tcPr>
          <w:p w14:paraId="7B1791BB"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1.002 </w:t>
            </w:r>
          </w:p>
        </w:tc>
        <w:tc>
          <w:tcPr>
            <w:tcW w:w="0" w:type="auto"/>
          </w:tcPr>
          <w:p w14:paraId="523EBBD4" w14:textId="77777777" w:rsidR="00BE5414" w:rsidRPr="007461D0" w:rsidRDefault="00BE5414" w:rsidP="00BE5414">
            <w:pPr>
              <w:autoSpaceDE w:val="0"/>
              <w:autoSpaceDN w:val="0"/>
              <w:adjustRightInd w:val="0"/>
              <w:spacing w:line="240" w:lineRule="auto"/>
              <w:rPr>
                <w:color w:val="000000"/>
                <w:sz w:val="18"/>
                <w:szCs w:val="15"/>
              </w:rPr>
            </w:pPr>
            <w:r>
              <w:rPr>
                <w:color w:val="000000"/>
                <w:sz w:val="18"/>
                <w:szCs w:val="15"/>
                <w:lang w:val="fr-FR"/>
              </w:rPr>
              <w:t xml:space="preserve">1 bit </w:t>
            </w:r>
          </w:p>
        </w:tc>
        <w:tc>
          <w:tcPr>
            <w:tcW w:w="0" w:type="auto"/>
          </w:tcPr>
          <w:p w14:paraId="4BB88876"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0157E58C"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240DD4B3"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41A58A48"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r>
      <w:tr w:rsidR="007839D6" w14:paraId="6A9A1A76" w14:textId="77777777" w:rsidTr="007839D6">
        <w:trPr>
          <w:trHeight w:val="64"/>
        </w:trPr>
        <w:tc>
          <w:tcPr>
            <w:tcW w:w="0" w:type="auto"/>
          </w:tcPr>
          <w:p w14:paraId="2A3487AD" w14:textId="77777777" w:rsidR="00BE5414" w:rsidRPr="007461D0" w:rsidRDefault="00BE5414" w:rsidP="00BE5414">
            <w:pPr>
              <w:autoSpaceDE w:val="0"/>
              <w:autoSpaceDN w:val="0"/>
              <w:adjustRightInd w:val="0"/>
              <w:spacing w:line="240" w:lineRule="auto"/>
              <w:jc w:val="center"/>
              <w:rPr>
                <w:color w:val="000000"/>
                <w:sz w:val="18"/>
                <w:szCs w:val="15"/>
              </w:rPr>
            </w:pPr>
          </w:p>
        </w:tc>
        <w:tc>
          <w:tcPr>
            <w:tcW w:w="0" w:type="auto"/>
          </w:tcPr>
          <w:p w14:paraId="3C45B5AA"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59570EFA"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7BE66CF3"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51EEA834" w14:textId="77777777" w:rsidR="00BE5414" w:rsidRPr="007461D0" w:rsidRDefault="00BE5414" w:rsidP="00BE5414">
            <w:pPr>
              <w:autoSpaceDE w:val="0"/>
              <w:autoSpaceDN w:val="0"/>
              <w:adjustRightInd w:val="0"/>
              <w:spacing w:line="240" w:lineRule="auto"/>
              <w:rPr>
                <w:color w:val="000000"/>
                <w:sz w:val="18"/>
                <w:szCs w:val="15"/>
              </w:rPr>
            </w:pPr>
          </w:p>
        </w:tc>
        <w:tc>
          <w:tcPr>
            <w:tcW w:w="0" w:type="auto"/>
          </w:tcPr>
          <w:p w14:paraId="4BB7AB88"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603C55AC"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05AF9C74"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3D11B002" w14:textId="77777777" w:rsidR="00BE5414" w:rsidRPr="007461D0" w:rsidRDefault="00BE5414" w:rsidP="00BE5414">
            <w:pPr>
              <w:autoSpaceDE w:val="0"/>
              <w:autoSpaceDN w:val="0"/>
              <w:adjustRightInd w:val="0"/>
              <w:spacing w:line="240" w:lineRule="auto"/>
              <w:rPr>
                <w:color w:val="000000"/>
                <w:sz w:val="18"/>
                <w:szCs w:val="20"/>
              </w:rPr>
            </w:pPr>
          </w:p>
        </w:tc>
      </w:tr>
      <w:tr w:rsidR="007839D6" w14:paraId="5CC843A1" w14:textId="77777777" w:rsidTr="007839D6">
        <w:trPr>
          <w:trHeight w:val="64"/>
        </w:trPr>
        <w:tc>
          <w:tcPr>
            <w:tcW w:w="0" w:type="auto"/>
          </w:tcPr>
          <w:p w14:paraId="34F603A0" w14:textId="77777777" w:rsidR="00BE5414" w:rsidRPr="005915E8" w:rsidRDefault="00BE5414" w:rsidP="00BE5414">
            <w:pPr>
              <w:pStyle w:val="Default"/>
              <w:jc w:val="center"/>
              <w:rPr>
                <w:sz w:val="18"/>
                <w:szCs w:val="15"/>
              </w:rPr>
            </w:pPr>
            <w:r w:rsidRPr="005915E8">
              <w:rPr>
                <w:bCs/>
                <w:sz w:val="18"/>
                <w:szCs w:val="15"/>
                <w:lang w:val="fr-FR"/>
              </w:rPr>
              <w:t>424</w:t>
            </w:r>
          </w:p>
        </w:tc>
        <w:tc>
          <w:tcPr>
            <w:tcW w:w="0" w:type="auto"/>
          </w:tcPr>
          <w:p w14:paraId="5CF5D409" w14:textId="77777777" w:rsidR="00BE5414" w:rsidRPr="007461D0" w:rsidRDefault="00BE5414" w:rsidP="00BE5414">
            <w:pPr>
              <w:pStyle w:val="Default"/>
              <w:rPr>
                <w:sz w:val="18"/>
                <w:szCs w:val="15"/>
              </w:rPr>
            </w:pPr>
            <w:r>
              <w:rPr>
                <w:sz w:val="18"/>
                <w:szCs w:val="15"/>
                <w:lang w:val="fr-FR"/>
              </w:rPr>
              <w:t xml:space="preserve">KNX Zone 1 </w:t>
            </w:r>
          </w:p>
        </w:tc>
        <w:tc>
          <w:tcPr>
            <w:tcW w:w="0" w:type="auto"/>
          </w:tcPr>
          <w:p w14:paraId="5DD43EF9" w14:textId="77777777" w:rsidR="00BE5414" w:rsidRPr="007461D0" w:rsidRDefault="00BE5414" w:rsidP="00BE5414">
            <w:pPr>
              <w:pStyle w:val="Default"/>
              <w:rPr>
                <w:sz w:val="18"/>
                <w:szCs w:val="15"/>
              </w:rPr>
            </w:pPr>
            <w:r>
              <w:rPr>
                <w:sz w:val="18"/>
                <w:szCs w:val="15"/>
                <w:lang w:val="fr-FR"/>
              </w:rPr>
              <w:t xml:space="preserve">Zone </w:t>
            </w:r>
          </w:p>
        </w:tc>
        <w:tc>
          <w:tcPr>
            <w:tcW w:w="0" w:type="auto"/>
          </w:tcPr>
          <w:p w14:paraId="3280D144" w14:textId="77777777" w:rsidR="00BE5414" w:rsidRPr="007461D0" w:rsidRDefault="00BE5414" w:rsidP="00BE5414">
            <w:pPr>
              <w:pStyle w:val="Default"/>
              <w:rPr>
                <w:sz w:val="18"/>
                <w:szCs w:val="15"/>
              </w:rPr>
            </w:pPr>
            <w:r>
              <w:rPr>
                <w:sz w:val="18"/>
                <w:szCs w:val="15"/>
                <w:lang w:val="fr-FR"/>
              </w:rPr>
              <w:t xml:space="preserve">1.002 </w:t>
            </w:r>
          </w:p>
        </w:tc>
        <w:tc>
          <w:tcPr>
            <w:tcW w:w="0" w:type="auto"/>
          </w:tcPr>
          <w:p w14:paraId="12E8EC62" w14:textId="77777777" w:rsidR="00BE5414" w:rsidRPr="007461D0" w:rsidRDefault="00BE5414" w:rsidP="00BE5414">
            <w:pPr>
              <w:pStyle w:val="Default"/>
              <w:rPr>
                <w:sz w:val="18"/>
                <w:szCs w:val="15"/>
              </w:rPr>
            </w:pPr>
            <w:r>
              <w:rPr>
                <w:sz w:val="18"/>
                <w:szCs w:val="15"/>
                <w:lang w:val="fr-FR"/>
              </w:rPr>
              <w:t xml:space="preserve">1 bit </w:t>
            </w:r>
          </w:p>
        </w:tc>
        <w:tc>
          <w:tcPr>
            <w:tcW w:w="0" w:type="auto"/>
          </w:tcPr>
          <w:p w14:paraId="0CC11471"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6639E64D"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5644FB1A"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x</w:t>
            </w:r>
          </w:p>
        </w:tc>
        <w:tc>
          <w:tcPr>
            <w:tcW w:w="0" w:type="auto"/>
          </w:tcPr>
          <w:p w14:paraId="2F61FA33"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x</w:t>
            </w:r>
          </w:p>
        </w:tc>
      </w:tr>
      <w:tr w:rsidR="007839D6" w14:paraId="70CC6058" w14:textId="77777777" w:rsidTr="007839D6">
        <w:trPr>
          <w:trHeight w:val="64"/>
        </w:trPr>
        <w:tc>
          <w:tcPr>
            <w:tcW w:w="0" w:type="auto"/>
          </w:tcPr>
          <w:p w14:paraId="09D74DCF" w14:textId="77777777" w:rsidR="00BE5414" w:rsidRPr="005915E8" w:rsidRDefault="00BE5414" w:rsidP="00BE5414">
            <w:pPr>
              <w:pStyle w:val="Default"/>
              <w:jc w:val="center"/>
              <w:rPr>
                <w:sz w:val="18"/>
                <w:szCs w:val="15"/>
              </w:rPr>
            </w:pPr>
            <w:r w:rsidRPr="005915E8">
              <w:rPr>
                <w:bCs/>
                <w:sz w:val="18"/>
                <w:szCs w:val="15"/>
                <w:lang w:val="fr-FR"/>
              </w:rPr>
              <w:t>425</w:t>
            </w:r>
          </w:p>
        </w:tc>
        <w:tc>
          <w:tcPr>
            <w:tcW w:w="0" w:type="auto"/>
          </w:tcPr>
          <w:p w14:paraId="23D0BB45" w14:textId="77777777" w:rsidR="00BE5414" w:rsidRPr="007461D0" w:rsidRDefault="00BE5414" w:rsidP="00BE5414">
            <w:pPr>
              <w:pStyle w:val="Default"/>
              <w:rPr>
                <w:sz w:val="18"/>
                <w:szCs w:val="15"/>
              </w:rPr>
            </w:pPr>
            <w:r>
              <w:rPr>
                <w:sz w:val="18"/>
                <w:szCs w:val="15"/>
                <w:lang w:val="fr-FR"/>
              </w:rPr>
              <w:t xml:space="preserve">KNX Zone 2 </w:t>
            </w:r>
          </w:p>
        </w:tc>
        <w:tc>
          <w:tcPr>
            <w:tcW w:w="0" w:type="auto"/>
          </w:tcPr>
          <w:p w14:paraId="19ACFAF8" w14:textId="77777777" w:rsidR="00BE5414" w:rsidRPr="007461D0" w:rsidRDefault="00BE5414" w:rsidP="00BE5414">
            <w:pPr>
              <w:pStyle w:val="Default"/>
              <w:rPr>
                <w:sz w:val="18"/>
                <w:szCs w:val="15"/>
              </w:rPr>
            </w:pPr>
            <w:r>
              <w:rPr>
                <w:sz w:val="18"/>
                <w:szCs w:val="15"/>
                <w:lang w:val="fr-FR"/>
              </w:rPr>
              <w:t xml:space="preserve">Zone </w:t>
            </w:r>
          </w:p>
        </w:tc>
        <w:tc>
          <w:tcPr>
            <w:tcW w:w="0" w:type="auto"/>
          </w:tcPr>
          <w:p w14:paraId="1C24B8B7" w14:textId="77777777" w:rsidR="00BE5414" w:rsidRPr="007461D0" w:rsidRDefault="00BE5414" w:rsidP="00BE5414">
            <w:pPr>
              <w:pStyle w:val="Default"/>
              <w:rPr>
                <w:sz w:val="18"/>
                <w:szCs w:val="15"/>
              </w:rPr>
            </w:pPr>
            <w:r>
              <w:rPr>
                <w:sz w:val="18"/>
                <w:szCs w:val="15"/>
                <w:lang w:val="fr-FR"/>
              </w:rPr>
              <w:t xml:space="preserve">1.002 </w:t>
            </w:r>
          </w:p>
        </w:tc>
        <w:tc>
          <w:tcPr>
            <w:tcW w:w="0" w:type="auto"/>
          </w:tcPr>
          <w:p w14:paraId="47CEF5EF" w14:textId="77777777" w:rsidR="00BE5414" w:rsidRPr="007461D0" w:rsidRDefault="00BE5414" w:rsidP="00BE5414">
            <w:pPr>
              <w:pStyle w:val="Default"/>
              <w:rPr>
                <w:sz w:val="18"/>
                <w:szCs w:val="15"/>
              </w:rPr>
            </w:pPr>
            <w:r>
              <w:rPr>
                <w:sz w:val="18"/>
                <w:szCs w:val="15"/>
                <w:lang w:val="fr-FR"/>
              </w:rPr>
              <w:t xml:space="preserve">1 bit </w:t>
            </w:r>
          </w:p>
        </w:tc>
        <w:tc>
          <w:tcPr>
            <w:tcW w:w="0" w:type="auto"/>
          </w:tcPr>
          <w:p w14:paraId="69BDA72A"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2BC2F231"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70D205E8"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x</w:t>
            </w:r>
          </w:p>
        </w:tc>
        <w:tc>
          <w:tcPr>
            <w:tcW w:w="0" w:type="auto"/>
          </w:tcPr>
          <w:p w14:paraId="443999C1"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x</w:t>
            </w:r>
          </w:p>
        </w:tc>
      </w:tr>
      <w:tr w:rsidR="007839D6" w14:paraId="09EA759F" w14:textId="77777777" w:rsidTr="007839D6">
        <w:trPr>
          <w:trHeight w:val="64"/>
        </w:trPr>
        <w:tc>
          <w:tcPr>
            <w:tcW w:w="0" w:type="auto"/>
          </w:tcPr>
          <w:p w14:paraId="6B990B00" w14:textId="77777777" w:rsidR="00BE5414" w:rsidRPr="005915E8" w:rsidRDefault="00BE5414" w:rsidP="00BE5414">
            <w:pPr>
              <w:pStyle w:val="Default"/>
              <w:jc w:val="center"/>
              <w:rPr>
                <w:sz w:val="18"/>
                <w:szCs w:val="15"/>
              </w:rPr>
            </w:pPr>
            <w:r w:rsidRPr="005915E8">
              <w:rPr>
                <w:bCs/>
                <w:sz w:val="18"/>
                <w:szCs w:val="15"/>
                <w:lang w:val="fr-FR"/>
              </w:rPr>
              <w:t>426</w:t>
            </w:r>
          </w:p>
        </w:tc>
        <w:tc>
          <w:tcPr>
            <w:tcW w:w="0" w:type="auto"/>
          </w:tcPr>
          <w:p w14:paraId="6947E2BA" w14:textId="77777777" w:rsidR="00BE5414" w:rsidRPr="007461D0" w:rsidRDefault="00BE5414" w:rsidP="00BE5414">
            <w:pPr>
              <w:pStyle w:val="Default"/>
              <w:rPr>
                <w:sz w:val="18"/>
                <w:szCs w:val="15"/>
              </w:rPr>
            </w:pPr>
            <w:r>
              <w:rPr>
                <w:sz w:val="18"/>
                <w:szCs w:val="15"/>
                <w:lang w:val="fr-FR"/>
              </w:rPr>
              <w:t xml:space="preserve">KNX Zone 3 </w:t>
            </w:r>
          </w:p>
        </w:tc>
        <w:tc>
          <w:tcPr>
            <w:tcW w:w="0" w:type="auto"/>
          </w:tcPr>
          <w:p w14:paraId="05D1F0C9" w14:textId="77777777" w:rsidR="00BE5414" w:rsidRPr="007461D0" w:rsidRDefault="00BE5414" w:rsidP="00BE5414">
            <w:pPr>
              <w:pStyle w:val="Default"/>
              <w:rPr>
                <w:sz w:val="18"/>
                <w:szCs w:val="15"/>
              </w:rPr>
            </w:pPr>
            <w:r>
              <w:rPr>
                <w:sz w:val="18"/>
                <w:szCs w:val="15"/>
                <w:lang w:val="fr-FR"/>
              </w:rPr>
              <w:t xml:space="preserve">Zone </w:t>
            </w:r>
          </w:p>
        </w:tc>
        <w:tc>
          <w:tcPr>
            <w:tcW w:w="0" w:type="auto"/>
          </w:tcPr>
          <w:p w14:paraId="620F021E" w14:textId="77777777" w:rsidR="00BE5414" w:rsidRPr="007461D0" w:rsidRDefault="00BE5414" w:rsidP="00BE5414">
            <w:pPr>
              <w:pStyle w:val="Default"/>
              <w:rPr>
                <w:sz w:val="18"/>
                <w:szCs w:val="15"/>
              </w:rPr>
            </w:pPr>
            <w:r>
              <w:rPr>
                <w:sz w:val="18"/>
                <w:szCs w:val="15"/>
                <w:lang w:val="fr-FR"/>
              </w:rPr>
              <w:t xml:space="preserve">1.002 </w:t>
            </w:r>
          </w:p>
        </w:tc>
        <w:tc>
          <w:tcPr>
            <w:tcW w:w="0" w:type="auto"/>
          </w:tcPr>
          <w:p w14:paraId="74D13474" w14:textId="77777777" w:rsidR="00BE5414" w:rsidRPr="007461D0" w:rsidRDefault="00BE5414" w:rsidP="00BE5414">
            <w:pPr>
              <w:pStyle w:val="Default"/>
              <w:rPr>
                <w:sz w:val="18"/>
                <w:szCs w:val="15"/>
              </w:rPr>
            </w:pPr>
            <w:r>
              <w:rPr>
                <w:sz w:val="18"/>
                <w:szCs w:val="15"/>
                <w:lang w:val="fr-FR"/>
              </w:rPr>
              <w:t xml:space="preserve">1 bit </w:t>
            </w:r>
          </w:p>
        </w:tc>
        <w:tc>
          <w:tcPr>
            <w:tcW w:w="0" w:type="auto"/>
          </w:tcPr>
          <w:p w14:paraId="18D63423" w14:textId="77777777" w:rsidR="00BE5414" w:rsidRPr="007461D0" w:rsidRDefault="00BE5414" w:rsidP="00BE5414">
            <w:pPr>
              <w:autoSpaceDE w:val="0"/>
              <w:autoSpaceDN w:val="0"/>
              <w:adjustRightInd w:val="0"/>
              <w:spacing w:line="240" w:lineRule="auto"/>
              <w:rPr>
                <w:color w:val="000000"/>
                <w:sz w:val="18"/>
                <w:szCs w:val="20"/>
              </w:rPr>
            </w:pPr>
            <w:r>
              <w:rPr>
                <w:color w:val="000000"/>
                <w:sz w:val="18"/>
                <w:szCs w:val="20"/>
                <w:lang w:val="fr-FR"/>
              </w:rPr>
              <w:t>x</w:t>
            </w:r>
          </w:p>
        </w:tc>
        <w:tc>
          <w:tcPr>
            <w:tcW w:w="0" w:type="auto"/>
          </w:tcPr>
          <w:p w14:paraId="6C9AEF10" w14:textId="77777777" w:rsidR="00BE5414" w:rsidRPr="007461D0" w:rsidRDefault="00BE5414" w:rsidP="00BE5414">
            <w:pPr>
              <w:autoSpaceDE w:val="0"/>
              <w:autoSpaceDN w:val="0"/>
              <w:adjustRightInd w:val="0"/>
              <w:spacing w:line="240" w:lineRule="auto"/>
              <w:rPr>
                <w:color w:val="000000"/>
                <w:sz w:val="18"/>
                <w:szCs w:val="20"/>
              </w:rPr>
            </w:pPr>
          </w:p>
        </w:tc>
        <w:tc>
          <w:tcPr>
            <w:tcW w:w="0" w:type="auto"/>
          </w:tcPr>
          <w:p w14:paraId="0ED23C8A"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x</w:t>
            </w:r>
          </w:p>
        </w:tc>
        <w:tc>
          <w:tcPr>
            <w:tcW w:w="0" w:type="auto"/>
          </w:tcPr>
          <w:p w14:paraId="32693A33" w14:textId="77777777" w:rsidR="00BE5414" w:rsidRPr="007461D0" w:rsidRDefault="00BE5414" w:rsidP="00BE5414">
            <w:pPr>
              <w:autoSpaceDE w:val="0"/>
              <w:autoSpaceDN w:val="0"/>
              <w:adjustRightInd w:val="0"/>
              <w:spacing w:line="240" w:lineRule="auto"/>
              <w:jc w:val="center"/>
              <w:rPr>
                <w:color w:val="000000"/>
                <w:sz w:val="18"/>
                <w:szCs w:val="20"/>
              </w:rPr>
            </w:pPr>
            <w:r>
              <w:rPr>
                <w:color w:val="000000"/>
                <w:sz w:val="18"/>
                <w:szCs w:val="20"/>
                <w:lang w:val="fr-FR"/>
              </w:rPr>
              <w:t>x</w:t>
            </w:r>
          </w:p>
        </w:tc>
      </w:tr>
    </w:tbl>
    <w:p w14:paraId="02AF05FE" w14:textId="77777777" w:rsidR="00BE5414" w:rsidRDefault="00BE5414" w:rsidP="00BE5414">
      <w:pPr>
        <w:rPr>
          <w:b/>
          <w:sz w:val="20"/>
        </w:rPr>
      </w:pPr>
    </w:p>
    <w:p w14:paraId="0F85A1B7" w14:textId="77777777" w:rsidR="00BE5414" w:rsidRPr="00BE5414" w:rsidRDefault="00BE5414" w:rsidP="00BE5414">
      <w:pPr>
        <w:rPr>
          <w:b/>
          <w:sz w:val="20"/>
          <w:lang w:val="fr-FR"/>
        </w:rPr>
      </w:pPr>
      <w:r>
        <w:rPr>
          <w:b/>
          <w:bCs/>
          <w:sz w:val="20"/>
          <w:lang w:val="fr-FR"/>
        </w:rPr>
        <w:t>Tableau 1 : exemple des objets de groupe d'un panneau de contrôle de détection des dangers KNX</w:t>
      </w:r>
    </w:p>
    <w:p w14:paraId="1499A50E" w14:textId="77777777" w:rsidR="00BE5414" w:rsidRPr="00BE5414" w:rsidRDefault="00BE5414" w:rsidP="00BE5414">
      <w:pPr>
        <w:rPr>
          <w:b/>
          <w:sz w:val="20"/>
          <w:lang w:val="fr-FR"/>
        </w:rPr>
      </w:pPr>
    </w:p>
    <w:p w14:paraId="655DBDB6" w14:textId="77777777" w:rsidR="00BE5414" w:rsidRPr="00BE5414" w:rsidRDefault="00BE5414" w:rsidP="00BE5414">
      <w:pPr>
        <w:rPr>
          <w:lang w:val="fr-FR"/>
        </w:rPr>
      </w:pPr>
      <w:r>
        <w:rPr>
          <w:lang w:val="fr-FR"/>
        </w:rPr>
        <w:t>Si la configuration de ce type de système prévoit que la communication des fonctions de sécurité est bidirectionnelle via KNX, le système dans son entier n'est pas conforme à la norme VdS. Voici des exemples d'applications qui ne sont pas conformes à la norme VdS : activer/désactiver à l'aide de capteurs KNX, ouvrir et fermer (désactivation/armement de zones) des portes de garage surveillées ou assurer une surveillance intérieure à l'aide de zones KNX.</w:t>
      </w:r>
    </w:p>
    <w:p w14:paraId="5843CEB9" w14:textId="77777777" w:rsidR="00BE5414" w:rsidRPr="00BE5414" w:rsidRDefault="00BE5414" w:rsidP="00BE5414">
      <w:pPr>
        <w:rPr>
          <w:lang w:val="fr-FR"/>
        </w:rPr>
      </w:pPr>
    </w:p>
    <w:p w14:paraId="3C5E86B8" w14:textId="77777777" w:rsidR="00BE5414" w:rsidRDefault="00D721AF" w:rsidP="00BE5414">
      <w:pPr>
        <w:keepNext/>
        <w:spacing w:before="0" w:after="0" w:line="240" w:lineRule="auto"/>
        <w:contextualSpacing w:val="0"/>
      </w:pPr>
      <w:r>
        <w:object w:dxaOrig="10106" w:dyaOrig="5572" w14:anchorId="4ABA9864">
          <v:shape id="_x0000_i1028" type="#_x0000_t75" style="width:439.1pt;height:242.1pt" o:ole="">
            <v:imagedata r:id="rId12" o:title=""/>
          </v:shape>
          <o:OLEObject Type="Embed" ProgID="Visio.Drawing.15" ShapeID="_x0000_i1028" DrawAspect="Content" ObjectID="_1742392454" r:id="rId13"/>
        </w:object>
      </w:r>
    </w:p>
    <w:p w14:paraId="11630FD2" w14:textId="77777777" w:rsidR="00BE5414" w:rsidRPr="00BE5414" w:rsidRDefault="00BE5414" w:rsidP="00BE5414">
      <w:pPr>
        <w:pStyle w:val="Caption"/>
        <w:rPr>
          <w:lang w:val="fr-FR"/>
        </w:rPr>
      </w:pPr>
      <w:r>
        <w:rPr>
          <w:lang w:val="fr-FR"/>
        </w:rPr>
        <w:t>Illustration 3 : câblage classique d'une unité de contrôle d'alarme</w:t>
      </w:r>
    </w:p>
    <w:p w14:paraId="2062B000" w14:textId="77777777" w:rsidR="00BE5414" w:rsidRPr="00BE5414" w:rsidRDefault="00BE5414" w:rsidP="00BE5414">
      <w:pPr>
        <w:pStyle w:val="Heading3"/>
        <w:rPr>
          <w:lang w:val="fr-FR"/>
        </w:rPr>
      </w:pPr>
      <w:bookmarkStart w:id="35" w:name="_Toc312147137"/>
      <w:bookmarkStart w:id="36" w:name="_Toc497401791"/>
      <w:bookmarkStart w:id="37" w:name="_Toc497407801"/>
      <w:bookmarkStart w:id="38" w:name="_Toc497407841"/>
      <w:bookmarkStart w:id="39" w:name="_Toc22906124"/>
      <w:r>
        <w:rPr>
          <w:lang w:val="fr-FR"/>
        </w:rPr>
        <w:t>Les fonctions de surveillance avec KNX</w:t>
      </w:r>
      <w:bookmarkEnd w:id="35"/>
      <w:bookmarkEnd w:id="36"/>
      <w:bookmarkEnd w:id="37"/>
      <w:bookmarkEnd w:id="38"/>
      <w:bookmarkEnd w:id="39"/>
    </w:p>
    <w:p w14:paraId="0506B922" w14:textId="77777777" w:rsidR="00BE5414" w:rsidRPr="00BE5414" w:rsidRDefault="00BE5414" w:rsidP="00BE5414">
      <w:pPr>
        <w:rPr>
          <w:lang w:val="fr-FR"/>
        </w:rPr>
      </w:pPr>
      <w:r>
        <w:rPr>
          <w:lang w:val="fr-FR"/>
        </w:rPr>
        <w:t>Une autre possibilité est de paramétrer des applications de sécurité et de surveillance uniquement avec des composants KNX. Vous pouvez également utiliser des composants VdS comme capteurs ou dispositifs de signalisation reliés à l'installation KNX par des interfaces à bouton-poussoir, ou encore des entrées ou des sorties binaires. Il est également possible d'utiliser des composants KNX "standards" pour remplir de nombreuses fonctions. Par exemple, le détecteur de mouvement peut allumer l'éclairage de la pièce sur la base de la détection du mouvement en lien avec un interrupteur horaire logique dans des modules séparés ou dans une visualisation, par ex. pendant les horaires habituels de travail. En dehors des horaires de travail, l'intégralité de l'éclairage extérieur et des couloirs s'allume lorsqu'un mouvement est détecté. Cela dissuade les intrus et attire l'attention des voisins. Ces options peuvent être étendues selon les besoins en fonction des composants KNX disponibles, par exemple pour activer une sirène dans le même temps.</w:t>
      </w:r>
    </w:p>
    <w:p w14:paraId="6DF90B9D" w14:textId="77777777" w:rsidR="00BE5414" w:rsidRPr="00BE5414" w:rsidRDefault="00BE5414">
      <w:pPr>
        <w:spacing w:before="0" w:after="0" w:line="240" w:lineRule="auto"/>
        <w:contextualSpacing w:val="0"/>
        <w:rPr>
          <w:lang w:val="fr-FR"/>
        </w:rPr>
      </w:pPr>
    </w:p>
    <w:p w14:paraId="063F8412" w14:textId="77777777" w:rsidR="00BE5414" w:rsidRPr="001A7583" w:rsidRDefault="006375EF" w:rsidP="00BE5414">
      <w:pPr>
        <w:pStyle w:val="Picture"/>
      </w:pPr>
      <w:r>
        <w:object w:dxaOrig="12773" w:dyaOrig="8315" w14:anchorId="7375125C">
          <v:shape id="_x0000_i1029" type="#_x0000_t75" style="width:438.75pt;height:285.6pt" o:ole="">
            <v:imagedata r:id="rId14" o:title=""/>
          </v:shape>
          <o:OLEObject Type="Embed" ProgID="Visio.Drawing.15" ShapeID="_x0000_i1029" DrawAspect="Content" ObjectID="_1742392455" r:id="rId15"/>
        </w:object>
      </w:r>
    </w:p>
    <w:p w14:paraId="4DBA47BB" w14:textId="77777777" w:rsidR="00BE5414" w:rsidRPr="001A7583" w:rsidRDefault="00BE5414" w:rsidP="00BE5414">
      <w:pPr>
        <w:pStyle w:val="Caption"/>
      </w:pPr>
      <w:r>
        <w:rPr>
          <w:lang w:val="fr-FR"/>
        </w:rPr>
        <w:t xml:space="preserve">Illustration 4 : structure avec KNX </w:t>
      </w:r>
    </w:p>
    <w:p w14:paraId="7E5EBCAD" w14:textId="77777777" w:rsidR="00BE5414" w:rsidRPr="001A7583" w:rsidRDefault="00BE5414" w:rsidP="00BE5414"/>
    <w:p w14:paraId="137940B2" w14:textId="77777777" w:rsidR="00BE5414" w:rsidRPr="0068711A" w:rsidRDefault="00BE5414" w:rsidP="00BE5414">
      <w:pPr>
        <w:pStyle w:val="Heading2"/>
      </w:pPr>
      <w:bookmarkStart w:id="40" w:name="_Toc312147138"/>
      <w:bookmarkStart w:id="41" w:name="_Toc497401792"/>
      <w:bookmarkStart w:id="42" w:name="_Toc497407802"/>
      <w:bookmarkStart w:id="43" w:name="_Toc497407842"/>
      <w:bookmarkStart w:id="44" w:name="_Toc22906125"/>
      <w:r w:rsidRPr="0068711A">
        <w:rPr>
          <w:lang w:val="fr-FR"/>
        </w:rPr>
        <w:t>Installation et topologie</w:t>
      </w:r>
      <w:bookmarkEnd w:id="40"/>
      <w:bookmarkEnd w:id="41"/>
      <w:bookmarkEnd w:id="42"/>
      <w:bookmarkEnd w:id="43"/>
      <w:bookmarkEnd w:id="44"/>
    </w:p>
    <w:p w14:paraId="2DB3AC48" w14:textId="77777777" w:rsidR="00BE5414" w:rsidRPr="001A7583" w:rsidRDefault="00BE5414" w:rsidP="00BE5414">
      <w:pPr>
        <w:pStyle w:val="Heading3"/>
      </w:pPr>
      <w:bookmarkStart w:id="45" w:name="_Toc312147139"/>
      <w:bookmarkStart w:id="46" w:name="_Toc497401793"/>
      <w:bookmarkStart w:id="47" w:name="_Toc497407803"/>
      <w:bookmarkStart w:id="48" w:name="_Toc497407843"/>
      <w:bookmarkStart w:id="49" w:name="_Toc22906126"/>
      <w:r>
        <w:rPr>
          <w:lang w:val="fr-FR"/>
        </w:rPr>
        <w:t>Installation</w:t>
      </w:r>
      <w:bookmarkEnd w:id="45"/>
      <w:bookmarkEnd w:id="46"/>
      <w:bookmarkEnd w:id="47"/>
      <w:bookmarkEnd w:id="48"/>
      <w:bookmarkEnd w:id="49"/>
    </w:p>
    <w:p w14:paraId="60E501CC" w14:textId="77777777" w:rsidR="00BE5414" w:rsidRPr="00BE5414" w:rsidRDefault="00BE5414" w:rsidP="00BE5414">
      <w:pPr>
        <w:rPr>
          <w:lang w:val="fr-FR"/>
        </w:rPr>
      </w:pPr>
      <w:r>
        <w:rPr>
          <w:lang w:val="fr-FR"/>
        </w:rPr>
        <w:t xml:space="preserve">Lorsque KNX est utilisé pour des applications simples de sécurité et de surveillance, le principe de base suivant est à respecter : le média de transmission doit être protégé ! L'installation basse tension doit être particulièrement robuste. Par ex., les installations montées en surface peuvent être menées avec des conduits en acier au lieu du plastique. </w:t>
      </w:r>
    </w:p>
    <w:p w14:paraId="4C82DF6D" w14:textId="77777777" w:rsidR="00BE5414" w:rsidRPr="00BE5414" w:rsidRDefault="00BE5414" w:rsidP="00BE5414">
      <w:pPr>
        <w:rPr>
          <w:lang w:val="fr-FR"/>
        </w:rPr>
      </w:pPr>
      <w:r>
        <w:rPr>
          <w:lang w:val="fr-FR"/>
        </w:rPr>
        <w:t xml:space="preserve">Pour les applications de sécurité, il faut éviter les conceptions avec des cheminements de câbles ouverts. </w:t>
      </w:r>
    </w:p>
    <w:p w14:paraId="53C23D27" w14:textId="77777777" w:rsidR="00BE5414" w:rsidRPr="001A7583" w:rsidRDefault="00BE5414" w:rsidP="00BE5414">
      <w:pPr>
        <w:pStyle w:val="Heading3"/>
      </w:pPr>
      <w:bookmarkStart w:id="50" w:name="_Toc312147140"/>
      <w:bookmarkStart w:id="51" w:name="_Toc497401794"/>
      <w:bookmarkStart w:id="52" w:name="_Toc497407804"/>
      <w:bookmarkStart w:id="53" w:name="_Toc497407844"/>
      <w:bookmarkStart w:id="54" w:name="_Toc22906127"/>
      <w:r>
        <w:rPr>
          <w:lang w:val="fr-FR"/>
        </w:rPr>
        <w:t>Topologie</w:t>
      </w:r>
      <w:bookmarkEnd w:id="50"/>
      <w:bookmarkEnd w:id="51"/>
      <w:bookmarkEnd w:id="52"/>
      <w:bookmarkEnd w:id="53"/>
      <w:bookmarkEnd w:id="54"/>
    </w:p>
    <w:p w14:paraId="5DB0D1DD" w14:textId="77777777" w:rsidR="00BE5414" w:rsidRPr="00BE5414" w:rsidRDefault="00BE5414" w:rsidP="00BE5414">
      <w:pPr>
        <w:rPr>
          <w:lang w:val="fr-FR"/>
        </w:rPr>
      </w:pPr>
      <w:r>
        <w:rPr>
          <w:lang w:val="fr-FR"/>
        </w:rPr>
        <w:t>Lorsque de nouvelles installations sont paramétrées, ou que les fonctions d'installations existantes sont étendues, il est conseillé d'élaborer une topologie qui prévoit de placer les dispositifs pour les applications de sécurité et/ou de surveillance soit sur la ligne principale, soit dans des lignes/zones exclusives, selon le nombre de dispositifs. Cette topologie a pour avantage de maintenir la charge de bus faible. Des commandes telles que l'allumage et la variation de l'éclairage ou la régulation de l'installation par l'utilisateur peuvent envoyer des télégrammes de sécurité avec un certain retard. Cela pourrait provoquer soit des fausses alarmes soit des signaux de panne.</w:t>
      </w:r>
    </w:p>
    <w:p w14:paraId="636FFD2D" w14:textId="77777777" w:rsidR="00BE5414" w:rsidRPr="00BE5414" w:rsidRDefault="00BE5414" w:rsidP="00BE5414">
      <w:pPr>
        <w:rPr>
          <w:lang w:val="fr-FR"/>
        </w:rPr>
      </w:pPr>
    </w:p>
    <w:p w14:paraId="5A5084C8" w14:textId="77777777" w:rsidR="00BE5414" w:rsidRPr="00BE5414" w:rsidRDefault="00BE5414" w:rsidP="00BE5414">
      <w:pPr>
        <w:rPr>
          <w:lang w:val="fr-FR"/>
        </w:rPr>
      </w:pPr>
    </w:p>
    <w:p w14:paraId="5E02D9E6" w14:textId="77777777" w:rsidR="00BE5414" w:rsidRPr="001A7583" w:rsidRDefault="00BE5414" w:rsidP="00BE5414">
      <w:pPr>
        <w:pStyle w:val="Picture"/>
      </w:pPr>
      <w:r w:rsidRPr="00CE4F47">
        <w:rPr>
          <w:noProof/>
        </w:rPr>
        <w:lastRenderedPageBreak/>
        <w:drawing>
          <wp:inline distT="0" distB="0" distL="0" distR="0" wp14:anchorId="6D4E520C" wp14:editId="70AE95A9">
            <wp:extent cx="2743461" cy="199195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461" cy="1991952"/>
                    </a:xfrm>
                    <a:prstGeom prst="rect">
                      <a:avLst/>
                    </a:prstGeom>
                  </pic:spPr>
                </pic:pic>
              </a:graphicData>
            </a:graphic>
          </wp:inline>
        </w:drawing>
      </w:r>
    </w:p>
    <w:p w14:paraId="2E6E4651" w14:textId="77777777" w:rsidR="00BE5414" w:rsidRPr="001A7583" w:rsidRDefault="00BE5414" w:rsidP="00BE5414">
      <w:pPr>
        <w:pStyle w:val="Caption"/>
      </w:pPr>
      <w:r>
        <w:rPr>
          <w:lang w:val="fr-FR"/>
        </w:rPr>
        <w:t>Illustration 5 : structure des lignes</w:t>
      </w:r>
    </w:p>
    <w:p w14:paraId="578C4B45" w14:textId="77777777" w:rsidR="00BE5414" w:rsidRPr="001A7583" w:rsidRDefault="00BE5414" w:rsidP="00BE5414"/>
    <w:p w14:paraId="3C307899" w14:textId="77777777" w:rsidR="00BE5414" w:rsidRPr="001A7583" w:rsidRDefault="00BE5414" w:rsidP="00BE5414"/>
    <w:p w14:paraId="2A8F59F4" w14:textId="77777777" w:rsidR="00BE5414" w:rsidRPr="001A7583" w:rsidRDefault="00BE5414" w:rsidP="00BE5414">
      <w:pPr>
        <w:pStyle w:val="Picture"/>
      </w:pPr>
      <w:r w:rsidRPr="001F65EE">
        <w:rPr>
          <w:noProof/>
        </w:rPr>
        <w:drawing>
          <wp:inline distT="0" distB="0" distL="0" distR="0" wp14:anchorId="74B0659C" wp14:editId="2E36FD32">
            <wp:extent cx="5579745" cy="154813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1548130"/>
                    </a:xfrm>
                    <a:prstGeom prst="rect">
                      <a:avLst/>
                    </a:prstGeom>
                  </pic:spPr>
                </pic:pic>
              </a:graphicData>
            </a:graphic>
          </wp:inline>
        </w:drawing>
      </w:r>
    </w:p>
    <w:p w14:paraId="587AAD59" w14:textId="77777777" w:rsidR="00BE5414" w:rsidRPr="001A7583" w:rsidRDefault="00BE5414" w:rsidP="00BE5414">
      <w:pPr>
        <w:pStyle w:val="Caption"/>
      </w:pPr>
      <w:r>
        <w:rPr>
          <w:lang w:val="fr-FR"/>
        </w:rPr>
        <w:t>Illustration 6 : exemple de dispositifs utilisés</w:t>
      </w:r>
    </w:p>
    <w:p w14:paraId="755902A6" w14:textId="77777777" w:rsidR="00BE5414" w:rsidRDefault="00BE5414">
      <w:pPr>
        <w:spacing w:before="0" w:after="0" w:line="240" w:lineRule="auto"/>
        <w:contextualSpacing w:val="0"/>
      </w:pPr>
    </w:p>
    <w:p w14:paraId="72C799E8" w14:textId="77777777" w:rsidR="00BE5414" w:rsidRDefault="00BE5414">
      <w:pPr>
        <w:spacing w:before="0" w:after="0" w:line="240" w:lineRule="auto"/>
        <w:contextualSpacing w:val="0"/>
      </w:pPr>
    </w:p>
    <w:p w14:paraId="6E684001" w14:textId="77777777" w:rsidR="00BE5414" w:rsidRPr="0068711A" w:rsidRDefault="00BE5414">
      <w:pPr>
        <w:spacing w:before="0" w:after="0" w:line="240" w:lineRule="auto"/>
        <w:contextualSpacing w:val="0"/>
      </w:pPr>
      <w:r>
        <w:rPr>
          <w:lang w:val="en-GB"/>
        </w:rPr>
        <w:br w:type="page"/>
      </w:r>
    </w:p>
    <w:p w14:paraId="306C67C4" w14:textId="77777777" w:rsidR="00BE5414" w:rsidRPr="001F65EE" w:rsidRDefault="00BE5414" w:rsidP="00BE5414">
      <w:pPr>
        <w:pStyle w:val="Heading2"/>
      </w:pPr>
      <w:bookmarkStart w:id="55" w:name="_Toc312147141"/>
      <w:bookmarkStart w:id="56" w:name="_Toc497401795"/>
      <w:bookmarkStart w:id="57" w:name="_Toc497407805"/>
      <w:bookmarkStart w:id="58" w:name="_Toc497407845"/>
      <w:bookmarkStart w:id="59" w:name="_Toc22906128"/>
      <w:r w:rsidRPr="001F65EE">
        <w:rPr>
          <w:lang w:val="fr-FR"/>
        </w:rPr>
        <w:lastRenderedPageBreak/>
        <w:t>Conception de projet</w:t>
      </w:r>
      <w:bookmarkEnd w:id="55"/>
      <w:bookmarkEnd w:id="56"/>
      <w:bookmarkEnd w:id="57"/>
      <w:bookmarkEnd w:id="58"/>
      <w:bookmarkEnd w:id="59"/>
    </w:p>
    <w:p w14:paraId="49D5985A" w14:textId="77777777" w:rsidR="00BE5414" w:rsidRPr="00BE5414" w:rsidRDefault="00BE5414" w:rsidP="00BE5414">
      <w:pPr>
        <w:rPr>
          <w:lang w:val="fr-FR"/>
        </w:rPr>
      </w:pPr>
      <w:r>
        <w:rPr>
          <w:lang w:val="fr-FR"/>
        </w:rPr>
        <w:t>Les exemples suivants ne sont utilisés qu'à des fins de représentation et doivent être seulement considérés comme une aide à la planification.</w:t>
      </w:r>
    </w:p>
    <w:p w14:paraId="22429FD8" w14:textId="77777777" w:rsidR="00BE5414" w:rsidRPr="001F65EE" w:rsidRDefault="00BE5414" w:rsidP="00BE5414">
      <w:pPr>
        <w:pStyle w:val="Heading3"/>
      </w:pPr>
      <w:bookmarkStart w:id="60" w:name="_Toc312147142"/>
      <w:bookmarkStart w:id="61" w:name="_Toc497401796"/>
      <w:bookmarkStart w:id="62" w:name="_Toc497407806"/>
      <w:bookmarkStart w:id="63" w:name="_Toc497407846"/>
      <w:bookmarkStart w:id="64" w:name="_Toc22906129"/>
      <w:r w:rsidRPr="001F65EE">
        <w:rPr>
          <w:lang w:val="fr-FR"/>
        </w:rPr>
        <w:t>Les adresses de groupe</w:t>
      </w:r>
      <w:bookmarkEnd w:id="60"/>
      <w:bookmarkEnd w:id="61"/>
      <w:bookmarkEnd w:id="62"/>
      <w:bookmarkEnd w:id="63"/>
      <w:bookmarkEnd w:id="64"/>
    </w:p>
    <w:p w14:paraId="70FAF190" w14:textId="77777777" w:rsidR="00BE5414" w:rsidRPr="001A7583" w:rsidRDefault="00BE5414" w:rsidP="00BE5414">
      <w:pPr>
        <w:pStyle w:val="Picture"/>
      </w:pPr>
      <w:r w:rsidRPr="00484CE4">
        <w:rPr>
          <w:noProof/>
        </w:rPr>
        <w:drawing>
          <wp:inline distT="0" distB="0" distL="0" distR="0" wp14:anchorId="0E9C33D2" wp14:editId="197CABCD">
            <wp:extent cx="3060362" cy="4744467"/>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0362" cy="4744467"/>
                    </a:xfrm>
                    <a:prstGeom prst="rect">
                      <a:avLst/>
                    </a:prstGeom>
                  </pic:spPr>
                </pic:pic>
              </a:graphicData>
            </a:graphic>
          </wp:inline>
        </w:drawing>
      </w:r>
    </w:p>
    <w:p w14:paraId="6612282E" w14:textId="77777777" w:rsidR="00BE5414" w:rsidRPr="00BE5414" w:rsidRDefault="00BE5414" w:rsidP="00BE5414">
      <w:pPr>
        <w:pStyle w:val="Caption"/>
        <w:rPr>
          <w:lang w:val="fr-FR"/>
        </w:rPr>
      </w:pPr>
      <w:r>
        <w:rPr>
          <w:lang w:val="fr-FR"/>
        </w:rPr>
        <w:t>Illustration 7 : adresses de groupe sur 3 niveaux</w:t>
      </w:r>
    </w:p>
    <w:p w14:paraId="619C6B1D" w14:textId="77777777" w:rsidR="00BE5414" w:rsidRPr="00BE5414" w:rsidRDefault="00BE5414" w:rsidP="00BE5414">
      <w:pPr>
        <w:rPr>
          <w:lang w:val="fr-FR"/>
        </w:rPr>
      </w:pPr>
    </w:p>
    <w:p w14:paraId="48C621C9" w14:textId="77777777" w:rsidR="00BE5414" w:rsidRPr="00BE5414" w:rsidRDefault="00BE5414" w:rsidP="00BE5414">
      <w:pPr>
        <w:rPr>
          <w:lang w:val="fr-FR"/>
        </w:rPr>
      </w:pPr>
      <w:r>
        <w:rPr>
          <w:lang w:val="fr-FR"/>
        </w:rPr>
        <w:t xml:space="preserve">Il faut appliquer une logique simple et compréhensible pour paramétrer la structure des adresses de groupe. La structure des adresses de groupe qui est sélectionnée n'est pas définie. Dans l'exemple montré ici, le groupe principal 1 a été choisi car c'est ce qui avait été sélectionné pour le rez-de-chaussée. Les groupes médians 0 à 5 peuvent par ex. être utilisés pour les fonctions suivantes : contrôle général, éclairage, stores, chauffage, ventilation, etc. Il convient d'utiliser une description unique et claire de la fonction pour tous les formats de la structure des adresses de groupe. </w:t>
      </w:r>
    </w:p>
    <w:p w14:paraId="740AE539" w14:textId="77777777" w:rsidR="00BE5414" w:rsidRPr="00BE5414" w:rsidRDefault="00BE5414">
      <w:pPr>
        <w:spacing w:before="0" w:after="0" w:line="240" w:lineRule="auto"/>
        <w:contextualSpacing w:val="0"/>
        <w:rPr>
          <w:rFonts w:eastAsia="Times New Roman"/>
          <w:b/>
          <w:bCs/>
          <w:lang w:val="fr-FR"/>
        </w:rPr>
      </w:pPr>
      <w:r w:rsidRPr="00BE5414">
        <w:rPr>
          <w:lang w:val="fr-FR"/>
        </w:rPr>
        <w:br w:type="page"/>
      </w:r>
    </w:p>
    <w:p w14:paraId="6108A74D" w14:textId="77777777" w:rsidR="00BE5414" w:rsidRPr="001A7583" w:rsidRDefault="00BE5414" w:rsidP="00BE5414">
      <w:pPr>
        <w:pStyle w:val="Heading3"/>
      </w:pPr>
      <w:bookmarkStart w:id="65" w:name="_Toc312147143"/>
      <w:bookmarkStart w:id="66" w:name="_Toc497401797"/>
      <w:bookmarkStart w:id="67" w:name="_Toc497407807"/>
      <w:bookmarkStart w:id="68" w:name="_Toc497407847"/>
      <w:bookmarkStart w:id="69" w:name="_Toc22906130"/>
      <w:r>
        <w:rPr>
          <w:lang w:val="fr-FR"/>
        </w:rPr>
        <w:lastRenderedPageBreak/>
        <w:t>Les paramètres</w:t>
      </w:r>
      <w:bookmarkEnd w:id="65"/>
      <w:bookmarkEnd w:id="66"/>
      <w:bookmarkEnd w:id="67"/>
      <w:bookmarkEnd w:id="68"/>
      <w:bookmarkEnd w:id="69"/>
    </w:p>
    <w:p w14:paraId="24072EE2" w14:textId="77777777" w:rsidR="00BE5414" w:rsidRPr="001A7583" w:rsidRDefault="00BE5414" w:rsidP="00BE5414">
      <w:pPr>
        <w:pStyle w:val="Picture"/>
      </w:pPr>
    </w:p>
    <w:p w14:paraId="429E5BE2" w14:textId="77777777" w:rsidR="00BE5414" w:rsidRPr="001A7583" w:rsidRDefault="00BE5414" w:rsidP="00BE5414">
      <w:pPr>
        <w:pStyle w:val="Picture"/>
      </w:pPr>
      <w:r w:rsidRPr="00484CE4">
        <w:rPr>
          <w:noProof/>
        </w:rPr>
        <w:drawing>
          <wp:inline distT="0" distB="0" distL="0" distR="0" wp14:anchorId="5ED786E7" wp14:editId="0D5F24F0">
            <wp:extent cx="5579745" cy="534987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5349875"/>
                    </a:xfrm>
                    <a:prstGeom prst="rect">
                      <a:avLst/>
                    </a:prstGeom>
                  </pic:spPr>
                </pic:pic>
              </a:graphicData>
            </a:graphic>
          </wp:inline>
        </w:drawing>
      </w:r>
    </w:p>
    <w:p w14:paraId="5037C764" w14:textId="77777777" w:rsidR="00BE5414" w:rsidRPr="00BE5414" w:rsidRDefault="00BE5414" w:rsidP="00BE5414">
      <w:pPr>
        <w:pStyle w:val="Caption"/>
        <w:rPr>
          <w:lang w:val="fr-FR"/>
        </w:rPr>
      </w:pPr>
      <w:r>
        <w:rPr>
          <w:lang w:val="fr-FR"/>
        </w:rPr>
        <w:t>Illustration 8 : paramètres du coupleur de ligne</w:t>
      </w:r>
    </w:p>
    <w:p w14:paraId="06E91C73" w14:textId="77777777" w:rsidR="00BE5414" w:rsidRPr="00BE5414" w:rsidRDefault="00BE5414" w:rsidP="00BE5414">
      <w:pPr>
        <w:rPr>
          <w:b/>
          <w:sz w:val="20"/>
          <w:szCs w:val="20"/>
          <w:lang w:val="fr-FR"/>
        </w:rPr>
      </w:pPr>
    </w:p>
    <w:p w14:paraId="37F52871" w14:textId="77777777" w:rsidR="00BE5414" w:rsidRPr="001A7583" w:rsidRDefault="00BE5414" w:rsidP="00BE5414">
      <w:pPr>
        <w:rPr>
          <w:b/>
          <w:sz w:val="20"/>
          <w:szCs w:val="20"/>
        </w:rPr>
      </w:pPr>
      <w:r>
        <w:rPr>
          <w:lang w:val="fr-FR"/>
        </w:rPr>
        <w:t xml:space="preserve">Le paramétrage pourrait être effectué pour une application de sécurité et/ou de surveillance, comme illustré à l'illustration 7. Il faut toujours utiliser le coupleur de ligne de façon à ce que les télégrammes reliés à la sécurité passent, mais que les télégrammes définis par un utilisateur tels que ceux liés à l'allumage, la variation, le contrôle des stores, etc. soient bloqués, afin de maintenir une charge de bus la plus faible possible dans la zone sécurisée. Il faut ici éviter la fonction "routage". </w:t>
      </w:r>
    </w:p>
    <w:p w14:paraId="531D4786" w14:textId="77777777" w:rsidR="00BE5414" w:rsidRPr="001A7583" w:rsidRDefault="00BE5414" w:rsidP="00BE5414"/>
    <w:p w14:paraId="254DBCAB" w14:textId="77777777" w:rsidR="00BE5414" w:rsidRPr="001A7583" w:rsidRDefault="00BE5414" w:rsidP="00BE5414">
      <w:pPr>
        <w:pStyle w:val="Picture"/>
      </w:pPr>
    </w:p>
    <w:p w14:paraId="324BAF8F" w14:textId="77777777" w:rsidR="00BE5414" w:rsidRPr="001A7583" w:rsidRDefault="00BE5414" w:rsidP="00BE5414">
      <w:pPr>
        <w:pStyle w:val="Picture"/>
      </w:pPr>
      <w:r>
        <w:rPr>
          <w:noProof/>
        </w:rPr>
        <w:drawing>
          <wp:inline distT="0" distB="0" distL="0" distR="0" wp14:anchorId="1618B693" wp14:editId="4D20DF65">
            <wp:extent cx="5579745" cy="22491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2249170"/>
                    </a:xfrm>
                    <a:prstGeom prst="rect">
                      <a:avLst/>
                    </a:prstGeom>
                  </pic:spPr>
                </pic:pic>
              </a:graphicData>
            </a:graphic>
          </wp:inline>
        </w:drawing>
      </w:r>
    </w:p>
    <w:p w14:paraId="1C9AC6B6" w14:textId="77777777" w:rsidR="00BE5414" w:rsidRPr="00BE5414" w:rsidRDefault="00BE5414" w:rsidP="00BE5414">
      <w:pPr>
        <w:pStyle w:val="Caption"/>
        <w:rPr>
          <w:lang w:val="fr-FR"/>
        </w:rPr>
      </w:pPr>
      <w:r>
        <w:rPr>
          <w:lang w:val="fr-FR"/>
        </w:rPr>
        <w:t>Illustration 9 : paramètres de l'actionneur de commutation</w:t>
      </w:r>
    </w:p>
    <w:p w14:paraId="78C5EBB6" w14:textId="77777777" w:rsidR="00BE5414" w:rsidRPr="00BE5414" w:rsidRDefault="00BE5414" w:rsidP="00BE5414">
      <w:pPr>
        <w:rPr>
          <w:b/>
          <w:sz w:val="20"/>
          <w:szCs w:val="20"/>
          <w:lang w:val="fr-FR"/>
        </w:rPr>
      </w:pPr>
    </w:p>
    <w:p w14:paraId="5BF09CC7" w14:textId="77777777" w:rsidR="00BE5414" w:rsidRPr="00BE5414" w:rsidRDefault="00BE5414" w:rsidP="00BE5414">
      <w:pPr>
        <w:rPr>
          <w:b/>
          <w:sz w:val="20"/>
          <w:szCs w:val="20"/>
          <w:lang w:val="fr-FR"/>
        </w:rPr>
      </w:pPr>
      <w:r>
        <w:rPr>
          <w:lang w:val="fr-FR"/>
        </w:rPr>
        <w:t xml:space="preserve">La sirène de la zone extérieure a été paramétrée sur la durée maximale, et la réaction du contact en cas de coupure ou de rétablissement de la tension du bus a également été configurée. </w:t>
      </w:r>
    </w:p>
    <w:p w14:paraId="38BB5B48" w14:textId="77777777" w:rsidR="00BE5414" w:rsidRPr="00BE5414" w:rsidRDefault="00BE5414" w:rsidP="00BE5414">
      <w:pPr>
        <w:spacing w:before="0" w:after="0" w:line="240" w:lineRule="auto"/>
        <w:contextualSpacing w:val="0"/>
        <w:rPr>
          <w:lang w:val="fr-FR"/>
        </w:rPr>
      </w:pPr>
      <w:bookmarkStart w:id="70" w:name="_Toc312147144"/>
      <w:bookmarkStart w:id="71" w:name="_Toc497401798"/>
    </w:p>
    <w:p w14:paraId="06A99C98" w14:textId="77777777" w:rsidR="00BE5414" w:rsidRPr="001A7583" w:rsidRDefault="00BE5414" w:rsidP="00BE5414">
      <w:pPr>
        <w:pStyle w:val="Heading3"/>
      </w:pPr>
      <w:bookmarkStart w:id="72" w:name="_Toc497407808"/>
      <w:bookmarkStart w:id="73" w:name="_Toc497407848"/>
      <w:bookmarkStart w:id="74" w:name="_Toc22906131"/>
      <w:r>
        <w:rPr>
          <w:lang w:val="fr-FR"/>
        </w:rPr>
        <w:t>Les indicateurs</w:t>
      </w:r>
      <w:bookmarkEnd w:id="70"/>
      <w:bookmarkEnd w:id="71"/>
      <w:bookmarkEnd w:id="72"/>
      <w:bookmarkEnd w:id="73"/>
      <w:bookmarkEnd w:id="74"/>
    </w:p>
    <w:p w14:paraId="33E938FA" w14:textId="77777777" w:rsidR="00BE5414" w:rsidRPr="001A7583" w:rsidRDefault="00BE5414" w:rsidP="00BE5414">
      <w:pPr>
        <w:pStyle w:val="Picture"/>
      </w:pPr>
    </w:p>
    <w:p w14:paraId="153BACC9" w14:textId="77777777" w:rsidR="00BE5414" w:rsidRPr="001A7583" w:rsidRDefault="00BE5414" w:rsidP="00BE5414">
      <w:pPr>
        <w:pStyle w:val="Picture"/>
      </w:pPr>
      <w:r w:rsidRPr="002C244A">
        <w:rPr>
          <w:noProof/>
        </w:rPr>
        <w:drawing>
          <wp:inline distT="0" distB="0" distL="0" distR="0" wp14:anchorId="0127162A" wp14:editId="5389EF05">
            <wp:extent cx="5579745" cy="278765"/>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278765"/>
                    </a:xfrm>
                    <a:prstGeom prst="rect">
                      <a:avLst/>
                    </a:prstGeom>
                  </pic:spPr>
                </pic:pic>
              </a:graphicData>
            </a:graphic>
          </wp:inline>
        </w:drawing>
      </w:r>
    </w:p>
    <w:p w14:paraId="2D6045F4" w14:textId="77777777" w:rsidR="00BE5414" w:rsidRPr="00BE5414" w:rsidRDefault="00BE5414" w:rsidP="00BE5414">
      <w:pPr>
        <w:pStyle w:val="Caption"/>
        <w:rPr>
          <w:lang w:val="fr-FR"/>
        </w:rPr>
      </w:pPr>
      <w:r>
        <w:rPr>
          <w:lang w:val="fr-FR"/>
        </w:rPr>
        <w:t>Illustration 10 : Comment changer les priorités</w:t>
      </w:r>
    </w:p>
    <w:p w14:paraId="61687E8D" w14:textId="77777777" w:rsidR="00BE5414" w:rsidRPr="00BE5414" w:rsidRDefault="00BE5414" w:rsidP="00BE5414">
      <w:pPr>
        <w:rPr>
          <w:lang w:val="fr-FR"/>
        </w:rPr>
      </w:pPr>
    </w:p>
    <w:p w14:paraId="00CBCA0F" w14:textId="77777777" w:rsidR="00BE5414" w:rsidRPr="001A7583" w:rsidRDefault="00BE5414" w:rsidP="00BE5414">
      <w:r>
        <w:rPr>
          <w:lang w:val="fr-FR"/>
        </w:rPr>
        <w:t>Pour l'application de sécurité et/ou de surveillance, une autre possibilité est de configurer des indicateurs. La priorité "alarme" garantit que le télégramme est transmis avant les autres télégrammes de priorité inférieure, et que les mesures appropriées sont prises rapidement. Les priorités doivent être définies avec soin. Si la priorité "alarme" était choisie pour chaque objet, chaque télégramme serait traité de la même façon. Voir aussi le chapitre "Planification sans danger".</w:t>
      </w:r>
    </w:p>
    <w:p w14:paraId="251344F8" w14:textId="77777777" w:rsidR="00BE5414" w:rsidRDefault="00BE5414">
      <w:pPr>
        <w:spacing w:before="0" w:after="0" w:line="240" w:lineRule="auto"/>
        <w:contextualSpacing w:val="0"/>
        <w:rPr>
          <w:rFonts w:eastAsia="Times New Roman"/>
          <w:b/>
          <w:bCs/>
          <w:iCs/>
          <w:sz w:val="26"/>
          <w:szCs w:val="26"/>
        </w:rPr>
      </w:pPr>
      <w:bookmarkStart w:id="75" w:name="_Toc312147145"/>
      <w:bookmarkStart w:id="76" w:name="_Toc497401799"/>
      <w:r>
        <w:br w:type="page"/>
      </w:r>
    </w:p>
    <w:p w14:paraId="6F499551" w14:textId="77777777" w:rsidR="00BE5414" w:rsidRPr="002C244A" w:rsidRDefault="00BE5414" w:rsidP="00BE5414">
      <w:pPr>
        <w:pStyle w:val="Heading2"/>
      </w:pPr>
      <w:bookmarkStart w:id="77" w:name="_Toc497407809"/>
      <w:bookmarkStart w:id="78" w:name="_Toc497407849"/>
      <w:bookmarkStart w:id="79" w:name="_Toc22906132"/>
      <w:r w:rsidRPr="002C244A">
        <w:rPr>
          <w:lang w:val="fr-FR"/>
        </w:rPr>
        <w:lastRenderedPageBreak/>
        <w:t>Produits KNX</w:t>
      </w:r>
      <w:bookmarkEnd w:id="75"/>
      <w:bookmarkEnd w:id="76"/>
      <w:bookmarkEnd w:id="77"/>
      <w:bookmarkEnd w:id="78"/>
      <w:bookmarkEnd w:id="79"/>
      <w:r w:rsidRPr="002C244A">
        <w:rPr>
          <w:lang w:val="fr-FR"/>
        </w:rPr>
        <w:t xml:space="preserve"> </w:t>
      </w:r>
    </w:p>
    <w:p w14:paraId="74F224BE" w14:textId="77777777" w:rsidR="00BE5414" w:rsidRPr="001A7583" w:rsidRDefault="00BE5414" w:rsidP="00BE5414">
      <w:pPr>
        <w:pStyle w:val="Heading3"/>
      </w:pPr>
      <w:bookmarkStart w:id="80" w:name="_Toc312147146"/>
      <w:bookmarkStart w:id="81" w:name="_Toc497401800"/>
      <w:bookmarkStart w:id="82" w:name="_Toc497407810"/>
      <w:bookmarkStart w:id="83" w:name="_Toc497407850"/>
      <w:bookmarkStart w:id="84" w:name="_Toc22906133"/>
      <w:r>
        <w:rPr>
          <w:lang w:val="fr-FR"/>
        </w:rPr>
        <w:t>La source de courant</w:t>
      </w:r>
      <w:bookmarkEnd w:id="80"/>
      <w:bookmarkEnd w:id="81"/>
      <w:bookmarkEnd w:id="82"/>
      <w:bookmarkEnd w:id="83"/>
      <w:bookmarkEnd w:id="84"/>
    </w:p>
    <w:p w14:paraId="08788D3B" w14:textId="77777777" w:rsidR="00BE5414" w:rsidRPr="00BE5414" w:rsidRDefault="00BE5414" w:rsidP="00BE5414">
      <w:pPr>
        <w:rPr>
          <w:lang w:val="fr-FR"/>
        </w:rPr>
      </w:pPr>
      <w:r>
        <w:rPr>
          <w:lang w:val="fr-FR"/>
        </w:rPr>
        <w:t>Pour assurer les tâches d'un système de sécurité et/ou de surveillance, les fabricants de produits KNX offrent des sources de courant qui peuvent être couplées à un module de batterie. Si la tension secteur venait à se couper, le bus KNX serait alimenté en courant pendant une période limitée, qui dépend du nombre de produits en place.</w:t>
      </w:r>
    </w:p>
    <w:p w14:paraId="13CEBBD2" w14:textId="77777777" w:rsidR="00BE5414" w:rsidRPr="00BE5414" w:rsidRDefault="00BE5414" w:rsidP="00BE5414">
      <w:pPr>
        <w:keepNext/>
        <w:jc w:val="center"/>
        <w:rPr>
          <w:lang w:val="fr-FR"/>
        </w:rPr>
      </w:pPr>
    </w:p>
    <w:p w14:paraId="7D082148" w14:textId="77777777" w:rsidR="00BE5414" w:rsidRPr="001A7583" w:rsidRDefault="006375EF" w:rsidP="00BE5414">
      <w:pPr>
        <w:pStyle w:val="Picture"/>
      </w:pPr>
      <w:r>
        <w:object w:dxaOrig="9530" w:dyaOrig="10106" w14:anchorId="6DA381A2">
          <v:shape id="_x0000_i1030" type="#_x0000_t75" style="width:338.8pt;height:359.25pt" o:ole="">
            <v:imagedata r:id="rId22" o:title=""/>
          </v:shape>
          <o:OLEObject Type="Embed" ProgID="Visio.Drawing.15" ShapeID="_x0000_i1030" DrawAspect="Content" ObjectID="_1742392456" r:id="rId23"/>
        </w:object>
      </w:r>
    </w:p>
    <w:p w14:paraId="3BF1B7A0" w14:textId="77777777" w:rsidR="00BE5414" w:rsidRPr="00BE5414" w:rsidRDefault="00BE5414" w:rsidP="00BE5414">
      <w:pPr>
        <w:pStyle w:val="Caption"/>
        <w:rPr>
          <w:lang w:val="fr-FR"/>
        </w:rPr>
      </w:pPr>
      <w:r>
        <w:rPr>
          <w:lang w:val="fr-FR"/>
        </w:rPr>
        <w:t>Illustration 11 : source de courant KNX avec alimentation sans interruption et contact inverseur pour la signalisation à distance</w:t>
      </w:r>
    </w:p>
    <w:p w14:paraId="431E4154" w14:textId="77777777" w:rsidR="00BE5414" w:rsidRPr="001A7583" w:rsidRDefault="00BE5414" w:rsidP="00BE5414">
      <w:pPr>
        <w:pStyle w:val="Heading3"/>
      </w:pPr>
      <w:bookmarkStart w:id="85" w:name="_Toc312147147"/>
      <w:bookmarkStart w:id="86" w:name="_Toc497401801"/>
      <w:bookmarkStart w:id="87" w:name="_Toc497407811"/>
      <w:bookmarkStart w:id="88" w:name="_Toc497407851"/>
      <w:bookmarkStart w:id="89" w:name="_Toc22906134"/>
      <w:r>
        <w:rPr>
          <w:lang w:val="fr-FR"/>
        </w:rPr>
        <w:t>Les entrées binaires</w:t>
      </w:r>
      <w:bookmarkEnd w:id="85"/>
      <w:bookmarkEnd w:id="86"/>
      <w:bookmarkEnd w:id="87"/>
      <w:bookmarkEnd w:id="88"/>
      <w:bookmarkEnd w:id="89"/>
    </w:p>
    <w:p w14:paraId="7ABD02F0" w14:textId="77777777" w:rsidR="00BE5414" w:rsidRPr="00BE5414" w:rsidRDefault="00BE5414" w:rsidP="00BE5414">
      <w:pPr>
        <w:rPr>
          <w:lang w:val="fr-FR"/>
        </w:rPr>
      </w:pPr>
      <w:r>
        <w:rPr>
          <w:lang w:val="fr-FR"/>
        </w:rPr>
        <w:t>Différentes applications peuvent être installées pour être utilisées comme un système de sécurité et/ou de surveillance. Il convient de se baser sur la documentation technique du fabricant pour choisir le domaine d'application de l'entrée binaire. Selon la version, les actionneurs de fenêtre disposent d'un canal de contrôle ou de plusieurs canaux pour actionner les moteurs des volets, ainsi que d'entrées binaires supplémentaires à combiner avec les contacts de fenêtre. La combinaison d'un volet qui détermine si la fenêtre est ouverte ou fermée offre la possibilité d'installer de nombreuses fonctions (contrôle du chauffage, applications de sécurité et/ou de surveillance, etc.).</w:t>
      </w:r>
    </w:p>
    <w:p w14:paraId="40269FB5" w14:textId="77777777" w:rsidR="00BE5414" w:rsidRPr="00BE5414" w:rsidRDefault="00BE5414" w:rsidP="00BE5414">
      <w:pPr>
        <w:rPr>
          <w:lang w:val="fr-FR"/>
        </w:rPr>
      </w:pPr>
    </w:p>
    <w:p w14:paraId="24C9B999" w14:textId="77777777" w:rsidR="00BE5414" w:rsidRPr="00BE5414" w:rsidRDefault="00BE5414" w:rsidP="00BE5414">
      <w:pPr>
        <w:rPr>
          <w:lang w:val="fr-FR"/>
        </w:rPr>
      </w:pPr>
      <w:r>
        <w:rPr>
          <w:b/>
          <w:bCs/>
          <w:lang w:val="fr-FR"/>
        </w:rPr>
        <w:t>Exemple 1</w:t>
      </w:r>
      <w:r>
        <w:rPr>
          <w:lang w:val="fr-FR"/>
        </w:rPr>
        <w:t xml:space="preserve"> : les contacts de l'entrée binaire sont connectés à la source de courant KNX. Il est possible de paramétrer l'envoi d'un signal au bus en cas de front d'impulsion </w:t>
      </w:r>
      <w:r>
        <w:rPr>
          <w:lang w:val="fr-FR"/>
        </w:rPr>
        <w:lastRenderedPageBreak/>
        <w:t>descendant. En fonction des paramètres configurés, ce signal peut être un signal de panne pour informer l'utilisateur, ou il peut déclencher une alarme. Il est également possible d'utiliser un commutateur auxiliaire existant du disjoncteur de la source de courant, ou un autre système relié à la sécurité. Précisons que le contact d'un commutateur auxiliaire est un contact dit "normalement "fermé" (pour assurer sa protection contre les ruptures de fils).</w:t>
      </w:r>
    </w:p>
    <w:p w14:paraId="69E1EA10" w14:textId="77777777" w:rsidR="00BE5414" w:rsidRPr="00BE5414" w:rsidRDefault="00BE5414" w:rsidP="00BE5414">
      <w:pPr>
        <w:rPr>
          <w:lang w:val="fr-FR"/>
        </w:rPr>
      </w:pPr>
    </w:p>
    <w:p w14:paraId="1ADD4C98" w14:textId="77777777" w:rsidR="00BE5414" w:rsidRPr="00BE5414" w:rsidRDefault="00BE5414" w:rsidP="00BE5414">
      <w:pPr>
        <w:keepNext/>
        <w:rPr>
          <w:lang w:val="fr-FR"/>
        </w:rPr>
      </w:pPr>
    </w:p>
    <w:p w14:paraId="36D02276" w14:textId="77777777" w:rsidR="00BE5414" w:rsidRPr="001A7583" w:rsidRDefault="006375EF" w:rsidP="00BE5414">
      <w:pPr>
        <w:pStyle w:val="Picture"/>
      </w:pPr>
      <w:r>
        <w:object w:dxaOrig="7839" w:dyaOrig="6524" w14:anchorId="34B121F5">
          <v:shape id="_x0000_i1031" type="#_x0000_t75" style="width:391.95pt;height:326.2pt" o:ole="">
            <v:imagedata r:id="rId24" o:title=""/>
          </v:shape>
          <o:OLEObject Type="Embed" ProgID="Visio.Drawing.15" ShapeID="_x0000_i1031" DrawAspect="Content" ObjectID="_1742392457" r:id="rId25"/>
        </w:object>
      </w:r>
    </w:p>
    <w:p w14:paraId="69C6C808" w14:textId="77777777" w:rsidR="00BE5414" w:rsidRPr="00BE5414" w:rsidRDefault="00BE5414" w:rsidP="00BE5414">
      <w:pPr>
        <w:pStyle w:val="Caption"/>
        <w:rPr>
          <w:lang w:val="fr-FR"/>
        </w:rPr>
      </w:pPr>
      <w:r>
        <w:rPr>
          <w:lang w:val="fr-FR"/>
        </w:rPr>
        <w:t xml:space="preserve">Illustration </w:t>
      </w:r>
      <w:r>
        <w:rPr>
          <w:lang w:val="en-GB"/>
        </w:rPr>
        <w:fldChar w:fldCharType="begin"/>
      </w:r>
      <w:r>
        <w:rPr>
          <w:lang w:val="fr-FR"/>
        </w:rPr>
        <w:instrText xml:space="preserve"> SEQ Fig. \* ARABIC </w:instrText>
      </w:r>
      <w:r>
        <w:rPr>
          <w:lang w:val="en-GB"/>
        </w:rPr>
        <w:fldChar w:fldCharType="separate"/>
      </w:r>
      <w:r>
        <w:rPr>
          <w:lang w:val="fr-FR"/>
        </w:rPr>
        <w:t>3</w:t>
      </w:r>
      <w:r>
        <w:rPr>
          <w:lang w:val="en-GB"/>
        </w:rPr>
        <w:fldChar w:fldCharType="end"/>
      </w:r>
      <w:r>
        <w:rPr>
          <w:lang w:val="fr-FR"/>
        </w:rPr>
        <w:t xml:space="preserve"> : entrée binaire KNX connectée au signal de sortie de la source de courant KNX</w:t>
      </w:r>
    </w:p>
    <w:p w14:paraId="09F4B978" w14:textId="77777777" w:rsidR="00BE5414" w:rsidRPr="00BE5414" w:rsidRDefault="00BE5414">
      <w:pPr>
        <w:spacing w:before="0" w:after="0" w:line="240" w:lineRule="auto"/>
        <w:contextualSpacing w:val="0"/>
        <w:rPr>
          <w:b/>
          <w:lang w:val="fr-FR"/>
        </w:rPr>
      </w:pPr>
    </w:p>
    <w:p w14:paraId="0C7BECEA" w14:textId="77777777" w:rsidR="00BE5414" w:rsidRPr="00BE5414" w:rsidRDefault="00BE5414" w:rsidP="00BE5414">
      <w:pPr>
        <w:rPr>
          <w:lang w:val="fr-FR"/>
        </w:rPr>
      </w:pPr>
      <w:r>
        <w:rPr>
          <w:b/>
          <w:bCs/>
          <w:lang w:val="fr-FR"/>
        </w:rPr>
        <w:t>Exemple 2</w:t>
      </w:r>
      <w:r>
        <w:rPr>
          <w:lang w:val="fr-FR"/>
        </w:rPr>
        <w:t xml:space="preserve"> : l'entrée binaire (par ex. montée sur rail DIN ou encastrée) est utilisée pour relier les composants VdS à l'installation KNX. Il est possible de donner une "capacité de bus" à des capteurs de rupture de verre, des interrupteurs à clé, des détecteurs de fumée, des contacts Reed, etc. Un contact Reed avec un contact anti-effraction est par exemple relié au canal A pour déclencher la surveillance des ouvertures et au canal B pour déclencher la surveillance anti-effraction.</w:t>
      </w:r>
    </w:p>
    <w:p w14:paraId="093C88F4" w14:textId="77777777" w:rsidR="00BE5414" w:rsidRPr="00BE5414" w:rsidRDefault="00BE5414" w:rsidP="00BE5414">
      <w:pPr>
        <w:rPr>
          <w:lang w:val="fr-FR"/>
        </w:rPr>
      </w:pPr>
      <w:r>
        <w:rPr>
          <w:lang w:val="fr-FR"/>
        </w:rPr>
        <w:t xml:space="preserve">Dans les paramètres, il a été défini qu'une alarme est envoyée lorsque le contact Reed est ouvert et le système est armé. S'il n'y a pas de conditions logiques, le front descendant au niveau du contact anti-effraction déclencherait une alarme immédiate. Il est possible d'utiliser différents composants munis de contacts sans potentiel de la même façon. En outre, les composants qui nécessitent une alimentation auxiliaire peuvent être reliés à la sortie non commutée existante de la source de courant, pour autant que leurs caractéristiques soient compatibles. </w:t>
      </w:r>
    </w:p>
    <w:p w14:paraId="725EB81A" w14:textId="77777777" w:rsidR="00BE5414" w:rsidRPr="00BE5414" w:rsidRDefault="00BE5414" w:rsidP="00BE5414">
      <w:pPr>
        <w:rPr>
          <w:lang w:val="fr-FR"/>
        </w:rPr>
      </w:pPr>
    </w:p>
    <w:p w14:paraId="36C9B7E1" w14:textId="77777777" w:rsidR="00BE5414" w:rsidRPr="00BE5414" w:rsidRDefault="00BE5414" w:rsidP="00BE5414">
      <w:pPr>
        <w:keepNext/>
        <w:rPr>
          <w:lang w:val="fr-FR"/>
        </w:rPr>
      </w:pPr>
    </w:p>
    <w:p w14:paraId="73A00515" w14:textId="77777777" w:rsidR="00BE5414" w:rsidRPr="00BE5414" w:rsidRDefault="00BE5414" w:rsidP="00BE5414">
      <w:pPr>
        <w:rPr>
          <w:lang w:val="fr-FR"/>
        </w:rPr>
      </w:pPr>
    </w:p>
    <w:p w14:paraId="5CEFE85E" w14:textId="77777777" w:rsidR="00BE5414" w:rsidRPr="001A7583" w:rsidRDefault="006375EF" w:rsidP="00BE5414">
      <w:pPr>
        <w:keepNext/>
      </w:pPr>
      <w:r>
        <w:object w:dxaOrig="12234" w:dyaOrig="7263" w14:anchorId="0A708275">
          <v:shape id="_x0000_i1032" type="#_x0000_t75" style="width:439.5pt;height:260.45pt" o:ole="">
            <v:imagedata r:id="rId26" o:title=""/>
          </v:shape>
          <o:OLEObject Type="Embed" ProgID="Visio.Drawing.15" ShapeID="_x0000_i1032" DrawAspect="Content" ObjectID="_1742392458" r:id="rId27"/>
        </w:object>
      </w:r>
    </w:p>
    <w:p w14:paraId="7AB25428" w14:textId="77777777" w:rsidR="00BE5414" w:rsidRPr="00BE5414" w:rsidRDefault="00BE5414" w:rsidP="00BE5414">
      <w:pPr>
        <w:pStyle w:val="Caption"/>
        <w:rPr>
          <w:lang w:val="fr-FR"/>
        </w:rPr>
      </w:pPr>
      <w:r>
        <w:rPr>
          <w:lang w:val="fr-FR"/>
        </w:rPr>
        <w:t>Illustration 13 : entrée binaire KNX reliée à des composants certifiés VdS</w:t>
      </w:r>
    </w:p>
    <w:p w14:paraId="265385F5" w14:textId="77777777" w:rsidR="00BE5414" w:rsidRPr="001A7583" w:rsidRDefault="00BE5414" w:rsidP="00BE5414">
      <w:pPr>
        <w:pStyle w:val="Heading3"/>
      </w:pPr>
      <w:bookmarkStart w:id="90" w:name="_Toc312147148"/>
      <w:bookmarkStart w:id="91" w:name="_Toc497401802"/>
      <w:bookmarkStart w:id="92" w:name="_Toc497407812"/>
      <w:bookmarkStart w:id="93" w:name="_Toc497407852"/>
      <w:bookmarkStart w:id="94" w:name="_Toc22906135"/>
      <w:r>
        <w:rPr>
          <w:lang w:val="fr-FR"/>
        </w:rPr>
        <w:t>Les sorties binaires</w:t>
      </w:r>
      <w:bookmarkEnd w:id="90"/>
      <w:bookmarkEnd w:id="91"/>
      <w:bookmarkEnd w:id="92"/>
      <w:bookmarkEnd w:id="93"/>
      <w:bookmarkEnd w:id="94"/>
    </w:p>
    <w:p w14:paraId="6D46D28E" w14:textId="77777777" w:rsidR="00BE5414" w:rsidRPr="00BE5414" w:rsidRDefault="00BE5414" w:rsidP="00BE5414">
      <w:pPr>
        <w:rPr>
          <w:lang w:val="fr-FR"/>
        </w:rPr>
      </w:pPr>
      <w:r>
        <w:rPr>
          <w:lang w:val="fr-FR"/>
        </w:rPr>
        <w:t>La poursuite continuelle du développement des produits KNX permet désormais de prévoir des fonctions telles que la détection de courant. Lorsque la sortie binaire est utilisée pour les applications de sécurité et/ou de surveillance, la détection de courant permet d'augmenter le niveau de sécurité. En configurant l'objet "statut, retour", il est également possible désormais de vérifier si la charge fonctionne bien.</w:t>
      </w:r>
    </w:p>
    <w:p w14:paraId="51088786" w14:textId="77777777" w:rsidR="00BE5414" w:rsidRPr="00BE5414" w:rsidRDefault="00BE5414" w:rsidP="00BE5414">
      <w:pPr>
        <w:rPr>
          <w:lang w:val="fr-FR"/>
        </w:rPr>
      </w:pPr>
    </w:p>
    <w:p w14:paraId="4F43F5EC" w14:textId="77777777" w:rsidR="00BE5414" w:rsidRPr="00BE5414" w:rsidRDefault="00BE5414" w:rsidP="00BE5414">
      <w:pPr>
        <w:rPr>
          <w:lang w:val="fr-FR"/>
        </w:rPr>
      </w:pPr>
      <w:r>
        <w:rPr>
          <w:b/>
          <w:bCs/>
          <w:lang w:val="fr-FR"/>
        </w:rPr>
        <w:t>Exemple</w:t>
      </w:r>
      <w:r>
        <w:rPr>
          <w:lang w:val="fr-FR"/>
        </w:rPr>
        <w:t xml:space="preserve"> : La sortie binaire est reliée au canal A avec une charge certifiée VdS et reliée à la sécurité. Dans les paramètres, il a été défini que la charge fonctionne lorsque le contact est fermé. L'état de commutation théorique est enregistré par l'objet de retour. L'on peut définir un seuil à l'aide de la fonction optionnelle de détection de courant, que la charge dépasse lorsqu'elle est en fonctionnement. La liaison entre la détection de courant et le commutateur de la sortie peut déclencher un signal de panne ou une alarme en cas d'anomalie.</w:t>
      </w:r>
    </w:p>
    <w:p w14:paraId="7D3E3B31" w14:textId="77777777" w:rsidR="00BE5414" w:rsidRPr="00BE5414" w:rsidRDefault="00BE5414" w:rsidP="00BE5414">
      <w:pPr>
        <w:rPr>
          <w:lang w:val="fr-FR"/>
        </w:rPr>
      </w:pPr>
    </w:p>
    <w:p w14:paraId="5771CC8C" w14:textId="77777777" w:rsidR="00BE5414" w:rsidRPr="00BE5414" w:rsidRDefault="00BE5414" w:rsidP="00BE5414">
      <w:pPr>
        <w:rPr>
          <w:lang w:val="fr-FR"/>
        </w:rPr>
      </w:pPr>
    </w:p>
    <w:p w14:paraId="43C0F98A" w14:textId="77777777" w:rsidR="00BE5414" w:rsidRPr="00BE5414" w:rsidRDefault="00BE5414" w:rsidP="00BE5414">
      <w:pPr>
        <w:keepNext/>
        <w:rPr>
          <w:lang w:val="fr-FR"/>
        </w:rPr>
      </w:pPr>
    </w:p>
    <w:p w14:paraId="5D320570" w14:textId="77777777" w:rsidR="00BE5414" w:rsidRPr="00BE5414" w:rsidRDefault="00BE5414" w:rsidP="00BE5414">
      <w:pPr>
        <w:pStyle w:val="Caption"/>
        <w:rPr>
          <w:lang w:val="fr-FR"/>
        </w:rPr>
      </w:pPr>
    </w:p>
    <w:p w14:paraId="63077F83" w14:textId="77777777" w:rsidR="00BE5414" w:rsidRPr="00BE5414" w:rsidRDefault="00BE5414" w:rsidP="00BE5414">
      <w:pPr>
        <w:pStyle w:val="Caption"/>
        <w:rPr>
          <w:lang w:val="fr-FR"/>
        </w:rPr>
      </w:pPr>
    </w:p>
    <w:p w14:paraId="31B3BF06" w14:textId="77777777" w:rsidR="00BE5414" w:rsidRPr="00BE5414" w:rsidRDefault="00BE5414" w:rsidP="00BE5414">
      <w:pPr>
        <w:pStyle w:val="Caption"/>
        <w:rPr>
          <w:lang w:val="fr-FR"/>
        </w:rPr>
      </w:pPr>
    </w:p>
    <w:p w14:paraId="57B41B60" w14:textId="77777777" w:rsidR="00BE5414" w:rsidRPr="00BE5414" w:rsidRDefault="00BE5414" w:rsidP="00BE5414">
      <w:pPr>
        <w:pStyle w:val="Caption"/>
        <w:rPr>
          <w:lang w:val="fr-FR"/>
        </w:rPr>
      </w:pPr>
    </w:p>
    <w:p w14:paraId="338B15AE" w14:textId="77777777" w:rsidR="00BE5414" w:rsidRPr="00BE5414" w:rsidRDefault="00BE5414" w:rsidP="00BE5414">
      <w:pPr>
        <w:pStyle w:val="Caption"/>
        <w:rPr>
          <w:lang w:val="fr-FR"/>
        </w:rPr>
      </w:pPr>
    </w:p>
    <w:p w14:paraId="79CB8BF3" w14:textId="77777777" w:rsidR="00BE5414" w:rsidRPr="00BE5414" w:rsidRDefault="00BE5414" w:rsidP="00BE5414">
      <w:pPr>
        <w:pStyle w:val="Caption"/>
        <w:rPr>
          <w:lang w:val="fr-FR"/>
        </w:rPr>
      </w:pPr>
    </w:p>
    <w:p w14:paraId="10C4DE05" w14:textId="77777777" w:rsidR="00BE5414" w:rsidRPr="00BE5414" w:rsidRDefault="00BE5414" w:rsidP="00BE5414">
      <w:pPr>
        <w:pStyle w:val="Caption"/>
        <w:rPr>
          <w:lang w:val="fr-FR"/>
        </w:rPr>
      </w:pPr>
    </w:p>
    <w:p w14:paraId="6B86194A" w14:textId="77777777" w:rsidR="00BE5414" w:rsidRPr="00BE5414" w:rsidRDefault="00BE5414" w:rsidP="00BE5414">
      <w:pPr>
        <w:pStyle w:val="Caption"/>
        <w:rPr>
          <w:lang w:val="fr-FR"/>
        </w:rPr>
      </w:pPr>
    </w:p>
    <w:p w14:paraId="128523EC" w14:textId="77777777" w:rsidR="00BE5414" w:rsidRPr="00BE5414" w:rsidRDefault="00BE5414" w:rsidP="00BE5414">
      <w:pPr>
        <w:pStyle w:val="Caption"/>
        <w:rPr>
          <w:lang w:val="fr-FR"/>
        </w:rPr>
      </w:pPr>
    </w:p>
    <w:p w14:paraId="18BFC7EA" w14:textId="77777777" w:rsidR="00BE5414" w:rsidRPr="00BE5414" w:rsidRDefault="00BE5414" w:rsidP="00BE5414">
      <w:pPr>
        <w:pStyle w:val="Caption"/>
        <w:rPr>
          <w:lang w:val="fr-FR"/>
        </w:rPr>
      </w:pPr>
    </w:p>
    <w:p w14:paraId="106511CF" w14:textId="77777777" w:rsidR="00BE5414" w:rsidRPr="00BE5414" w:rsidRDefault="00BE5414" w:rsidP="00BE5414">
      <w:pPr>
        <w:pStyle w:val="Caption"/>
        <w:rPr>
          <w:lang w:val="fr-FR"/>
        </w:rPr>
      </w:pPr>
    </w:p>
    <w:p w14:paraId="1068F5B6" w14:textId="77777777" w:rsidR="00BE5414" w:rsidRPr="00BE5414" w:rsidRDefault="00BE5414" w:rsidP="00BE5414">
      <w:pPr>
        <w:pStyle w:val="Caption"/>
        <w:rPr>
          <w:lang w:val="fr-FR"/>
        </w:rPr>
      </w:pPr>
    </w:p>
    <w:p w14:paraId="25A713D8" w14:textId="77777777" w:rsidR="00BE5414" w:rsidRPr="001A7583" w:rsidRDefault="006375EF" w:rsidP="00BE5414">
      <w:pPr>
        <w:pStyle w:val="Picture"/>
      </w:pPr>
      <w:r>
        <w:object w:dxaOrig="10819" w:dyaOrig="6825" w14:anchorId="19497CCD">
          <v:shape id="_x0000_i1033" type="#_x0000_t75" style="width:439.5pt;height:277.35pt" o:ole="">
            <v:imagedata r:id="rId28" o:title=""/>
          </v:shape>
          <o:OLEObject Type="Embed" ProgID="Visio.Drawing.15" ShapeID="_x0000_i1033" DrawAspect="Content" ObjectID="_1742392459" r:id="rId29"/>
        </w:object>
      </w:r>
    </w:p>
    <w:p w14:paraId="15B11F50" w14:textId="77777777" w:rsidR="00BE5414" w:rsidRPr="001A7583" w:rsidRDefault="00BE5414" w:rsidP="00BE5414">
      <w:pPr>
        <w:pStyle w:val="Caption"/>
      </w:pPr>
      <w:r>
        <w:rPr>
          <w:noProof/>
        </w:rPr>
        <mc:AlternateContent>
          <mc:Choice Requires="wps">
            <w:drawing>
              <wp:anchor distT="0" distB="0" distL="114300" distR="114300" simplePos="0" relativeHeight="251662336" behindDoc="0" locked="0" layoutInCell="1" allowOverlap="1" wp14:anchorId="33458416" wp14:editId="0CE92200">
                <wp:simplePos x="0" y="0"/>
                <wp:positionH relativeFrom="column">
                  <wp:posOffset>8890</wp:posOffset>
                </wp:positionH>
                <wp:positionV relativeFrom="paragraph">
                  <wp:posOffset>83820</wp:posOffset>
                </wp:positionV>
                <wp:extent cx="4978400" cy="243840"/>
                <wp:effectExtent l="0" t="0" r="0" b="3810"/>
                <wp:wrapThrough wrapText="bothSides">
                  <wp:wrapPolygon edited="0">
                    <wp:start x="0" y="0"/>
                    <wp:lineTo x="0" y="20250"/>
                    <wp:lineTo x="21490" y="20250"/>
                    <wp:lineTo x="21490" y="0"/>
                    <wp:lineTo x="0" y="0"/>
                  </wp:wrapPolygon>
                </wp:wrapThrough>
                <wp:docPr id="56" name="Textfeld 56"/>
                <wp:cNvGraphicFramePr/>
                <a:graphic xmlns:a="http://schemas.openxmlformats.org/drawingml/2006/main">
                  <a:graphicData uri="http://schemas.microsoft.com/office/word/2010/wordprocessingShape">
                    <wps:wsp>
                      <wps:cNvSpPr txBox="1"/>
                      <wps:spPr>
                        <a:xfrm>
                          <a:off x="0" y="0"/>
                          <a:ext cx="4978400" cy="243840"/>
                        </a:xfrm>
                        <a:prstGeom prst="rect">
                          <a:avLst/>
                        </a:prstGeom>
                        <a:solidFill>
                          <a:prstClr val="white"/>
                        </a:solidFill>
                        <a:ln>
                          <a:noFill/>
                        </a:ln>
                      </wps:spPr>
                      <wps:txbx>
                        <w:txbxContent>
                          <w:p w14:paraId="79172AC4" w14:textId="77777777" w:rsidR="00C16CDC" w:rsidRPr="00BE5414" w:rsidRDefault="00C16CDC" w:rsidP="00BE5414">
                            <w:pPr>
                              <w:pStyle w:val="Caption"/>
                              <w:rPr>
                                <w:noProof/>
                                <w:lang w:val="fr-FR"/>
                              </w:rPr>
                            </w:pPr>
                            <w:r>
                              <w:rPr>
                                <w:lang w:val="fr-FR"/>
                              </w:rPr>
                              <w:t>Illustration 14 : sortie binaire KNX reliée à des composants certifiés VdS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3458416" id="_x0000_t202" coordsize="21600,21600" o:spt="202" path="m,l,21600r21600,l21600,xe">
                <v:stroke joinstyle="miter"/>
                <v:path gradientshapeok="t" o:connecttype="rect"/>
              </v:shapetype>
              <v:shape id="Textfeld 56" o:spid="_x0000_s1026" type="#_x0000_t202" style="position:absolute;margin-left:.7pt;margin-top:6.6pt;width:392pt;height:19.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" stroked="f">
                <v:textbox style="mso-fit-shape-to-text:t" inset="0,0,0,0">
                  <w:txbxContent>
                    <w:p w14:paraId="79172AC4" w14:textId="77777777" w:rsidR="00C16CDC" w:rsidRPr="00BE5414" w:rsidRDefault="00C16CDC" w:rsidP="00BE5414">
                      <w:pPr>
                        <w:pStyle w:val="Caption"/>
                        <w:rPr>
                          <w:noProof/>
                          <w:lang w:val="fr-FR"/>
                        </w:rPr>
                      </w:pPr>
                      <w:r>
                        <w:rPr>
                          <w:lang w:val="fr-FR"/>
                        </w:rPr>
                        <w:t>Illustration 14 : sortie binaire KNX reliée à des composants certifiés VdS</w:t>
                      </w:r>
                    </w:p>
                  </w:txbxContent>
                </v:textbox>
                <w10:wrap type="through"/>
              </v:shape>
            </w:pict>
          </mc:Fallback>
        </mc:AlternateContent>
      </w:r>
    </w:p>
    <w:p w14:paraId="470AEB5F" w14:textId="77777777" w:rsidR="00BE5414" w:rsidRPr="001A7583" w:rsidRDefault="00BE5414" w:rsidP="00BE5414"/>
    <w:p w14:paraId="08F474E8" w14:textId="77777777" w:rsidR="00BE5414" w:rsidRPr="00D975BA" w:rsidRDefault="00BE5414" w:rsidP="00BE5414">
      <w:pPr>
        <w:pStyle w:val="Heading3"/>
      </w:pPr>
      <w:bookmarkStart w:id="95" w:name="_Toc312147149"/>
      <w:bookmarkStart w:id="96" w:name="_Toc497401803"/>
      <w:bookmarkStart w:id="97" w:name="_Toc497407813"/>
      <w:bookmarkStart w:id="98" w:name="_Toc497407853"/>
      <w:bookmarkStart w:id="99" w:name="_Toc22906136"/>
      <w:r>
        <w:rPr>
          <w:lang w:val="fr-FR"/>
        </w:rPr>
        <w:t>Les capteurs</w:t>
      </w:r>
      <w:bookmarkEnd w:id="95"/>
      <w:bookmarkEnd w:id="96"/>
      <w:bookmarkEnd w:id="97"/>
      <w:bookmarkEnd w:id="98"/>
      <w:bookmarkEnd w:id="99"/>
    </w:p>
    <w:p w14:paraId="25359025" w14:textId="77777777" w:rsidR="00BE5414" w:rsidRPr="00BE5414" w:rsidRDefault="00BE5414" w:rsidP="00BE5414">
      <w:pPr>
        <w:rPr>
          <w:lang w:val="fr-FR"/>
        </w:rPr>
      </w:pPr>
      <w:r>
        <w:rPr>
          <w:lang w:val="fr-FR"/>
        </w:rPr>
        <w:t xml:space="preserve">Les capteurs KNX sont une composante importante du système KNX. Les capteurs forment l'interface entre l'utilisateur ou la taille physique et le bus KNX. À l'aide de capteurs de commutation, l'utilisateur appelle des fonctions qui ont été configurées au préalable telles que l'activation/désactivation du système, l'allumage de l'éclairage, le déplacement des volets, la détection de mouvement / présence ou encore l'activation de la sirène. Ils permettent de convertir des variables physiques en valeurs électriques qui sont alors envoyées au bus sous forme de télégramme. </w:t>
      </w:r>
    </w:p>
    <w:p w14:paraId="12E7A732" w14:textId="77777777" w:rsidR="00BE5414" w:rsidRPr="00BE5414" w:rsidRDefault="00BE5414" w:rsidP="00BE5414">
      <w:pPr>
        <w:rPr>
          <w:lang w:val="fr-FR"/>
        </w:rPr>
      </w:pPr>
    </w:p>
    <w:p w14:paraId="5C05F524" w14:textId="77777777" w:rsidR="00BE5414" w:rsidRPr="00BE5414" w:rsidRDefault="00BE5414" w:rsidP="00BE5414">
      <w:pPr>
        <w:rPr>
          <w:lang w:val="fr-FR"/>
        </w:rPr>
      </w:pPr>
      <w:r>
        <w:rPr>
          <w:lang w:val="fr-FR"/>
        </w:rPr>
        <w:t xml:space="preserve">Les capteurs de commutation servent d'interface opérateur. Voici quelques exemples : boutons-poussoirs simples, boutons-poussoirs de groupe, capteurs de commutation, thermostats d'ambiance et capteur multifonctions. </w:t>
      </w:r>
    </w:p>
    <w:p w14:paraId="6B9A46F5" w14:textId="77777777" w:rsidR="00BE5414" w:rsidRPr="00BE5414" w:rsidRDefault="00BE5414" w:rsidP="00BE5414">
      <w:pPr>
        <w:keepNext/>
        <w:ind w:left="60"/>
        <w:rPr>
          <w:lang w:val="fr-FR"/>
        </w:rPr>
      </w:pPr>
    </w:p>
    <w:p w14:paraId="18A11FE4" w14:textId="77777777" w:rsidR="00BE5414" w:rsidRPr="001A7583" w:rsidRDefault="006375EF" w:rsidP="00BE5414">
      <w:pPr>
        <w:pStyle w:val="Picture"/>
      </w:pPr>
      <w:r>
        <w:object w:dxaOrig="13474" w:dyaOrig="3068" w14:anchorId="66CA23F4">
          <v:shape id="_x0000_i1034" type="#_x0000_t75" style="width:439.5pt;height:100.15pt" o:ole="">
            <v:imagedata r:id="rId30" o:title=""/>
          </v:shape>
          <o:OLEObject Type="Embed" ProgID="Visio.Drawing.15" ShapeID="_x0000_i1034" DrawAspect="Content" ObjectID="_1742392460" r:id="rId31"/>
        </w:object>
      </w:r>
    </w:p>
    <w:p w14:paraId="78511D1B" w14:textId="77777777" w:rsidR="00BE5414" w:rsidRPr="00BE5414" w:rsidRDefault="00BE5414" w:rsidP="00BE5414">
      <w:pPr>
        <w:pStyle w:val="Caption"/>
        <w:rPr>
          <w:lang w:val="fr-FR"/>
        </w:rPr>
      </w:pPr>
      <w:r>
        <w:rPr>
          <w:lang w:val="fr-FR"/>
        </w:rPr>
        <w:t xml:space="preserve">Illustration 15 : Les capteurs </w:t>
      </w:r>
    </w:p>
    <w:p w14:paraId="5AD68640" w14:textId="77777777" w:rsidR="00BE5414" w:rsidRPr="00BE5414" w:rsidRDefault="00BE5414" w:rsidP="00BE5414">
      <w:pPr>
        <w:ind w:left="60"/>
        <w:rPr>
          <w:lang w:val="fr-FR"/>
        </w:rPr>
      </w:pPr>
    </w:p>
    <w:p w14:paraId="72E91F63" w14:textId="77777777" w:rsidR="00BE5414" w:rsidRPr="00BE5414" w:rsidRDefault="00BE5414" w:rsidP="00BE5414">
      <w:pPr>
        <w:rPr>
          <w:lang w:val="fr-FR"/>
        </w:rPr>
      </w:pPr>
      <w:r>
        <w:rPr>
          <w:b/>
          <w:bCs/>
          <w:lang w:val="fr-FR"/>
        </w:rPr>
        <w:lastRenderedPageBreak/>
        <w:t>Exemple 1</w:t>
      </w:r>
      <w:r>
        <w:rPr>
          <w:lang w:val="fr-FR"/>
        </w:rPr>
        <w:t xml:space="preserve"> : un bouton-poussoir simple est installé dans la chambre de sorte qu'il puisse être pressé depuis le lit en cas d'urgence. Dans les paramètres, il est défini que la touche déclenche une alarme si elle est pressée plus de 3 s, pour éviter un fonctionnement erroné. La réinitialisation est ensuite effectuée par ex. sur un capteur de commutation multifonctions, dont le fonctionnement est protégé par la saisie d'un code PIN.</w:t>
      </w:r>
    </w:p>
    <w:p w14:paraId="74660682" w14:textId="77777777" w:rsidR="00BE5414" w:rsidRPr="00BE5414" w:rsidRDefault="00BE5414">
      <w:pPr>
        <w:spacing w:before="0" w:after="0" w:line="240" w:lineRule="auto"/>
        <w:contextualSpacing w:val="0"/>
        <w:rPr>
          <w:lang w:val="fr-FR"/>
        </w:rPr>
      </w:pPr>
    </w:p>
    <w:p w14:paraId="091498A6" w14:textId="77777777" w:rsidR="00BE5414" w:rsidRPr="00BE5414" w:rsidRDefault="00BE5414" w:rsidP="00BE5414">
      <w:pPr>
        <w:rPr>
          <w:lang w:val="fr-FR"/>
        </w:rPr>
      </w:pPr>
      <w:r>
        <w:rPr>
          <w:b/>
          <w:bCs/>
          <w:lang w:val="fr-FR"/>
        </w:rPr>
        <w:t>Exemple 2</w:t>
      </w:r>
      <w:r>
        <w:rPr>
          <w:lang w:val="fr-FR"/>
        </w:rPr>
        <w:t xml:space="preserve"> : Un capteur multifonctions, un outil de visualisation (écran tactile) ou un affichage graphique peut représenter les données d'une installation KNX sous une forme visuellement compréhensible ; ces données peuvent correspondre aux statuts des fonctions de sécurité ou des zones de surveillance, tels que activé, désactivé, prêt à l'emploi, mode anti-effraction, panne ou alarme ou encore fenêtre ouverte.</w:t>
      </w:r>
    </w:p>
    <w:p w14:paraId="7630CFAC" w14:textId="77777777" w:rsidR="00BE5414" w:rsidRPr="00BE5414" w:rsidRDefault="00BE5414" w:rsidP="00BE5414">
      <w:pPr>
        <w:rPr>
          <w:lang w:val="fr-FR"/>
        </w:rPr>
      </w:pPr>
      <w:r>
        <w:rPr>
          <w:lang w:val="fr-FR"/>
        </w:rPr>
        <w:t>Les écrans de visualisation modernes remplissent de nombreuses autres fonctions que simplement fournir une représentation graphique à l'utilisateur. Grâce aux nombreuses fonctions et options qui sont disponibles, les écrans de visualisation peuvent être utilisés comme un système d'informations centralisé.</w:t>
      </w:r>
    </w:p>
    <w:p w14:paraId="499C029A" w14:textId="77777777" w:rsidR="00BE5414" w:rsidRPr="00BE5414" w:rsidRDefault="00BE5414" w:rsidP="00BE5414">
      <w:pPr>
        <w:rPr>
          <w:lang w:val="fr-FR"/>
        </w:rPr>
      </w:pPr>
      <w:r>
        <w:rPr>
          <w:lang w:val="fr-FR"/>
        </w:rPr>
        <w:t>Voici ci-dessous quelques exemples de ces différentes fonctions :</w:t>
      </w:r>
    </w:p>
    <w:p w14:paraId="011CB760" w14:textId="77777777" w:rsidR="00BE5414" w:rsidRPr="00BE5414" w:rsidRDefault="00BE5414" w:rsidP="00BE5414">
      <w:pPr>
        <w:rPr>
          <w:lang w:val="fr-FR"/>
        </w:rPr>
      </w:pPr>
    </w:p>
    <w:p w14:paraId="45B380CB" w14:textId="77777777" w:rsidR="00BE5414" w:rsidRPr="00BE5414" w:rsidRDefault="00BE5414" w:rsidP="00BE5414">
      <w:pPr>
        <w:pStyle w:val="Bullet1"/>
        <w:rPr>
          <w:lang w:val="fr-FR"/>
        </w:rPr>
      </w:pPr>
      <w:r>
        <w:rPr>
          <w:lang w:val="fr-FR"/>
        </w:rPr>
        <w:t xml:space="preserve">L'envoi d'e-mails (routage de </w:t>
      </w:r>
      <w:proofErr w:type="spellStart"/>
      <w:r>
        <w:rPr>
          <w:lang w:val="fr-FR"/>
        </w:rPr>
        <w:t>signals</w:t>
      </w:r>
      <w:proofErr w:type="spellEnd"/>
      <w:r>
        <w:rPr>
          <w:lang w:val="fr-FR"/>
        </w:rPr>
        <w:t xml:space="preserve"> tels que celui d'une alarme, d'une panne, etc.)</w:t>
      </w:r>
    </w:p>
    <w:p w14:paraId="1260B7F4" w14:textId="77777777" w:rsidR="00BE5414" w:rsidRPr="00BE5414" w:rsidRDefault="00BE5414" w:rsidP="00BE5414">
      <w:pPr>
        <w:pStyle w:val="Bullet1"/>
        <w:rPr>
          <w:lang w:val="fr-FR"/>
        </w:rPr>
      </w:pPr>
      <w:r>
        <w:rPr>
          <w:lang w:val="fr-FR"/>
        </w:rPr>
        <w:t>La communication via Internet (accès à distance, suivi du statut, etc.)</w:t>
      </w:r>
    </w:p>
    <w:p w14:paraId="237DC02B" w14:textId="77777777" w:rsidR="00BE5414" w:rsidRPr="00BE5414" w:rsidRDefault="00BE5414" w:rsidP="00BE5414">
      <w:pPr>
        <w:pStyle w:val="Bullet1"/>
        <w:rPr>
          <w:lang w:val="fr-FR"/>
        </w:rPr>
      </w:pPr>
      <w:r>
        <w:rPr>
          <w:lang w:val="fr-FR"/>
        </w:rPr>
        <w:t>Des fonctions logiques avec un périmètre quasiment illimité</w:t>
      </w:r>
    </w:p>
    <w:p w14:paraId="2A41F1C3" w14:textId="77777777" w:rsidR="00BE5414" w:rsidRPr="001A7583" w:rsidRDefault="00BE5414" w:rsidP="00BE5414">
      <w:pPr>
        <w:pStyle w:val="Bullet1"/>
      </w:pPr>
      <w:r>
        <w:rPr>
          <w:lang w:val="fr-FR"/>
        </w:rPr>
        <w:t>Une caméra réseau</w:t>
      </w:r>
    </w:p>
    <w:p w14:paraId="3EE48BE6" w14:textId="77777777" w:rsidR="00BE5414" w:rsidRPr="001A7583" w:rsidRDefault="00BE5414" w:rsidP="00BE5414">
      <w:pPr>
        <w:pStyle w:val="Bullet1"/>
      </w:pPr>
      <w:r>
        <w:rPr>
          <w:lang w:val="fr-FR"/>
        </w:rPr>
        <w:t>Une communication de porte</w:t>
      </w:r>
    </w:p>
    <w:p w14:paraId="60D7CA06" w14:textId="77777777" w:rsidR="00BE5414" w:rsidRPr="001A7583" w:rsidRDefault="00BE5414" w:rsidP="00BE5414"/>
    <w:p w14:paraId="516E2F5B" w14:textId="77777777" w:rsidR="00BE5414" w:rsidRPr="00BE5414" w:rsidRDefault="00BE5414" w:rsidP="00BE5414">
      <w:pPr>
        <w:rPr>
          <w:lang w:val="fr-FR"/>
        </w:rPr>
      </w:pPr>
      <w:r>
        <w:rPr>
          <w:lang w:val="fr-FR"/>
        </w:rPr>
        <w:t>Les applications de sécurité et/ou de surveillance sont étendues en utilisant par ex. des caméras réseau. Des alarmes ou d'autres signaux peuvent être envoyés par Internet. Le confort de l'utilisateur s'en trouve augmenté du fait qu'il peut vérifier l'état de son installation de manière externe, par ex. depuis un smartphone.</w:t>
      </w:r>
      <w:r>
        <w:rPr>
          <w:lang w:val="fr-FR"/>
        </w:rPr>
        <w:br w:type="page"/>
      </w:r>
    </w:p>
    <w:p w14:paraId="0B1B9479" w14:textId="77777777" w:rsidR="00BE5414" w:rsidRPr="001A7583" w:rsidRDefault="00BE5414" w:rsidP="00BE5414">
      <w:pPr>
        <w:pStyle w:val="Heading3"/>
        <w:ind w:left="0" w:firstLine="0"/>
      </w:pPr>
      <w:bookmarkStart w:id="100" w:name="_Toc466646919"/>
      <w:bookmarkStart w:id="101" w:name="_Toc466557188"/>
      <w:bookmarkStart w:id="102" w:name="_Toc466372911"/>
      <w:bookmarkStart w:id="103" w:name="_Toc312147150"/>
      <w:bookmarkStart w:id="104" w:name="_Toc497401804"/>
      <w:bookmarkStart w:id="105" w:name="_Toc497407814"/>
      <w:bookmarkStart w:id="106" w:name="_Toc497407854"/>
      <w:bookmarkStart w:id="107" w:name="_Toc22906137"/>
      <w:bookmarkStart w:id="108" w:name="_Toc125430983"/>
      <w:bookmarkStart w:id="109" w:name="_Toc220391951"/>
      <w:bookmarkEnd w:id="100"/>
      <w:bookmarkEnd w:id="101"/>
      <w:bookmarkEnd w:id="102"/>
      <w:r>
        <w:rPr>
          <w:lang w:val="fr-FR"/>
        </w:rPr>
        <w:lastRenderedPageBreak/>
        <w:t>Le terminal de zone KNX</w:t>
      </w:r>
      <w:bookmarkEnd w:id="103"/>
      <w:bookmarkEnd w:id="104"/>
      <w:bookmarkEnd w:id="105"/>
      <w:bookmarkEnd w:id="106"/>
      <w:bookmarkEnd w:id="107"/>
    </w:p>
    <w:p w14:paraId="3C1B9457" w14:textId="77777777" w:rsidR="00BE5414" w:rsidRPr="001A7583" w:rsidRDefault="00BE5414" w:rsidP="00BE5414">
      <w:r>
        <w:rPr>
          <w:lang w:val="fr-FR"/>
        </w:rPr>
        <w:t xml:space="preserve">Le terminal de zone KNX sert à configurer des fonctions simples de sécurité et de surveillance au moyen de capteurs issus de la technologie de sécurité. Il n'est toutefois pas possible d'installer des systèmes d'alarme intrusion conformément à la règlementation VdS relative à la prévention des dommages. La structure est la suivante : </w:t>
      </w:r>
      <w:r>
        <w:rPr>
          <w:lang w:val="fr-FR"/>
        </w:rPr>
        <w:br/>
      </w:r>
    </w:p>
    <w:p w14:paraId="091691CB" w14:textId="77777777" w:rsidR="00BE5414" w:rsidRPr="001A7583" w:rsidRDefault="006375EF" w:rsidP="00BE5414">
      <w:pPr>
        <w:pStyle w:val="Picture"/>
      </w:pPr>
      <w:r>
        <w:object w:dxaOrig="14901" w:dyaOrig="3732" w14:anchorId="73D22C31">
          <v:shape id="_x0000_i1035" type="#_x0000_t75" style="width:438.9pt;height:110.2pt" o:ole="">
            <v:imagedata r:id="rId32" o:title=""/>
          </v:shape>
          <o:OLEObject Type="Embed" ProgID="Visio.Drawing.15" ShapeID="_x0000_i1035" DrawAspect="Content" ObjectID="_1742392461" r:id="rId33"/>
        </w:object>
      </w:r>
    </w:p>
    <w:p w14:paraId="41E3D776" w14:textId="77777777" w:rsidR="00BE5414" w:rsidRPr="00BE5414" w:rsidRDefault="00BE5414" w:rsidP="00BE5414">
      <w:pPr>
        <w:pStyle w:val="Caption"/>
        <w:rPr>
          <w:lang w:val="fr-FR"/>
        </w:rPr>
      </w:pPr>
      <w:r>
        <w:rPr>
          <w:lang w:val="fr-FR"/>
        </w:rPr>
        <w:t>Illustration 16 : le principe de zones</w:t>
      </w:r>
    </w:p>
    <w:p w14:paraId="5CCDA4FB" w14:textId="77777777" w:rsidR="00BE5414" w:rsidRPr="00BE5414" w:rsidRDefault="00BE5414" w:rsidP="00BE5414">
      <w:pPr>
        <w:rPr>
          <w:lang w:val="fr-FR"/>
        </w:rPr>
      </w:pPr>
    </w:p>
    <w:p w14:paraId="583F063A" w14:textId="77777777" w:rsidR="00BE5414" w:rsidRPr="00BE5414" w:rsidRDefault="00BE5414" w:rsidP="00BE5414">
      <w:pPr>
        <w:rPr>
          <w:lang w:val="fr-FR"/>
        </w:rPr>
      </w:pPr>
      <w:r>
        <w:rPr>
          <w:lang w:val="fr-FR"/>
        </w:rPr>
        <w:t>Le terminal de zone sert à relier les zones de sécurité et l'installation KNX. Les caractéristiques de la zone doivent être définies lors de la conception du projet KNX. Les informations du terminal de zone deviennent effectives si elles peuvent être utilisées dans plusieurs processus d'évaluation (par ex. zone du détecteur de fenêtre pour les signaux d'alarme, détection de collision pour les volets et protection contre le gel pour le mode chauffage).</w:t>
      </w:r>
    </w:p>
    <w:p w14:paraId="04DEBF22" w14:textId="77777777" w:rsidR="00BE5414" w:rsidRPr="00BE5414" w:rsidRDefault="00BE5414" w:rsidP="00BE5414">
      <w:pPr>
        <w:rPr>
          <w:lang w:val="fr-FR"/>
        </w:rPr>
      </w:pPr>
      <w:r>
        <w:rPr>
          <w:lang w:val="fr-FR"/>
        </w:rPr>
        <w:t>Le nombre de capteurs par zone, comme les contacts magnétiques, les capteurs de rupture de verre, les détecteurs de mouvement ou d'incendie, est indiqué de la même façon que pour les systèmes d'alarme intrusion, avec 20 détecteurs d'intrusion au maximum.</w:t>
      </w:r>
    </w:p>
    <w:p w14:paraId="70572994" w14:textId="77777777" w:rsidR="00BE5414" w:rsidRPr="00BE5414" w:rsidRDefault="00BE5414" w:rsidP="00BE5414">
      <w:pPr>
        <w:rPr>
          <w:lang w:val="fr-FR"/>
        </w:rPr>
      </w:pPr>
      <w:r>
        <w:rPr>
          <w:lang w:val="fr-FR"/>
        </w:rPr>
        <w:t xml:space="preserve">Chaque zone est équipée d'une résistance de 2,7 </w:t>
      </w:r>
      <w:proofErr w:type="spellStart"/>
      <w:r>
        <w:rPr>
          <w:lang w:val="fr-FR"/>
        </w:rPr>
        <w:t>kΩ</w:t>
      </w:r>
      <w:proofErr w:type="spellEnd"/>
      <w:r>
        <w:rPr>
          <w:lang w:val="fr-FR"/>
        </w:rPr>
        <w:t xml:space="preserve"> au niveau du </w:t>
      </w:r>
      <w:r>
        <w:rPr>
          <w:u w:val="single"/>
          <w:lang w:val="fr-FR"/>
        </w:rPr>
        <w:t>dernier</w:t>
      </w:r>
      <w:r>
        <w:rPr>
          <w:lang w:val="fr-FR"/>
        </w:rPr>
        <w:t xml:space="preserve"> détecteur.</w:t>
      </w:r>
    </w:p>
    <w:p w14:paraId="5AE315BD" w14:textId="77777777" w:rsidR="00BE5414" w:rsidRPr="00BE5414" w:rsidRDefault="00BE5414" w:rsidP="00BE5414">
      <w:pPr>
        <w:rPr>
          <w:lang w:val="fr-FR"/>
        </w:rPr>
      </w:pPr>
      <w:r>
        <w:rPr>
          <w:lang w:val="fr-FR"/>
        </w:rPr>
        <w:t>Le terminal de zone a pour principal avantage de permettre la surveillance du circuit capteur pour l'isolation / les courts-circuits. Il est possible d'utiliser à la fois des contacts normalement ouverts et fermés.</w:t>
      </w:r>
    </w:p>
    <w:p w14:paraId="54C5E0FB" w14:textId="77777777" w:rsidR="00BE5414" w:rsidRPr="00BE5414" w:rsidRDefault="00BE5414" w:rsidP="00BE5414">
      <w:pPr>
        <w:rPr>
          <w:lang w:val="fr-FR"/>
        </w:rPr>
      </w:pPr>
    </w:p>
    <w:p w14:paraId="4654D78C" w14:textId="77777777" w:rsidR="00BE5414" w:rsidRPr="00BE5414" w:rsidRDefault="00BE5414" w:rsidP="00BE5414">
      <w:pPr>
        <w:rPr>
          <w:lang w:val="fr-FR"/>
        </w:rPr>
      </w:pPr>
      <w:r>
        <w:rPr>
          <w:lang w:val="fr-FR"/>
        </w:rPr>
        <w:t xml:space="preserve">Deux modes de fonctionnement peuvent être utilisés avec le terminal de zone. </w:t>
      </w:r>
    </w:p>
    <w:p w14:paraId="3FDDF1F2" w14:textId="77777777" w:rsidR="00BE5414" w:rsidRPr="00BE5414" w:rsidRDefault="00BE5414" w:rsidP="00BE5414">
      <w:pPr>
        <w:rPr>
          <w:lang w:val="fr-FR"/>
        </w:rPr>
      </w:pPr>
      <w:r>
        <w:rPr>
          <w:lang w:val="fr-FR"/>
        </w:rPr>
        <w:t xml:space="preserve">Dans le mode "Rapport", les états des zones A à D sont indiqués mais ne sont pas enregistrés. </w:t>
      </w:r>
    </w:p>
    <w:p w14:paraId="4097B3D2" w14:textId="77777777" w:rsidR="00BE5414" w:rsidRPr="00BE5414" w:rsidRDefault="00BE5414" w:rsidP="00BE5414">
      <w:pPr>
        <w:rPr>
          <w:lang w:val="fr-FR"/>
        </w:rPr>
      </w:pPr>
      <w:r>
        <w:rPr>
          <w:lang w:val="fr-FR"/>
        </w:rPr>
        <w:t>À l'inverse, dans le mode "Surveillance", les états de la zone sont à la fois indiqués et enregistrés. Il n'est pas possible de changer vers ce mode s'il n'y a pas de signaux ("zones A à D" et "Panne tension d'alimentation"). Les états des zones (au niveau de l'alarme) doivent être reconnus (l'objet "activé" ou "désactivé" est paramétré sur "0"). Il faut également que les états soient réinitialisés (l'objet "Réinitialiser les zones" est paramétré sur "1").</w:t>
      </w:r>
    </w:p>
    <w:p w14:paraId="16DA5024" w14:textId="77777777" w:rsidR="00BE5414" w:rsidRPr="00BE5414" w:rsidRDefault="00BE5414" w:rsidP="00BE5414">
      <w:pPr>
        <w:rPr>
          <w:lang w:val="fr-FR"/>
        </w:rPr>
      </w:pPr>
      <w:bookmarkStart w:id="110" w:name="_Toc497401805"/>
      <w:bookmarkEnd w:id="110"/>
    </w:p>
    <w:p w14:paraId="5041282E" w14:textId="77777777" w:rsidR="00BE5414" w:rsidRPr="00BE5414" w:rsidRDefault="00BE5414">
      <w:pPr>
        <w:spacing w:before="0" w:after="0" w:line="240" w:lineRule="auto"/>
        <w:contextualSpacing w:val="0"/>
        <w:rPr>
          <w:lang w:val="fr-FR"/>
        </w:rPr>
      </w:pPr>
      <w:r w:rsidRPr="00BE5414">
        <w:rPr>
          <w:lang w:val="fr-FR"/>
        </w:rPr>
        <w:br w:type="page"/>
      </w:r>
    </w:p>
    <w:p w14:paraId="6EAF41E7" w14:textId="77777777" w:rsidR="00BE5414" w:rsidRPr="001A7583" w:rsidRDefault="00BE5414" w:rsidP="00BE5414">
      <w:pPr>
        <w:pStyle w:val="Heading1"/>
      </w:pPr>
      <w:bookmarkStart w:id="111" w:name="_Toc466646921"/>
      <w:bookmarkStart w:id="112" w:name="_Toc466557190"/>
      <w:bookmarkStart w:id="113" w:name="_Toc466372913"/>
      <w:bookmarkStart w:id="114" w:name="_Toc497401806"/>
      <w:bookmarkStart w:id="115" w:name="_Toc497407815"/>
      <w:bookmarkStart w:id="116" w:name="_Toc497407855"/>
      <w:bookmarkStart w:id="117" w:name="_Toc22906138"/>
      <w:bookmarkStart w:id="118" w:name="_Toc125430959"/>
      <w:bookmarkEnd w:id="111"/>
      <w:bookmarkEnd w:id="112"/>
      <w:bookmarkEnd w:id="113"/>
      <w:r>
        <w:rPr>
          <w:lang w:val="fr-FR"/>
        </w:rPr>
        <w:lastRenderedPageBreak/>
        <w:t>Annexe informative</w:t>
      </w:r>
      <w:bookmarkEnd w:id="114"/>
      <w:bookmarkEnd w:id="115"/>
      <w:bookmarkEnd w:id="116"/>
      <w:bookmarkEnd w:id="117"/>
      <w:r>
        <w:rPr>
          <w:lang w:val="fr-FR"/>
        </w:rPr>
        <w:t xml:space="preserve"> </w:t>
      </w:r>
      <w:bookmarkEnd w:id="118"/>
    </w:p>
    <w:p w14:paraId="548028E9" w14:textId="77777777" w:rsidR="00BE5414" w:rsidRPr="002C244A" w:rsidRDefault="00BE5414" w:rsidP="00BE5414">
      <w:pPr>
        <w:pStyle w:val="Heading2"/>
      </w:pPr>
      <w:bookmarkStart w:id="119" w:name="_Toc312147152"/>
      <w:bookmarkStart w:id="120" w:name="_Toc497401807"/>
      <w:bookmarkStart w:id="121" w:name="_Toc497407816"/>
      <w:bookmarkStart w:id="122" w:name="_Toc497407856"/>
      <w:bookmarkStart w:id="123" w:name="_Toc22906139"/>
      <w:r w:rsidRPr="002C244A">
        <w:rPr>
          <w:lang w:val="fr-FR"/>
        </w:rPr>
        <w:t>Les capteurs</w:t>
      </w:r>
      <w:bookmarkEnd w:id="119"/>
      <w:bookmarkEnd w:id="120"/>
      <w:bookmarkEnd w:id="121"/>
      <w:bookmarkEnd w:id="122"/>
      <w:bookmarkEnd w:id="123"/>
    </w:p>
    <w:p w14:paraId="53AE655C" w14:textId="77777777" w:rsidR="00BE5414" w:rsidRPr="00BE5414" w:rsidRDefault="00BE5414" w:rsidP="00BE5414">
      <w:pPr>
        <w:rPr>
          <w:lang w:val="fr-FR"/>
        </w:rPr>
      </w:pPr>
      <w:r>
        <w:rPr>
          <w:lang w:val="fr-FR"/>
        </w:rPr>
        <w:t>Dans les détecteurs (capteurs), l'on distingue les détecteurs automatiques et non-automatiques. Les détecteurs automatiques enregistrent une tentative de cambriolage ou de sabotage et déclenchent une alarme. Les détecteurs non automatiques déclenchent une alarme de manière ciblée.</w:t>
      </w:r>
    </w:p>
    <w:p w14:paraId="647357C8" w14:textId="77777777" w:rsidR="00BE5414" w:rsidRPr="00BE5414" w:rsidRDefault="00BE5414" w:rsidP="00BE5414">
      <w:pPr>
        <w:rPr>
          <w:lang w:val="fr-FR"/>
        </w:rPr>
      </w:pPr>
      <w:r>
        <w:rPr>
          <w:lang w:val="fr-FR"/>
        </w:rPr>
        <w:t>La différence entre les détecteurs actifs et passifs est également indiquée.</w:t>
      </w:r>
    </w:p>
    <w:p w14:paraId="37FB79EF" w14:textId="77777777" w:rsidR="00BE5414" w:rsidRPr="00BE5414" w:rsidRDefault="00BE5414" w:rsidP="00BE5414">
      <w:pPr>
        <w:rPr>
          <w:lang w:val="fr-FR"/>
        </w:rPr>
      </w:pPr>
      <w:r>
        <w:rPr>
          <w:lang w:val="fr-FR"/>
        </w:rPr>
        <w:t>Un détecteur actif est essentiellement constitué d'un émetteur et d'un récepteur ; cela implique que le détecteur se surveille lui-même et déclenche une alarme en cas de défaillance de l'émetteur ou du récepteur. Le détecteur passif est seulement capable d'enregistrer certaines valeurs ou un changement de valeurs et de transmettre un signal à l'unité de contrôle du système d'alarme lorsque le seuil défini est dépassé. En revanche, un signal de panne n'est pas automatiquement émis en cas de défaillance. Les détecteurs sont également classés selon leur principe physique de fonctionnement.</w:t>
      </w:r>
    </w:p>
    <w:p w14:paraId="45819D57" w14:textId="77777777" w:rsidR="00BE5414" w:rsidRPr="00BE5414" w:rsidRDefault="00BE5414" w:rsidP="00BE5414">
      <w:pPr>
        <w:rPr>
          <w:lang w:val="fr-FR"/>
        </w:rPr>
      </w:pPr>
    </w:p>
    <w:p w14:paraId="187DF271" w14:textId="77777777" w:rsidR="00BE5414" w:rsidRPr="00BE5414" w:rsidRDefault="00BE5414" w:rsidP="00BE5414">
      <w:pPr>
        <w:rPr>
          <w:lang w:val="fr-FR"/>
        </w:rPr>
      </w:pPr>
      <w:r>
        <w:rPr>
          <w:lang w:val="fr-FR"/>
        </w:rPr>
        <w:t>Les détecteurs électro-acoustiques utilisent des ondes sonores, ce qui implique que la fréquence dépend de la conception et de l'application.</w:t>
      </w:r>
    </w:p>
    <w:p w14:paraId="32CA98BE" w14:textId="77777777" w:rsidR="00BE5414" w:rsidRPr="00BE5414" w:rsidRDefault="00BE5414" w:rsidP="00BE5414">
      <w:pPr>
        <w:rPr>
          <w:lang w:val="fr-FR"/>
        </w:rPr>
      </w:pPr>
    </w:p>
    <w:p w14:paraId="215273A3" w14:textId="77777777" w:rsidR="00BE5414" w:rsidRPr="00BE5414" w:rsidRDefault="00BE5414" w:rsidP="00BE5414">
      <w:pPr>
        <w:numPr>
          <w:ilvl w:val="0"/>
          <w:numId w:val="14"/>
        </w:numPr>
        <w:rPr>
          <w:lang w:val="fr-FR"/>
        </w:rPr>
      </w:pPr>
      <w:r>
        <w:rPr>
          <w:lang w:val="fr-FR"/>
        </w:rPr>
        <w:t>Capteur de rupture de verre actif</w:t>
      </w:r>
    </w:p>
    <w:p w14:paraId="732AFA0C" w14:textId="77777777" w:rsidR="00BE5414" w:rsidRPr="00BE5414" w:rsidRDefault="00BE5414" w:rsidP="00BE5414">
      <w:pPr>
        <w:numPr>
          <w:ilvl w:val="0"/>
          <w:numId w:val="14"/>
        </w:numPr>
        <w:rPr>
          <w:lang w:val="fr-FR"/>
        </w:rPr>
      </w:pPr>
      <w:r>
        <w:rPr>
          <w:lang w:val="fr-FR"/>
        </w:rPr>
        <w:t>Capteur de rupture de verre passif</w:t>
      </w:r>
    </w:p>
    <w:p w14:paraId="52C78349" w14:textId="77777777" w:rsidR="00BE5414" w:rsidRPr="001A7583" w:rsidRDefault="00BE5414" w:rsidP="00BE5414">
      <w:pPr>
        <w:numPr>
          <w:ilvl w:val="0"/>
          <w:numId w:val="14"/>
        </w:numPr>
      </w:pPr>
      <w:r>
        <w:rPr>
          <w:lang w:val="fr-FR"/>
        </w:rPr>
        <w:t>Détecteur sismique</w:t>
      </w:r>
    </w:p>
    <w:p w14:paraId="4B047B22" w14:textId="77777777" w:rsidR="00BE5414" w:rsidRPr="001A7583" w:rsidRDefault="00BE5414" w:rsidP="00BE5414">
      <w:pPr>
        <w:numPr>
          <w:ilvl w:val="0"/>
          <w:numId w:val="14"/>
        </w:numPr>
      </w:pPr>
      <w:r>
        <w:rPr>
          <w:lang w:val="fr-FR"/>
        </w:rPr>
        <w:t>Détecteur de mouvement à ultrasons</w:t>
      </w:r>
    </w:p>
    <w:p w14:paraId="05F4AB9C" w14:textId="77777777" w:rsidR="00BE5414" w:rsidRPr="001A7583" w:rsidRDefault="00BE5414" w:rsidP="00BE5414">
      <w:pPr>
        <w:ind w:left="60"/>
      </w:pPr>
    </w:p>
    <w:p w14:paraId="16683480" w14:textId="77777777" w:rsidR="00BE5414" w:rsidRPr="00BE5414" w:rsidRDefault="00BE5414" w:rsidP="00BE5414">
      <w:pPr>
        <w:ind w:left="60"/>
        <w:rPr>
          <w:lang w:val="fr-FR"/>
        </w:rPr>
      </w:pPr>
      <w:r>
        <w:rPr>
          <w:lang w:val="fr-FR"/>
        </w:rPr>
        <w:t>Les détecteurs électro-optiques utilisent des rayons de chaleur sous forme d'infrarouges.</w:t>
      </w:r>
    </w:p>
    <w:p w14:paraId="36B2C826" w14:textId="77777777" w:rsidR="00BE5414" w:rsidRPr="00BE5414" w:rsidRDefault="00BE5414" w:rsidP="00BE5414">
      <w:pPr>
        <w:ind w:left="60"/>
        <w:rPr>
          <w:lang w:val="fr-FR"/>
        </w:rPr>
      </w:pPr>
    </w:p>
    <w:p w14:paraId="03B535BF" w14:textId="77777777" w:rsidR="00BE5414" w:rsidRPr="001A7583" w:rsidRDefault="00BE5414" w:rsidP="00BE5414">
      <w:pPr>
        <w:numPr>
          <w:ilvl w:val="0"/>
          <w:numId w:val="15"/>
        </w:numPr>
      </w:pPr>
      <w:r>
        <w:rPr>
          <w:lang w:val="fr-FR"/>
        </w:rPr>
        <w:t>Barrières photoélectriques</w:t>
      </w:r>
    </w:p>
    <w:p w14:paraId="59DB8EFE" w14:textId="77777777" w:rsidR="00BE5414" w:rsidRPr="001A7583" w:rsidRDefault="00BE5414" w:rsidP="00BE5414">
      <w:pPr>
        <w:numPr>
          <w:ilvl w:val="0"/>
          <w:numId w:val="15"/>
        </w:numPr>
      </w:pPr>
      <w:r>
        <w:rPr>
          <w:lang w:val="fr-FR"/>
        </w:rPr>
        <w:t>Détecteur de mouvement à infrarouges</w:t>
      </w:r>
    </w:p>
    <w:p w14:paraId="57097F5D" w14:textId="77777777" w:rsidR="00BE5414" w:rsidRPr="001A7583" w:rsidRDefault="00BE5414" w:rsidP="00BE5414">
      <w:pPr>
        <w:numPr>
          <w:ilvl w:val="0"/>
          <w:numId w:val="15"/>
        </w:numPr>
      </w:pPr>
      <w:r>
        <w:rPr>
          <w:lang w:val="fr-FR"/>
        </w:rPr>
        <w:t>Barrières infrarouges</w:t>
      </w:r>
    </w:p>
    <w:p w14:paraId="2267EB81" w14:textId="77777777" w:rsidR="00BE5414" w:rsidRPr="001A7583" w:rsidRDefault="00BE5414" w:rsidP="00BE5414">
      <w:pPr>
        <w:numPr>
          <w:ilvl w:val="0"/>
          <w:numId w:val="15"/>
        </w:numPr>
      </w:pPr>
      <w:r>
        <w:rPr>
          <w:lang w:val="fr-FR"/>
        </w:rPr>
        <w:t>Pinces à billets</w:t>
      </w:r>
    </w:p>
    <w:p w14:paraId="07C269BE" w14:textId="77777777" w:rsidR="00BE5414" w:rsidRPr="001A7583" w:rsidRDefault="00BE5414" w:rsidP="00BE5414">
      <w:pPr>
        <w:ind w:left="60"/>
      </w:pPr>
    </w:p>
    <w:p w14:paraId="485F4224" w14:textId="77777777" w:rsidR="00BE5414" w:rsidRPr="00BE5414" w:rsidRDefault="00BE5414" w:rsidP="00BE5414">
      <w:pPr>
        <w:rPr>
          <w:lang w:val="fr-FR"/>
        </w:rPr>
      </w:pPr>
      <w:r>
        <w:rPr>
          <w:lang w:val="fr-FR"/>
        </w:rPr>
        <w:t>Les détecteurs électriques utilisent des ondes électromagnétiques ou des changements de capacité électrique.</w:t>
      </w:r>
    </w:p>
    <w:p w14:paraId="097927B0" w14:textId="77777777" w:rsidR="00BE5414" w:rsidRPr="00BE5414" w:rsidRDefault="00BE5414" w:rsidP="00BE5414">
      <w:pPr>
        <w:rPr>
          <w:lang w:val="fr-FR"/>
        </w:rPr>
      </w:pPr>
    </w:p>
    <w:p w14:paraId="07F43ECB" w14:textId="77777777" w:rsidR="00BE5414" w:rsidRPr="001A7583" w:rsidRDefault="00BE5414" w:rsidP="00BE5414">
      <w:pPr>
        <w:numPr>
          <w:ilvl w:val="0"/>
          <w:numId w:val="16"/>
        </w:numPr>
      </w:pPr>
      <w:r>
        <w:rPr>
          <w:lang w:val="fr-FR"/>
        </w:rPr>
        <w:t>Détecteurs hyperfréquences</w:t>
      </w:r>
    </w:p>
    <w:p w14:paraId="40199989" w14:textId="77777777" w:rsidR="00BE5414" w:rsidRPr="001A7583" w:rsidRDefault="00BE5414" w:rsidP="00BE5414">
      <w:pPr>
        <w:numPr>
          <w:ilvl w:val="0"/>
          <w:numId w:val="16"/>
        </w:numPr>
      </w:pPr>
      <w:r>
        <w:rPr>
          <w:lang w:val="fr-FR"/>
        </w:rPr>
        <w:t>Liens hyperfréquences</w:t>
      </w:r>
    </w:p>
    <w:p w14:paraId="3123E18E" w14:textId="77777777" w:rsidR="00BE5414" w:rsidRPr="00BE5414" w:rsidRDefault="00BE5414" w:rsidP="00BE5414">
      <w:pPr>
        <w:numPr>
          <w:ilvl w:val="0"/>
          <w:numId w:val="16"/>
        </w:numPr>
        <w:rPr>
          <w:lang w:val="fr-FR"/>
        </w:rPr>
      </w:pPr>
      <w:r>
        <w:rPr>
          <w:lang w:val="fr-FR"/>
        </w:rPr>
        <w:t>Capteur de changement de champ capacitif</w:t>
      </w:r>
    </w:p>
    <w:p w14:paraId="4890D4AF" w14:textId="77777777" w:rsidR="00BE5414" w:rsidRPr="00BE5414" w:rsidRDefault="00BE5414" w:rsidP="00BE5414">
      <w:pPr>
        <w:rPr>
          <w:lang w:val="fr-FR"/>
        </w:rPr>
      </w:pPr>
    </w:p>
    <w:p w14:paraId="773C1E14" w14:textId="77777777" w:rsidR="00BE5414" w:rsidRPr="00BE5414" w:rsidRDefault="00BE5414" w:rsidP="00BE5414">
      <w:pPr>
        <w:rPr>
          <w:lang w:val="fr-FR"/>
        </w:rPr>
      </w:pPr>
      <w:r>
        <w:rPr>
          <w:lang w:val="fr-FR"/>
        </w:rPr>
        <w:t xml:space="preserve">Les capteurs </w:t>
      </w:r>
      <w:proofErr w:type="spellStart"/>
      <w:r>
        <w:rPr>
          <w:lang w:val="fr-FR"/>
        </w:rPr>
        <w:t>électro-mécaniques</w:t>
      </w:r>
      <w:proofErr w:type="spellEnd"/>
      <w:r>
        <w:rPr>
          <w:lang w:val="fr-FR"/>
        </w:rPr>
        <w:t xml:space="preserve"> sont divisés selon les différents contacts dont ils sont équipés :</w:t>
      </w:r>
    </w:p>
    <w:p w14:paraId="585AE3AB" w14:textId="77777777" w:rsidR="00BE5414" w:rsidRPr="00870D46" w:rsidRDefault="00BE5414" w:rsidP="00BE5414">
      <w:pPr>
        <w:numPr>
          <w:ilvl w:val="0"/>
          <w:numId w:val="17"/>
        </w:numPr>
        <w:rPr>
          <w:lang w:val="fr-FR"/>
        </w:rPr>
      </w:pPr>
      <w:r>
        <w:rPr>
          <w:lang w:val="fr-FR"/>
        </w:rPr>
        <w:t>Contact normalement fermé / normalement ouvert</w:t>
      </w:r>
    </w:p>
    <w:p w14:paraId="31DD0172" w14:textId="77777777" w:rsidR="00BE5414" w:rsidRPr="001A7583" w:rsidRDefault="00BE5414" w:rsidP="00BE5414">
      <w:pPr>
        <w:numPr>
          <w:ilvl w:val="0"/>
          <w:numId w:val="17"/>
        </w:numPr>
      </w:pPr>
      <w:r>
        <w:rPr>
          <w:lang w:val="fr-FR"/>
        </w:rPr>
        <w:t>Contact de fil-piège</w:t>
      </w:r>
    </w:p>
    <w:p w14:paraId="068D4297" w14:textId="77777777" w:rsidR="00BE5414" w:rsidRPr="001A7583" w:rsidRDefault="00BE5414" w:rsidP="00BE5414">
      <w:pPr>
        <w:numPr>
          <w:ilvl w:val="0"/>
          <w:numId w:val="17"/>
        </w:numPr>
      </w:pPr>
      <w:r>
        <w:rPr>
          <w:lang w:val="fr-FR"/>
        </w:rPr>
        <w:t>Contact à crochet</w:t>
      </w:r>
    </w:p>
    <w:p w14:paraId="74405BF7" w14:textId="77777777" w:rsidR="00BE5414" w:rsidRPr="001A7583" w:rsidRDefault="00BE5414" w:rsidP="00BE5414">
      <w:pPr>
        <w:numPr>
          <w:ilvl w:val="0"/>
          <w:numId w:val="17"/>
        </w:numPr>
      </w:pPr>
      <w:r>
        <w:rPr>
          <w:lang w:val="fr-FR"/>
        </w:rPr>
        <w:t>Détecteurs de vibrations</w:t>
      </w:r>
    </w:p>
    <w:p w14:paraId="64150D03" w14:textId="77777777" w:rsidR="00BE5414" w:rsidRPr="001A7583" w:rsidRDefault="00BE5414" w:rsidP="00BE5414">
      <w:pPr>
        <w:numPr>
          <w:ilvl w:val="0"/>
          <w:numId w:val="17"/>
        </w:numPr>
      </w:pPr>
      <w:r>
        <w:rPr>
          <w:lang w:val="fr-FR"/>
        </w:rPr>
        <w:t>Contacts de gâches</w:t>
      </w:r>
    </w:p>
    <w:p w14:paraId="16A116B7" w14:textId="77777777" w:rsidR="00BE5414" w:rsidRPr="001A7583" w:rsidRDefault="00BE5414" w:rsidP="00BE5414"/>
    <w:p w14:paraId="3CF1302A" w14:textId="77777777" w:rsidR="00BE5414" w:rsidRPr="00BE5414" w:rsidRDefault="00BE5414" w:rsidP="00BE5414">
      <w:pPr>
        <w:rPr>
          <w:lang w:val="fr-FR"/>
        </w:rPr>
      </w:pPr>
      <w:r>
        <w:rPr>
          <w:lang w:val="fr-FR"/>
        </w:rPr>
        <w:t>Il est possible d'avoir une combinaison de différents principes physiques dans un seul détecteur.</w:t>
      </w:r>
    </w:p>
    <w:p w14:paraId="0BD19241" w14:textId="77777777" w:rsidR="00BE5414" w:rsidRPr="002C244A" w:rsidRDefault="00BE5414" w:rsidP="00BE5414">
      <w:pPr>
        <w:pStyle w:val="Heading2"/>
      </w:pPr>
      <w:bookmarkStart w:id="124" w:name="_Toc312147153"/>
      <w:bookmarkStart w:id="125" w:name="_Toc497401808"/>
      <w:bookmarkStart w:id="126" w:name="_Toc497407817"/>
      <w:bookmarkStart w:id="127" w:name="_Toc497407857"/>
      <w:bookmarkStart w:id="128" w:name="_Toc22906140"/>
      <w:r w:rsidRPr="002C244A">
        <w:rPr>
          <w:lang w:val="fr-FR"/>
        </w:rPr>
        <w:lastRenderedPageBreak/>
        <w:t>L'unité de contrôle d'alarme intrusion</w:t>
      </w:r>
      <w:bookmarkEnd w:id="124"/>
      <w:bookmarkEnd w:id="125"/>
      <w:bookmarkEnd w:id="126"/>
      <w:bookmarkEnd w:id="127"/>
      <w:bookmarkEnd w:id="128"/>
    </w:p>
    <w:p w14:paraId="01E476AC" w14:textId="77777777" w:rsidR="00BE5414" w:rsidRPr="001A7583" w:rsidRDefault="00BE5414" w:rsidP="00BE5414">
      <w:r>
        <w:rPr>
          <w:lang w:val="fr-FR"/>
        </w:rPr>
        <w:t>Une unité de contrôle d'alarme intrusion évalue les signaux émis par les détecteurs et déclenche les mesures appropriées (signaux d'alarme). Selon la conception de l'unité de contrôle, l'utilisateur peut lire les différents états du système et/ou choisir entre différents modes de fonctionnement. Le système d'alarme intrusion a pour fonctions principales l'enregistrement, le traitement et le routage de signaux et d'informations telles qu'une notification d'intrusion, de sabotage ou un signal de panne. Il assure également les autres fonctions suivantes :</w:t>
      </w:r>
    </w:p>
    <w:p w14:paraId="34A95AA9" w14:textId="77777777" w:rsidR="00BE5414" w:rsidRPr="001A7583" w:rsidRDefault="00BE5414" w:rsidP="00BE5414"/>
    <w:p w14:paraId="6007C562" w14:textId="77777777" w:rsidR="00BE5414" w:rsidRPr="00BE5414" w:rsidRDefault="00BE5414" w:rsidP="00BE5414">
      <w:pPr>
        <w:numPr>
          <w:ilvl w:val="0"/>
          <w:numId w:val="18"/>
        </w:numPr>
        <w:rPr>
          <w:lang w:val="fr-FR"/>
        </w:rPr>
      </w:pPr>
      <w:r>
        <w:rPr>
          <w:lang w:val="fr-FR"/>
        </w:rPr>
        <w:t>Enregistrement et évaluation des signaux émis par les détecteurs</w:t>
      </w:r>
    </w:p>
    <w:p w14:paraId="252C3617" w14:textId="77777777" w:rsidR="00BE5414" w:rsidRPr="001A7583" w:rsidRDefault="00BE5414" w:rsidP="00BE5414">
      <w:pPr>
        <w:numPr>
          <w:ilvl w:val="0"/>
          <w:numId w:val="18"/>
        </w:numPr>
      </w:pPr>
      <w:r>
        <w:rPr>
          <w:lang w:val="fr-FR"/>
        </w:rPr>
        <w:t>Déclenchement de système(s) d'alarme</w:t>
      </w:r>
    </w:p>
    <w:p w14:paraId="2C23E301" w14:textId="77777777" w:rsidR="00BE5414" w:rsidRPr="001A7583" w:rsidRDefault="00BE5414" w:rsidP="00BE5414">
      <w:pPr>
        <w:numPr>
          <w:ilvl w:val="0"/>
          <w:numId w:val="18"/>
        </w:numPr>
      </w:pPr>
      <w:r>
        <w:rPr>
          <w:lang w:val="fr-FR"/>
        </w:rPr>
        <w:t>Surveillance du système d'alimentation</w:t>
      </w:r>
    </w:p>
    <w:p w14:paraId="77C85E40" w14:textId="77777777" w:rsidR="00BE5414" w:rsidRPr="00BE5414" w:rsidRDefault="00BE5414" w:rsidP="00BE5414">
      <w:pPr>
        <w:numPr>
          <w:ilvl w:val="0"/>
          <w:numId w:val="18"/>
        </w:numPr>
        <w:rPr>
          <w:lang w:val="fr-FR"/>
        </w:rPr>
      </w:pPr>
      <w:r>
        <w:rPr>
          <w:lang w:val="fr-FR"/>
        </w:rPr>
        <w:t xml:space="preserve">Affichage des pannes selon les zones ou les détecteurs </w:t>
      </w:r>
    </w:p>
    <w:p w14:paraId="5CD4A2A0" w14:textId="77777777" w:rsidR="00BE5414" w:rsidRPr="001A7583" w:rsidRDefault="00BE5414" w:rsidP="00BE5414">
      <w:pPr>
        <w:numPr>
          <w:ilvl w:val="0"/>
          <w:numId w:val="18"/>
        </w:numPr>
      </w:pPr>
      <w:r>
        <w:rPr>
          <w:lang w:val="fr-FR"/>
        </w:rPr>
        <w:t>Affichage de l'état activé / désactivé</w:t>
      </w:r>
    </w:p>
    <w:p w14:paraId="646FCB2F" w14:textId="77777777" w:rsidR="00BE5414" w:rsidRPr="001A7583" w:rsidRDefault="00BE5414" w:rsidP="00BE5414"/>
    <w:p w14:paraId="2FD2BBF7" w14:textId="77777777" w:rsidR="00BE5414" w:rsidRPr="002C244A" w:rsidRDefault="00BE5414" w:rsidP="00BE5414">
      <w:pPr>
        <w:pStyle w:val="Heading2"/>
      </w:pPr>
      <w:bookmarkStart w:id="129" w:name="_Toc312147154"/>
      <w:bookmarkStart w:id="130" w:name="_Toc497401809"/>
      <w:bookmarkStart w:id="131" w:name="_Toc497407818"/>
      <w:bookmarkStart w:id="132" w:name="_Toc497407858"/>
      <w:bookmarkStart w:id="133" w:name="_Toc22906141"/>
      <w:r w:rsidRPr="002C244A">
        <w:rPr>
          <w:lang w:val="fr-FR"/>
        </w:rPr>
        <w:t>Les alarmes</w:t>
      </w:r>
      <w:bookmarkEnd w:id="129"/>
      <w:bookmarkEnd w:id="130"/>
      <w:bookmarkEnd w:id="131"/>
      <w:bookmarkEnd w:id="132"/>
      <w:bookmarkEnd w:id="133"/>
    </w:p>
    <w:p w14:paraId="4281D02B" w14:textId="77777777" w:rsidR="00BE5414" w:rsidRPr="00BE5414" w:rsidRDefault="00BE5414" w:rsidP="00BE5414">
      <w:pPr>
        <w:rPr>
          <w:lang w:val="fr-FR"/>
        </w:rPr>
      </w:pPr>
      <w:r>
        <w:rPr>
          <w:lang w:val="fr-FR"/>
        </w:rPr>
        <w:t>Les différents types d'alarme suivants sont possibles :</w:t>
      </w:r>
    </w:p>
    <w:p w14:paraId="091BC882" w14:textId="77777777" w:rsidR="00BE5414" w:rsidRPr="001A7583" w:rsidRDefault="00BE5414" w:rsidP="00BE5414">
      <w:pPr>
        <w:pStyle w:val="ListParagraph"/>
        <w:numPr>
          <w:ilvl w:val="0"/>
          <w:numId w:val="20"/>
        </w:numPr>
      </w:pPr>
      <w:r>
        <w:rPr>
          <w:lang w:val="fr-FR"/>
        </w:rPr>
        <w:t>les alarmes acoustiques</w:t>
      </w:r>
    </w:p>
    <w:p w14:paraId="09E7D043" w14:textId="77777777" w:rsidR="00BE5414" w:rsidRPr="001A7583" w:rsidRDefault="00BE5414" w:rsidP="00BE5414">
      <w:pPr>
        <w:pStyle w:val="ListParagraph"/>
        <w:numPr>
          <w:ilvl w:val="0"/>
          <w:numId w:val="20"/>
        </w:numPr>
      </w:pPr>
      <w:r>
        <w:rPr>
          <w:lang w:val="fr-FR"/>
        </w:rPr>
        <w:t>les alarmes optiques</w:t>
      </w:r>
    </w:p>
    <w:p w14:paraId="1D2D5430" w14:textId="77777777" w:rsidR="00BE5414" w:rsidRPr="001A7583" w:rsidRDefault="00BE5414" w:rsidP="00BE5414">
      <w:pPr>
        <w:pStyle w:val="ListParagraph"/>
        <w:numPr>
          <w:ilvl w:val="0"/>
          <w:numId w:val="20"/>
        </w:numPr>
      </w:pPr>
      <w:r>
        <w:rPr>
          <w:lang w:val="fr-FR"/>
        </w:rPr>
        <w:t>les alarmes silencieuses</w:t>
      </w:r>
    </w:p>
    <w:p w14:paraId="6F03719A" w14:textId="77777777" w:rsidR="00BE5414" w:rsidRPr="001A7583" w:rsidRDefault="00BE5414" w:rsidP="00BE5414">
      <w:pPr>
        <w:pStyle w:val="ListParagraph"/>
        <w:ind w:left="420"/>
      </w:pPr>
    </w:p>
    <w:p w14:paraId="722A1BAD" w14:textId="77777777" w:rsidR="00BE5414" w:rsidRPr="00BE5414" w:rsidRDefault="00BE5414" w:rsidP="00BE5414">
      <w:pPr>
        <w:rPr>
          <w:lang w:val="fr-FR"/>
        </w:rPr>
      </w:pPr>
      <w:r>
        <w:rPr>
          <w:lang w:val="fr-FR"/>
        </w:rPr>
        <w:t>Dans le cas d'une alarme acoustique, un puissant signal sonore est émis par un dispositif de signalisation. Utiliser un puissant signal sonore permet d'attirer l'attention du voisinage proche sur la propriété. La durée d'utilisation d'une alarme acoustique extérieure est limitée à 180 secondes. Lorsque cette alarme est utilisée à l'intérieur, il n'y a pas de limitation de durée.</w:t>
      </w:r>
    </w:p>
    <w:p w14:paraId="5474AA11" w14:textId="77777777" w:rsidR="00BE5414" w:rsidRPr="00BE5414" w:rsidRDefault="00BE5414" w:rsidP="00BE5414">
      <w:pPr>
        <w:rPr>
          <w:lang w:val="fr-FR"/>
        </w:rPr>
      </w:pPr>
      <w:r>
        <w:rPr>
          <w:lang w:val="fr-FR"/>
        </w:rPr>
        <w:t>Lor</w:t>
      </w:r>
      <w:r w:rsidR="00870D46">
        <w:rPr>
          <w:lang w:val="fr-FR"/>
        </w:rPr>
        <w:t>s</w:t>
      </w:r>
      <w:r>
        <w:rPr>
          <w:lang w:val="fr-FR"/>
        </w:rPr>
        <w:t>qu'une alarme optique est déclenchée, un dispositif de signalisation génère une lumière stroboscopique ou un feu clignotant pour attirer l'attention du voisinage. En pratique, l'on utilise souvent une alarme acoustique et une alarme optique qui sont combinées.</w:t>
      </w:r>
    </w:p>
    <w:p w14:paraId="1AAD2F83" w14:textId="77777777" w:rsidR="00BE5414" w:rsidRPr="00BE5414" w:rsidRDefault="00BE5414" w:rsidP="00BE5414">
      <w:pPr>
        <w:rPr>
          <w:lang w:val="fr-FR"/>
        </w:rPr>
      </w:pPr>
      <w:r>
        <w:rPr>
          <w:lang w:val="fr-FR"/>
        </w:rPr>
        <w:t>L'alarme silencieuse est utilisée en cas de situation imprévisible pour le personnel ou pour l'environnement. Elle est principalement utilisée dans les banques, dans lesquelles les employés peuvent déclencher une alarme sans se faire remarquer du malfaiteur. Dans le cas d'une alarme silencieuse, aucun dispositif de signalisation n'est déclenché, à l'inverse des alarmes acoustiques ou optiques. Le personnel de sécurité est alerté au moyen d'options de télécommunication.</w:t>
      </w:r>
    </w:p>
    <w:p w14:paraId="01046632" w14:textId="77777777" w:rsidR="00BE5414" w:rsidRPr="001A7583" w:rsidRDefault="00BE5414" w:rsidP="00BE5414">
      <w:r>
        <w:rPr>
          <w:lang w:val="fr-FR"/>
        </w:rPr>
        <w:t>Différentes alarmes existent :</w:t>
      </w:r>
    </w:p>
    <w:p w14:paraId="20D14915" w14:textId="77777777" w:rsidR="00BE5414" w:rsidRPr="001A7583" w:rsidRDefault="00BE5414" w:rsidP="00BE5414">
      <w:pPr>
        <w:pStyle w:val="ListParagraph"/>
        <w:numPr>
          <w:ilvl w:val="0"/>
          <w:numId w:val="21"/>
        </w:numPr>
      </w:pPr>
      <w:r>
        <w:rPr>
          <w:lang w:val="fr-FR"/>
        </w:rPr>
        <w:t>les alarmes internes</w:t>
      </w:r>
    </w:p>
    <w:p w14:paraId="17ED77F5" w14:textId="77777777" w:rsidR="00BE5414" w:rsidRPr="001A7583" w:rsidRDefault="00BE5414" w:rsidP="00BE5414">
      <w:pPr>
        <w:pStyle w:val="ListParagraph"/>
        <w:numPr>
          <w:ilvl w:val="0"/>
          <w:numId w:val="21"/>
        </w:numPr>
      </w:pPr>
      <w:r>
        <w:rPr>
          <w:lang w:val="fr-FR"/>
        </w:rPr>
        <w:t>les alarmes externes</w:t>
      </w:r>
    </w:p>
    <w:p w14:paraId="0C1FC25E" w14:textId="77777777" w:rsidR="00BE5414" w:rsidRPr="001A7583" w:rsidRDefault="00BE5414" w:rsidP="00BE5414">
      <w:pPr>
        <w:pStyle w:val="ListParagraph"/>
        <w:numPr>
          <w:ilvl w:val="0"/>
          <w:numId w:val="21"/>
        </w:numPr>
      </w:pPr>
      <w:r>
        <w:rPr>
          <w:lang w:val="fr-FR"/>
        </w:rPr>
        <w:t>les alarmes à distance</w:t>
      </w:r>
    </w:p>
    <w:p w14:paraId="39704F80" w14:textId="77777777" w:rsidR="00BE5414" w:rsidRPr="001A7583" w:rsidRDefault="00BE5414" w:rsidP="00BE5414">
      <w:pPr>
        <w:pStyle w:val="ListParagraph"/>
        <w:ind w:left="420"/>
      </w:pPr>
    </w:p>
    <w:p w14:paraId="24A6BE4D" w14:textId="77777777" w:rsidR="00BE5414" w:rsidRPr="00BE5414" w:rsidRDefault="00BE5414" w:rsidP="00BE5414">
      <w:pPr>
        <w:rPr>
          <w:lang w:val="fr-FR"/>
        </w:rPr>
      </w:pPr>
      <w:r>
        <w:rPr>
          <w:lang w:val="fr-FR"/>
        </w:rPr>
        <w:t>L'alarme interne déclenche seulement l'alarme à l'intérieur de la propriété. Aucun dispositif de signalisation externe n'est activé, et aucun message n'est transmis à l'extérieur du bâtiment.</w:t>
      </w:r>
    </w:p>
    <w:p w14:paraId="2BDF5535" w14:textId="77777777" w:rsidR="00BE5414" w:rsidRPr="00BE5414" w:rsidRDefault="00BE5414" w:rsidP="00BE5414">
      <w:pPr>
        <w:rPr>
          <w:lang w:val="fr-FR"/>
        </w:rPr>
      </w:pPr>
    </w:p>
    <w:p w14:paraId="31D4A5CD" w14:textId="77777777" w:rsidR="00BE5414" w:rsidRPr="00BE5414" w:rsidRDefault="00BE5414" w:rsidP="00BE5414">
      <w:pPr>
        <w:rPr>
          <w:lang w:val="fr-FR"/>
        </w:rPr>
      </w:pPr>
      <w:r>
        <w:rPr>
          <w:lang w:val="fr-FR"/>
        </w:rPr>
        <w:lastRenderedPageBreak/>
        <w:t>L'alarme externe déclenche les dispositifs de signalisation tels que les lumières stroboscopiques et/ou les sirènes.</w:t>
      </w:r>
    </w:p>
    <w:p w14:paraId="45E97141" w14:textId="77777777" w:rsidR="00BE5414" w:rsidRPr="00BE5414" w:rsidRDefault="00BE5414" w:rsidP="00BE5414">
      <w:pPr>
        <w:rPr>
          <w:lang w:val="fr-FR"/>
        </w:rPr>
      </w:pPr>
      <w:r>
        <w:rPr>
          <w:lang w:val="fr-FR"/>
        </w:rPr>
        <w:t>Les services d'urgence reçoivent une notification émise par l'alarme à distance en utilisant des options de télécommunication.</w:t>
      </w:r>
    </w:p>
    <w:p w14:paraId="27AAA4E7" w14:textId="77777777" w:rsidR="00BE5414" w:rsidRPr="00BE5414" w:rsidRDefault="00BE5414" w:rsidP="00BE5414">
      <w:pPr>
        <w:rPr>
          <w:lang w:val="fr-FR"/>
        </w:rPr>
      </w:pPr>
    </w:p>
    <w:p w14:paraId="58850709" w14:textId="77777777" w:rsidR="00BE5414" w:rsidRPr="00AB0635" w:rsidRDefault="00BE5414" w:rsidP="00BE5414">
      <w:pPr>
        <w:pStyle w:val="Heading2"/>
      </w:pPr>
      <w:bookmarkStart w:id="134" w:name="_Toc312147155"/>
      <w:bookmarkStart w:id="135" w:name="_Toc497401810"/>
      <w:bookmarkStart w:id="136" w:name="_Toc497407819"/>
      <w:bookmarkStart w:id="137" w:name="_Toc497407859"/>
      <w:bookmarkStart w:id="138" w:name="_Toc22906142"/>
      <w:r w:rsidRPr="00AB0635">
        <w:rPr>
          <w:lang w:val="fr-FR"/>
        </w:rPr>
        <w:t>Paramétrer / armer le système</w:t>
      </w:r>
      <w:bookmarkEnd w:id="134"/>
      <w:bookmarkEnd w:id="135"/>
      <w:bookmarkEnd w:id="136"/>
      <w:bookmarkEnd w:id="137"/>
      <w:bookmarkEnd w:id="138"/>
    </w:p>
    <w:p w14:paraId="026BCB4D" w14:textId="77777777" w:rsidR="00BE5414" w:rsidRPr="00BE5414" w:rsidRDefault="00BE5414" w:rsidP="00BE5414">
      <w:pPr>
        <w:rPr>
          <w:lang w:val="fr-FR"/>
        </w:rPr>
      </w:pPr>
      <w:r>
        <w:rPr>
          <w:lang w:val="fr-FR"/>
        </w:rPr>
        <w:t>Si un système d'alarme intrusion est activé, une alarme se déclenche lorsqu'une tentative de cambriolage est détectée. Si le système d'alarme est désactivé, aucune alarme ne se déclenche.</w:t>
      </w:r>
    </w:p>
    <w:p w14:paraId="7C62F314" w14:textId="77777777" w:rsidR="00BE5414" w:rsidRPr="00BE5414" w:rsidRDefault="00BE5414" w:rsidP="00BE5414">
      <w:pPr>
        <w:rPr>
          <w:lang w:val="fr-FR"/>
        </w:rPr>
      </w:pPr>
      <w:r>
        <w:rPr>
          <w:lang w:val="fr-FR"/>
        </w:rPr>
        <w:t>Le système est activé ou désactivé au moyen d'un dispositif d'armement.</w:t>
      </w:r>
    </w:p>
    <w:p w14:paraId="7B14499D" w14:textId="77777777" w:rsidR="00BE5414" w:rsidRPr="00BE5414" w:rsidRDefault="00BE5414" w:rsidP="00BE5414">
      <w:pPr>
        <w:rPr>
          <w:lang w:val="fr-FR"/>
        </w:rPr>
      </w:pPr>
      <w:r>
        <w:rPr>
          <w:lang w:val="fr-FR"/>
        </w:rPr>
        <w:t>Il existe des dispositifs d'armement électromécaniques, intelligents et de proximité.</w:t>
      </w:r>
    </w:p>
    <w:p w14:paraId="54590CD6" w14:textId="77777777" w:rsidR="00BE5414" w:rsidRPr="00BE5414" w:rsidRDefault="00BE5414" w:rsidP="00BE5414">
      <w:pPr>
        <w:rPr>
          <w:lang w:val="fr-FR"/>
        </w:rPr>
      </w:pPr>
    </w:p>
    <w:p w14:paraId="774E50DF" w14:textId="77777777" w:rsidR="00BE5414" w:rsidRPr="00BE5414" w:rsidRDefault="00BE5414" w:rsidP="00BE5414">
      <w:pPr>
        <w:rPr>
          <w:lang w:val="fr-FR"/>
        </w:rPr>
      </w:pPr>
      <w:r>
        <w:rPr>
          <w:lang w:val="fr-FR"/>
        </w:rPr>
        <w:t>Un dispositif d'armement électromécanique se compose d'un verrou de commutation qui est relié au verrouillage mécanique de la porte d'accès.</w:t>
      </w:r>
    </w:p>
    <w:p w14:paraId="128160C4" w14:textId="77777777" w:rsidR="00BE5414" w:rsidRPr="00BE5414" w:rsidRDefault="00BE5414" w:rsidP="00BE5414">
      <w:pPr>
        <w:rPr>
          <w:lang w:val="fr-FR"/>
        </w:rPr>
      </w:pPr>
    </w:p>
    <w:p w14:paraId="086A0C75" w14:textId="77777777" w:rsidR="00BE5414" w:rsidRPr="00BE5414" w:rsidRDefault="00BE5414" w:rsidP="00BE5414">
      <w:pPr>
        <w:rPr>
          <w:lang w:val="fr-FR"/>
        </w:rPr>
      </w:pPr>
      <w:r>
        <w:rPr>
          <w:lang w:val="fr-FR"/>
        </w:rPr>
        <w:t>Dans un dispositif d'armement intelligent, le système est activé en utilisant par ex. une serrure à combinaison (où il faut entrer une combinaison de chiffres). Ce dispositif d'armement doit également être relié à un verrouillage mécanique de la porte d'accès.</w:t>
      </w:r>
    </w:p>
    <w:p w14:paraId="676CA265" w14:textId="77777777" w:rsidR="00BE5414" w:rsidRPr="00BE5414" w:rsidRDefault="00BE5414" w:rsidP="00BE5414">
      <w:pPr>
        <w:rPr>
          <w:lang w:val="fr-FR"/>
        </w:rPr>
      </w:pPr>
    </w:p>
    <w:p w14:paraId="4D9ED7E1" w14:textId="77777777" w:rsidR="00BE5414" w:rsidRPr="00BE5414" w:rsidRDefault="00BE5414" w:rsidP="00BE5414">
      <w:pPr>
        <w:rPr>
          <w:lang w:val="fr-FR"/>
        </w:rPr>
      </w:pPr>
      <w:r>
        <w:rPr>
          <w:lang w:val="fr-FR"/>
        </w:rPr>
        <w:t>Le dispositif d'armement de proximité se compose d'une unité de capteur, d'une unité d'évaluation et d'un tableau de distribution.</w:t>
      </w:r>
    </w:p>
    <w:p w14:paraId="61CCAEC0" w14:textId="77777777" w:rsidR="00BE5414" w:rsidRPr="00BE5414" w:rsidRDefault="00BE5414" w:rsidP="00BE5414">
      <w:pPr>
        <w:rPr>
          <w:lang w:val="fr-FR"/>
        </w:rPr>
      </w:pPr>
      <w:r>
        <w:rPr>
          <w:lang w:val="fr-FR"/>
        </w:rPr>
        <w:t xml:space="preserve"> Les transpondeurs à clé, qui contiennent l'identification réelle, peuvent être lus et effacés. Les utiliser avec l'élément de verrouillage dans le cadre de la porte, et avec un contact de commutation de verrou à clé pour assurer la surveillance du verrouillage, permet de garantir le verrouillage mécanique de la porte d'accès.</w:t>
      </w:r>
    </w:p>
    <w:p w14:paraId="0458D7B1" w14:textId="77777777" w:rsidR="00BE5414" w:rsidRPr="00BE5414" w:rsidRDefault="00BE5414" w:rsidP="00BE5414">
      <w:pPr>
        <w:rPr>
          <w:lang w:val="fr-FR"/>
        </w:rPr>
      </w:pPr>
      <w:r>
        <w:rPr>
          <w:lang w:val="fr-FR"/>
        </w:rPr>
        <w:t>La liaison du dispositif d'armement au verrouillage peut être effectuée de manière électrique ou mécanique. Il faut cependant s'assurer qu'il n'est pas possible de pénétrer dans la zone de protection de manière accidentelle lorsque le système d'alarme intrusion est activé (entraînement positif).</w:t>
      </w:r>
    </w:p>
    <w:p w14:paraId="5F574FE8" w14:textId="77777777" w:rsidR="00BE5414" w:rsidRPr="00BE5414" w:rsidRDefault="00BE5414" w:rsidP="00BE5414">
      <w:pPr>
        <w:rPr>
          <w:rFonts w:ascii="HelReg" w:hAnsi="HelReg"/>
          <w:lang w:val="fr-FR"/>
        </w:rPr>
      </w:pPr>
    </w:p>
    <w:p w14:paraId="33A1505F" w14:textId="77777777" w:rsidR="00BE5414" w:rsidRPr="00762198" w:rsidRDefault="00BE5414" w:rsidP="00BE5414">
      <w:pPr>
        <w:pStyle w:val="Heading2"/>
      </w:pPr>
      <w:bookmarkStart w:id="139" w:name="_Toc125430965"/>
      <w:bookmarkStart w:id="140" w:name="_Toc220391933"/>
      <w:bookmarkStart w:id="141" w:name="_Toc312147156"/>
      <w:bookmarkStart w:id="142" w:name="_Toc497401811"/>
      <w:bookmarkStart w:id="143" w:name="_Toc497407820"/>
      <w:bookmarkStart w:id="144" w:name="_Toc497407860"/>
      <w:bookmarkStart w:id="145" w:name="_Toc22906143"/>
      <w:r w:rsidRPr="00762198">
        <w:rPr>
          <w:lang w:val="fr-FR"/>
        </w:rPr>
        <w:t>Les alarmes panique</w:t>
      </w:r>
      <w:bookmarkEnd w:id="139"/>
      <w:bookmarkEnd w:id="140"/>
      <w:bookmarkEnd w:id="141"/>
      <w:bookmarkEnd w:id="142"/>
      <w:bookmarkEnd w:id="143"/>
      <w:bookmarkEnd w:id="144"/>
      <w:bookmarkEnd w:id="145"/>
    </w:p>
    <w:p w14:paraId="4E95253A" w14:textId="77777777" w:rsidR="00BE5414" w:rsidRPr="00BE5414" w:rsidRDefault="00BE5414" w:rsidP="00BE5414">
      <w:pPr>
        <w:rPr>
          <w:lang w:val="fr-FR"/>
        </w:rPr>
      </w:pPr>
      <w:r>
        <w:rPr>
          <w:lang w:val="fr-FR"/>
        </w:rPr>
        <w:t xml:space="preserve">Les alarmes de panique sont des boutons-poussoirs qu'une personne peut actionner si elle se trouve dans une situation dangereuse. Une alarme à distance s'active immédiatement après que le bouton-poussoir a été pressé. Une alarme panique ne déclenchera alors une alarme locale </w:t>
      </w:r>
      <w:r>
        <w:rPr>
          <w:rFonts w:ascii="HelveticaNeue-Bold" w:hAnsi="HelveticaNeue-Bold"/>
          <w:b/>
          <w:bCs/>
          <w:u w:val="single"/>
          <w:lang w:val="fr-FR"/>
        </w:rPr>
        <w:t>que</w:t>
      </w:r>
      <w:r>
        <w:rPr>
          <w:lang w:val="fr-FR"/>
        </w:rPr>
        <w:t xml:space="preserve"> si le trajet de transmission de l'alarme à distance connaît des perturbations.</w:t>
      </w:r>
    </w:p>
    <w:p w14:paraId="4AC1FE4F" w14:textId="77777777" w:rsidR="00BE5414" w:rsidRPr="00BE5414" w:rsidRDefault="00BE5414" w:rsidP="00BE5414">
      <w:pPr>
        <w:rPr>
          <w:lang w:val="fr-FR"/>
        </w:rPr>
      </w:pPr>
      <w:r>
        <w:rPr>
          <w:lang w:val="fr-FR"/>
        </w:rPr>
        <w:t>Une autre possibilité est d'utiliser une alarme silencieuse qui est reçue dans une autre pièce (personnel de sécurité).</w:t>
      </w:r>
    </w:p>
    <w:p w14:paraId="0F45E72E" w14:textId="77777777" w:rsidR="00BE5414" w:rsidRPr="00BE5414" w:rsidRDefault="00BE5414" w:rsidP="00BE5414">
      <w:pPr>
        <w:rPr>
          <w:lang w:val="fr-FR"/>
        </w:rPr>
      </w:pPr>
    </w:p>
    <w:p w14:paraId="07C29852" w14:textId="77777777" w:rsidR="00BE5414" w:rsidRPr="00BE5414" w:rsidRDefault="00BE5414" w:rsidP="00BE5414">
      <w:pPr>
        <w:rPr>
          <w:lang w:val="fr-FR"/>
        </w:rPr>
      </w:pPr>
    </w:p>
    <w:p w14:paraId="4F5A35A4" w14:textId="77777777" w:rsidR="00BE5414" w:rsidRPr="00BE5414" w:rsidRDefault="00BE5414">
      <w:pPr>
        <w:spacing w:before="0" w:after="0" w:line="240" w:lineRule="auto"/>
        <w:contextualSpacing w:val="0"/>
        <w:rPr>
          <w:rFonts w:eastAsia="Times New Roman"/>
          <w:b/>
          <w:bCs/>
          <w:iCs/>
          <w:sz w:val="26"/>
          <w:szCs w:val="26"/>
          <w:lang w:val="fr-FR"/>
        </w:rPr>
      </w:pPr>
      <w:bookmarkStart w:id="146" w:name="_Toc312147157"/>
      <w:bookmarkStart w:id="147" w:name="_Toc497401812"/>
      <w:bookmarkStart w:id="148" w:name="_Toc497407821"/>
      <w:bookmarkStart w:id="149" w:name="_Toc497407861"/>
      <w:r w:rsidRPr="00BE5414">
        <w:rPr>
          <w:lang w:val="fr-FR"/>
        </w:rPr>
        <w:br w:type="page"/>
      </w:r>
    </w:p>
    <w:p w14:paraId="52C8A2BA" w14:textId="77777777" w:rsidR="00BE5414" w:rsidRPr="00762198" w:rsidRDefault="00BE5414" w:rsidP="00BE5414">
      <w:pPr>
        <w:pStyle w:val="Heading2"/>
      </w:pPr>
      <w:bookmarkStart w:id="150" w:name="_Toc22906144"/>
      <w:r w:rsidRPr="00762198">
        <w:rPr>
          <w:lang w:val="fr-FR"/>
        </w:rPr>
        <w:lastRenderedPageBreak/>
        <w:t>La surveillance</w:t>
      </w:r>
      <w:bookmarkEnd w:id="146"/>
      <w:bookmarkEnd w:id="147"/>
      <w:bookmarkEnd w:id="148"/>
      <w:bookmarkEnd w:id="149"/>
      <w:bookmarkEnd w:id="150"/>
    </w:p>
    <w:p w14:paraId="7617A4B7" w14:textId="77777777" w:rsidR="00BE5414" w:rsidRPr="00BE5414" w:rsidRDefault="00BE5414" w:rsidP="00BE5414">
      <w:pPr>
        <w:pStyle w:val="Heading3"/>
        <w:rPr>
          <w:lang w:val="fr-FR"/>
        </w:rPr>
      </w:pPr>
      <w:bookmarkStart w:id="151" w:name="_Toc312147158"/>
      <w:bookmarkStart w:id="152" w:name="_Toc125430962"/>
      <w:bookmarkStart w:id="153" w:name="_Toc497401813"/>
      <w:bookmarkStart w:id="154" w:name="_Toc497407822"/>
      <w:bookmarkStart w:id="155" w:name="_Toc497407862"/>
      <w:bookmarkStart w:id="156" w:name="_Toc22906145"/>
      <w:r>
        <w:rPr>
          <w:lang w:val="fr-FR"/>
        </w:rPr>
        <w:t>La surveillance des ouvertures et du verrouillage</w:t>
      </w:r>
      <w:bookmarkEnd w:id="151"/>
      <w:bookmarkEnd w:id="152"/>
      <w:bookmarkEnd w:id="153"/>
      <w:bookmarkEnd w:id="154"/>
      <w:bookmarkEnd w:id="155"/>
      <w:bookmarkEnd w:id="156"/>
    </w:p>
    <w:p w14:paraId="0416F6F2" w14:textId="77777777" w:rsidR="00BE5414" w:rsidRPr="00BE5414" w:rsidRDefault="00BE5414" w:rsidP="00BE5414">
      <w:pPr>
        <w:rPr>
          <w:lang w:val="fr-FR"/>
        </w:rPr>
      </w:pPr>
      <w:r>
        <w:rPr>
          <w:lang w:val="fr-FR"/>
        </w:rPr>
        <w:t>L'on appelle "surveillance des ouvertures" la surveillance des fenêtres, portes, lucarnes ou autres pour détecter si ces éléments sont ouverts ou fermés.</w:t>
      </w:r>
    </w:p>
    <w:p w14:paraId="000C5C23" w14:textId="77777777" w:rsidR="00BE5414" w:rsidRPr="00BE5414" w:rsidRDefault="00BE5414" w:rsidP="00BE5414">
      <w:pPr>
        <w:rPr>
          <w:lang w:val="fr-FR"/>
        </w:rPr>
      </w:pPr>
      <w:r>
        <w:rPr>
          <w:lang w:val="fr-FR"/>
        </w:rPr>
        <w:t>La surveillance du verrouillage, quant à elle, constate le statut fermé ou verrouillé des portes, des fenêtres ou des lucarnes. La constatation d'une perturbation d'un circuit ou d'une zone de surveillance de verrouillage ne déclenche pas d'alarme mais empêche l'activation du système. Pour assurer une séparation renforcée des contacts lorsqu'un système d'alarme intrusion est paramétré, il faut surveiller l'état de verrouillage des portes, des portails et des fenêtres. Un composant non verrouillé empêche le système d'alarme intrusion d'être armé. En mode "activé", une panne de la surveillance du verrouillage n'entraîne pas le déclenchement d'une alarme.</w:t>
      </w:r>
    </w:p>
    <w:p w14:paraId="7537635C" w14:textId="77777777" w:rsidR="00BE5414" w:rsidRPr="00BE5414" w:rsidRDefault="00BE5414" w:rsidP="00BE5414">
      <w:pPr>
        <w:rPr>
          <w:lang w:val="fr-FR"/>
        </w:rPr>
      </w:pPr>
    </w:p>
    <w:p w14:paraId="68EBA68C" w14:textId="77777777" w:rsidR="00BE5414" w:rsidRPr="00BE5414" w:rsidRDefault="00BE5414" w:rsidP="00BE5414">
      <w:pPr>
        <w:rPr>
          <w:lang w:val="fr-FR"/>
        </w:rPr>
      </w:pPr>
      <w:r>
        <w:rPr>
          <w:lang w:val="fr-FR"/>
        </w:rPr>
        <w:t>Des contacts Reed magnétiques sont utilisés pour assurer la surveillance des ouvertures pour les portes, les fenêtres et les lucarnes. Ils sont composés d'un aimant et d'un contact Reed. L'aimant est monté sur le châssis de la fenêtre ou le panneau de la porte. Le contact Reed est monté directement près de l'aimant ou au-dessus de celui-ci, sur la porte ou le cadre de la fenêtre.</w:t>
      </w:r>
    </w:p>
    <w:p w14:paraId="33614684" w14:textId="77777777" w:rsidR="00BE5414" w:rsidRPr="00BE5414" w:rsidRDefault="00BE5414" w:rsidP="00BE5414">
      <w:pPr>
        <w:pStyle w:val="Picture"/>
        <w:rPr>
          <w:lang w:val="fr-FR"/>
        </w:rPr>
      </w:pPr>
    </w:p>
    <w:p w14:paraId="35DB00E2" w14:textId="77777777" w:rsidR="00BE5414" w:rsidRPr="001A7583" w:rsidRDefault="0084190F" w:rsidP="00BE5414">
      <w:pPr>
        <w:pStyle w:val="Picture"/>
      </w:pPr>
      <w:r>
        <w:object w:dxaOrig="4496" w:dyaOrig="5585" w14:anchorId="60F64ADC">
          <v:shape id="_x0000_i1036" type="#_x0000_t75" style="width:224.75pt;height:279.25pt" o:ole="">
            <v:imagedata r:id="rId34" o:title=""/>
          </v:shape>
          <o:OLEObject Type="Embed" ProgID="Visio.Drawing.15" ShapeID="_x0000_i1036" DrawAspect="Content" ObjectID="_1742392462" r:id="rId35"/>
        </w:object>
      </w:r>
    </w:p>
    <w:p w14:paraId="2DBDAA28" w14:textId="77777777" w:rsidR="00BE5414" w:rsidRPr="00BE5414" w:rsidRDefault="00BE5414" w:rsidP="00BE5414">
      <w:pPr>
        <w:pStyle w:val="Caption"/>
        <w:rPr>
          <w:lang w:val="fr-FR"/>
        </w:rPr>
      </w:pPr>
      <w:r>
        <w:rPr>
          <w:lang w:val="fr-FR"/>
        </w:rPr>
        <w:t xml:space="preserve">Illustration </w:t>
      </w:r>
      <w:r>
        <w:rPr>
          <w:lang w:val="en-GB"/>
        </w:rPr>
        <w:fldChar w:fldCharType="begin"/>
      </w:r>
      <w:r>
        <w:rPr>
          <w:lang w:val="fr-FR"/>
        </w:rPr>
        <w:instrText xml:space="preserve"> SEQ Fig. \* ARABIC </w:instrText>
      </w:r>
      <w:r>
        <w:rPr>
          <w:lang w:val="en-GB"/>
        </w:rPr>
        <w:fldChar w:fldCharType="separate"/>
      </w:r>
      <w:r>
        <w:rPr>
          <w:lang w:val="fr-FR"/>
        </w:rPr>
        <w:t>4</w:t>
      </w:r>
      <w:r>
        <w:rPr>
          <w:lang w:val="en-GB"/>
        </w:rPr>
        <w:fldChar w:fldCharType="end"/>
      </w:r>
      <w:r>
        <w:rPr>
          <w:lang w:val="fr-FR"/>
        </w:rPr>
        <w:t xml:space="preserve"> : surveillance des ouvertures</w:t>
      </w:r>
    </w:p>
    <w:p w14:paraId="60358204" w14:textId="77777777" w:rsidR="00BE5414" w:rsidRPr="00BE5414" w:rsidRDefault="00BE5414" w:rsidP="00BE5414">
      <w:pPr>
        <w:rPr>
          <w:lang w:val="fr-FR"/>
        </w:rPr>
      </w:pPr>
    </w:p>
    <w:p w14:paraId="7FC9CA36" w14:textId="77777777" w:rsidR="00BE5414" w:rsidRPr="00BE5414" w:rsidRDefault="00BE5414" w:rsidP="00BE5414">
      <w:pPr>
        <w:rPr>
          <w:lang w:val="fr-FR"/>
        </w:rPr>
      </w:pPr>
      <w:r>
        <w:rPr>
          <w:lang w:val="fr-FR"/>
        </w:rPr>
        <w:t>Le contact Reed se ferme sous l'effet d'un champ magnétique.</w:t>
      </w:r>
    </w:p>
    <w:p w14:paraId="7B5F75FF" w14:textId="77777777" w:rsidR="00BE5414" w:rsidRPr="00BE5414" w:rsidRDefault="00BE5414" w:rsidP="00BE5414">
      <w:pPr>
        <w:rPr>
          <w:lang w:val="fr-FR"/>
        </w:rPr>
      </w:pPr>
      <w:r>
        <w:rPr>
          <w:lang w:val="fr-FR"/>
        </w:rPr>
        <w:t xml:space="preserve">Si la fenêtre ou la porte est ouverte, l'aimant s'éloigne du contact Reed et cela perturbe l'effet du champ magnétique sur le contact. Le contact Reed s'ouvre à nouveau et la zone est déconnectée. Cet événement est considéré comme une tentative de cambriolage par le système d'alarme intrusion. Un contact Reed peut seulement être apposé à l'intérieur </w:t>
      </w:r>
      <w:r>
        <w:rPr>
          <w:lang w:val="fr-FR"/>
        </w:rPr>
        <w:lastRenderedPageBreak/>
        <w:t>de la zone de surveillance (soit sur la surface intérieure de la fenêtre ou de la porte). Le contact Reed est raccordé au moyen de quatre fils.</w:t>
      </w:r>
    </w:p>
    <w:p w14:paraId="183EA58F" w14:textId="77777777" w:rsidR="00BE5414" w:rsidRPr="001A7583" w:rsidRDefault="0084190F" w:rsidP="00BE5414">
      <w:pPr>
        <w:pStyle w:val="Picture"/>
      </w:pPr>
      <w:r>
        <w:object w:dxaOrig="15627" w:dyaOrig="2204" w14:anchorId="63A2CBE3">
          <v:shape id="_x0000_i1037" type="#_x0000_t75" style="width:438.9pt;height:62pt" o:ole="">
            <v:imagedata r:id="rId36" o:title=""/>
          </v:shape>
          <o:OLEObject Type="Embed" ProgID="Visio.Drawing.15" ShapeID="_x0000_i1037" DrawAspect="Content" ObjectID="_1742392463" r:id="rId37"/>
        </w:object>
      </w:r>
    </w:p>
    <w:p w14:paraId="36622469" w14:textId="77777777" w:rsidR="00BE5414" w:rsidRPr="00BE5414" w:rsidRDefault="00BE5414" w:rsidP="00BE5414">
      <w:pPr>
        <w:pStyle w:val="Caption"/>
        <w:rPr>
          <w:lang w:val="fr-FR"/>
        </w:rPr>
      </w:pPr>
      <w:r>
        <w:rPr>
          <w:lang w:val="fr-FR"/>
        </w:rPr>
        <w:t>Illustration 18 : surveillance des ouvertures</w:t>
      </w:r>
    </w:p>
    <w:p w14:paraId="6E1B923B" w14:textId="77777777" w:rsidR="00BE5414" w:rsidRPr="00BE5414" w:rsidRDefault="00BE5414" w:rsidP="00BE5414">
      <w:pPr>
        <w:rPr>
          <w:lang w:val="fr-FR"/>
        </w:rPr>
      </w:pPr>
    </w:p>
    <w:p w14:paraId="32C5C337" w14:textId="77777777" w:rsidR="00BE5414" w:rsidRPr="00BE5414" w:rsidRDefault="00BE5414" w:rsidP="00BE5414">
      <w:pPr>
        <w:rPr>
          <w:lang w:val="fr-FR"/>
        </w:rPr>
      </w:pPr>
      <w:r>
        <w:rPr>
          <w:lang w:val="fr-FR"/>
        </w:rPr>
        <w:t>Il existe différents contacts Reed magnétiques pour répondre à de nombreux domaines d'application.</w:t>
      </w:r>
    </w:p>
    <w:p w14:paraId="67DEF077" w14:textId="77777777" w:rsidR="00BE5414" w:rsidRPr="00BE5414" w:rsidRDefault="00BE5414" w:rsidP="00BE5414">
      <w:pPr>
        <w:rPr>
          <w:b/>
          <w:lang w:val="fr-FR"/>
        </w:rPr>
      </w:pPr>
    </w:p>
    <w:p w14:paraId="6EBBFD1D" w14:textId="77777777" w:rsidR="00BE5414" w:rsidRPr="00BE5414" w:rsidRDefault="00BE5414" w:rsidP="00BE5414">
      <w:pPr>
        <w:rPr>
          <w:b/>
          <w:lang w:val="fr-FR"/>
        </w:rPr>
      </w:pPr>
      <w:r>
        <w:rPr>
          <w:b/>
          <w:bCs/>
          <w:lang w:val="fr-FR"/>
        </w:rPr>
        <w:t>Les contacts Reed magnétiques universels</w:t>
      </w:r>
    </w:p>
    <w:p w14:paraId="3CEA335A" w14:textId="77777777" w:rsidR="00BE5414" w:rsidRPr="00BE5414" w:rsidRDefault="00BE5414" w:rsidP="00BE5414">
      <w:pPr>
        <w:rPr>
          <w:lang w:val="fr-FR"/>
        </w:rPr>
      </w:pPr>
      <w:r>
        <w:rPr>
          <w:lang w:val="fr-FR"/>
        </w:rPr>
        <w:t xml:space="preserve">De par leur conception, les contacts Reed magnétiques peuvent être soit vissés soit percés à l'emplacement cible. La distance maximale entre le contact Reed et l'aimant est de 15 </w:t>
      </w:r>
      <w:proofErr w:type="spellStart"/>
      <w:r>
        <w:rPr>
          <w:lang w:val="fr-FR"/>
        </w:rPr>
        <w:t>mm.</w:t>
      </w:r>
      <w:proofErr w:type="spellEnd"/>
    </w:p>
    <w:p w14:paraId="7FC0DA3C" w14:textId="77777777" w:rsidR="00BE5414" w:rsidRPr="00BE5414" w:rsidRDefault="00BE5414" w:rsidP="00BE5414">
      <w:pPr>
        <w:rPr>
          <w:lang w:val="fr-FR"/>
        </w:rPr>
      </w:pPr>
      <w:r>
        <w:rPr>
          <w:lang w:val="fr-FR"/>
        </w:rPr>
        <w:t>Lorsque l'installation s'effectue sur des matières ferromagnétiques (par ex. une porte en acier), il faut utiliser un montage en surface. Il faut utiliser les espaceurs fournis.</w:t>
      </w:r>
    </w:p>
    <w:p w14:paraId="24812822" w14:textId="77777777" w:rsidR="00BE5414" w:rsidRPr="00BE5414" w:rsidRDefault="00BE5414" w:rsidP="00BE5414">
      <w:pPr>
        <w:rPr>
          <w:lang w:val="fr-FR"/>
        </w:rPr>
      </w:pPr>
    </w:p>
    <w:p w14:paraId="09ED6F68" w14:textId="77777777" w:rsidR="00BE5414" w:rsidRPr="00BE5414" w:rsidRDefault="00BE5414" w:rsidP="00BE5414">
      <w:pPr>
        <w:rPr>
          <w:rFonts w:cs="Times New Roman"/>
          <w:b/>
          <w:lang w:val="fr-FR"/>
        </w:rPr>
      </w:pPr>
      <w:r>
        <w:rPr>
          <w:rFonts w:cs="Times New Roman"/>
          <w:b/>
          <w:bCs/>
          <w:lang w:val="fr-FR"/>
        </w:rPr>
        <w:t>Le contact Reed magnétique avec une protection contre les champs magnétiques externes</w:t>
      </w:r>
    </w:p>
    <w:p w14:paraId="74D78E18" w14:textId="77777777" w:rsidR="00BE5414" w:rsidRPr="00BE5414" w:rsidRDefault="00BE5414" w:rsidP="00BE5414">
      <w:pPr>
        <w:rPr>
          <w:lang w:val="fr-FR"/>
        </w:rPr>
      </w:pPr>
      <w:r>
        <w:rPr>
          <w:lang w:val="fr-FR"/>
        </w:rPr>
        <w:t>Ce contact Reed magnétique comprend également un contact anti-effraction (contact normalement ouvert) qui se déclenche lorsqu'il est exposé à un champ magnétique (le contact Reed est par ex. influencé par un autre aimant) et la zone est coupée.</w:t>
      </w:r>
    </w:p>
    <w:p w14:paraId="0C731A18" w14:textId="77777777" w:rsidR="00BE5414" w:rsidRPr="00BE5414" w:rsidRDefault="00BE5414" w:rsidP="00BE5414">
      <w:pPr>
        <w:rPr>
          <w:lang w:val="fr-FR"/>
        </w:rPr>
      </w:pPr>
      <w:r>
        <w:rPr>
          <w:lang w:val="fr-FR"/>
        </w:rPr>
        <w:t xml:space="preserve">La distance entre l'aimant et le contact Reed peut aller jusqu'à 15 </w:t>
      </w:r>
      <w:proofErr w:type="spellStart"/>
      <w:r>
        <w:rPr>
          <w:lang w:val="fr-FR"/>
        </w:rPr>
        <w:t>mm.</w:t>
      </w:r>
      <w:proofErr w:type="spellEnd"/>
    </w:p>
    <w:p w14:paraId="36BCC96F" w14:textId="77777777" w:rsidR="00BE5414" w:rsidRPr="001A7583" w:rsidRDefault="0084190F" w:rsidP="00BE5414">
      <w:pPr>
        <w:pStyle w:val="Picture"/>
      </w:pPr>
      <w:r>
        <w:object w:dxaOrig="15127" w:dyaOrig="2968" w14:anchorId="7774A7DE">
          <v:shape id="_x0000_i1038" type="#_x0000_t75" style="width:438.9pt;height:85.75pt" o:ole="">
            <v:imagedata r:id="rId38" o:title=""/>
          </v:shape>
          <o:OLEObject Type="Embed" ProgID="Visio.Drawing.15" ShapeID="_x0000_i1038" DrawAspect="Content" ObjectID="_1742392464" r:id="rId39"/>
        </w:object>
      </w:r>
    </w:p>
    <w:p w14:paraId="03888271" w14:textId="77777777" w:rsidR="00BE5414" w:rsidRPr="00BE5414" w:rsidRDefault="00BE5414" w:rsidP="00BE5414">
      <w:pPr>
        <w:pStyle w:val="Caption"/>
        <w:rPr>
          <w:lang w:val="fr-FR"/>
        </w:rPr>
      </w:pPr>
      <w:r>
        <w:rPr>
          <w:lang w:val="fr-FR"/>
        </w:rPr>
        <w:t>Illustration 19 : le contact Reed magnétique avec une protection contre les champs magnétiques externes</w:t>
      </w:r>
    </w:p>
    <w:p w14:paraId="2700D7BC" w14:textId="77777777" w:rsidR="00870D46" w:rsidRDefault="00870D46" w:rsidP="00BE5414">
      <w:pPr>
        <w:rPr>
          <w:b/>
          <w:bCs/>
          <w:lang w:val="fr-FR"/>
        </w:rPr>
      </w:pPr>
    </w:p>
    <w:p w14:paraId="666100FD" w14:textId="77777777" w:rsidR="00BE5414" w:rsidRPr="00BE5414" w:rsidRDefault="00BE5414" w:rsidP="00BE5414">
      <w:pPr>
        <w:rPr>
          <w:b/>
          <w:lang w:val="fr-FR"/>
        </w:rPr>
      </w:pPr>
      <w:r>
        <w:rPr>
          <w:b/>
          <w:bCs/>
          <w:lang w:val="fr-FR"/>
        </w:rPr>
        <w:t>Le contact Reed magnétique haute performance</w:t>
      </w:r>
    </w:p>
    <w:p w14:paraId="326FE4DE" w14:textId="77777777" w:rsidR="00BE5414" w:rsidRPr="00BE5414" w:rsidRDefault="00BE5414" w:rsidP="00BE5414">
      <w:pPr>
        <w:rPr>
          <w:lang w:val="fr-FR"/>
        </w:rPr>
      </w:pPr>
      <w:r>
        <w:rPr>
          <w:lang w:val="fr-FR"/>
        </w:rPr>
        <w:t>Le contact Reed magnétique haute performance est tout particulièrement adapté pour être utilisé sur les portes de garage et les lourdes portes métalliques. Du fait de son système magnétique étendu, le contact SKMG peut être utilisé directement sur les portes et les portails métalliques.</w:t>
      </w:r>
    </w:p>
    <w:p w14:paraId="09ABF543" w14:textId="77777777" w:rsidR="00BE5414" w:rsidRPr="00BE5414" w:rsidRDefault="00BE5414" w:rsidP="00BE5414">
      <w:pPr>
        <w:rPr>
          <w:lang w:val="fr-FR"/>
        </w:rPr>
      </w:pPr>
      <w:r>
        <w:rPr>
          <w:lang w:val="fr-FR"/>
        </w:rPr>
        <w:t xml:space="preserve">La distance entre l'aimant et le contact Reed peut aller jusqu'à 30 </w:t>
      </w:r>
      <w:proofErr w:type="spellStart"/>
      <w:r>
        <w:rPr>
          <w:lang w:val="fr-FR"/>
        </w:rPr>
        <w:t>mm.</w:t>
      </w:r>
      <w:proofErr w:type="spellEnd"/>
    </w:p>
    <w:p w14:paraId="24ECD24D" w14:textId="77777777" w:rsidR="00BE5414" w:rsidRPr="00BE5414" w:rsidRDefault="00BE5414" w:rsidP="00BE5414">
      <w:pPr>
        <w:pStyle w:val="MarginText"/>
        <w:rPr>
          <w:noProof w:val="0"/>
          <w:lang w:val="fr-FR"/>
        </w:rPr>
      </w:pPr>
    </w:p>
    <w:p w14:paraId="2C4C87F9" w14:textId="77777777" w:rsidR="00BE5414" w:rsidRPr="00BE5414" w:rsidRDefault="00BE5414" w:rsidP="00BE5414">
      <w:pPr>
        <w:rPr>
          <w:b/>
          <w:lang w:val="fr-FR"/>
        </w:rPr>
      </w:pPr>
      <w:r>
        <w:rPr>
          <w:b/>
          <w:bCs/>
          <w:lang w:val="fr-FR"/>
        </w:rPr>
        <w:t>Le contact pour porte roulante</w:t>
      </w:r>
    </w:p>
    <w:p w14:paraId="0F09378C" w14:textId="77777777" w:rsidR="00BE5414" w:rsidRPr="00BE5414" w:rsidRDefault="00BE5414" w:rsidP="00BE5414">
      <w:pPr>
        <w:rPr>
          <w:lang w:val="fr-FR"/>
        </w:rPr>
      </w:pPr>
      <w:r>
        <w:rPr>
          <w:lang w:val="fr-FR"/>
        </w:rPr>
        <w:t xml:space="preserve">Le contact pour porte roulante est utilisé sur les portes roulantes ou d'autres portails larges. Il est particulièrement résistant à la poussière, à l'humidité et aux substances chimiques telles que l'huile et l'essence. Sa conception lui permet de pouvoir être installé sur le bord du portail, au sol. Il résiste au passage des véhicules équipés de pneus en caoutchouc sans subir aucun dommage. Pour les charges plus lourdes, il doit être </w:t>
      </w:r>
      <w:r>
        <w:rPr>
          <w:lang w:val="fr-FR"/>
        </w:rPr>
        <w:lastRenderedPageBreak/>
        <w:t xml:space="preserve">introduit dans le sol. La distance entre l'aimant et le contact Reed peut aller jusqu'à 45 </w:t>
      </w:r>
      <w:proofErr w:type="spellStart"/>
      <w:r>
        <w:rPr>
          <w:lang w:val="fr-FR"/>
        </w:rPr>
        <w:t>mm.</w:t>
      </w:r>
      <w:bookmarkStart w:id="157" w:name="_Toc125430975"/>
      <w:proofErr w:type="spellEnd"/>
    </w:p>
    <w:p w14:paraId="6FA4B266" w14:textId="77777777" w:rsidR="00BE5414" w:rsidRPr="00BE5414" w:rsidRDefault="00BE5414" w:rsidP="00BE5414">
      <w:pPr>
        <w:rPr>
          <w:b/>
          <w:lang w:val="fr-FR"/>
        </w:rPr>
      </w:pPr>
      <w:r>
        <w:rPr>
          <w:b/>
          <w:bCs/>
          <w:lang w:val="fr-FR"/>
        </w:rPr>
        <w:t>La surveillance du verrouillage des portes</w:t>
      </w:r>
      <w:bookmarkEnd w:id="157"/>
    </w:p>
    <w:p w14:paraId="1C5CEA45" w14:textId="77777777" w:rsidR="00BE5414" w:rsidRPr="00BE5414" w:rsidRDefault="00BE5414" w:rsidP="00BE5414">
      <w:pPr>
        <w:rPr>
          <w:lang w:val="fr-FR"/>
        </w:rPr>
      </w:pPr>
      <w:r>
        <w:rPr>
          <w:lang w:val="fr-FR"/>
        </w:rPr>
        <w:t>Le contact de commutation de verrou à clé est utilisé pour la surveillance du verrouillage des portes. Il est équipé d'un contact bidirectionnel, et peut donc être utilisé comme un contact normalement ouvert ou normalement fermé. L'installation est effectuée à l'arrière de la gâche pour pouvoir faire fonctionner le contact à l'aide de la serrure à verrou.</w:t>
      </w:r>
    </w:p>
    <w:p w14:paraId="33940C3E" w14:textId="77777777" w:rsidR="00BE5414" w:rsidRPr="00BE5414" w:rsidRDefault="00BE5414" w:rsidP="00BE5414">
      <w:pPr>
        <w:pStyle w:val="Picture"/>
        <w:rPr>
          <w:lang w:val="fr-FR"/>
        </w:rPr>
      </w:pPr>
    </w:p>
    <w:p w14:paraId="51A682AF" w14:textId="77777777" w:rsidR="00BE5414" w:rsidRPr="001A7583" w:rsidRDefault="0084190F" w:rsidP="00BE5414">
      <w:pPr>
        <w:pStyle w:val="Picture"/>
      </w:pPr>
      <w:r>
        <w:object w:dxaOrig="10018" w:dyaOrig="4321" w14:anchorId="5158D8C6">
          <v:shape id="_x0000_i1039" type="#_x0000_t75" style="width:439.5pt;height:189.7pt" o:ole="">
            <v:imagedata r:id="rId40" o:title=""/>
          </v:shape>
          <o:OLEObject Type="Embed" ProgID="Visio.Drawing.15" ShapeID="_x0000_i1039" DrawAspect="Content" ObjectID="_1742392465" r:id="rId41"/>
        </w:object>
      </w:r>
    </w:p>
    <w:p w14:paraId="7BF05D72" w14:textId="77777777" w:rsidR="00BE5414" w:rsidRPr="00BE5414" w:rsidRDefault="00BE5414" w:rsidP="00BE5414">
      <w:pPr>
        <w:pStyle w:val="Caption"/>
        <w:rPr>
          <w:lang w:val="fr-FR"/>
        </w:rPr>
      </w:pPr>
      <w:r>
        <w:rPr>
          <w:lang w:val="fr-FR"/>
        </w:rPr>
        <w:t>Illustration 20 : la surveillance du verrouillage des portes</w:t>
      </w:r>
    </w:p>
    <w:p w14:paraId="4F3DD181" w14:textId="77777777" w:rsidR="00BE5414" w:rsidRPr="00BE5414" w:rsidRDefault="00BE5414" w:rsidP="00BE5414">
      <w:pPr>
        <w:rPr>
          <w:lang w:val="fr-FR"/>
        </w:rPr>
      </w:pPr>
    </w:p>
    <w:p w14:paraId="119B1BB5" w14:textId="77777777" w:rsidR="00BE5414" w:rsidRPr="00BE5414" w:rsidRDefault="00BE5414" w:rsidP="00BE5414">
      <w:pPr>
        <w:rPr>
          <w:lang w:val="fr-FR"/>
        </w:rPr>
      </w:pPr>
      <w:r>
        <w:rPr>
          <w:lang w:val="fr-FR"/>
        </w:rPr>
        <w:t>Pour les serrures à double verrouillage, le contact de commutation du verrou à clé doit être monté de façon à ce qu'il ne réponde qu'au second tour de clé. Le type de protection du contact de commutation du verrou à clé est conforme à la norme IP 67.</w:t>
      </w:r>
    </w:p>
    <w:p w14:paraId="06829A11" w14:textId="77777777" w:rsidR="00BE5414" w:rsidRPr="00BE5414" w:rsidRDefault="00BE5414" w:rsidP="00BE5414">
      <w:pPr>
        <w:rPr>
          <w:lang w:val="fr-FR"/>
        </w:rPr>
      </w:pPr>
    </w:p>
    <w:p w14:paraId="5B5D3133" w14:textId="77777777" w:rsidR="00BE5414" w:rsidRPr="00BE5414" w:rsidRDefault="00BE5414" w:rsidP="00BE5414">
      <w:pPr>
        <w:rPr>
          <w:b/>
          <w:lang w:val="fr-FR"/>
        </w:rPr>
      </w:pPr>
      <w:r>
        <w:rPr>
          <w:b/>
          <w:bCs/>
          <w:lang w:val="fr-FR"/>
        </w:rPr>
        <w:t>Les fenêtres</w:t>
      </w:r>
    </w:p>
    <w:p w14:paraId="2135661E" w14:textId="77777777" w:rsidR="00BE5414" w:rsidRPr="00BE5414" w:rsidRDefault="00BE5414" w:rsidP="00BE5414">
      <w:pPr>
        <w:rPr>
          <w:lang w:val="fr-FR"/>
        </w:rPr>
      </w:pPr>
      <w:r>
        <w:rPr>
          <w:lang w:val="fr-FR"/>
        </w:rPr>
        <w:t>Il est possible d'effectuer une surveillance du verrouillage des fenêtres directe ou indirecte. La surveillance directe s'effectue à l'aide d'un module pour fenêtres. Un aimant circulaire spécial est monté sur la tige de poussée du châssis de la fenêtre. Le contact Reed est monté dans la position appropriée sur le cadre de la fenêtre.</w:t>
      </w:r>
    </w:p>
    <w:p w14:paraId="189B58A7" w14:textId="77777777" w:rsidR="00BE5414" w:rsidRPr="00BE5414" w:rsidRDefault="00BE5414" w:rsidP="00BE5414">
      <w:pPr>
        <w:rPr>
          <w:lang w:val="fr-FR"/>
        </w:rPr>
      </w:pPr>
      <w:r>
        <w:rPr>
          <w:lang w:val="fr-FR"/>
        </w:rPr>
        <w:t>La surveillance indirecte s'effectue à l'aide de boulons de poussée. Le boulon de poussée est monté dans le cadre de la fenêtre. Si la fenêtre est fermée mais pas verrouillée, les boulons de poussée poussent la fenêtre pour l'ouvrir à nouveau. Le contact Reed magnétique peut alors s'en apercevoir et la zone correspondante s'en trouve perturbée.</w:t>
      </w:r>
    </w:p>
    <w:p w14:paraId="1AA4CAA6" w14:textId="77777777" w:rsidR="00BE5414" w:rsidRPr="00BE5414" w:rsidRDefault="00BE5414" w:rsidP="00BE5414">
      <w:pPr>
        <w:rPr>
          <w:lang w:val="fr-FR"/>
        </w:rPr>
      </w:pPr>
    </w:p>
    <w:p w14:paraId="3EFEFCD3" w14:textId="77777777" w:rsidR="00BE5414" w:rsidRPr="00BE5414" w:rsidRDefault="00BE5414" w:rsidP="00BE5414">
      <w:pPr>
        <w:rPr>
          <w:lang w:val="fr-FR"/>
        </w:rPr>
      </w:pPr>
      <w:r>
        <w:rPr>
          <w:b/>
          <w:bCs/>
          <w:lang w:val="fr-FR"/>
        </w:rPr>
        <w:t>Surveillance de surfaces vitrées au moyen de capteurs de rupture de verre passifs</w:t>
      </w:r>
    </w:p>
    <w:p w14:paraId="5735FF2C" w14:textId="77777777" w:rsidR="00BE5414" w:rsidRPr="00BE5414" w:rsidRDefault="00BE5414" w:rsidP="00BE5414">
      <w:pPr>
        <w:rPr>
          <w:lang w:val="fr-FR"/>
        </w:rPr>
      </w:pPr>
      <w:r>
        <w:rPr>
          <w:lang w:val="fr-FR"/>
        </w:rPr>
        <w:t>Les capteurs de rupture de verre passifs utilisent des microphones piézoélectriques pour enregistrer les vibrations causées lorsque des vitres sont dégradées en forçant et les évaluer. La zone correspondante est court-circuitée lorsque le verre est endommagé. Ces capteurs sont à câbler dans la zone de telle façon que leur connexion câblée à l'unité de contrôle ne puisse pas être perturbée par les autres détecteurs. La portée de surveillance maximale est de 2 m. Il est possible de monter plusieurs capteurs sur une seule vitre.</w:t>
      </w:r>
    </w:p>
    <w:p w14:paraId="4D8B10A0" w14:textId="77777777" w:rsidR="00BE5414" w:rsidRPr="00BE5414" w:rsidRDefault="00BE5414" w:rsidP="00BE5414">
      <w:pPr>
        <w:rPr>
          <w:lang w:val="fr-FR"/>
        </w:rPr>
      </w:pPr>
    </w:p>
    <w:p w14:paraId="6B09BB90" w14:textId="77777777" w:rsidR="00BE5414" w:rsidRPr="00BE5414" w:rsidRDefault="00BE5414" w:rsidP="00BE5414">
      <w:pPr>
        <w:pStyle w:val="Picture"/>
        <w:rPr>
          <w:lang w:val="fr-FR"/>
        </w:rPr>
      </w:pPr>
    </w:p>
    <w:p w14:paraId="6F6D83A9" w14:textId="77777777" w:rsidR="00BE5414" w:rsidRPr="001A7583" w:rsidRDefault="00473C64" w:rsidP="00BE5414">
      <w:pPr>
        <w:pStyle w:val="Picture"/>
      </w:pPr>
      <w:r>
        <w:object w:dxaOrig="15127" w:dyaOrig="2693" w14:anchorId="5880F7C6">
          <v:shape id="_x0000_i1040" type="#_x0000_t75" style="width:438.9pt;height:78.25pt" o:ole="">
            <v:imagedata r:id="rId42" o:title=""/>
          </v:shape>
          <o:OLEObject Type="Embed" ProgID="Visio.Drawing.15" ShapeID="_x0000_i1040" DrawAspect="Content" ObjectID="_1742392466" r:id="rId43"/>
        </w:object>
      </w:r>
    </w:p>
    <w:p w14:paraId="5760F071" w14:textId="77777777" w:rsidR="00BE5414" w:rsidRPr="00BE5414" w:rsidRDefault="00BE5414" w:rsidP="00BE5414">
      <w:pPr>
        <w:pStyle w:val="Caption"/>
        <w:rPr>
          <w:lang w:val="fr-FR"/>
        </w:rPr>
      </w:pPr>
      <w:r>
        <w:rPr>
          <w:lang w:val="fr-FR"/>
        </w:rPr>
        <w:t>Illustration 21 : surveillance de surfaces vitrées au moyen de capteurs de rupture de verre passif</w:t>
      </w:r>
    </w:p>
    <w:p w14:paraId="3CF4F73E" w14:textId="77777777" w:rsidR="00BE5414" w:rsidRPr="00BE5414" w:rsidRDefault="00BE5414" w:rsidP="00BE5414">
      <w:pPr>
        <w:rPr>
          <w:lang w:val="fr-FR"/>
        </w:rPr>
      </w:pPr>
    </w:p>
    <w:p w14:paraId="1CBDD759" w14:textId="77777777" w:rsidR="00BE5414" w:rsidRPr="00BE5414" w:rsidRDefault="00BE5414" w:rsidP="00BE5414">
      <w:pPr>
        <w:rPr>
          <w:lang w:val="fr-FR"/>
        </w:rPr>
      </w:pPr>
      <w:r>
        <w:rPr>
          <w:lang w:val="fr-FR"/>
        </w:rPr>
        <w:t>Le capteur est fixé à l'intérieur du double vitrage (verre de silice), lequel est surveillé en utilisant un adhésif. La connexion est réalisée au moyen de 4 fils.</w:t>
      </w:r>
    </w:p>
    <w:p w14:paraId="39FB324C" w14:textId="77777777" w:rsidR="00BE5414" w:rsidRPr="00BE5414" w:rsidRDefault="00BE5414" w:rsidP="00BE5414">
      <w:pPr>
        <w:rPr>
          <w:lang w:val="fr-FR"/>
        </w:rPr>
      </w:pPr>
      <w:r>
        <w:rPr>
          <w:lang w:val="fr-FR"/>
        </w:rPr>
        <w:t>Souvent, il n'est pas possible de surveiller les vitrages simples, laminés ou revêtus avec des capteurs de rupture de verre.</w:t>
      </w:r>
    </w:p>
    <w:p w14:paraId="74C55397" w14:textId="77777777" w:rsidR="00BE5414" w:rsidRPr="00BE5414" w:rsidRDefault="00BE5414" w:rsidP="00BE5414">
      <w:pPr>
        <w:rPr>
          <w:lang w:val="fr-FR"/>
        </w:rPr>
      </w:pPr>
    </w:p>
    <w:p w14:paraId="5124BAB8" w14:textId="77777777" w:rsidR="00BE5414" w:rsidRPr="001A7583" w:rsidRDefault="00473C64" w:rsidP="00BE5414">
      <w:r>
        <w:object w:dxaOrig="9517" w:dyaOrig="7426" w14:anchorId="66AE4A95">
          <v:shape id="_x0000_i1041" type="#_x0000_t75" style="width:439.5pt;height:342.45pt" o:ole="">
            <v:imagedata r:id="rId44" o:title=""/>
          </v:shape>
          <o:OLEObject Type="Embed" ProgID="Visio.Drawing.15" ShapeID="_x0000_i1041" DrawAspect="Content" ObjectID="_1742392467" r:id="rId45"/>
        </w:object>
      </w:r>
    </w:p>
    <w:p w14:paraId="091C1038" w14:textId="77777777" w:rsidR="00BE5414" w:rsidRPr="001A7583" w:rsidRDefault="00BE5414" w:rsidP="00BE5414">
      <w:pPr>
        <w:keepNext/>
        <w:jc w:val="center"/>
      </w:pPr>
    </w:p>
    <w:p w14:paraId="14A6F2FD" w14:textId="77777777" w:rsidR="00BE5414" w:rsidRPr="00BE5414" w:rsidRDefault="00BE5414" w:rsidP="00BE5414">
      <w:pPr>
        <w:pStyle w:val="Caption"/>
        <w:rPr>
          <w:lang w:val="fr-FR"/>
        </w:rPr>
      </w:pPr>
      <w:r>
        <w:rPr>
          <w:lang w:val="fr-FR"/>
        </w:rPr>
        <w:t>Illustration 22 : fenêtre avec un capteur de rupture de verre</w:t>
      </w:r>
    </w:p>
    <w:p w14:paraId="63C481B1" w14:textId="77777777" w:rsidR="00BE5414" w:rsidRPr="00BE5414" w:rsidRDefault="00BE5414" w:rsidP="00BE5414">
      <w:pPr>
        <w:rPr>
          <w:lang w:val="fr-FR"/>
        </w:rPr>
      </w:pPr>
    </w:p>
    <w:p w14:paraId="04B03C78" w14:textId="77777777" w:rsidR="00BE5414" w:rsidRPr="00BE5414" w:rsidRDefault="00BE5414" w:rsidP="00BE5414">
      <w:pPr>
        <w:pStyle w:val="Heading3"/>
        <w:rPr>
          <w:lang w:val="fr-FR"/>
        </w:rPr>
      </w:pPr>
      <w:bookmarkStart w:id="158" w:name="_Toc312147159"/>
      <w:bookmarkStart w:id="159" w:name="_Toc125430963"/>
      <w:bookmarkStart w:id="160" w:name="_Toc497401814"/>
      <w:bookmarkStart w:id="161" w:name="_Toc497407823"/>
      <w:bookmarkStart w:id="162" w:name="_Toc497407863"/>
      <w:bookmarkStart w:id="163" w:name="_Toc22906146"/>
      <w:r>
        <w:rPr>
          <w:lang w:val="fr-FR"/>
        </w:rPr>
        <w:t>La protection périphérique et la surveillance de surface</w:t>
      </w:r>
      <w:bookmarkEnd w:id="158"/>
      <w:bookmarkEnd w:id="159"/>
      <w:bookmarkEnd w:id="160"/>
      <w:bookmarkEnd w:id="161"/>
      <w:bookmarkEnd w:id="162"/>
      <w:bookmarkEnd w:id="163"/>
    </w:p>
    <w:p w14:paraId="780C80E9" w14:textId="77777777" w:rsidR="00BE5414" w:rsidRPr="00BE5414" w:rsidRDefault="00BE5414" w:rsidP="00BE5414">
      <w:pPr>
        <w:rPr>
          <w:lang w:val="fr-FR"/>
        </w:rPr>
      </w:pPr>
      <w:r>
        <w:rPr>
          <w:lang w:val="fr-FR"/>
        </w:rPr>
        <w:t>La protection périphérique implique la surveillance de toutes les portes, les fenêtres et les ouvertures qui mènent à l'extérieur, ainsi que tous les autres points d'accès possibles.</w:t>
      </w:r>
    </w:p>
    <w:p w14:paraId="12BA6920" w14:textId="77777777" w:rsidR="00BE5414" w:rsidRPr="00BE5414" w:rsidRDefault="00BE5414" w:rsidP="00BE5414">
      <w:pPr>
        <w:rPr>
          <w:lang w:val="fr-FR"/>
        </w:rPr>
      </w:pPr>
      <w:r>
        <w:rPr>
          <w:lang w:val="fr-FR"/>
        </w:rPr>
        <w:t xml:space="preserve">Les surfaces (surfaces vitrées, portes et murs extérieurs) peuvent être surveillées à l'aide de la surveillance de surface, laquelle sert à détecter si quelqu'un s'introduit dans la </w:t>
      </w:r>
      <w:r>
        <w:rPr>
          <w:lang w:val="fr-FR"/>
        </w:rPr>
        <w:lastRenderedPageBreak/>
        <w:t>propriété par effraction (dégradation de la surface), grimpe pour s'y introduire (dégradation de la surface et introduction dans la zone de protection) ou y passe (dégradation de la surface et passage dans la zone de protection).</w:t>
      </w:r>
    </w:p>
    <w:p w14:paraId="145FBB7B" w14:textId="77777777" w:rsidR="00BE5414" w:rsidRPr="00BE5414" w:rsidRDefault="00BE5414" w:rsidP="00BE5414">
      <w:pPr>
        <w:rPr>
          <w:lang w:val="fr-FR"/>
        </w:rPr>
      </w:pPr>
    </w:p>
    <w:p w14:paraId="37A822C5" w14:textId="77777777" w:rsidR="00BE5414" w:rsidRPr="00BE5414" w:rsidRDefault="00BE5414" w:rsidP="00BE5414">
      <w:pPr>
        <w:rPr>
          <w:b/>
          <w:lang w:val="fr-FR"/>
        </w:rPr>
      </w:pPr>
      <w:r>
        <w:rPr>
          <w:b/>
          <w:bCs/>
          <w:lang w:val="fr-FR"/>
        </w:rPr>
        <w:t>La surveillance de surface à l'aide de détecteurs de vibrations</w:t>
      </w:r>
    </w:p>
    <w:p w14:paraId="484AA52D" w14:textId="77777777" w:rsidR="00BE5414" w:rsidRPr="00BE5414" w:rsidRDefault="00BE5414" w:rsidP="00BE5414">
      <w:pPr>
        <w:rPr>
          <w:lang w:val="fr-FR"/>
        </w:rPr>
      </w:pPr>
      <w:r>
        <w:rPr>
          <w:lang w:val="fr-FR"/>
        </w:rPr>
        <w:t xml:space="preserve">Le détecteur de vibrations du système d'alarme intrusion évalue les vibrations causées lorsque les surfaces sont dégradées (vitres, briques en verre, panneaux de porte, murs). Si des vibrations d'un niveau </w:t>
      </w:r>
      <w:r w:rsidR="00870D46">
        <w:rPr>
          <w:lang w:val="fr-FR"/>
        </w:rPr>
        <w:t>prédéfini</w:t>
      </w:r>
      <w:r>
        <w:rPr>
          <w:lang w:val="fr-FR"/>
        </w:rPr>
        <w:t xml:space="preserve"> sont enregistrées, le contact de l'alarme se ferme et la zone est coupée. </w:t>
      </w:r>
    </w:p>
    <w:p w14:paraId="72AF7F5E" w14:textId="77777777" w:rsidR="00BE5414" w:rsidRPr="00BE5414" w:rsidRDefault="00BE5414" w:rsidP="00BE5414">
      <w:pPr>
        <w:pStyle w:val="Picture"/>
        <w:rPr>
          <w:lang w:val="fr-FR"/>
        </w:rPr>
      </w:pPr>
    </w:p>
    <w:p w14:paraId="51B6390D" w14:textId="77777777" w:rsidR="00BE5414" w:rsidRPr="001A7583" w:rsidRDefault="00473C64" w:rsidP="00BE5414">
      <w:pPr>
        <w:pStyle w:val="Picture"/>
      </w:pPr>
      <w:r>
        <w:object w:dxaOrig="15690" w:dyaOrig="2593" w14:anchorId="4770264C">
          <v:shape id="_x0000_i1042" type="#_x0000_t75" style="width:439.5pt;height:72.65pt" o:ole="">
            <v:imagedata r:id="rId46" o:title=""/>
          </v:shape>
          <o:OLEObject Type="Embed" ProgID="Visio.Drawing.15" ShapeID="_x0000_i1042" DrawAspect="Content" ObjectID="_1742392468" r:id="rId47"/>
        </w:object>
      </w:r>
    </w:p>
    <w:p w14:paraId="56B783F5" w14:textId="77777777" w:rsidR="00BE5414" w:rsidRPr="00BE5414" w:rsidRDefault="00BE5414" w:rsidP="00BE5414">
      <w:pPr>
        <w:pStyle w:val="Caption"/>
        <w:rPr>
          <w:lang w:val="fr-FR"/>
        </w:rPr>
      </w:pPr>
      <w:r>
        <w:rPr>
          <w:lang w:val="fr-FR"/>
        </w:rPr>
        <w:t>Illustration 23 : une surveillance de surface à l'aide de détecteurs de vibrations</w:t>
      </w:r>
    </w:p>
    <w:p w14:paraId="594E3ED8" w14:textId="77777777" w:rsidR="00BE5414" w:rsidRPr="00BE5414" w:rsidRDefault="00BE5414" w:rsidP="00BE5414">
      <w:pPr>
        <w:rPr>
          <w:lang w:val="fr-FR"/>
        </w:rPr>
      </w:pPr>
    </w:p>
    <w:p w14:paraId="29CDD370" w14:textId="77777777" w:rsidR="00BE5414" w:rsidRPr="00BE5414" w:rsidRDefault="00BE5414" w:rsidP="00BE5414">
      <w:pPr>
        <w:rPr>
          <w:lang w:val="fr-FR"/>
        </w:rPr>
      </w:pPr>
      <w:r>
        <w:rPr>
          <w:lang w:val="fr-FR"/>
        </w:rPr>
        <w:t xml:space="preserve">Les détecteurs de vibrations sont à câbler dans la zone de telle façon que leur connexion câblée à l'unité de contrôle ne puisse pas être perturbée par les autres détecteurs. Le détecteur est collé ou vissé dans la surface à surveiller. Le </w:t>
      </w:r>
      <w:proofErr w:type="spellStart"/>
      <w:r>
        <w:rPr>
          <w:lang w:val="fr-FR"/>
        </w:rPr>
        <w:t>cablâge</w:t>
      </w:r>
      <w:proofErr w:type="spellEnd"/>
      <w:r>
        <w:rPr>
          <w:lang w:val="fr-FR"/>
        </w:rPr>
        <w:t xml:space="preserve"> réalisé est quadripolaire. La portée effective est de 1,15 m pour le verre et de 0,55 m pour le béton, l'acier et le bois.</w:t>
      </w:r>
    </w:p>
    <w:p w14:paraId="583549E6" w14:textId="77777777" w:rsidR="00BE5414" w:rsidRPr="001A7583" w:rsidRDefault="00BE5414" w:rsidP="00BE5414">
      <w:pPr>
        <w:pStyle w:val="Heading3"/>
      </w:pPr>
      <w:bookmarkStart w:id="164" w:name="_Toc312147160"/>
      <w:bookmarkStart w:id="165" w:name="_Toc125430964"/>
      <w:bookmarkStart w:id="166" w:name="_Toc497401815"/>
      <w:bookmarkStart w:id="167" w:name="_Toc497407824"/>
      <w:bookmarkStart w:id="168" w:name="_Toc497407864"/>
      <w:bookmarkStart w:id="169" w:name="_Toc22906147"/>
      <w:r>
        <w:rPr>
          <w:lang w:val="fr-FR"/>
        </w:rPr>
        <w:t>La surveillance intérieure</w:t>
      </w:r>
      <w:bookmarkEnd w:id="164"/>
      <w:bookmarkEnd w:id="165"/>
      <w:bookmarkEnd w:id="166"/>
      <w:bookmarkEnd w:id="167"/>
      <w:bookmarkEnd w:id="168"/>
      <w:bookmarkEnd w:id="169"/>
    </w:p>
    <w:p w14:paraId="0F60F112" w14:textId="77777777" w:rsidR="00BE5414" w:rsidRPr="00BE5414" w:rsidRDefault="00BE5414" w:rsidP="00BE5414">
      <w:pPr>
        <w:rPr>
          <w:lang w:val="fr-FR"/>
        </w:rPr>
      </w:pPr>
      <w:r>
        <w:rPr>
          <w:lang w:val="fr-FR"/>
        </w:rPr>
        <w:t>La surveillance intérieure permet d'analyser directement les mouvements constatés à l'intérieur de pièces fermées ou l'ouverture de points d'accès de surveillance. Tout changement constaté dans certaines variables physiques spécifiques est classé comme une tentative d'effraction et signalé comme tel. Tout changement constaté dans certaines variables physiques spécifiques est classé comme une tentative d'effraction et signalé comme tel. Les pièces sont surveillées à l'aide de détecteurs de mouvement selon différents modes opératoires.</w:t>
      </w:r>
    </w:p>
    <w:p w14:paraId="150D0454" w14:textId="77777777" w:rsidR="00BE5414" w:rsidRPr="00BE5414" w:rsidRDefault="00BE5414" w:rsidP="00BE5414">
      <w:pPr>
        <w:rPr>
          <w:bCs/>
          <w:lang w:val="fr-FR"/>
        </w:rPr>
      </w:pPr>
    </w:p>
    <w:p w14:paraId="2F6BB441" w14:textId="77777777" w:rsidR="00BE5414" w:rsidRPr="00BE5414" w:rsidRDefault="00BE5414" w:rsidP="00BE5414">
      <w:pPr>
        <w:rPr>
          <w:b/>
          <w:bCs/>
          <w:lang w:val="fr-FR"/>
        </w:rPr>
      </w:pPr>
      <w:r>
        <w:rPr>
          <w:b/>
          <w:bCs/>
          <w:lang w:val="fr-FR"/>
        </w:rPr>
        <w:t>Les détecteurs de mouvement passifs à infrarouges</w:t>
      </w:r>
    </w:p>
    <w:p w14:paraId="51EEDBC2" w14:textId="77777777" w:rsidR="00BE5414" w:rsidRPr="00BE5414" w:rsidRDefault="00BE5414" w:rsidP="00BE5414">
      <w:pPr>
        <w:rPr>
          <w:lang w:val="fr-FR"/>
        </w:rPr>
      </w:pPr>
      <w:r>
        <w:rPr>
          <w:lang w:val="fr-FR"/>
        </w:rPr>
        <w:t>Les détecteurs de mouvement passifs à infrarouges réagissent aux mouvements thermiques par le biais de photodiodes qui sont sensibles aux infrarouges. La zone de surveillance est divisée en zones et en plans par une lentille optique. Si la radiation de chaleur constatée dans une zone change sur une durée courte, le détecteur de mouvement évalue cet événement comme une tentative de cambriolage. Dans ce cas, le contact de l'alarme est adressé, ce qui déconnecte la zone.</w:t>
      </w:r>
    </w:p>
    <w:p w14:paraId="53717984" w14:textId="77777777" w:rsidR="00BE5414" w:rsidRPr="00BE5414" w:rsidRDefault="00BE5414" w:rsidP="00BE5414">
      <w:pPr>
        <w:rPr>
          <w:lang w:val="fr-FR"/>
        </w:rPr>
      </w:pPr>
      <w:r>
        <w:rPr>
          <w:lang w:val="fr-FR"/>
        </w:rPr>
        <w:t>Le détecteur de mouvement est le plus adapté pour détecter les mouvements allant dans une direction tangente par rapport au détecteur.</w:t>
      </w:r>
    </w:p>
    <w:p w14:paraId="434FA734" w14:textId="77777777" w:rsidR="00BE5414" w:rsidRPr="00BE5414" w:rsidRDefault="00BE5414" w:rsidP="00BE5414">
      <w:pPr>
        <w:rPr>
          <w:lang w:val="fr-FR"/>
        </w:rPr>
      </w:pPr>
      <w:r>
        <w:rPr>
          <w:lang w:val="fr-FR"/>
        </w:rPr>
        <w:t>Cela peut être une source d'erreurs en cas de courant d'air, avec des systèmes de chauffage ou de conditionnement d'air, de la lumière directe ou en présence d'autres sources de chaleur.</w:t>
      </w:r>
    </w:p>
    <w:p w14:paraId="61CE3F18" w14:textId="77777777" w:rsidR="00BE5414" w:rsidRPr="00BE5414" w:rsidRDefault="00BE5414" w:rsidP="00BE5414">
      <w:pPr>
        <w:rPr>
          <w:lang w:val="fr-FR"/>
        </w:rPr>
      </w:pPr>
      <w:r>
        <w:rPr>
          <w:lang w:val="fr-FR"/>
        </w:rPr>
        <w:t>C'est la raison pour laquelle les détecteurs à infrarouges ne doivent pas être orientés vers des systèmes de chauffage ou vers des fenêtres.</w:t>
      </w:r>
    </w:p>
    <w:p w14:paraId="40576751" w14:textId="77777777" w:rsidR="00BE5414" w:rsidRPr="00BE5414" w:rsidRDefault="00BE5414" w:rsidP="00BE5414">
      <w:pPr>
        <w:rPr>
          <w:lang w:val="fr-FR"/>
        </w:rPr>
      </w:pPr>
      <w:r>
        <w:rPr>
          <w:lang w:val="fr-FR"/>
        </w:rPr>
        <w:t>Les détecteurs de mouvement peuvent avoir des systèmes de lentille différents.</w:t>
      </w:r>
    </w:p>
    <w:p w14:paraId="742361F8" w14:textId="77777777" w:rsidR="00BE5414" w:rsidRPr="00BE5414" w:rsidRDefault="00BE5414" w:rsidP="00BE5414">
      <w:pPr>
        <w:rPr>
          <w:lang w:val="fr-FR"/>
        </w:rPr>
      </w:pPr>
      <w:r>
        <w:rPr>
          <w:lang w:val="fr-FR"/>
        </w:rPr>
        <w:lastRenderedPageBreak/>
        <w:t>Les lentilles volumétriques (surveillance d'une pièce entière) permettent de surveiller des pièces entières. Les lentilles pour zones longues sont adaptées aux longues pièces (telles que les couloirs) et les lentille rideaux servent à réaliser une surveillance de surface afin de détecter toute personne qui grimperait pour s'introduire dans la propriété.</w:t>
      </w:r>
    </w:p>
    <w:p w14:paraId="0C72553E" w14:textId="77777777" w:rsidR="00BE5414" w:rsidRPr="00BE5414" w:rsidRDefault="00BE5414" w:rsidP="00BE5414">
      <w:pPr>
        <w:pStyle w:val="Picture"/>
        <w:rPr>
          <w:lang w:val="fr-FR"/>
        </w:rPr>
      </w:pPr>
      <w:r>
        <w:rPr>
          <w:lang w:val="fr-FR"/>
        </w:rPr>
        <w:t>On peut régler la taille de la zone de surveillance sur l'appareil.</w:t>
      </w:r>
    </w:p>
    <w:p w14:paraId="193CDF9A" w14:textId="77777777" w:rsidR="00BE5414" w:rsidRPr="00BE5414" w:rsidRDefault="00BE5414" w:rsidP="00BE5414">
      <w:pPr>
        <w:pStyle w:val="Picture"/>
        <w:rPr>
          <w:lang w:val="fr-FR"/>
        </w:rPr>
      </w:pPr>
      <w:r>
        <w:rPr>
          <w:lang w:val="fr-FR"/>
        </w:rPr>
        <w:t>Le détecteur de mouvement doit être relié à la source de courant fournie pour les détecteurs, située sur l'unité de contrôle de l'alarme intrusion.</w:t>
      </w:r>
    </w:p>
    <w:p w14:paraId="4F5AD3A3" w14:textId="77777777" w:rsidR="00BE5414" w:rsidRPr="00BE5414" w:rsidRDefault="00BE5414" w:rsidP="00BE5414">
      <w:pPr>
        <w:rPr>
          <w:lang w:val="fr-FR"/>
        </w:rPr>
      </w:pPr>
    </w:p>
    <w:p w14:paraId="6A75F2FF" w14:textId="77777777" w:rsidR="00BE5414" w:rsidRPr="00BE5414" w:rsidRDefault="00BE5414" w:rsidP="00BE5414">
      <w:pPr>
        <w:rPr>
          <w:lang w:val="fr-FR"/>
        </w:rPr>
      </w:pPr>
      <w:r>
        <w:rPr>
          <w:lang w:val="fr-FR"/>
        </w:rPr>
        <w:t xml:space="preserve">Le contact de l'alarme (contact normalement fermé) est inclus dans la zone de surveillance d'intrusion, alors que le contact anti-effraction (contact normalement fermé) est enroulé dans la zone de sabotage. </w:t>
      </w:r>
      <w:r>
        <w:rPr>
          <w:lang w:val="fr-FR"/>
        </w:rPr>
        <w:br/>
        <w:t>On peut également effectuer un test de marche sur le détecteur de mouvement.</w:t>
      </w:r>
    </w:p>
    <w:p w14:paraId="49F81839" w14:textId="77777777" w:rsidR="00BE5414" w:rsidRPr="00BE5414" w:rsidRDefault="00BE5414" w:rsidP="00BE5414">
      <w:pPr>
        <w:rPr>
          <w:lang w:val="fr-FR"/>
        </w:rPr>
      </w:pPr>
      <w:r>
        <w:rPr>
          <w:lang w:val="fr-FR"/>
        </w:rPr>
        <w:t>Pour cela, il est possible d'utiliser un commutateur à l'intérieur du détecteur de mouvement, ou d'appliquer une tension de +12 V à l'entrée du test. Le détecteur de mouvement dispose également d'une logique de mémoire (mémoire de l'alarme), c'est à dire qu'il enregistre toute tentative de cambriolage détectée lorsque le système a été paramétré. Lorsque le système a été désactivé, une LED indique quel détecteur a enregistré la tentative de cambriolage.</w:t>
      </w:r>
    </w:p>
    <w:p w14:paraId="4DC618A6" w14:textId="77777777" w:rsidR="00BE5414" w:rsidRPr="00BE5414" w:rsidRDefault="00BE5414" w:rsidP="00BE5414">
      <w:pPr>
        <w:rPr>
          <w:lang w:val="fr-FR"/>
        </w:rPr>
      </w:pPr>
    </w:p>
    <w:p w14:paraId="43AC7F42" w14:textId="77777777" w:rsidR="00BE5414" w:rsidRPr="00BE5414" w:rsidRDefault="00BE5414" w:rsidP="00BE5414">
      <w:pPr>
        <w:rPr>
          <w:lang w:val="fr-FR"/>
        </w:rPr>
      </w:pPr>
      <w:r>
        <w:rPr>
          <w:lang w:val="fr-FR"/>
        </w:rPr>
        <w:t>De nombreux détecteurs contiennent des circuits anti-masquage. Ils ont alors la capacité de détecter s'ils sont couverts par un objet qui limite leur fonctionnement.</w:t>
      </w:r>
    </w:p>
    <w:p w14:paraId="4B9AD07B" w14:textId="77777777" w:rsidR="00BE5414" w:rsidRPr="00BE5414" w:rsidRDefault="00BE5414" w:rsidP="00BE5414">
      <w:pPr>
        <w:rPr>
          <w:lang w:val="fr-FR"/>
        </w:rPr>
      </w:pPr>
    </w:p>
    <w:p w14:paraId="0D3CDFCB" w14:textId="77777777" w:rsidR="00BE5414" w:rsidRPr="00BE5414" w:rsidRDefault="00BE5414" w:rsidP="00BE5414">
      <w:pPr>
        <w:rPr>
          <w:lang w:val="fr-FR"/>
        </w:rPr>
      </w:pPr>
      <w:r>
        <w:rPr>
          <w:lang w:val="fr-FR"/>
        </w:rPr>
        <w:t>En plus de cette surveillance de la couverture, qui s'adapte automatiquement aux conditions locales, les détecteurs passifs à infrarouges de classe VdS C adaptés aux exigences de sécurité élevées disposent d'une mémoire de l'alarme ainsi que d'une surveillance du processeur, ce qui permet de garantir un haut niveau de détection et d'immunité aux interférences.</w:t>
      </w:r>
    </w:p>
    <w:p w14:paraId="736231CE" w14:textId="77777777" w:rsidR="00BE5414" w:rsidRPr="00BE5414" w:rsidRDefault="00BE5414" w:rsidP="00BE5414">
      <w:pPr>
        <w:rPr>
          <w:lang w:val="fr-FR"/>
        </w:rPr>
      </w:pPr>
      <w:r>
        <w:rPr>
          <w:lang w:val="fr-FR"/>
        </w:rPr>
        <w:t>Il est possible de régler la zone de surveillance de ce détecteur de mouvement en changeant les lentilles, qui assurent alors une protection volumétrique, de longue portée ou de la zone de détection.</w:t>
      </w:r>
    </w:p>
    <w:p w14:paraId="191D9B7B" w14:textId="77777777" w:rsidR="00BE5414" w:rsidRPr="00BE5414" w:rsidRDefault="00BE5414" w:rsidP="00BE5414">
      <w:pPr>
        <w:rPr>
          <w:lang w:val="fr-FR"/>
        </w:rPr>
      </w:pPr>
      <w:r>
        <w:rPr>
          <w:lang w:val="fr-FR"/>
        </w:rPr>
        <w:t>La signalisation de la surveillance de la panne et de la couverture s'effectue à l'aide d'un contact sans potentiel. Le détecteur de mouvement est raccordé au moyen de huit ou dix fils s'il est nécessaire que le test de marche et la mémoire de l'alarme soient contrôlés à distance.</w:t>
      </w:r>
    </w:p>
    <w:p w14:paraId="1FE28A0A" w14:textId="77777777" w:rsidR="00BE5414" w:rsidRPr="00BE5414" w:rsidRDefault="00BE5414" w:rsidP="00BE5414">
      <w:pPr>
        <w:rPr>
          <w:lang w:val="fr-FR"/>
        </w:rPr>
      </w:pPr>
    </w:p>
    <w:p w14:paraId="50D658A1" w14:textId="77777777" w:rsidR="00BE5414" w:rsidRPr="00BE5414" w:rsidRDefault="00BE5414" w:rsidP="00BE5414">
      <w:pPr>
        <w:rPr>
          <w:b/>
          <w:lang w:val="fr-FR"/>
        </w:rPr>
      </w:pPr>
      <w:r>
        <w:rPr>
          <w:b/>
          <w:bCs/>
          <w:lang w:val="fr-FR"/>
        </w:rPr>
        <w:t xml:space="preserve">Détecteur de mouvement infrarouge </w:t>
      </w:r>
    </w:p>
    <w:p w14:paraId="4A12FEC4" w14:textId="77777777" w:rsidR="00BE5414" w:rsidRPr="00BE5414" w:rsidRDefault="00BE5414" w:rsidP="00BE5414">
      <w:pPr>
        <w:rPr>
          <w:lang w:val="fr-FR"/>
        </w:rPr>
      </w:pPr>
      <w:r>
        <w:rPr>
          <w:lang w:val="fr-FR"/>
        </w:rPr>
        <w:t>Le détecteur est équipé d'une lentille à longue portée et de la technologie anti-masquage. La zone de sabotage est déconnectée par un contact de retrait lorsque le détecteur est déconnecté du mur. Il est possible de désactiver le fonctionnement de ce contact.</w:t>
      </w:r>
    </w:p>
    <w:p w14:paraId="55C47CB8" w14:textId="77777777" w:rsidR="00BE5414" w:rsidRPr="00BE5414" w:rsidRDefault="00BE5414" w:rsidP="00BE5414">
      <w:pPr>
        <w:rPr>
          <w:lang w:val="fr-FR"/>
        </w:rPr>
      </w:pPr>
    </w:p>
    <w:p w14:paraId="6DF17EAD" w14:textId="77777777" w:rsidR="00BE5414" w:rsidRPr="00BE5414" w:rsidRDefault="00BE5414" w:rsidP="00BE5414">
      <w:pPr>
        <w:rPr>
          <w:b/>
          <w:lang w:val="fr-FR"/>
        </w:rPr>
      </w:pPr>
      <w:r>
        <w:rPr>
          <w:b/>
          <w:bCs/>
          <w:lang w:val="fr-FR"/>
        </w:rPr>
        <w:t>Le détecteur dual</w:t>
      </w:r>
    </w:p>
    <w:p w14:paraId="649598E6" w14:textId="77777777" w:rsidR="00BE5414" w:rsidRPr="00BE5414" w:rsidRDefault="00BE5414" w:rsidP="00BE5414">
      <w:pPr>
        <w:rPr>
          <w:lang w:val="fr-FR"/>
        </w:rPr>
      </w:pPr>
      <w:r>
        <w:rPr>
          <w:lang w:val="fr-FR"/>
        </w:rPr>
        <w:t>Ce détecteur de mouvement assure une surveillance en utilisant à la fois les infrarouges et un champ magnétique.</w:t>
      </w:r>
    </w:p>
    <w:p w14:paraId="5A1798AE" w14:textId="77777777" w:rsidR="00BE5414" w:rsidRPr="00BE5414" w:rsidRDefault="00BE5414" w:rsidP="00BE5414">
      <w:pPr>
        <w:rPr>
          <w:lang w:val="fr-FR"/>
        </w:rPr>
      </w:pPr>
      <w:r>
        <w:rPr>
          <w:lang w:val="fr-FR"/>
        </w:rPr>
        <w:t>Sa zone de surveillance est volumétrique. Ses techniques de surveillance sont liés électroniquement de façon à ce que le détecteur de mouvement ne signale une alarme que si les deux éléments ont détecté une tentative de cambriolage.</w:t>
      </w:r>
    </w:p>
    <w:p w14:paraId="56491EFB" w14:textId="77777777" w:rsidR="00BE5414" w:rsidRPr="00BE5414" w:rsidRDefault="00BE5414" w:rsidP="00BE5414">
      <w:pPr>
        <w:rPr>
          <w:lang w:val="fr-FR"/>
        </w:rPr>
      </w:pPr>
      <w:r>
        <w:rPr>
          <w:lang w:val="fr-FR"/>
        </w:rPr>
        <w:t>La taille des deux zones de surveillance peut être déterminée individuellement.</w:t>
      </w:r>
    </w:p>
    <w:p w14:paraId="4E365FDF" w14:textId="77777777" w:rsidR="00BE5414" w:rsidRPr="00BE5414" w:rsidRDefault="00BE5414" w:rsidP="00BE5414">
      <w:pPr>
        <w:rPr>
          <w:b/>
          <w:lang w:val="fr-FR"/>
        </w:rPr>
      </w:pPr>
      <w:r>
        <w:rPr>
          <w:lang w:val="fr-FR"/>
        </w:rPr>
        <w:lastRenderedPageBreak/>
        <w:t>Le détecteur dual dispose à la fois d'un circuit anti-masquage et d'une mémoire d'alarme, et peut aussi réaliser un test de marche.</w:t>
      </w:r>
      <w:bookmarkStart w:id="170" w:name="_Toc125430978"/>
      <w:r>
        <w:rPr>
          <w:lang w:val="fr-FR"/>
        </w:rPr>
        <w:t xml:space="preserve"> </w:t>
      </w:r>
    </w:p>
    <w:p w14:paraId="1708BBF1" w14:textId="77777777" w:rsidR="00BE5414" w:rsidRDefault="00BE5414" w:rsidP="00BE5414">
      <w:pPr>
        <w:rPr>
          <w:b/>
          <w:lang w:val="fr-FR"/>
        </w:rPr>
      </w:pPr>
    </w:p>
    <w:p w14:paraId="451EBC6E" w14:textId="77777777" w:rsidR="00870D46" w:rsidRDefault="00870D46" w:rsidP="00BE5414">
      <w:pPr>
        <w:rPr>
          <w:b/>
          <w:lang w:val="fr-FR"/>
        </w:rPr>
      </w:pPr>
    </w:p>
    <w:p w14:paraId="472FA46C" w14:textId="77777777" w:rsidR="00870D46" w:rsidRPr="00BE5414" w:rsidRDefault="00870D46" w:rsidP="00BE5414">
      <w:pPr>
        <w:rPr>
          <w:b/>
          <w:lang w:val="fr-FR"/>
        </w:rPr>
      </w:pPr>
    </w:p>
    <w:p w14:paraId="09C3A29F" w14:textId="77777777" w:rsidR="00BE5414" w:rsidRPr="00BE5414" w:rsidRDefault="00BE5414" w:rsidP="00BE5414">
      <w:pPr>
        <w:rPr>
          <w:b/>
          <w:lang w:val="fr-FR"/>
        </w:rPr>
      </w:pPr>
      <w:r>
        <w:rPr>
          <w:b/>
          <w:bCs/>
          <w:lang w:val="fr-FR"/>
        </w:rPr>
        <w:t>Les alarmes panique</w:t>
      </w:r>
      <w:bookmarkEnd w:id="170"/>
    </w:p>
    <w:p w14:paraId="31426A01" w14:textId="77777777" w:rsidR="00BE5414" w:rsidRPr="00BE5414" w:rsidRDefault="00BE5414" w:rsidP="00BE5414">
      <w:pPr>
        <w:rPr>
          <w:lang w:val="fr-FR"/>
        </w:rPr>
      </w:pPr>
      <w:r>
        <w:rPr>
          <w:lang w:val="fr-FR"/>
        </w:rPr>
        <w:t>Une alarme panique contient un contact d'alarme (contact normalement fermé) qui est déclenchée manuellement en actionnant un bouton-poussoir. Lorsqu'il se déclenche, ce contact d'alarme déconnecte la zone de panique. Le contact anti-effraction intégré (contact normalement fermé) déconnecte la zone de sabotage lorsqu'une tentative d'ouverture du contact a lieu.</w:t>
      </w:r>
    </w:p>
    <w:p w14:paraId="5BE983B3" w14:textId="77777777" w:rsidR="00BE5414" w:rsidRPr="00BE5414" w:rsidRDefault="00BE5414" w:rsidP="00BE5414">
      <w:pPr>
        <w:rPr>
          <w:lang w:val="fr-FR"/>
        </w:rPr>
      </w:pPr>
      <w:r>
        <w:rPr>
          <w:lang w:val="fr-FR"/>
        </w:rPr>
        <w:t>Le détecteur est raccordé au moyen de six fils. Il peut être livré en version encastrée ou à monter en surface.</w:t>
      </w:r>
    </w:p>
    <w:p w14:paraId="286E53FA" w14:textId="77777777" w:rsidR="00BE5414" w:rsidRPr="00BE5414" w:rsidRDefault="00BE5414" w:rsidP="00BE5414">
      <w:pPr>
        <w:rPr>
          <w:b/>
          <w:lang w:val="fr-FR"/>
        </w:rPr>
      </w:pPr>
    </w:p>
    <w:p w14:paraId="2B987184" w14:textId="77777777" w:rsidR="00BE5414" w:rsidRPr="00BE5414" w:rsidRDefault="00BE5414" w:rsidP="00BE5414">
      <w:pPr>
        <w:rPr>
          <w:b/>
          <w:lang w:val="fr-FR"/>
        </w:rPr>
      </w:pPr>
      <w:r>
        <w:rPr>
          <w:b/>
          <w:bCs/>
          <w:lang w:val="fr-FR"/>
        </w:rPr>
        <w:t xml:space="preserve">Les serrures à contact </w:t>
      </w:r>
    </w:p>
    <w:p w14:paraId="1247AAAD" w14:textId="77777777" w:rsidR="00BE5414" w:rsidRPr="00BE5414" w:rsidRDefault="00BE5414" w:rsidP="00BE5414">
      <w:pPr>
        <w:rPr>
          <w:lang w:val="fr-FR"/>
        </w:rPr>
      </w:pPr>
      <w:r>
        <w:rPr>
          <w:lang w:val="fr-FR"/>
        </w:rPr>
        <w:t>Une serrure à contact est un appareil qui permet d'assurer une commutation à distance. Lorsqu'il est utilisé avec un dispositif d'armement, l'élément de verrouillage doit être inséré dans la porte d'accès à la zone de protection de façon à ce qu'il ne soit pas possible de pénétrer dans la zone d'armement de manière accidentelle.</w:t>
      </w:r>
    </w:p>
    <w:p w14:paraId="626B5A87" w14:textId="77777777" w:rsidR="00BE5414" w:rsidRPr="00BE5414" w:rsidRDefault="00BE5414" w:rsidP="00BE5414">
      <w:pPr>
        <w:rPr>
          <w:lang w:val="fr-FR"/>
        </w:rPr>
      </w:pPr>
      <w:r>
        <w:rPr>
          <w:lang w:val="fr-FR"/>
        </w:rPr>
        <w:t>La serrure à contact est équipée de deux contacts inverseurs : le premier est actionné lorsque la serrure est tournée dans le sens inverse des aiguilles d'une montre et l'autre lorsque la serrure est tournée dans le sens des aiguilles d'une montre. Son fonctionnement est assuré au moyen d'un demi-cylindre profilé. Pour les contacts, il est possible de choisir entre un fonctionnement à clé ou avec un commutateur.</w:t>
      </w:r>
    </w:p>
    <w:p w14:paraId="4B7CE946" w14:textId="77777777" w:rsidR="00BE5414" w:rsidRPr="00BE5414" w:rsidRDefault="00BE5414" w:rsidP="00BE5414">
      <w:pPr>
        <w:rPr>
          <w:lang w:val="fr-FR"/>
        </w:rPr>
      </w:pPr>
      <w:r>
        <w:rPr>
          <w:lang w:val="fr-FR"/>
        </w:rPr>
        <w:t>Cela permet par exemple d'utiliser la serrure à contact à la fois comme un bouton de réinitialisation à distance et comme un dispositif d'armement pour un ou plusieurs emplacements. Des LED intégrées permettent d'afficher les différents états de fonctionnement de l'unité de contrôle (soit par ex. activé, désactivé et prêt à l'emploi). Un buzzer de reconnaissance est intégré à la serrure à contact. Le nombre de fils requis pour le câble de raccordement varie selon le fonctionnement de la serrure à contact concernée. Utiliser 12 câbles sera cependant suffisant dans tous les cas.</w:t>
      </w:r>
    </w:p>
    <w:p w14:paraId="120E026A" w14:textId="77777777" w:rsidR="00BE5414" w:rsidRPr="00BE5414" w:rsidRDefault="00BE5414" w:rsidP="00BE5414">
      <w:pPr>
        <w:rPr>
          <w:lang w:val="fr-FR"/>
        </w:rPr>
      </w:pPr>
    </w:p>
    <w:p w14:paraId="3E7F6A22" w14:textId="77777777" w:rsidR="00BE5414" w:rsidRPr="00BE5414" w:rsidRDefault="00BE5414" w:rsidP="00BE5414">
      <w:pPr>
        <w:rPr>
          <w:b/>
          <w:bCs/>
          <w:lang w:val="fr-FR"/>
        </w:rPr>
      </w:pPr>
      <w:r>
        <w:rPr>
          <w:b/>
          <w:bCs/>
          <w:lang w:val="fr-FR"/>
        </w:rPr>
        <w:t>L'unité de commutation (à installer seulement dans la zone surveillée)</w:t>
      </w:r>
    </w:p>
    <w:p w14:paraId="39177B16" w14:textId="77777777" w:rsidR="00BE5414" w:rsidRPr="00BE5414" w:rsidRDefault="00BE5414" w:rsidP="00BE5414">
      <w:pPr>
        <w:rPr>
          <w:lang w:val="fr-FR"/>
        </w:rPr>
      </w:pPr>
      <w:r>
        <w:rPr>
          <w:lang w:val="fr-FR"/>
        </w:rPr>
        <w:t>L'unité de commutation est principalement utilisée comme un dispositif d'armement interne.</w:t>
      </w:r>
    </w:p>
    <w:p w14:paraId="54D9C193" w14:textId="77777777" w:rsidR="00BE5414" w:rsidRPr="00BE5414" w:rsidRDefault="00BE5414" w:rsidP="00BE5414">
      <w:pPr>
        <w:rPr>
          <w:lang w:val="fr-FR"/>
        </w:rPr>
      </w:pPr>
      <w:r>
        <w:rPr>
          <w:lang w:val="fr-FR"/>
        </w:rPr>
        <w:t>L'unité contient deux contacts inverseurs qui, utilisés ensemble, forment un commutateur intermédiaire. Le contact à impulsion fourni se ferme brièvement lorsque le système est paramétré et désactivé.</w:t>
      </w:r>
    </w:p>
    <w:p w14:paraId="40E4024A" w14:textId="77777777" w:rsidR="00BE5414" w:rsidRPr="00BE5414" w:rsidRDefault="00BE5414" w:rsidP="00BE5414">
      <w:pPr>
        <w:rPr>
          <w:lang w:val="fr-FR"/>
        </w:rPr>
      </w:pPr>
      <w:r>
        <w:rPr>
          <w:lang w:val="fr-FR"/>
        </w:rPr>
        <w:t>Ces contacts sont contrôlés par une serrure intégrée.</w:t>
      </w:r>
    </w:p>
    <w:p w14:paraId="06389B37" w14:textId="77777777" w:rsidR="00BE5414" w:rsidRPr="00BE5414" w:rsidRDefault="00BE5414" w:rsidP="00BE5414">
      <w:pPr>
        <w:rPr>
          <w:lang w:val="fr-FR"/>
        </w:rPr>
      </w:pPr>
      <w:r>
        <w:rPr>
          <w:lang w:val="fr-FR"/>
        </w:rPr>
        <w:t>Des LED intégrées permettent d'afficher les différents états de fonctionnement de l'unité de contrôle (soit par ex. activé, désactivé et prêt à l'emploi). Le buzzer de reconnaissance est également disponible.</w:t>
      </w:r>
    </w:p>
    <w:p w14:paraId="44A747A6" w14:textId="77777777" w:rsidR="00BE5414" w:rsidRPr="00BE5414" w:rsidRDefault="00BE5414" w:rsidP="00BE5414">
      <w:pPr>
        <w:rPr>
          <w:lang w:val="fr-FR"/>
        </w:rPr>
      </w:pPr>
      <w:r>
        <w:rPr>
          <w:lang w:val="fr-FR"/>
        </w:rPr>
        <w:t>Le contact d'autoprotection intégré interrompt la zone de sabotage lors d'une tentative d'ouverture de l'appareil de commutation. La connexion est réalisée au moyen de 12 fils.</w:t>
      </w:r>
    </w:p>
    <w:p w14:paraId="60748DC2" w14:textId="77777777" w:rsidR="00BE5414" w:rsidRPr="00BE5414" w:rsidRDefault="00BE5414" w:rsidP="00BE5414">
      <w:pPr>
        <w:rPr>
          <w:lang w:val="fr-FR"/>
        </w:rPr>
      </w:pPr>
    </w:p>
    <w:p w14:paraId="726F3F3D" w14:textId="77777777" w:rsidR="00BE5414" w:rsidRPr="00BE5414" w:rsidRDefault="00BE5414" w:rsidP="00BE5414">
      <w:pPr>
        <w:rPr>
          <w:b/>
          <w:lang w:val="fr-FR"/>
        </w:rPr>
      </w:pPr>
      <w:r>
        <w:rPr>
          <w:b/>
          <w:bCs/>
          <w:lang w:val="fr-FR"/>
        </w:rPr>
        <w:t xml:space="preserve">Les éléments de verrouillage </w:t>
      </w:r>
    </w:p>
    <w:p w14:paraId="30D9F95A" w14:textId="77777777" w:rsidR="00BE5414" w:rsidRPr="00BE5414" w:rsidRDefault="00BE5414" w:rsidP="00BE5414">
      <w:pPr>
        <w:rPr>
          <w:lang w:val="fr-FR"/>
        </w:rPr>
      </w:pPr>
      <w:r>
        <w:rPr>
          <w:lang w:val="fr-FR"/>
        </w:rPr>
        <w:t xml:space="preserve">Un élément de verrouillage sert à maintenir les portes fermées lorsque le système est activé, dans le cas où une serrure à contact ou le dispositif d'armement de proximité sont </w:t>
      </w:r>
      <w:r>
        <w:rPr>
          <w:lang w:val="fr-FR"/>
        </w:rPr>
        <w:lastRenderedPageBreak/>
        <w:t>utilisés pour armer le système, il n'est pas garanti que l'ouverture fonctionne. Il est également possible de maintenir des portes adjacentes fermées par commande électrique lorsque le système est activé. L'élément de verrouillage est contrôlé par le contact de commutation du verrou à clé, lequel est inséré dans la gâche de la porte.</w:t>
      </w:r>
    </w:p>
    <w:p w14:paraId="353FC4A4" w14:textId="77777777" w:rsidR="00BE5414" w:rsidRPr="00BE5414" w:rsidRDefault="00BE5414" w:rsidP="00BE5414">
      <w:pPr>
        <w:rPr>
          <w:lang w:val="fr-FR"/>
        </w:rPr>
      </w:pPr>
      <w:r>
        <w:rPr>
          <w:lang w:val="fr-FR"/>
        </w:rPr>
        <w:t>Le signal d'activation de reconnaissance émis par l'unité de contrôle du système d'alarme effraction permet de désactiver tout contrôle ultérieur du contact de commutation du verrou à clé qui est en mode "activé", ce qui a pour effet de verrouiller la porte pendant cette phase de commutation.</w:t>
      </w:r>
    </w:p>
    <w:p w14:paraId="6A67A456" w14:textId="77777777" w:rsidR="00BE5414" w:rsidRPr="00BE5414" w:rsidRDefault="00BE5414" w:rsidP="00BE5414">
      <w:pPr>
        <w:widowControl w:val="0"/>
        <w:autoSpaceDE w:val="0"/>
        <w:autoSpaceDN w:val="0"/>
        <w:adjustRightInd w:val="0"/>
        <w:rPr>
          <w:bCs/>
          <w:lang w:val="fr-FR"/>
        </w:rPr>
      </w:pPr>
    </w:p>
    <w:p w14:paraId="25187280" w14:textId="77777777" w:rsidR="00BE5414" w:rsidRPr="00BE5414" w:rsidRDefault="00BE5414" w:rsidP="00BE5414">
      <w:pPr>
        <w:widowControl w:val="0"/>
        <w:autoSpaceDE w:val="0"/>
        <w:autoSpaceDN w:val="0"/>
        <w:adjustRightInd w:val="0"/>
        <w:rPr>
          <w:b/>
          <w:bCs/>
          <w:lang w:val="fr-FR"/>
        </w:rPr>
      </w:pPr>
    </w:p>
    <w:p w14:paraId="35ED6A9F" w14:textId="77777777" w:rsidR="00BE5414" w:rsidRPr="00BE5414" w:rsidRDefault="00BE5414" w:rsidP="00BE5414">
      <w:pPr>
        <w:widowControl w:val="0"/>
        <w:autoSpaceDE w:val="0"/>
        <w:autoSpaceDN w:val="0"/>
        <w:adjustRightInd w:val="0"/>
        <w:rPr>
          <w:b/>
          <w:bCs/>
          <w:lang w:val="fr-FR"/>
        </w:rPr>
      </w:pPr>
      <w:r>
        <w:rPr>
          <w:b/>
          <w:bCs/>
          <w:lang w:val="fr-FR"/>
        </w:rPr>
        <w:t>Les serrures à clé</w:t>
      </w:r>
    </w:p>
    <w:p w14:paraId="70203298" w14:textId="77777777" w:rsidR="00BE5414" w:rsidRPr="00BE5414" w:rsidRDefault="00BE5414" w:rsidP="00BE5414">
      <w:pPr>
        <w:rPr>
          <w:lang w:val="fr-FR"/>
        </w:rPr>
      </w:pPr>
      <w:r>
        <w:rPr>
          <w:lang w:val="fr-FR"/>
        </w:rPr>
        <w:t>Les serrures à clé sont utilisées pour paramétrer des systèmes d'alarme intrusion dans les environnements peu risqués. Ils sont intégrés à la porte d'accès à zone de protection, en plus de la serrure existante. La porte est fermée lorsque le système d'alarme intrusion est en mode "activé", ce qui empêche les intrus de pénétrer dans la zone de protection. La serrure à clé est contrôlée par un demi-cylindre profilé classique.</w:t>
      </w:r>
    </w:p>
    <w:p w14:paraId="1E41F372" w14:textId="77777777" w:rsidR="00BE5414" w:rsidRPr="00BE5414" w:rsidRDefault="00BE5414" w:rsidP="00BE5414">
      <w:pPr>
        <w:rPr>
          <w:lang w:val="fr-FR"/>
        </w:rPr>
      </w:pPr>
      <w:r>
        <w:rPr>
          <w:lang w:val="fr-FR"/>
        </w:rPr>
        <w:t>Il n'y a pas de circuit de résistance dans la zone définie. Celui-ci doit être géré dans la boîte de distribution.</w:t>
      </w:r>
    </w:p>
    <w:p w14:paraId="63252A90" w14:textId="77777777" w:rsidR="00BE5414" w:rsidRPr="00BE5414" w:rsidRDefault="00BE5414" w:rsidP="00BE5414">
      <w:pPr>
        <w:rPr>
          <w:lang w:val="fr-FR"/>
        </w:rPr>
      </w:pPr>
      <w:r>
        <w:rPr>
          <w:lang w:val="fr-FR"/>
        </w:rPr>
        <w:t>Une LED extérieure en mode "activé" ou "désactivé" est raccordée aux deux fils libres qui sont alors insérés dans la porte. La connexion de la serrure à clé est réalisée au moyen de 6 fils.</w:t>
      </w:r>
    </w:p>
    <w:p w14:paraId="23DEC176" w14:textId="77777777" w:rsidR="00BE5414" w:rsidRPr="00BE5414" w:rsidRDefault="00BE5414">
      <w:pPr>
        <w:spacing w:before="0" w:after="0" w:line="240" w:lineRule="auto"/>
        <w:contextualSpacing w:val="0"/>
        <w:rPr>
          <w:b/>
          <w:lang w:val="fr-FR"/>
        </w:rPr>
      </w:pPr>
    </w:p>
    <w:p w14:paraId="33B09BF7" w14:textId="77777777" w:rsidR="00BE5414" w:rsidRPr="00BE5414" w:rsidRDefault="00BE5414" w:rsidP="00BE5414">
      <w:pPr>
        <w:rPr>
          <w:b/>
          <w:lang w:val="fr-FR"/>
        </w:rPr>
      </w:pPr>
      <w:r>
        <w:rPr>
          <w:b/>
          <w:bCs/>
          <w:lang w:val="fr-FR"/>
        </w:rPr>
        <w:t xml:space="preserve">Les serrures de blocage </w:t>
      </w:r>
    </w:p>
    <w:p w14:paraId="195C333E" w14:textId="77777777" w:rsidR="00BE5414" w:rsidRPr="00BE5414" w:rsidRDefault="00BE5414" w:rsidP="00BE5414">
      <w:pPr>
        <w:rPr>
          <w:lang w:val="fr-FR"/>
        </w:rPr>
      </w:pPr>
      <w:r>
        <w:rPr>
          <w:lang w:val="fr-FR"/>
        </w:rPr>
        <w:t>Une serrure de blocage s'utilise pour paramétrer des systèmes de contrôle d'alarme intrusion. Elle peut seulement être bloquée si le système ainsi que toutes ses fonctions sont prêts à être armés.</w:t>
      </w:r>
    </w:p>
    <w:p w14:paraId="01268334" w14:textId="77777777" w:rsidR="00BE5414" w:rsidRPr="00BE5414" w:rsidRDefault="00BE5414" w:rsidP="00BE5414">
      <w:pPr>
        <w:rPr>
          <w:lang w:val="fr-FR"/>
        </w:rPr>
      </w:pPr>
      <w:r>
        <w:rPr>
          <w:lang w:val="fr-FR"/>
        </w:rPr>
        <w:t>Elle est installée sur la porte utilisée pour sortir de la zone de protection.</w:t>
      </w:r>
    </w:p>
    <w:p w14:paraId="3D8425C7" w14:textId="77777777" w:rsidR="00BE5414" w:rsidRPr="00BE5414" w:rsidRDefault="00BE5414" w:rsidP="00BE5414">
      <w:pPr>
        <w:rPr>
          <w:lang w:val="fr-FR"/>
        </w:rPr>
      </w:pPr>
      <w:r>
        <w:rPr>
          <w:lang w:val="fr-FR"/>
        </w:rPr>
        <w:t>Lorsque le système d'alarme intrusion est activé, la porte d'accès à la zone de protection est bloquée afin d'empêcher quiconque d'entrer.</w:t>
      </w:r>
    </w:p>
    <w:p w14:paraId="11AA0C81" w14:textId="77777777" w:rsidR="00BE5414" w:rsidRPr="00BE5414" w:rsidRDefault="00BE5414" w:rsidP="00BE5414">
      <w:pPr>
        <w:rPr>
          <w:lang w:val="fr-FR"/>
        </w:rPr>
      </w:pPr>
      <w:r>
        <w:rPr>
          <w:lang w:val="fr-FR"/>
        </w:rPr>
        <w:t>Lorsqu'elle est reliée à une autre unité de commutation, la serrure de blocage peut être utilisée pour intimider les intrus. Dans ce cas, elle ne peut pas être débloquée tant que le système d'alarme intrusion est armé. Lorsque le système est activé, cela empêche les intrus de pénétrer dans la zone de protection en passant par d'autres portes.</w:t>
      </w:r>
    </w:p>
    <w:p w14:paraId="43AE5B33" w14:textId="77777777" w:rsidR="00BE5414" w:rsidRPr="00BE5414" w:rsidRDefault="00BE5414" w:rsidP="00BE5414">
      <w:pPr>
        <w:rPr>
          <w:lang w:val="fr-FR"/>
        </w:rPr>
      </w:pPr>
      <w:r>
        <w:rPr>
          <w:lang w:val="fr-FR"/>
        </w:rPr>
        <w:t>Les serrures de blocage ont un insert à double bit pour lequel utiliser une carte de sécurité n'est pas nécessaire.</w:t>
      </w:r>
    </w:p>
    <w:p w14:paraId="12ED7F0F" w14:textId="77777777" w:rsidR="00BE5414" w:rsidRPr="00BE5414" w:rsidRDefault="00BE5414" w:rsidP="00BE5414">
      <w:pPr>
        <w:rPr>
          <w:lang w:val="fr-FR"/>
        </w:rPr>
      </w:pPr>
      <w:r>
        <w:rPr>
          <w:lang w:val="fr-FR"/>
        </w:rPr>
        <w:t>Un demi-cylindre profilé traditionnel peut être inséré dans la serrure de blocage. Cependant, il faut pouvoir régler le dispositif de verrouillage de retour de ce cylindre à 45° des deux côtés.</w:t>
      </w:r>
      <w:bookmarkStart w:id="171" w:name="_Toc125430980"/>
      <w:r>
        <w:rPr>
          <w:lang w:val="fr-FR"/>
        </w:rPr>
        <w:t xml:space="preserve"> </w:t>
      </w:r>
    </w:p>
    <w:p w14:paraId="3C301986" w14:textId="77777777" w:rsidR="00BE5414" w:rsidRPr="00BE5414" w:rsidRDefault="00BE5414" w:rsidP="00BE5414">
      <w:pPr>
        <w:rPr>
          <w:lang w:val="fr-FR"/>
        </w:rPr>
      </w:pPr>
    </w:p>
    <w:p w14:paraId="1C4FF090" w14:textId="77777777" w:rsidR="00BE5414" w:rsidRPr="00BE5414" w:rsidRDefault="00BE5414" w:rsidP="00BE5414">
      <w:pPr>
        <w:rPr>
          <w:b/>
          <w:lang w:val="fr-FR"/>
        </w:rPr>
      </w:pPr>
      <w:r>
        <w:rPr>
          <w:b/>
          <w:bCs/>
          <w:lang w:val="fr-FR"/>
        </w:rPr>
        <w:t>Les dispositifs d'armement de proximité</w:t>
      </w:r>
      <w:bookmarkEnd w:id="171"/>
    </w:p>
    <w:p w14:paraId="41CC97B5" w14:textId="77777777" w:rsidR="00BE5414" w:rsidRPr="00BE5414" w:rsidRDefault="00BE5414" w:rsidP="00BE5414">
      <w:pPr>
        <w:widowControl w:val="0"/>
        <w:autoSpaceDE w:val="0"/>
        <w:autoSpaceDN w:val="0"/>
        <w:adjustRightInd w:val="0"/>
        <w:rPr>
          <w:lang w:val="fr-FR"/>
        </w:rPr>
      </w:pPr>
      <w:r>
        <w:rPr>
          <w:lang w:val="fr-FR"/>
        </w:rPr>
        <w:t>Utiliser un dispositif d'armement de proximité avec des éléments de verrouillage et des contacts de commutation de verrou de clé garantit l'activation effective de l'unité de contrôle de l'alarme intrusion.</w:t>
      </w:r>
    </w:p>
    <w:p w14:paraId="60E4DAF6" w14:textId="77777777" w:rsidR="00BE5414" w:rsidRPr="00BE5414" w:rsidRDefault="00BE5414" w:rsidP="00BE5414">
      <w:pPr>
        <w:rPr>
          <w:bCs/>
          <w:lang w:val="fr-FR"/>
        </w:rPr>
      </w:pPr>
    </w:p>
    <w:p w14:paraId="46B0F1E6" w14:textId="77777777" w:rsidR="00BE5414" w:rsidRPr="00BE5414" w:rsidRDefault="00BE5414" w:rsidP="00BE5414">
      <w:pPr>
        <w:rPr>
          <w:lang w:val="fr-FR"/>
        </w:rPr>
      </w:pPr>
      <w:r>
        <w:rPr>
          <w:b/>
          <w:bCs/>
          <w:lang w:val="fr-FR"/>
        </w:rPr>
        <w:t>Note</w:t>
      </w:r>
      <w:r>
        <w:rPr>
          <w:lang w:val="fr-FR"/>
        </w:rPr>
        <w:t xml:space="preserve"> : Une serrure intelligente supplémentaire est nécessaire pour les locaux commerciaux de classe de sécurité SG5 ou SG6.</w:t>
      </w:r>
      <w:bookmarkStart w:id="172" w:name="_Toc220391937"/>
      <w:bookmarkStart w:id="173" w:name="_Toc125430969"/>
    </w:p>
    <w:p w14:paraId="0D3CD8ED" w14:textId="77777777" w:rsidR="00BE5414" w:rsidRPr="001A7583" w:rsidRDefault="00BE5414" w:rsidP="00BE5414">
      <w:pPr>
        <w:pStyle w:val="Heading3"/>
      </w:pPr>
      <w:bookmarkStart w:id="174" w:name="_Toc312147161"/>
      <w:bookmarkStart w:id="175" w:name="_Toc497401816"/>
      <w:bookmarkStart w:id="176" w:name="_Toc497407825"/>
      <w:bookmarkStart w:id="177" w:name="_Toc497407865"/>
      <w:bookmarkStart w:id="178" w:name="_Toc22906148"/>
      <w:r>
        <w:rPr>
          <w:lang w:val="fr-FR"/>
        </w:rPr>
        <w:lastRenderedPageBreak/>
        <w:t>La surveillance anti-effraction</w:t>
      </w:r>
      <w:bookmarkEnd w:id="172"/>
      <w:bookmarkEnd w:id="173"/>
      <w:bookmarkEnd w:id="174"/>
      <w:bookmarkEnd w:id="175"/>
      <w:bookmarkEnd w:id="176"/>
      <w:bookmarkEnd w:id="177"/>
      <w:bookmarkEnd w:id="178"/>
    </w:p>
    <w:p w14:paraId="725AC3CD" w14:textId="77777777" w:rsidR="00BE5414" w:rsidRPr="00BE5414" w:rsidRDefault="00BE5414" w:rsidP="00BE5414">
      <w:pPr>
        <w:rPr>
          <w:lang w:val="fr-FR"/>
        </w:rPr>
      </w:pPr>
      <w:r>
        <w:rPr>
          <w:lang w:val="fr-FR"/>
        </w:rPr>
        <w:t>La tentative d'arrêter tout ou partie d'un système d'alarme intrusion ou d'interférer avec son fonctionnement doit toujours conduire à émettre une alarme de sabotage.</w:t>
      </w:r>
    </w:p>
    <w:p w14:paraId="1F168929" w14:textId="77777777" w:rsidR="00BE5414" w:rsidRPr="00BE5414" w:rsidRDefault="00BE5414" w:rsidP="00BE5414">
      <w:pPr>
        <w:rPr>
          <w:lang w:val="fr-FR"/>
        </w:rPr>
      </w:pPr>
      <w:r>
        <w:rPr>
          <w:lang w:val="fr-FR"/>
        </w:rPr>
        <w:t>C'est la raison pour laquelle les câbles et les éléments de l'installation sont surveillés.</w:t>
      </w:r>
    </w:p>
    <w:p w14:paraId="3E989CC5" w14:textId="77777777" w:rsidR="00BE5414" w:rsidRPr="00BE5414" w:rsidRDefault="00BE5414" w:rsidP="00BE5414">
      <w:pPr>
        <w:rPr>
          <w:lang w:val="fr-FR"/>
        </w:rPr>
      </w:pPr>
      <w:r>
        <w:rPr>
          <w:lang w:val="fr-FR"/>
        </w:rPr>
        <w:t>Si un système d'alarme intrusion est en mode "activé", une panne constatée dans le circuit de surveillance anti-effraction doit provoquer l'émission d'une alarme intrusion.</w:t>
      </w:r>
    </w:p>
    <w:p w14:paraId="7FC31837" w14:textId="77777777" w:rsidR="00BE5414" w:rsidRPr="00762198" w:rsidRDefault="00BE5414" w:rsidP="00BE5414">
      <w:pPr>
        <w:pStyle w:val="Heading2"/>
      </w:pPr>
      <w:bookmarkStart w:id="179" w:name="_Toc312147162"/>
      <w:bookmarkStart w:id="180" w:name="_Toc497401817"/>
      <w:bookmarkStart w:id="181" w:name="_Toc497407826"/>
      <w:bookmarkStart w:id="182" w:name="_Toc497407866"/>
      <w:bookmarkStart w:id="183" w:name="_Toc22906149"/>
      <w:bookmarkStart w:id="184" w:name="_Toc125430972"/>
      <w:r w:rsidRPr="00762198">
        <w:rPr>
          <w:lang w:val="fr-FR"/>
        </w:rPr>
        <w:t>Les groupes</w:t>
      </w:r>
      <w:bookmarkEnd w:id="179"/>
      <w:bookmarkEnd w:id="180"/>
      <w:bookmarkEnd w:id="181"/>
      <w:bookmarkEnd w:id="182"/>
      <w:bookmarkEnd w:id="183"/>
    </w:p>
    <w:p w14:paraId="7A84F056" w14:textId="77777777" w:rsidR="00BE5414" w:rsidRPr="001A7583" w:rsidRDefault="00BE5414" w:rsidP="00BE5414">
      <w:pPr>
        <w:pStyle w:val="Heading3"/>
      </w:pPr>
      <w:bookmarkStart w:id="185" w:name="_Toc312147163"/>
      <w:bookmarkStart w:id="186" w:name="_Toc497401818"/>
      <w:bookmarkStart w:id="187" w:name="_Toc497407827"/>
      <w:bookmarkStart w:id="188" w:name="_Toc497407867"/>
      <w:bookmarkStart w:id="189" w:name="_Toc22906150"/>
      <w:bookmarkEnd w:id="184"/>
      <w:r>
        <w:rPr>
          <w:lang w:val="fr-FR"/>
        </w:rPr>
        <w:t>Les zones</w:t>
      </w:r>
      <w:bookmarkEnd w:id="185"/>
      <w:bookmarkEnd w:id="186"/>
      <w:bookmarkEnd w:id="187"/>
      <w:bookmarkEnd w:id="188"/>
      <w:bookmarkEnd w:id="189"/>
    </w:p>
    <w:p w14:paraId="590504E8" w14:textId="77777777" w:rsidR="00BE5414" w:rsidRPr="00BE5414" w:rsidRDefault="00BE5414" w:rsidP="00BE5414">
      <w:pPr>
        <w:rPr>
          <w:lang w:val="fr-FR"/>
        </w:rPr>
      </w:pPr>
      <w:r>
        <w:rPr>
          <w:lang w:val="fr-FR"/>
        </w:rPr>
        <w:t>Une zone est fondamentalement constituée d'un circuit qui sera coupé ou déconnecté par les contacts d'alarme des détecteurs (lesquels sont activés lorsqu'une tentative de cambriolage est détectée). L'unité de contrôle d'alarme intrusion enregistre ces courts-circuits ou ces coupures en réaliser des mesures de tension et de courant, et déclenche les mesures appropriées. Les différents circuits de zone sont décrits ci-dessous. Pour l'unité de contrôle d'alarme intrusion, veuillez prendre les valeurs exactes de courant et de tension pour les diagrammes de résistance indiquées dans le paragraphe sur les caractéristiques techniques des instructions d'installation.</w:t>
      </w:r>
    </w:p>
    <w:p w14:paraId="309A2740" w14:textId="77777777" w:rsidR="00BE5414" w:rsidRPr="00BE5414" w:rsidRDefault="00BE5414" w:rsidP="00BE5414">
      <w:pPr>
        <w:rPr>
          <w:lang w:val="fr-FR"/>
        </w:rPr>
      </w:pPr>
    </w:p>
    <w:p w14:paraId="24E09C77" w14:textId="77777777" w:rsidR="00BE5414" w:rsidRPr="00BE5414" w:rsidRDefault="00BE5414" w:rsidP="00BE5414">
      <w:pPr>
        <w:rPr>
          <w:lang w:val="fr-FR"/>
        </w:rPr>
      </w:pPr>
      <w:r>
        <w:rPr>
          <w:lang w:val="fr-FR"/>
        </w:rPr>
        <w:t>En matière de technologie de sécurité, nous distinguons les câbles non surveillés (circuits secondaires) des câbles dont on surveille les courts-circuits et les coupures (circuits primaires).</w:t>
      </w:r>
    </w:p>
    <w:p w14:paraId="57DF4F61" w14:textId="77777777" w:rsidR="00BE5414" w:rsidRPr="00BE5414" w:rsidRDefault="00BE5414" w:rsidP="00BE5414">
      <w:pPr>
        <w:rPr>
          <w:lang w:val="fr-FR"/>
        </w:rPr>
      </w:pPr>
      <w:r>
        <w:rPr>
          <w:lang w:val="fr-FR"/>
        </w:rPr>
        <w:t xml:space="preserve">Les circuits secondaires sont divisés entre les circuits fermés et les circuits en boucle ouverte. </w:t>
      </w:r>
    </w:p>
    <w:p w14:paraId="2CF52763" w14:textId="77777777" w:rsidR="00BE5414" w:rsidRPr="00BE5414" w:rsidRDefault="00BE5414" w:rsidP="00BE5414">
      <w:pPr>
        <w:rPr>
          <w:lang w:val="fr-FR"/>
        </w:rPr>
      </w:pPr>
      <w:r>
        <w:rPr>
          <w:lang w:val="fr-FR"/>
        </w:rPr>
        <w:t>Les circuits en boucle fermée sont fermés dans leur état habituel et ils sont traversés par un flux de courant.</w:t>
      </w:r>
    </w:p>
    <w:p w14:paraId="53F4D110" w14:textId="77777777" w:rsidR="00BE5414" w:rsidRPr="00BE5414" w:rsidRDefault="00BE5414" w:rsidP="00BE5414">
      <w:pPr>
        <w:rPr>
          <w:bCs/>
          <w:lang w:val="fr-FR"/>
        </w:rPr>
      </w:pPr>
    </w:p>
    <w:p w14:paraId="72053351" w14:textId="77777777" w:rsidR="00BE5414" w:rsidRPr="001A7583" w:rsidRDefault="00BE5414" w:rsidP="00BE5414">
      <w:r>
        <w:rPr>
          <w:b/>
          <w:bCs/>
          <w:lang w:val="fr-FR"/>
        </w:rPr>
        <w:t xml:space="preserve">Les circuits secondaires </w:t>
      </w:r>
      <w:r>
        <w:rPr>
          <w:lang w:val="fr-FR"/>
        </w:rPr>
        <w:t>:</w:t>
      </w:r>
    </w:p>
    <w:p w14:paraId="4C8EA8D4" w14:textId="77777777" w:rsidR="00BE5414" w:rsidRPr="001A7583" w:rsidRDefault="00BE5414" w:rsidP="00BE5414">
      <w:pPr>
        <w:pStyle w:val="Picture"/>
      </w:pPr>
    </w:p>
    <w:p w14:paraId="17EFB757" w14:textId="77777777" w:rsidR="00BE5414" w:rsidRPr="001A7583" w:rsidRDefault="00473C64" w:rsidP="00BE5414">
      <w:pPr>
        <w:pStyle w:val="Picture"/>
      </w:pPr>
      <w:r>
        <w:object w:dxaOrig="12309" w:dyaOrig="2392" w14:anchorId="347A083A">
          <v:shape id="_x0000_i1043" type="#_x0000_t75" style="width:438.9pt;height:85.15pt" o:ole="">
            <v:imagedata r:id="rId48" o:title=""/>
          </v:shape>
          <o:OLEObject Type="Embed" ProgID="Visio.Drawing.15" ShapeID="_x0000_i1043" DrawAspect="Content" ObjectID="_1742392469" r:id="rId49"/>
        </w:object>
      </w:r>
    </w:p>
    <w:p w14:paraId="625954C7" w14:textId="77777777" w:rsidR="00BE5414" w:rsidRPr="00BE5414" w:rsidRDefault="00BE5414" w:rsidP="00BE5414">
      <w:pPr>
        <w:pStyle w:val="Caption"/>
        <w:rPr>
          <w:lang w:val="fr-FR"/>
        </w:rPr>
      </w:pPr>
      <w:r>
        <w:rPr>
          <w:lang w:val="fr-FR"/>
        </w:rPr>
        <w:t>Illustration 24 : un circuit en boucle fermée avec un flux de courant</w:t>
      </w:r>
    </w:p>
    <w:p w14:paraId="18163DC6" w14:textId="77777777" w:rsidR="00BE5414" w:rsidRPr="00BE5414" w:rsidRDefault="00BE5414" w:rsidP="00BE5414">
      <w:pPr>
        <w:rPr>
          <w:lang w:val="fr-FR"/>
        </w:rPr>
      </w:pPr>
    </w:p>
    <w:p w14:paraId="284C827D" w14:textId="77777777" w:rsidR="00BE5414" w:rsidRPr="00BE5414" w:rsidRDefault="00BE5414" w:rsidP="00BE5414">
      <w:pPr>
        <w:rPr>
          <w:rFonts w:ascii="HelReg" w:hAnsi="HelReg"/>
          <w:lang w:val="fr-FR"/>
        </w:rPr>
      </w:pPr>
      <w:r>
        <w:rPr>
          <w:lang w:val="fr-FR"/>
        </w:rPr>
        <w:t xml:space="preserve">Si au moins l'un des contacts est ouvert, le flux de courant est coupé, </w:t>
      </w:r>
      <w:r>
        <w:rPr>
          <w:rFonts w:ascii="HelReg" w:hAnsi="HelReg"/>
          <w:lang w:val="fr-FR"/>
        </w:rPr>
        <w:t>ce qui provoque l'envoi d'un signal.</w:t>
      </w:r>
    </w:p>
    <w:p w14:paraId="1A36B9AC" w14:textId="77777777" w:rsidR="00BE5414" w:rsidRPr="00BE5414" w:rsidRDefault="00BE5414" w:rsidP="00BE5414">
      <w:pPr>
        <w:rPr>
          <w:lang w:val="fr-FR"/>
        </w:rPr>
      </w:pPr>
      <w:r>
        <w:rPr>
          <w:lang w:val="fr-FR"/>
        </w:rPr>
        <w:t>Les circuits en boucle ouverte sont fermés dans leur état habituel et il n'y a pas de flux de courant.</w:t>
      </w:r>
    </w:p>
    <w:p w14:paraId="407DC12B" w14:textId="77777777" w:rsidR="00BE5414" w:rsidRPr="00BE5414" w:rsidRDefault="00BE5414" w:rsidP="00BE5414">
      <w:pPr>
        <w:pStyle w:val="Picture"/>
        <w:rPr>
          <w:lang w:val="fr-FR"/>
        </w:rPr>
      </w:pPr>
    </w:p>
    <w:p w14:paraId="3368659D" w14:textId="77777777" w:rsidR="00BE5414" w:rsidRPr="001A7583" w:rsidRDefault="00473C64" w:rsidP="00BE5414">
      <w:pPr>
        <w:pStyle w:val="Picture"/>
      </w:pPr>
      <w:r>
        <w:object w:dxaOrig="14212" w:dyaOrig="2417" w14:anchorId="489A7203">
          <v:shape id="_x0000_i1044" type="#_x0000_t75" style="width:438.9pt;height:74.5pt" o:ole="">
            <v:imagedata r:id="rId50" o:title=""/>
          </v:shape>
          <o:OLEObject Type="Embed" ProgID="Visio.Drawing.15" ShapeID="_x0000_i1044" DrawAspect="Content" ObjectID="_1742392470" r:id="rId51"/>
        </w:object>
      </w:r>
    </w:p>
    <w:p w14:paraId="470F0D74" w14:textId="77777777" w:rsidR="00BE5414" w:rsidRPr="00BE5414" w:rsidRDefault="00BE5414" w:rsidP="00BE5414">
      <w:pPr>
        <w:pStyle w:val="Caption"/>
        <w:rPr>
          <w:lang w:val="fr-FR"/>
        </w:rPr>
      </w:pPr>
      <w:r>
        <w:rPr>
          <w:lang w:val="fr-FR"/>
        </w:rPr>
        <w:t>Illustration 25 : un circuit en boucle ouverte sans flux de courant</w:t>
      </w:r>
    </w:p>
    <w:p w14:paraId="2783F7AE" w14:textId="77777777" w:rsidR="00BE5414" w:rsidRPr="00BE5414" w:rsidRDefault="00BE5414" w:rsidP="00BE5414">
      <w:pPr>
        <w:spacing w:before="0" w:after="0" w:line="240" w:lineRule="auto"/>
        <w:contextualSpacing w:val="0"/>
        <w:rPr>
          <w:b/>
          <w:lang w:val="fr-FR"/>
        </w:rPr>
      </w:pPr>
      <w:r>
        <w:rPr>
          <w:lang w:val="fr-FR"/>
        </w:rPr>
        <w:t xml:space="preserve">Si au moins l'un des contacts est fermé, il n'y pas de flux de courant donc aucun signal n'est envoyé. Ces deux circuits sont relativement faciles à manipuler. C'est la raison pour laquelle l'on utilise des circuits primaires. </w:t>
      </w:r>
    </w:p>
    <w:p w14:paraId="0CC18E34" w14:textId="77777777" w:rsidR="00BE5414" w:rsidRPr="00BE5414" w:rsidRDefault="00BE5414" w:rsidP="00BE5414">
      <w:pPr>
        <w:rPr>
          <w:b/>
          <w:bCs/>
          <w:lang w:val="fr-FR"/>
        </w:rPr>
      </w:pPr>
    </w:p>
    <w:p w14:paraId="78791902" w14:textId="77777777" w:rsidR="00BE5414" w:rsidRPr="00473C64" w:rsidRDefault="00BE5414" w:rsidP="00BE5414">
      <w:pPr>
        <w:spacing w:before="0" w:after="0" w:line="240" w:lineRule="auto"/>
        <w:contextualSpacing w:val="0"/>
        <w:rPr>
          <w:lang w:val="fr-FR"/>
        </w:rPr>
      </w:pPr>
      <w:r>
        <w:rPr>
          <w:b/>
          <w:bCs/>
          <w:lang w:val="fr-FR"/>
        </w:rPr>
        <w:t xml:space="preserve">Les circuits primaires </w:t>
      </w:r>
      <w:r>
        <w:rPr>
          <w:lang w:val="fr-FR"/>
        </w:rPr>
        <w:t>:</w:t>
      </w:r>
    </w:p>
    <w:p w14:paraId="58C163CD" w14:textId="77777777" w:rsidR="00BE5414" w:rsidRPr="00473C64" w:rsidRDefault="00BE5414" w:rsidP="00BE5414">
      <w:pPr>
        <w:pStyle w:val="Picture"/>
        <w:rPr>
          <w:lang w:val="fr-FR"/>
        </w:rPr>
      </w:pPr>
      <w:r w:rsidRPr="00473C64">
        <w:rPr>
          <w:lang w:val="fr-FR"/>
        </w:rPr>
        <w:t xml:space="preserve"> </w:t>
      </w:r>
      <w:r w:rsidR="00473C64">
        <w:object w:dxaOrig="14939" w:dyaOrig="2993" w14:anchorId="6814A7DE">
          <v:shape id="_x0000_i1045" type="#_x0000_t75" style="width:439.5pt;height:88.3pt" o:ole="">
            <v:imagedata r:id="rId52" o:title=""/>
          </v:shape>
          <o:OLEObject Type="Embed" ProgID="Visio.Drawing.15" ShapeID="_x0000_i1045" DrawAspect="Content" ObjectID="_1742392471" r:id="rId53"/>
        </w:object>
      </w:r>
    </w:p>
    <w:p w14:paraId="0E1E95E7" w14:textId="77777777" w:rsidR="00BE5414" w:rsidRPr="00BE5414" w:rsidRDefault="00BE5414" w:rsidP="00BE5414">
      <w:pPr>
        <w:pStyle w:val="Picture"/>
        <w:rPr>
          <w:lang w:val="fr-FR"/>
        </w:rPr>
      </w:pPr>
      <w:r>
        <w:rPr>
          <w:b/>
          <w:bCs/>
          <w:sz w:val="20"/>
          <w:lang w:val="fr-FR"/>
        </w:rPr>
        <w:t>Illustration 26 : un circuit primaire avec 1 contact fermé</w:t>
      </w:r>
    </w:p>
    <w:p w14:paraId="46697E02" w14:textId="77777777" w:rsidR="00BE5414" w:rsidRPr="00BE5414" w:rsidRDefault="00BE5414" w:rsidP="00BE5414">
      <w:pPr>
        <w:rPr>
          <w:lang w:val="fr-FR"/>
        </w:rPr>
      </w:pPr>
    </w:p>
    <w:p w14:paraId="5813EA51" w14:textId="77777777" w:rsidR="00BE5414" w:rsidRPr="001A7583" w:rsidRDefault="00BE5414" w:rsidP="00BE5414">
      <w:r>
        <w:rPr>
          <w:lang w:val="fr-FR"/>
        </w:rPr>
        <w:t>Lors de leur fonctionnement habituel, un certain niveau de courant est défini. Si une perturbation se produit, il n'y aura aucun flux de courant tandis que si un court-circuit se produit, le flux de courant augmentera de manière significative. Les deux situations aboutissent à l'envoi d'un signal.</w:t>
      </w:r>
    </w:p>
    <w:p w14:paraId="0F110C3B" w14:textId="77777777" w:rsidR="00BE5414" w:rsidRDefault="00BE5414">
      <w:pPr>
        <w:spacing w:before="0" w:after="0" w:line="240" w:lineRule="auto"/>
        <w:contextualSpacing w:val="0"/>
      </w:pPr>
    </w:p>
    <w:p w14:paraId="1C0EEF01" w14:textId="77777777" w:rsidR="00BE5414" w:rsidRPr="001A7583" w:rsidRDefault="00BE5414" w:rsidP="00BE5414">
      <w:pPr>
        <w:pStyle w:val="Heading3"/>
      </w:pPr>
      <w:bookmarkStart w:id="190" w:name="_Toc466646935"/>
      <w:bookmarkStart w:id="191" w:name="_Toc466557204"/>
      <w:bookmarkStart w:id="192" w:name="_Toc466372927"/>
      <w:bookmarkStart w:id="193" w:name="_Toc312147164"/>
      <w:bookmarkStart w:id="194" w:name="_Toc497401819"/>
      <w:bookmarkStart w:id="195" w:name="_Toc497407828"/>
      <w:bookmarkStart w:id="196" w:name="_Toc497407868"/>
      <w:bookmarkStart w:id="197" w:name="_Toc22906151"/>
      <w:bookmarkEnd w:id="190"/>
      <w:bookmarkEnd w:id="191"/>
      <w:bookmarkEnd w:id="192"/>
      <w:r>
        <w:rPr>
          <w:lang w:val="fr-FR"/>
        </w:rPr>
        <w:t>Les zones de sabotage</w:t>
      </w:r>
      <w:bookmarkEnd w:id="193"/>
      <w:bookmarkEnd w:id="194"/>
      <w:bookmarkEnd w:id="195"/>
      <w:bookmarkEnd w:id="196"/>
      <w:bookmarkEnd w:id="197"/>
    </w:p>
    <w:p w14:paraId="03F3BC5A" w14:textId="77777777" w:rsidR="00BE5414" w:rsidRPr="001A7583" w:rsidRDefault="00BE5414" w:rsidP="00BE5414">
      <w:pPr>
        <w:rPr>
          <w:b/>
          <w:bCs/>
        </w:rPr>
      </w:pPr>
    </w:p>
    <w:p w14:paraId="388D8B02" w14:textId="77777777" w:rsidR="00BE5414" w:rsidRPr="001A7583" w:rsidRDefault="00BE5414" w:rsidP="00BE5414">
      <w:r>
        <w:rPr>
          <w:lang w:val="fr-FR"/>
        </w:rPr>
        <w:t xml:space="preserve">Les zones de sabotage ont une résistance EOL de 2,7 </w:t>
      </w:r>
      <w:proofErr w:type="spellStart"/>
      <w:r>
        <w:rPr>
          <w:lang w:val="fr-FR"/>
        </w:rPr>
        <w:t>kΩ</w:t>
      </w:r>
      <w:proofErr w:type="spellEnd"/>
      <w:r>
        <w:rPr>
          <w:lang w:val="fr-FR"/>
        </w:rPr>
        <w:t>, tout comme les circuits primaires. Tous les contacts anti-effraction (contacts de logement) des détecteurs et les boîtiers de raccordement sont inclus dans la zone de sabotage. Une zone peut comprendre un maximum de 20 appareils.</w:t>
      </w:r>
    </w:p>
    <w:p w14:paraId="291A9C0D" w14:textId="77777777" w:rsidR="00BE5414" w:rsidRPr="001A7583" w:rsidRDefault="00BE5414" w:rsidP="00BE5414">
      <w:pPr>
        <w:pStyle w:val="Picture"/>
      </w:pPr>
      <w:r>
        <w:rPr>
          <w:lang w:val="en-GB"/>
        </w:rPr>
        <w:t xml:space="preserve"> </w:t>
      </w:r>
      <w:r w:rsidR="00473C64">
        <w:object w:dxaOrig="13249" w:dyaOrig="2693" w14:anchorId="7B78D420">
          <v:shape id="_x0000_i1046" type="#_x0000_t75" style="width:439.5pt;height:89.55pt" o:ole="">
            <v:imagedata r:id="rId54" o:title=""/>
          </v:shape>
          <o:OLEObject Type="Embed" ProgID="Visio.Drawing.15" ShapeID="_x0000_i1046" DrawAspect="Content" ObjectID="_1742392472" r:id="rId55"/>
        </w:object>
      </w:r>
    </w:p>
    <w:p w14:paraId="7CE16DC5" w14:textId="77777777" w:rsidR="00BE5414" w:rsidRPr="00473C64" w:rsidRDefault="00BE5414" w:rsidP="00BE5414">
      <w:pPr>
        <w:pStyle w:val="Caption"/>
        <w:rPr>
          <w:lang w:val="fr-FR"/>
        </w:rPr>
      </w:pPr>
      <w:r>
        <w:rPr>
          <w:lang w:val="fr-FR"/>
        </w:rPr>
        <w:t>Illustration 27 : les zones de sabotage</w:t>
      </w:r>
    </w:p>
    <w:p w14:paraId="6F3D109B" w14:textId="77777777" w:rsidR="00BE5414" w:rsidRPr="00473C64" w:rsidRDefault="00BE5414">
      <w:pPr>
        <w:spacing w:before="0" w:after="0" w:line="240" w:lineRule="auto"/>
        <w:contextualSpacing w:val="0"/>
        <w:rPr>
          <w:b/>
          <w:lang w:val="fr-FR"/>
        </w:rPr>
      </w:pPr>
    </w:p>
    <w:p w14:paraId="14B2F5D5" w14:textId="77777777" w:rsidR="00473C64" w:rsidRDefault="00473C64">
      <w:pPr>
        <w:spacing w:before="0" w:after="0" w:line="240" w:lineRule="auto"/>
        <w:contextualSpacing w:val="0"/>
        <w:rPr>
          <w:rFonts w:eastAsia="Times New Roman"/>
          <w:b/>
          <w:bCs/>
          <w:lang w:val="fr-FR"/>
        </w:rPr>
      </w:pPr>
      <w:bookmarkStart w:id="198" w:name="_Toc312147165"/>
      <w:bookmarkStart w:id="199" w:name="_Toc497401820"/>
      <w:bookmarkStart w:id="200" w:name="_Toc497407829"/>
      <w:bookmarkStart w:id="201" w:name="_Toc497407869"/>
      <w:r>
        <w:rPr>
          <w:lang w:val="fr-FR"/>
        </w:rPr>
        <w:br w:type="page"/>
      </w:r>
    </w:p>
    <w:p w14:paraId="308DB908" w14:textId="77777777" w:rsidR="00BE5414" w:rsidRPr="001A7583" w:rsidRDefault="00BE5414" w:rsidP="00BE5414">
      <w:pPr>
        <w:pStyle w:val="Heading3"/>
      </w:pPr>
      <w:bookmarkStart w:id="202" w:name="_Toc22906152"/>
      <w:r>
        <w:rPr>
          <w:lang w:val="fr-FR"/>
        </w:rPr>
        <w:lastRenderedPageBreak/>
        <w:t>Les zones de verrouillage</w:t>
      </w:r>
      <w:bookmarkEnd w:id="198"/>
      <w:bookmarkEnd w:id="199"/>
      <w:bookmarkEnd w:id="200"/>
      <w:bookmarkEnd w:id="201"/>
      <w:bookmarkEnd w:id="202"/>
      <w:r>
        <w:rPr>
          <w:lang w:val="fr-FR"/>
        </w:rPr>
        <w:t xml:space="preserve"> </w:t>
      </w:r>
    </w:p>
    <w:p w14:paraId="48003AC7" w14:textId="77777777" w:rsidR="00BE5414" w:rsidRPr="00BE5414" w:rsidRDefault="00BE5414" w:rsidP="00BE5414">
      <w:pPr>
        <w:rPr>
          <w:lang w:val="fr-FR"/>
        </w:rPr>
      </w:pPr>
      <w:r>
        <w:rPr>
          <w:lang w:val="fr-FR"/>
        </w:rPr>
        <w:t xml:space="preserve">Les zones de verrouillage sont des circuits secondaires sans résistances EOL. </w:t>
      </w:r>
    </w:p>
    <w:p w14:paraId="4BDBBA16" w14:textId="77777777" w:rsidR="00BE5414" w:rsidRPr="00BE5414" w:rsidRDefault="00BE5414" w:rsidP="00BE5414">
      <w:pPr>
        <w:pStyle w:val="Picture"/>
        <w:rPr>
          <w:lang w:val="fr-FR"/>
        </w:rPr>
      </w:pPr>
    </w:p>
    <w:p w14:paraId="477EB702" w14:textId="77777777" w:rsidR="00BE5414" w:rsidRPr="001A7583" w:rsidRDefault="00473C64" w:rsidP="00BE5414">
      <w:pPr>
        <w:pStyle w:val="Picture"/>
      </w:pPr>
      <w:r>
        <w:object w:dxaOrig="13499" w:dyaOrig="2404" w14:anchorId="656EBFB7">
          <v:shape id="_x0000_i1047" type="#_x0000_t75" style="width:438.9pt;height:78.25pt" o:ole="">
            <v:imagedata r:id="rId56" o:title=""/>
          </v:shape>
          <o:OLEObject Type="Embed" ProgID="Visio.Drawing.15" ShapeID="_x0000_i1047" DrawAspect="Content" ObjectID="_1742392473" r:id="rId57"/>
        </w:object>
      </w:r>
    </w:p>
    <w:p w14:paraId="633F9979" w14:textId="77777777" w:rsidR="00BE5414" w:rsidRPr="00BE5414" w:rsidRDefault="00BE5414" w:rsidP="00BE5414">
      <w:pPr>
        <w:pStyle w:val="Caption"/>
        <w:rPr>
          <w:lang w:val="fr-FR"/>
        </w:rPr>
      </w:pPr>
      <w:r>
        <w:rPr>
          <w:lang w:val="fr-FR"/>
        </w:rPr>
        <w:t>Illustration 28 : une zone de verrouillage</w:t>
      </w:r>
    </w:p>
    <w:p w14:paraId="19EF9751" w14:textId="77777777" w:rsidR="00BE5414" w:rsidRPr="00BE5414" w:rsidRDefault="00BE5414" w:rsidP="00BE5414">
      <w:pPr>
        <w:rPr>
          <w:lang w:val="fr-FR"/>
        </w:rPr>
      </w:pPr>
    </w:p>
    <w:p w14:paraId="178CC888" w14:textId="77777777" w:rsidR="00BE5414" w:rsidRPr="00BE5414" w:rsidRDefault="00BE5414" w:rsidP="00BE5414">
      <w:pPr>
        <w:widowControl w:val="0"/>
        <w:autoSpaceDE w:val="0"/>
        <w:autoSpaceDN w:val="0"/>
        <w:adjustRightInd w:val="0"/>
        <w:rPr>
          <w:rFonts w:ascii="HelReg" w:hAnsi="HelReg"/>
          <w:lang w:val="fr-FR"/>
        </w:rPr>
      </w:pPr>
      <w:r>
        <w:rPr>
          <w:rFonts w:ascii="HelReg" w:hAnsi="HelReg"/>
          <w:lang w:val="fr-FR"/>
        </w:rPr>
        <w:t xml:space="preserve">Le contact normalement ouvert de tous les contacts des gâches sont inclus dans la zone. </w:t>
      </w:r>
      <w:proofErr w:type="spellStart"/>
      <w:r>
        <w:rPr>
          <w:rFonts w:ascii="HelReg" w:hAnsi="HelReg"/>
          <w:lang w:val="fr-FR"/>
        </w:rPr>
        <w:t>Lorque</w:t>
      </w:r>
      <w:proofErr w:type="spellEnd"/>
      <w:r>
        <w:rPr>
          <w:rFonts w:ascii="HelReg" w:hAnsi="HelReg"/>
          <w:lang w:val="fr-FR"/>
        </w:rPr>
        <w:t xml:space="preserve"> des éléments de verrouillage sont utilisés, il faut surveiller l'état de l'élément (ouvert ou fermé) et l'inclure dans la zone.</w:t>
      </w:r>
    </w:p>
    <w:p w14:paraId="0EF5D589" w14:textId="77777777" w:rsidR="00BE5414" w:rsidRPr="001A7583" w:rsidRDefault="00BE5414" w:rsidP="00BE5414">
      <w:pPr>
        <w:pStyle w:val="Heading3"/>
      </w:pPr>
      <w:bookmarkStart w:id="203" w:name="_Toc312147166"/>
      <w:bookmarkStart w:id="204" w:name="_Toc497401821"/>
      <w:bookmarkStart w:id="205" w:name="_Toc497407830"/>
      <w:bookmarkStart w:id="206" w:name="_Toc497407870"/>
      <w:bookmarkStart w:id="207" w:name="_Toc22906153"/>
      <w:r>
        <w:rPr>
          <w:lang w:val="fr-FR"/>
        </w:rPr>
        <w:t>Les zones activées</w:t>
      </w:r>
      <w:bookmarkEnd w:id="203"/>
      <w:bookmarkEnd w:id="204"/>
      <w:bookmarkEnd w:id="205"/>
      <w:bookmarkEnd w:id="206"/>
      <w:bookmarkEnd w:id="207"/>
    </w:p>
    <w:p w14:paraId="080DB13B" w14:textId="77777777" w:rsidR="00BE5414" w:rsidRPr="001A7583" w:rsidRDefault="00BE5414" w:rsidP="00BE5414">
      <w:pPr>
        <w:widowControl w:val="0"/>
        <w:autoSpaceDE w:val="0"/>
        <w:autoSpaceDN w:val="0"/>
        <w:adjustRightInd w:val="0"/>
        <w:rPr>
          <w:rFonts w:ascii="HelReg" w:hAnsi="HelReg"/>
          <w:b/>
        </w:rPr>
      </w:pPr>
      <w:r>
        <w:rPr>
          <w:rFonts w:cs="Times New Roman"/>
          <w:b/>
          <w:bCs/>
          <w:lang w:val="en-GB"/>
        </w:rPr>
        <w:t xml:space="preserve"> </w:t>
      </w:r>
    </w:p>
    <w:p w14:paraId="1054CA5A" w14:textId="77777777" w:rsidR="00BE5414" w:rsidRPr="00BE5414" w:rsidRDefault="00BE5414" w:rsidP="00BE5414">
      <w:pPr>
        <w:rPr>
          <w:lang w:val="fr-FR"/>
        </w:rPr>
      </w:pPr>
      <w:r>
        <w:rPr>
          <w:lang w:val="fr-FR"/>
        </w:rPr>
        <w:t>La zone activée peut être mise en place avec une résistance EOL de 2,7kΩ, comme c'est le cas avec des circuits primaires dans les systèmes d'alarme intrusion.</w:t>
      </w:r>
    </w:p>
    <w:p w14:paraId="1FE38EBA" w14:textId="77777777" w:rsidR="00BE5414" w:rsidRPr="00BE5414" w:rsidRDefault="00BE5414" w:rsidP="00BE5414">
      <w:pPr>
        <w:rPr>
          <w:lang w:val="fr-FR"/>
        </w:rPr>
      </w:pPr>
      <w:r>
        <w:rPr>
          <w:lang w:val="fr-FR"/>
        </w:rPr>
        <w:t>Un court-circuit ou une coupure de la zone activée entraîne le renforcement du système d'alarme intrusion.</w:t>
      </w:r>
    </w:p>
    <w:p w14:paraId="77E7399A" w14:textId="77777777" w:rsidR="00BE5414" w:rsidRPr="00BE5414" w:rsidRDefault="00BE5414" w:rsidP="00BE5414">
      <w:pPr>
        <w:pStyle w:val="Picture"/>
        <w:rPr>
          <w:lang w:val="fr-FR"/>
        </w:rPr>
      </w:pPr>
    </w:p>
    <w:p w14:paraId="7C99C672" w14:textId="77777777" w:rsidR="00BE5414" w:rsidRPr="001A7583" w:rsidRDefault="00165026" w:rsidP="00BE5414">
      <w:pPr>
        <w:pStyle w:val="Picture"/>
      </w:pPr>
      <w:r>
        <w:object w:dxaOrig="15452" w:dyaOrig="2317" w14:anchorId="64BDC57E">
          <v:shape id="_x0000_i1048" type="#_x0000_t75" style="width:438.9pt;height:65.75pt" o:ole="">
            <v:imagedata r:id="rId58" o:title=""/>
          </v:shape>
          <o:OLEObject Type="Embed" ProgID="Visio.Drawing.15" ShapeID="_x0000_i1048" DrawAspect="Content" ObjectID="_1742392474" r:id="rId59"/>
        </w:object>
      </w:r>
    </w:p>
    <w:p w14:paraId="325F0D35" w14:textId="77777777" w:rsidR="00BE5414" w:rsidRPr="00BE5414" w:rsidRDefault="00BE5414" w:rsidP="00BE5414">
      <w:pPr>
        <w:pStyle w:val="Caption"/>
        <w:rPr>
          <w:lang w:val="fr-FR"/>
        </w:rPr>
      </w:pPr>
      <w:r>
        <w:rPr>
          <w:lang w:val="fr-FR"/>
        </w:rPr>
        <w:t>Illustration 29 : la zone activée</w:t>
      </w:r>
    </w:p>
    <w:p w14:paraId="038A8598" w14:textId="77777777" w:rsidR="00BE5414" w:rsidRPr="00BE5414" w:rsidRDefault="00BE5414" w:rsidP="00BE5414">
      <w:pPr>
        <w:rPr>
          <w:lang w:val="fr-FR"/>
        </w:rPr>
      </w:pPr>
    </w:p>
    <w:p w14:paraId="7433DBCD" w14:textId="77777777" w:rsidR="00BE5414" w:rsidRPr="00BE5414" w:rsidRDefault="00BE5414" w:rsidP="00BE5414">
      <w:pPr>
        <w:rPr>
          <w:lang w:val="fr-FR"/>
        </w:rPr>
      </w:pPr>
      <w:r>
        <w:rPr>
          <w:lang w:val="fr-FR"/>
        </w:rPr>
        <w:t xml:space="preserve">Une autre possibilité est de connecter en série une résistance de </w:t>
      </w:r>
      <w:r>
        <w:rPr>
          <w:rFonts w:ascii="HelReg" w:hAnsi="HelReg"/>
          <w:lang w:val="fr-FR"/>
        </w:rPr>
        <w:t>560 Ω</w:t>
      </w:r>
      <w:r>
        <w:rPr>
          <w:lang w:val="fr-FR"/>
        </w:rPr>
        <w:t xml:space="preserve">  en plus de la résistance EOL de </w:t>
      </w:r>
      <w:r>
        <w:rPr>
          <w:rFonts w:ascii="HelReg" w:hAnsi="HelReg"/>
          <w:lang w:val="fr-FR"/>
        </w:rPr>
        <w:t xml:space="preserve">2,7 </w:t>
      </w:r>
      <w:proofErr w:type="spellStart"/>
      <w:r>
        <w:rPr>
          <w:rFonts w:ascii="HelReg" w:hAnsi="HelReg"/>
          <w:lang w:val="fr-FR"/>
        </w:rPr>
        <w:t>kΩ</w:t>
      </w:r>
      <w:proofErr w:type="spellEnd"/>
      <w:r>
        <w:rPr>
          <w:lang w:val="fr-FR"/>
        </w:rPr>
        <w:t xml:space="preserve"> .</w:t>
      </w:r>
      <w:r>
        <w:rPr>
          <w:rFonts w:ascii="HelReg" w:hAnsi="HelReg"/>
          <w:lang w:val="fr-FR"/>
        </w:rPr>
        <w:t xml:space="preserve"> </w:t>
      </w:r>
      <w:r>
        <w:rPr>
          <w:lang w:val="fr-FR"/>
        </w:rPr>
        <w:t>Le pontage de cette résistance de 560 Ω conduit à la désactivation du système d'alarme intrusion. Un court-circuit ou la perturbation de la zone extérieure activée entraîne l'émission d'une alarme de sabotage.</w:t>
      </w:r>
    </w:p>
    <w:p w14:paraId="04844189" w14:textId="77777777" w:rsidR="00BE5414" w:rsidRPr="00BE5414" w:rsidRDefault="00BE5414" w:rsidP="00BE5414">
      <w:pPr>
        <w:rPr>
          <w:lang w:val="fr-FR"/>
        </w:rPr>
      </w:pPr>
    </w:p>
    <w:p w14:paraId="60D2D433" w14:textId="77777777" w:rsidR="00BE5414" w:rsidRPr="00BE5414" w:rsidRDefault="00BE5414" w:rsidP="00BE5414">
      <w:pPr>
        <w:pStyle w:val="Picture"/>
        <w:rPr>
          <w:lang w:val="fr-FR"/>
        </w:rPr>
      </w:pPr>
    </w:p>
    <w:p w14:paraId="1323818C" w14:textId="77777777" w:rsidR="00BE5414" w:rsidRPr="001A7583" w:rsidRDefault="00165026" w:rsidP="00BE5414">
      <w:pPr>
        <w:pStyle w:val="Picture"/>
      </w:pPr>
      <w:r>
        <w:object w:dxaOrig="15377" w:dyaOrig="1866" w14:anchorId="5F4E4FD5">
          <v:shape id="_x0000_i1049" type="#_x0000_t75" style="width:438.9pt;height:53.2pt" o:ole="">
            <v:imagedata r:id="rId60" o:title=""/>
          </v:shape>
          <o:OLEObject Type="Embed" ProgID="Visio.Drawing.15" ShapeID="_x0000_i1049" DrawAspect="Content" ObjectID="_1742392475" r:id="rId61"/>
        </w:object>
      </w:r>
    </w:p>
    <w:p w14:paraId="542D833E" w14:textId="77777777" w:rsidR="00BE5414" w:rsidRPr="001A7583" w:rsidRDefault="00BE5414" w:rsidP="00BE5414">
      <w:pPr>
        <w:pStyle w:val="Caption"/>
      </w:pPr>
      <w:r>
        <w:rPr>
          <w:lang w:val="fr-FR"/>
        </w:rPr>
        <w:t xml:space="preserve">Illustration 30 : Les zones activées </w:t>
      </w:r>
    </w:p>
    <w:p w14:paraId="7110C1E1" w14:textId="77777777" w:rsidR="00BE5414" w:rsidRPr="001A7583" w:rsidRDefault="00BE5414" w:rsidP="00BE5414">
      <w:pPr>
        <w:pStyle w:val="BodyText"/>
        <w:widowControl/>
        <w:autoSpaceDE/>
        <w:autoSpaceDN/>
        <w:adjustRightInd/>
        <w:rPr>
          <w:rFonts w:ascii="Arial" w:hAnsi="Arial" w:cs="Times New Roman"/>
          <w:b w:val="0"/>
        </w:rPr>
      </w:pPr>
    </w:p>
    <w:p w14:paraId="2AEAC535" w14:textId="77777777" w:rsidR="00BE5414" w:rsidRPr="001A7583" w:rsidRDefault="00BE5414" w:rsidP="00BE5414">
      <w:pPr>
        <w:pStyle w:val="Heading3"/>
      </w:pPr>
      <w:bookmarkStart w:id="208" w:name="_Toc312147167"/>
      <w:bookmarkStart w:id="209" w:name="_Toc497401822"/>
      <w:bookmarkStart w:id="210" w:name="_Toc497407831"/>
      <w:bookmarkStart w:id="211" w:name="_Toc497407871"/>
      <w:bookmarkStart w:id="212" w:name="_Toc22906154"/>
      <w:r>
        <w:rPr>
          <w:lang w:val="fr-FR"/>
        </w:rPr>
        <w:t>Les zones de panique</w:t>
      </w:r>
      <w:bookmarkEnd w:id="208"/>
      <w:bookmarkEnd w:id="209"/>
      <w:bookmarkEnd w:id="210"/>
      <w:bookmarkEnd w:id="211"/>
      <w:bookmarkEnd w:id="212"/>
    </w:p>
    <w:p w14:paraId="0B9C4E76" w14:textId="77777777" w:rsidR="00BE5414" w:rsidRPr="001A7583" w:rsidRDefault="00BE5414" w:rsidP="00BE5414">
      <w:pPr>
        <w:rPr>
          <w:b/>
        </w:rPr>
      </w:pPr>
    </w:p>
    <w:p w14:paraId="067AADEF" w14:textId="77777777" w:rsidR="00BE5414" w:rsidRPr="00BE5414" w:rsidRDefault="00BE5414" w:rsidP="00BE5414">
      <w:pPr>
        <w:rPr>
          <w:lang w:val="fr-FR"/>
        </w:rPr>
      </w:pPr>
      <w:r>
        <w:rPr>
          <w:lang w:val="fr-FR"/>
        </w:rPr>
        <w:t xml:space="preserve">Les zones de panique sont conçues comme des circuits primaires avec une résistance EOL de 2,7 </w:t>
      </w:r>
      <w:proofErr w:type="spellStart"/>
      <w:r>
        <w:rPr>
          <w:lang w:val="fr-FR"/>
        </w:rPr>
        <w:t>kΩ</w:t>
      </w:r>
      <w:proofErr w:type="spellEnd"/>
      <w:r>
        <w:rPr>
          <w:lang w:val="fr-FR"/>
        </w:rPr>
        <w:t>.</w:t>
      </w:r>
    </w:p>
    <w:p w14:paraId="2B6F4B9E" w14:textId="77777777" w:rsidR="00BE5414" w:rsidRPr="00BE5414" w:rsidRDefault="00BE5414" w:rsidP="00BE5414">
      <w:pPr>
        <w:pStyle w:val="Picture"/>
        <w:rPr>
          <w:lang w:val="fr-FR"/>
        </w:rPr>
      </w:pPr>
    </w:p>
    <w:p w14:paraId="67B4C32A" w14:textId="77777777" w:rsidR="00BE5414" w:rsidRPr="00D721AF" w:rsidRDefault="00165026" w:rsidP="00BE5414">
      <w:pPr>
        <w:pStyle w:val="Picture"/>
        <w:rPr>
          <w:lang w:val="fr-FR"/>
        </w:rPr>
      </w:pPr>
      <w:r>
        <w:object w:dxaOrig="13249" w:dyaOrig="2906" w14:anchorId="5A598F25">
          <v:shape id="_x0000_i1050" type="#_x0000_t75" style="width:439.5pt;height:96.4pt" o:ole="">
            <v:imagedata r:id="rId62" o:title=""/>
          </v:shape>
          <o:OLEObject Type="Embed" ProgID="Visio.Drawing.15" ShapeID="_x0000_i1050" DrawAspect="Content" ObjectID="_1742392476" r:id="rId63"/>
        </w:object>
      </w:r>
    </w:p>
    <w:p w14:paraId="1CB00923" w14:textId="77777777" w:rsidR="00BE5414" w:rsidRPr="00BE5414" w:rsidRDefault="00BE5414" w:rsidP="00BE5414">
      <w:pPr>
        <w:pStyle w:val="Caption"/>
        <w:rPr>
          <w:lang w:val="fr-FR"/>
        </w:rPr>
      </w:pPr>
      <w:r>
        <w:rPr>
          <w:lang w:val="fr-FR"/>
        </w:rPr>
        <w:t>Illustration 31 : Les zones de panique</w:t>
      </w:r>
    </w:p>
    <w:p w14:paraId="285B4641" w14:textId="77777777" w:rsidR="00BE5414" w:rsidRPr="00BE5414" w:rsidRDefault="00BE5414" w:rsidP="00BE5414">
      <w:pPr>
        <w:rPr>
          <w:lang w:val="fr-FR"/>
        </w:rPr>
      </w:pPr>
    </w:p>
    <w:p w14:paraId="50A2EA7A" w14:textId="77777777" w:rsidR="00BE5414" w:rsidRPr="00BE5414" w:rsidRDefault="00BE5414" w:rsidP="00BE5414">
      <w:pPr>
        <w:rPr>
          <w:lang w:val="fr-FR"/>
        </w:rPr>
      </w:pPr>
      <w:r>
        <w:rPr>
          <w:lang w:val="fr-FR"/>
        </w:rPr>
        <w:t>La perturbation d'une zone de panique entraîne toujours le déclenchement d'une alarme à distance.</w:t>
      </w:r>
    </w:p>
    <w:p w14:paraId="150A335F" w14:textId="77777777" w:rsidR="00BE5414" w:rsidRPr="00BE5414" w:rsidRDefault="00BE5414" w:rsidP="00BE5414">
      <w:pPr>
        <w:rPr>
          <w:lang w:val="fr-FR"/>
        </w:rPr>
      </w:pPr>
    </w:p>
    <w:p w14:paraId="43619050" w14:textId="77777777" w:rsidR="00BE5414" w:rsidRPr="00BE5414" w:rsidRDefault="00BE5414">
      <w:pPr>
        <w:spacing w:before="0" w:after="0" w:line="240" w:lineRule="auto"/>
        <w:contextualSpacing w:val="0"/>
        <w:rPr>
          <w:rFonts w:eastAsia="Times New Roman"/>
          <w:b/>
          <w:bCs/>
          <w:lang w:val="fr-FR"/>
        </w:rPr>
      </w:pPr>
      <w:r w:rsidRPr="00BE5414">
        <w:rPr>
          <w:lang w:val="fr-FR"/>
        </w:rPr>
        <w:br w:type="page"/>
      </w:r>
    </w:p>
    <w:p w14:paraId="10EA2DE0" w14:textId="77777777" w:rsidR="00BE5414" w:rsidRPr="001A7583" w:rsidRDefault="00BE5414" w:rsidP="00BE5414">
      <w:pPr>
        <w:pStyle w:val="Heading3"/>
      </w:pPr>
      <w:bookmarkStart w:id="213" w:name="_Toc312147168"/>
      <w:bookmarkStart w:id="214" w:name="_Toc497401823"/>
      <w:bookmarkStart w:id="215" w:name="_Toc497407832"/>
      <w:bookmarkStart w:id="216" w:name="_Toc497407872"/>
      <w:bookmarkStart w:id="217" w:name="_Toc22906155"/>
      <w:r>
        <w:rPr>
          <w:lang w:val="fr-FR"/>
        </w:rPr>
        <w:lastRenderedPageBreak/>
        <w:t>Les signaux d'alarme locaux externes</w:t>
      </w:r>
      <w:bookmarkEnd w:id="213"/>
      <w:bookmarkEnd w:id="214"/>
      <w:bookmarkEnd w:id="215"/>
      <w:bookmarkEnd w:id="216"/>
      <w:bookmarkEnd w:id="217"/>
    </w:p>
    <w:p w14:paraId="02EE9191" w14:textId="77777777" w:rsidR="00BE5414" w:rsidRPr="001A7583" w:rsidRDefault="00BE5414" w:rsidP="00BE5414">
      <w:pPr>
        <w:rPr>
          <w:b/>
        </w:rPr>
      </w:pPr>
    </w:p>
    <w:p w14:paraId="15531B14" w14:textId="77777777" w:rsidR="00BE5414" w:rsidRPr="00BE5414" w:rsidRDefault="00BE5414" w:rsidP="00BE5414">
      <w:pPr>
        <w:rPr>
          <w:lang w:val="fr-FR"/>
        </w:rPr>
      </w:pPr>
      <w:r>
        <w:rPr>
          <w:lang w:val="fr-FR"/>
        </w:rPr>
        <w:t>Les câbles d'alimentation des appareils de signalisation ne sont pas surveillés au niveau des unités de contrôle d'alarme intrusion. Un court-circuit ou une coupure de ces câbles ne sera pas détecté.</w:t>
      </w:r>
    </w:p>
    <w:p w14:paraId="304298F9" w14:textId="77777777" w:rsidR="00BE5414" w:rsidRPr="00BE5414" w:rsidRDefault="00BE5414" w:rsidP="00BE5414">
      <w:pPr>
        <w:rPr>
          <w:lang w:val="fr-FR"/>
        </w:rPr>
      </w:pPr>
    </w:p>
    <w:p w14:paraId="05F3569C" w14:textId="77777777" w:rsidR="00BE5414" w:rsidRPr="00BE5414" w:rsidRDefault="00BE5414" w:rsidP="00BE5414">
      <w:pPr>
        <w:pStyle w:val="Picture"/>
        <w:rPr>
          <w:lang w:val="fr-FR"/>
        </w:rPr>
      </w:pPr>
    </w:p>
    <w:p w14:paraId="634E6374" w14:textId="77777777" w:rsidR="00BE5414" w:rsidRPr="001A7583" w:rsidRDefault="00165026" w:rsidP="00BE5414">
      <w:pPr>
        <w:pStyle w:val="Picture"/>
      </w:pPr>
      <w:r>
        <w:object w:dxaOrig="13887" w:dyaOrig="2605" w14:anchorId="38D56671">
          <v:shape id="_x0000_i1051" type="#_x0000_t75" style="width:438.9pt;height:82pt" o:ole="">
            <v:imagedata r:id="rId64" o:title=""/>
          </v:shape>
          <o:OLEObject Type="Embed" ProgID="Visio.Drawing.15" ShapeID="_x0000_i1051" DrawAspect="Content" ObjectID="_1742392477" r:id="rId65"/>
        </w:object>
      </w:r>
    </w:p>
    <w:p w14:paraId="514A4F9A" w14:textId="77777777" w:rsidR="00BE5414" w:rsidRPr="00BE5414" w:rsidRDefault="00BE5414" w:rsidP="00BE5414">
      <w:pPr>
        <w:pStyle w:val="Caption"/>
        <w:rPr>
          <w:lang w:val="fr-FR"/>
        </w:rPr>
      </w:pPr>
      <w:r>
        <w:rPr>
          <w:lang w:val="fr-FR"/>
        </w:rPr>
        <w:t>Illustration 32 : un signal d'alarme local externe</w:t>
      </w:r>
    </w:p>
    <w:p w14:paraId="2ADCA774" w14:textId="77777777" w:rsidR="00BE5414" w:rsidRPr="00BE5414" w:rsidRDefault="00BE5414" w:rsidP="00BE5414">
      <w:pPr>
        <w:pStyle w:val="Caption"/>
        <w:rPr>
          <w:lang w:val="fr-FR"/>
        </w:rPr>
      </w:pPr>
    </w:p>
    <w:p w14:paraId="6E10E52E" w14:textId="77777777" w:rsidR="00BE5414" w:rsidRPr="00BE5414" w:rsidRDefault="00BE5414" w:rsidP="00BE5414">
      <w:pPr>
        <w:rPr>
          <w:lang w:val="fr-FR"/>
        </w:rPr>
      </w:pPr>
      <w:r>
        <w:rPr>
          <w:lang w:val="fr-FR"/>
        </w:rPr>
        <w:t>Une autre possibilité est de relier le câble d'alimentation aux dispositifs de signalisation externes comme circuits primaires, dont on surveille les courts-circuits et les coupures.</w:t>
      </w:r>
    </w:p>
    <w:p w14:paraId="1934FFF6" w14:textId="77777777" w:rsidR="00BE5414" w:rsidRPr="00BE5414" w:rsidRDefault="00BE5414" w:rsidP="00BE5414">
      <w:pPr>
        <w:rPr>
          <w:lang w:val="fr-FR"/>
        </w:rPr>
      </w:pPr>
      <w:r>
        <w:rPr>
          <w:lang w:val="fr-FR"/>
        </w:rPr>
        <w:t xml:space="preserve">Les circuits d'alarme des dispositifs de signalisation externes doivent être réalisés avec une résistance EOL de 1 </w:t>
      </w:r>
      <w:proofErr w:type="spellStart"/>
      <w:r>
        <w:rPr>
          <w:lang w:val="fr-FR"/>
        </w:rPr>
        <w:t>kΩ</w:t>
      </w:r>
      <w:proofErr w:type="spellEnd"/>
      <w:r>
        <w:rPr>
          <w:lang w:val="fr-FR"/>
        </w:rPr>
        <w:t xml:space="preserve"> chacun. Un court-circuit ou une perturbation du circuit de l'alarme provoque l'émission d'une alarme de sabotage.</w:t>
      </w:r>
    </w:p>
    <w:p w14:paraId="214C49B9" w14:textId="77777777" w:rsidR="00BE5414" w:rsidRPr="00BE5414" w:rsidRDefault="00BE5414" w:rsidP="00BE5414">
      <w:pPr>
        <w:rPr>
          <w:rFonts w:ascii="HelReg" w:hAnsi="HelReg"/>
          <w:lang w:val="fr-FR"/>
        </w:rPr>
      </w:pPr>
    </w:p>
    <w:p w14:paraId="06B51162" w14:textId="77777777" w:rsidR="00BE5414" w:rsidRPr="00BE5414" w:rsidRDefault="00BE5414" w:rsidP="00BE5414">
      <w:pPr>
        <w:pStyle w:val="Picture"/>
        <w:rPr>
          <w:lang w:val="fr-FR"/>
        </w:rPr>
      </w:pPr>
    </w:p>
    <w:p w14:paraId="6B68818A" w14:textId="77777777" w:rsidR="00BE5414" w:rsidRPr="001A7583" w:rsidRDefault="00165026" w:rsidP="00BE5414">
      <w:pPr>
        <w:pStyle w:val="Picture"/>
      </w:pPr>
      <w:r>
        <w:object w:dxaOrig="14000" w:dyaOrig="2605" w14:anchorId="6DC7DB62">
          <v:shape id="_x0000_i1052" type="#_x0000_t75" style="width:438.9pt;height:81.4pt" o:ole="">
            <v:imagedata r:id="rId66" o:title=""/>
          </v:shape>
          <o:OLEObject Type="Embed" ProgID="Visio.Drawing.15" ShapeID="_x0000_i1052" DrawAspect="Content" ObjectID="_1742392478" r:id="rId67"/>
        </w:object>
      </w:r>
    </w:p>
    <w:p w14:paraId="233E7A07" w14:textId="77777777" w:rsidR="00BE5414" w:rsidRPr="00BE5414" w:rsidRDefault="00BE5414" w:rsidP="00BE5414">
      <w:pPr>
        <w:pStyle w:val="Caption"/>
        <w:rPr>
          <w:lang w:val="fr-FR"/>
        </w:rPr>
      </w:pPr>
      <w:r>
        <w:rPr>
          <w:lang w:val="fr-FR"/>
        </w:rPr>
        <w:t xml:space="preserve">Illustration 33 : signal anti-effraction avec une résistance EOL de 1 </w:t>
      </w:r>
      <w:proofErr w:type="spellStart"/>
      <w:r>
        <w:rPr>
          <w:lang w:val="fr-FR"/>
        </w:rPr>
        <w:t>kΩ</w:t>
      </w:r>
      <w:proofErr w:type="spellEnd"/>
    </w:p>
    <w:p w14:paraId="2EDC31CA" w14:textId="77777777" w:rsidR="00BE5414" w:rsidRPr="00BE5414" w:rsidRDefault="00BE5414" w:rsidP="00BE5414">
      <w:pPr>
        <w:rPr>
          <w:b/>
          <w:lang w:val="fr-FR"/>
        </w:rPr>
      </w:pPr>
    </w:p>
    <w:p w14:paraId="506EE4A7" w14:textId="77777777" w:rsidR="00BE5414" w:rsidRPr="001A7583" w:rsidRDefault="00BE5414" w:rsidP="00BE5414">
      <w:pPr>
        <w:pStyle w:val="Heading3"/>
      </w:pPr>
      <w:bookmarkStart w:id="218" w:name="_Toc312147169"/>
      <w:bookmarkStart w:id="219" w:name="_Toc497401824"/>
      <w:bookmarkStart w:id="220" w:name="_Toc497407833"/>
      <w:bookmarkStart w:id="221" w:name="_Toc497407873"/>
      <w:bookmarkStart w:id="222" w:name="_Toc22906156"/>
      <w:r>
        <w:rPr>
          <w:lang w:val="fr-FR"/>
        </w:rPr>
        <w:t>Les signaux d'alarme locaux internes</w:t>
      </w:r>
      <w:bookmarkEnd w:id="218"/>
      <w:bookmarkEnd w:id="219"/>
      <w:bookmarkEnd w:id="220"/>
      <w:bookmarkEnd w:id="221"/>
      <w:bookmarkEnd w:id="222"/>
    </w:p>
    <w:p w14:paraId="4946C571" w14:textId="77777777" w:rsidR="00BE5414" w:rsidRPr="001A7583" w:rsidRDefault="00BE5414" w:rsidP="00BE5414">
      <w:pPr>
        <w:rPr>
          <w:b/>
        </w:rPr>
      </w:pPr>
    </w:p>
    <w:p w14:paraId="3B1153AC" w14:textId="77777777" w:rsidR="00BE5414" w:rsidRPr="00BE5414" w:rsidRDefault="00BE5414" w:rsidP="00BE5414">
      <w:pPr>
        <w:rPr>
          <w:lang w:val="fr-FR"/>
        </w:rPr>
      </w:pPr>
      <w:r>
        <w:rPr>
          <w:lang w:val="fr-FR"/>
        </w:rPr>
        <w:t>Les câbles d'alimentation des appareils de signalisation ne sont pas surveillés au niveau des unités de contrôle d'alarme intrusion. Un court-circuit ou une coupure de ces câbles ne sera pas détecté.</w:t>
      </w:r>
    </w:p>
    <w:p w14:paraId="22C3BC3C" w14:textId="77777777" w:rsidR="00BE5414" w:rsidRPr="00BE5414" w:rsidRDefault="00BE5414" w:rsidP="00BE5414">
      <w:pPr>
        <w:rPr>
          <w:lang w:val="fr-FR"/>
        </w:rPr>
      </w:pPr>
    </w:p>
    <w:p w14:paraId="4A191FF7" w14:textId="77777777" w:rsidR="00BE5414" w:rsidRPr="00BE5414" w:rsidRDefault="00BE5414">
      <w:pPr>
        <w:spacing w:before="0" w:after="0" w:line="240" w:lineRule="auto"/>
        <w:contextualSpacing w:val="0"/>
        <w:rPr>
          <w:lang w:val="fr-FR"/>
        </w:rPr>
      </w:pPr>
    </w:p>
    <w:p w14:paraId="40EC1C39" w14:textId="77777777" w:rsidR="00BE5414" w:rsidRPr="001A7583" w:rsidRDefault="00BE5414" w:rsidP="00BE5414">
      <w:r>
        <w:rPr>
          <w:lang w:val="fr-FR"/>
        </w:rPr>
        <w:t>Diagramme schématique :</w:t>
      </w:r>
    </w:p>
    <w:p w14:paraId="3D039A36" w14:textId="77777777" w:rsidR="00BE5414" w:rsidRPr="001A7583" w:rsidRDefault="00BE5414" w:rsidP="00BE5414">
      <w:pPr>
        <w:pStyle w:val="Picture"/>
      </w:pPr>
    </w:p>
    <w:p w14:paraId="4E3FEBD9" w14:textId="77777777" w:rsidR="00BE5414" w:rsidRPr="001A7583" w:rsidRDefault="00165026" w:rsidP="00BE5414">
      <w:pPr>
        <w:pStyle w:val="Picture"/>
      </w:pPr>
      <w:r>
        <w:object w:dxaOrig="13825" w:dyaOrig="2605" w14:anchorId="273832BE">
          <v:shape id="_x0000_i1053" type="#_x0000_t75" style="width:438.9pt;height:82.65pt" o:ole="">
            <v:imagedata r:id="rId68" o:title=""/>
          </v:shape>
          <o:OLEObject Type="Embed" ProgID="Visio.Drawing.15" ShapeID="_x0000_i1053" DrawAspect="Content" ObjectID="_1742392479" r:id="rId69"/>
        </w:object>
      </w:r>
    </w:p>
    <w:p w14:paraId="0547C2B2" w14:textId="77777777" w:rsidR="00BE5414" w:rsidRPr="00BE5414" w:rsidRDefault="00BE5414" w:rsidP="00165026">
      <w:pPr>
        <w:pStyle w:val="Caption"/>
        <w:rPr>
          <w:lang w:val="fr-FR"/>
        </w:rPr>
      </w:pPr>
      <w:r>
        <w:rPr>
          <w:lang w:val="fr-FR"/>
        </w:rPr>
        <w:t>Illustration 34 : un signal d'alarme local interne</w:t>
      </w:r>
      <w:bookmarkStart w:id="223" w:name="_Toc497401825"/>
      <w:bookmarkStart w:id="224" w:name="_Toc497401826"/>
      <w:bookmarkStart w:id="225" w:name="_Toc497401827"/>
      <w:bookmarkStart w:id="226" w:name="_Toc497401828"/>
      <w:bookmarkStart w:id="227" w:name="_Toc497401829"/>
      <w:bookmarkEnd w:id="108"/>
      <w:bookmarkEnd w:id="109"/>
      <w:bookmarkEnd w:id="223"/>
      <w:bookmarkEnd w:id="224"/>
      <w:bookmarkEnd w:id="225"/>
      <w:bookmarkEnd w:id="226"/>
      <w:bookmarkEnd w:id="227"/>
    </w:p>
    <w:sectPr w:rsidR="00BE5414" w:rsidRPr="00BE5414" w:rsidSect="00BE5414">
      <w:headerReference w:type="default" r:id="rId70"/>
      <w:footerReference w:type="default" r:id="rId71"/>
      <w:pgSz w:w="11906" w:h="16838" w:code="9"/>
      <w:pgMar w:top="1134" w:right="1418" w:bottom="1134" w:left="1701"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FAA42" w14:textId="77777777" w:rsidR="00B54A66" w:rsidRDefault="00B54A66">
      <w:pPr>
        <w:spacing w:before="0" w:after="0" w:line="240" w:lineRule="auto"/>
      </w:pPr>
      <w:r>
        <w:separator/>
      </w:r>
    </w:p>
  </w:endnote>
  <w:endnote w:type="continuationSeparator" w:id="0">
    <w:p w14:paraId="23C3C0DA" w14:textId="77777777" w:rsidR="00B54A66" w:rsidRDefault="00B54A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Me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G Times (E1)">
    <w:panose1 w:val="00000000000000000000"/>
    <w:charset w:val="00"/>
    <w:family w:val="roman"/>
    <w:notTrueType/>
    <w:pitch w:val="variable"/>
    <w:sig w:usb0="00000003" w:usb1="00000000" w:usb2="00000000" w:usb3="00000000" w:csb0="00000001" w:csb1="00000000"/>
  </w:font>
  <w:font w:name="UniversLight">
    <w:panose1 w:val="00000000000000000000"/>
    <w:charset w:val="00"/>
    <w:family w:val="swiss"/>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Univers 45 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HelReg">
    <w:altName w:val="Calibri"/>
    <w:panose1 w:val="00000000000000000000"/>
    <w:charset w:val="00"/>
    <w:family w:val="auto"/>
    <w:notTrueType/>
    <w:pitch w:val="default"/>
    <w:sig w:usb0="00000003" w:usb1="00000000" w:usb2="00000000" w:usb3="00000000" w:csb0="00000001" w:csb1="00000000"/>
  </w:font>
  <w:font w:name="HelveticaNeue-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94A7F" w14:textId="77777777" w:rsidR="00C16CDC" w:rsidRPr="00BE5414" w:rsidRDefault="00C16CDC" w:rsidP="00BE5414">
    <w:pPr>
      <w:pStyle w:val="Footer"/>
      <w:pBdr>
        <w:top w:val="single" w:sz="12" w:space="1" w:color="00B050"/>
      </w:pBdr>
      <w:tabs>
        <w:tab w:val="clear" w:pos="4680"/>
        <w:tab w:val="clear" w:pos="9360"/>
        <w:tab w:val="right" w:pos="8789"/>
      </w:tabs>
      <w:rPr>
        <w:noProof/>
        <w:lang w:val="fr-FR"/>
      </w:rPr>
    </w:pPr>
    <w:r>
      <w:rPr>
        <w:noProof/>
        <w:lang w:val="fr-FR"/>
      </w:rPr>
      <w:t>Systèmes de gestion des maisons et des bâtiments</w:t>
    </w:r>
    <w:r>
      <w:rPr>
        <w:noProof/>
        <w:lang w:val="fr-FR"/>
      </w:rPr>
      <w:tab/>
      <w:t>Association KNX</w:t>
    </w:r>
  </w:p>
  <w:p w14:paraId="50FBDD9A" w14:textId="55F57BC8" w:rsidR="00C16CDC" w:rsidRPr="00BE5414" w:rsidRDefault="00C16CDC" w:rsidP="00BE5414">
    <w:pPr>
      <w:pStyle w:val="Footer"/>
      <w:pBdr>
        <w:top w:val="single" w:sz="12" w:space="1" w:color="00B050"/>
      </w:pBdr>
      <w:tabs>
        <w:tab w:val="clear" w:pos="4680"/>
        <w:tab w:val="clear" w:pos="9360"/>
        <w:tab w:val="center" w:pos="5103"/>
        <w:tab w:val="right" w:pos="8789"/>
      </w:tabs>
      <w:rPr>
        <w:noProof/>
        <w:sz w:val="20"/>
        <w:szCs w:val="20"/>
        <w:lang w:val="fr-FR"/>
      </w:rPr>
    </w:pPr>
    <w:r w:rsidRPr="00BE5414">
      <w:rPr>
        <w:lang w:val="fr-FR"/>
      </w:rPr>
      <w:t>La technologie de sécurité</w:t>
    </w:r>
    <w:r w:rsidRPr="00BE5414">
      <w:rPr>
        <w:noProof/>
        <w:sz w:val="20"/>
        <w:szCs w:val="20"/>
        <w:lang w:val="fr-FR"/>
      </w:rPr>
      <w:tab/>
    </w:r>
    <w:r>
      <w:rPr>
        <w:sz w:val="20"/>
        <w:szCs w:val="20"/>
        <w:lang w:val="en-GB"/>
      </w:rPr>
      <w:fldChar w:fldCharType="begin"/>
    </w:r>
    <w:r w:rsidRPr="00BE5414">
      <w:rPr>
        <w:sz w:val="20"/>
        <w:szCs w:val="20"/>
        <w:lang w:val="fr-FR"/>
      </w:rPr>
      <w:instrText xml:space="preserve"> FILENAME  \* FirstCap  \* MERGEFORMAT </w:instrText>
    </w:r>
    <w:r>
      <w:rPr>
        <w:sz w:val="20"/>
        <w:szCs w:val="20"/>
        <w:lang w:val="en-GB"/>
      </w:rPr>
      <w:fldChar w:fldCharType="separate"/>
    </w:r>
    <w:r w:rsidR="002416FE">
      <w:rPr>
        <w:noProof/>
        <w:sz w:val="20"/>
        <w:szCs w:val="20"/>
        <w:lang w:val="fr-FR"/>
      </w:rPr>
      <w:t>Security technology_FR1017b.docx</w:t>
    </w:r>
    <w:r>
      <w:rPr>
        <w:sz w:val="20"/>
        <w:szCs w:val="20"/>
        <w:lang w:val="en-GB"/>
      </w:rPr>
      <w:fldChar w:fldCharType="end"/>
    </w:r>
    <w:r w:rsidRPr="00BE5414">
      <w:rPr>
        <w:noProof/>
        <w:sz w:val="20"/>
        <w:szCs w:val="20"/>
        <w:lang w:val="fr-FR"/>
      </w:rPr>
      <w:tab/>
    </w:r>
    <w:r>
      <w:rPr>
        <w:noProof/>
        <w:sz w:val="20"/>
        <w:szCs w:val="20"/>
        <w:lang w:val="en-GB"/>
      </w:rPr>
      <w:fldChar w:fldCharType="begin"/>
    </w:r>
    <w:r w:rsidRPr="00BE5414">
      <w:rPr>
        <w:noProof/>
        <w:sz w:val="20"/>
        <w:szCs w:val="20"/>
        <w:lang w:val="fr-FR"/>
      </w:rPr>
      <w:instrText xml:space="preserve"> PAGE </w:instrText>
    </w:r>
    <w:r>
      <w:rPr>
        <w:noProof/>
        <w:sz w:val="20"/>
        <w:szCs w:val="20"/>
        <w:lang w:val="en-GB"/>
      </w:rPr>
      <w:fldChar w:fldCharType="separate"/>
    </w:r>
    <w:r w:rsidR="00165026">
      <w:rPr>
        <w:noProof/>
        <w:sz w:val="20"/>
        <w:szCs w:val="20"/>
        <w:lang w:val="fr-FR"/>
      </w:rPr>
      <w:t>2</w:t>
    </w:r>
    <w:r>
      <w:rPr>
        <w:noProof/>
        <w:sz w:val="20"/>
        <w:szCs w:val="20"/>
        <w:lang w:val="en-GB"/>
      </w:rPr>
      <w:fldChar w:fldCharType="end"/>
    </w:r>
    <w:r w:rsidRPr="00BE5414">
      <w:rPr>
        <w:noProof/>
        <w:sz w:val="20"/>
        <w:szCs w:val="20"/>
        <w:lang w:val="fr-FR"/>
      </w:rPr>
      <w:t>/</w:t>
    </w:r>
    <w:r>
      <w:rPr>
        <w:noProof/>
        <w:sz w:val="20"/>
        <w:szCs w:val="20"/>
        <w:lang w:val="en-GB"/>
      </w:rPr>
      <w:fldChar w:fldCharType="begin"/>
    </w:r>
    <w:r w:rsidRPr="00BE5414">
      <w:rPr>
        <w:noProof/>
        <w:sz w:val="20"/>
        <w:szCs w:val="20"/>
        <w:lang w:val="fr-FR"/>
      </w:rPr>
      <w:instrText xml:space="preserve"> NUMPAGES  </w:instrText>
    </w:r>
    <w:r>
      <w:rPr>
        <w:noProof/>
        <w:sz w:val="20"/>
        <w:szCs w:val="20"/>
        <w:lang w:val="en-GB"/>
      </w:rPr>
      <w:fldChar w:fldCharType="separate"/>
    </w:r>
    <w:r w:rsidR="00165026">
      <w:rPr>
        <w:noProof/>
        <w:sz w:val="20"/>
        <w:szCs w:val="20"/>
        <w:lang w:val="fr-FR"/>
      </w:rPr>
      <w:t>35</w:t>
    </w:r>
    <w:r>
      <w:rPr>
        <w:noProof/>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EB694" w14:textId="77777777" w:rsidR="00B54A66" w:rsidRDefault="00B54A66">
      <w:r>
        <w:separator/>
      </w:r>
    </w:p>
  </w:footnote>
  <w:footnote w:type="continuationSeparator" w:id="0">
    <w:p w14:paraId="5110B526" w14:textId="77777777" w:rsidR="00B54A66" w:rsidRDefault="00B54A66">
      <w:r>
        <w:continuationSeparator/>
      </w:r>
    </w:p>
  </w:footnote>
  <w:footnote w:id="1">
    <w:p w14:paraId="278634D3" w14:textId="77777777" w:rsidR="00C16CDC" w:rsidRPr="00BE5414" w:rsidRDefault="00C16CDC">
      <w:pPr>
        <w:pStyle w:val="FootnoteText"/>
        <w:rPr>
          <w:lang w:val="fr-FR"/>
        </w:rPr>
      </w:pPr>
      <w:r>
        <w:rPr>
          <w:rStyle w:val="FootnoteReference"/>
          <w:lang w:val="en-GB"/>
        </w:rPr>
        <w:footnoteRef/>
      </w:r>
      <w:r>
        <w:rPr>
          <w:lang w:val="fr-FR"/>
        </w:rPr>
        <w:t xml:space="preserve"> Verband der Sachversicherer (Fédération allemande des assureurs de biens matériels) : les systèmes d'alarme ayant une certification VdS sont reconnus par les compagnies d'assurance allemandes.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5618" w14:textId="77777777" w:rsidR="00C16CDC" w:rsidRPr="00AF53C3" w:rsidRDefault="00C16CDC" w:rsidP="00BE5414">
    <w:pPr>
      <w:pStyle w:val="Header"/>
      <w:pBdr>
        <w:bottom w:val="single" w:sz="12" w:space="1" w:color="00B050"/>
      </w:pBdr>
      <w:tabs>
        <w:tab w:val="clear" w:pos="9360"/>
        <w:tab w:val="right" w:pos="8789"/>
      </w:tabs>
      <w:ind w:right="-1"/>
      <w:rPr>
        <w:szCs w:val="28"/>
      </w:rPr>
    </w:pPr>
    <w:r w:rsidRPr="00CC3CB4">
      <w:rPr>
        <w:snapToGrid w:val="0"/>
        <w:lang w:val="fr-FR"/>
      </w:rPr>
      <w:t>COURS AVANCÉ DE KNX</w:t>
    </w:r>
    <w:r>
      <w:rPr>
        <w:snapToGrid w:val="0"/>
        <w:szCs w:val="28"/>
        <w:lang w:val="fr-FR"/>
      </w:rPr>
      <w:tab/>
    </w:r>
    <w:r>
      <w:rPr>
        <w:snapToGrid w:val="0"/>
        <w:szCs w:val="28"/>
        <w:lang w:val="fr-FR"/>
      </w:rPr>
      <w:tab/>
    </w:r>
    <w:r>
      <w:rPr>
        <w:noProof/>
      </w:rPr>
      <w:drawing>
        <wp:inline distT="0" distB="0" distL="0" distR="0" wp14:anchorId="317AEEB9" wp14:editId="5424EC33">
          <wp:extent cx="800100" cy="365760"/>
          <wp:effectExtent l="0" t="0" r="0" b="0"/>
          <wp:docPr id="1" name="Bild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00100" cy="365760"/>
                  </a:xfrm>
                  <a:prstGeom prst="rect">
                    <a:avLst/>
                  </a:prstGeom>
                  <a:noFill/>
                  <a:ln>
                    <a:noFill/>
                  </a:ln>
                </pic:spPr>
              </pic:pic>
            </a:graphicData>
          </a:graphic>
        </wp:inline>
      </w:drawing>
    </w:r>
  </w:p>
  <w:p w14:paraId="09A7D6B3" w14:textId="77777777" w:rsidR="00C16CDC" w:rsidRDefault="00C16C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5pt;height:11.25pt" o:bullet="t">
        <v:imagedata r:id="rId1" o:title="mso27"/>
      </v:shape>
    </w:pict>
  </w:numPicBullet>
  <w:abstractNum w:abstractNumId="0" w15:restartNumberingAfterBreak="0">
    <w:nsid w:val="03BA2106"/>
    <w:multiLevelType w:val="hybridMultilevel"/>
    <w:tmpl w:val="3B92BD44"/>
    <w:lvl w:ilvl="0" w:tplc="62888C34">
      <w:start w:val="1"/>
      <w:numFmt w:val="bullet"/>
      <w:lvlText w:val=""/>
      <w:lvlPicBulletId w:val="0"/>
      <w:lvlJc w:val="left"/>
      <w:pPr>
        <w:ind w:left="420" w:hanging="360"/>
      </w:pPr>
      <w:rPr>
        <w:rFonts w:ascii="Symbol" w:hAnsi="Symbol" w:hint="default"/>
      </w:rPr>
    </w:lvl>
    <w:lvl w:ilvl="1" w:tplc="2690BF04" w:tentative="1">
      <w:start w:val="1"/>
      <w:numFmt w:val="bullet"/>
      <w:lvlText w:val="o"/>
      <w:lvlJc w:val="left"/>
      <w:pPr>
        <w:ind w:left="1140" w:hanging="360"/>
      </w:pPr>
      <w:rPr>
        <w:rFonts w:ascii="Courier New" w:hAnsi="Courier New" w:cs="Courier New" w:hint="default"/>
      </w:rPr>
    </w:lvl>
    <w:lvl w:ilvl="2" w:tplc="6FAA26F0" w:tentative="1">
      <w:start w:val="1"/>
      <w:numFmt w:val="bullet"/>
      <w:lvlText w:val=""/>
      <w:lvlJc w:val="left"/>
      <w:pPr>
        <w:ind w:left="1860" w:hanging="360"/>
      </w:pPr>
      <w:rPr>
        <w:rFonts w:ascii="Wingdings" w:hAnsi="Wingdings" w:hint="default"/>
      </w:rPr>
    </w:lvl>
    <w:lvl w:ilvl="3" w:tplc="26B2064E" w:tentative="1">
      <w:start w:val="1"/>
      <w:numFmt w:val="bullet"/>
      <w:lvlText w:val=""/>
      <w:lvlJc w:val="left"/>
      <w:pPr>
        <w:ind w:left="2580" w:hanging="360"/>
      </w:pPr>
      <w:rPr>
        <w:rFonts w:ascii="Symbol" w:hAnsi="Symbol" w:hint="default"/>
      </w:rPr>
    </w:lvl>
    <w:lvl w:ilvl="4" w:tplc="2C1CB37C" w:tentative="1">
      <w:start w:val="1"/>
      <w:numFmt w:val="bullet"/>
      <w:lvlText w:val="o"/>
      <w:lvlJc w:val="left"/>
      <w:pPr>
        <w:ind w:left="3300" w:hanging="360"/>
      </w:pPr>
      <w:rPr>
        <w:rFonts w:ascii="Courier New" w:hAnsi="Courier New" w:cs="Courier New" w:hint="default"/>
      </w:rPr>
    </w:lvl>
    <w:lvl w:ilvl="5" w:tplc="23DC14D2" w:tentative="1">
      <w:start w:val="1"/>
      <w:numFmt w:val="bullet"/>
      <w:lvlText w:val=""/>
      <w:lvlJc w:val="left"/>
      <w:pPr>
        <w:ind w:left="4020" w:hanging="360"/>
      </w:pPr>
      <w:rPr>
        <w:rFonts w:ascii="Wingdings" w:hAnsi="Wingdings" w:hint="default"/>
      </w:rPr>
    </w:lvl>
    <w:lvl w:ilvl="6" w:tplc="2A36A06C" w:tentative="1">
      <w:start w:val="1"/>
      <w:numFmt w:val="bullet"/>
      <w:lvlText w:val=""/>
      <w:lvlJc w:val="left"/>
      <w:pPr>
        <w:ind w:left="4740" w:hanging="360"/>
      </w:pPr>
      <w:rPr>
        <w:rFonts w:ascii="Symbol" w:hAnsi="Symbol" w:hint="default"/>
      </w:rPr>
    </w:lvl>
    <w:lvl w:ilvl="7" w:tplc="DBAC1146" w:tentative="1">
      <w:start w:val="1"/>
      <w:numFmt w:val="bullet"/>
      <w:lvlText w:val="o"/>
      <w:lvlJc w:val="left"/>
      <w:pPr>
        <w:ind w:left="5460" w:hanging="360"/>
      </w:pPr>
      <w:rPr>
        <w:rFonts w:ascii="Courier New" w:hAnsi="Courier New" w:cs="Courier New" w:hint="default"/>
      </w:rPr>
    </w:lvl>
    <w:lvl w:ilvl="8" w:tplc="075EFE30" w:tentative="1">
      <w:start w:val="1"/>
      <w:numFmt w:val="bullet"/>
      <w:lvlText w:val=""/>
      <w:lvlJc w:val="left"/>
      <w:pPr>
        <w:ind w:left="6180" w:hanging="360"/>
      </w:pPr>
      <w:rPr>
        <w:rFonts w:ascii="Wingdings" w:hAnsi="Wingdings" w:hint="default"/>
      </w:rPr>
    </w:lvl>
  </w:abstractNum>
  <w:abstractNum w:abstractNumId="1" w15:restartNumberingAfterBreak="0">
    <w:nsid w:val="03F02A7E"/>
    <w:multiLevelType w:val="hybridMultilevel"/>
    <w:tmpl w:val="9B14E6A8"/>
    <w:lvl w:ilvl="0" w:tplc="90C08F48">
      <w:start w:val="1"/>
      <w:numFmt w:val="bullet"/>
      <w:lvlText w:val=""/>
      <w:lvlPicBulletId w:val="0"/>
      <w:lvlJc w:val="left"/>
      <w:pPr>
        <w:ind w:left="420" w:hanging="360"/>
      </w:pPr>
      <w:rPr>
        <w:rFonts w:ascii="Symbol" w:hAnsi="Symbol" w:hint="default"/>
      </w:rPr>
    </w:lvl>
    <w:lvl w:ilvl="1" w:tplc="27600718" w:tentative="1">
      <w:start w:val="1"/>
      <w:numFmt w:val="bullet"/>
      <w:lvlText w:val="o"/>
      <w:lvlJc w:val="left"/>
      <w:pPr>
        <w:ind w:left="1140" w:hanging="360"/>
      </w:pPr>
      <w:rPr>
        <w:rFonts w:ascii="Courier New" w:hAnsi="Courier New" w:cs="Courier New" w:hint="default"/>
      </w:rPr>
    </w:lvl>
    <w:lvl w:ilvl="2" w:tplc="62827C8C" w:tentative="1">
      <w:start w:val="1"/>
      <w:numFmt w:val="bullet"/>
      <w:lvlText w:val=""/>
      <w:lvlJc w:val="left"/>
      <w:pPr>
        <w:ind w:left="1860" w:hanging="360"/>
      </w:pPr>
      <w:rPr>
        <w:rFonts w:ascii="Wingdings" w:hAnsi="Wingdings" w:hint="default"/>
      </w:rPr>
    </w:lvl>
    <w:lvl w:ilvl="3" w:tplc="8F56583C" w:tentative="1">
      <w:start w:val="1"/>
      <w:numFmt w:val="bullet"/>
      <w:lvlText w:val=""/>
      <w:lvlJc w:val="left"/>
      <w:pPr>
        <w:ind w:left="2580" w:hanging="360"/>
      </w:pPr>
      <w:rPr>
        <w:rFonts w:ascii="Symbol" w:hAnsi="Symbol" w:hint="default"/>
      </w:rPr>
    </w:lvl>
    <w:lvl w:ilvl="4" w:tplc="5CB04AAC" w:tentative="1">
      <w:start w:val="1"/>
      <w:numFmt w:val="bullet"/>
      <w:lvlText w:val="o"/>
      <w:lvlJc w:val="left"/>
      <w:pPr>
        <w:ind w:left="3300" w:hanging="360"/>
      </w:pPr>
      <w:rPr>
        <w:rFonts w:ascii="Courier New" w:hAnsi="Courier New" w:cs="Courier New" w:hint="default"/>
      </w:rPr>
    </w:lvl>
    <w:lvl w:ilvl="5" w:tplc="05F4C982" w:tentative="1">
      <w:start w:val="1"/>
      <w:numFmt w:val="bullet"/>
      <w:lvlText w:val=""/>
      <w:lvlJc w:val="left"/>
      <w:pPr>
        <w:ind w:left="4020" w:hanging="360"/>
      </w:pPr>
      <w:rPr>
        <w:rFonts w:ascii="Wingdings" w:hAnsi="Wingdings" w:hint="default"/>
      </w:rPr>
    </w:lvl>
    <w:lvl w:ilvl="6" w:tplc="1C322B88" w:tentative="1">
      <w:start w:val="1"/>
      <w:numFmt w:val="bullet"/>
      <w:lvlText w:val=""/>
      <w:lvlJc w:val="left"/>
      <w:pPr>
        <w:ind w:left="4740" w:hanging="360"/>
      </w:pPr>
      <w:rPr>
        <w:rFonts w:ascii="Symbol" w:hAnsi="Symbol" w:hint="default"/>
      </w:rPr>
    </w:lvl>
    <w:lvl w:ilvl="7" w:tplc="66F66732" w:tentative="1">
      <w:start w:val="1"/>
      <w:numFmt w:val="bullet"/>
      <w:lvlText w:val="o"/>
      <w:lvlJc w:val="left"/>
      <w:pPr>
        <w:ind w:left="5460" w:hanging="360"/>
      </w:pPr>
      <w:rPr>
        <w:rFonts w:ascii="Courier New" w:hAnsi="Courier New" w:cs="Courier New" w:hint="default"/>
      </w:rPr>
    </w:lvl>
    <w:lvl w:ilvl="8" w:tplc="791E19E0" w:tentative="1">
      <w:start w:val="1"/>
      <w:numFmt w:val="bullet"/>
      <w:lvlText w:val=""/>
      <w:lvlJc w:val="left"/>
      <w:pPr>
        <w:ind w:left="6180" w:hanging="360"/>
      </w:pPr>
      <w:rPr>
        <w:rFonts w:ascii="Wingdings" w:hAnsi="Wingdings" w:hint="default"/>
      </w:rPr>
    </w:lvl>
  </w:abstractNum>
  <w:abstractNum w:abstractNumId="2" w15:restartNumberingAfterBreak="0">
    <w:nsid w:val="0B79592E"/>
    <w:multiLevelType w:val="singleLevel"/>
    <w:tmpl w:val="0B0E82CC"/>
    <w:lvl w:ilvl="0">
      <w:start w:val="1"/>
      <w:numFmt w:val="bullet"/>
      <w:pStyle w:val="Text10Aufzhlung"/>
      <w:lvlText w:val=""/>
      <w:lvlJc w:val="left"/>
      <w:pPr>
        <w:tabs>
          <w:tab w:val="num" w:pos="360"/>
        </w:tabs>
        <w:ind w:left="0" w:firstLine="0"/>
      </w:pPr>
      <w:rPr>
        <w:rFonts w:ascii="Symbol" w:hAnsi="Symbol" w:hint="default"/>
        <w:sz w:val="16"/>
      </w:rPr>
    </w:lvl>
  </w:abstractNum>
  <w:abstractNum w:abstractNumId="3" w15:restartNumberingAfterBreak="0">
    <w:nsid w:val="0F6F489E"/>
    <w:multiLevelType w:val="hybridMultilevel"/>
    <w:tmpl w:val="BC06E506"/>
    <w:lvl w:ilvl="0" w:tplc="6DDE79E8">
      <w:start w:val="1"/>
      <w:numFmt w:val="bullet"/>
      <w:pStyle w:val="Bullet4"/>
      <w:lvlText w:val=""/>
      <w:lvlJc w:val="left"/>
      <w:pPr>
        <w:ind w:left="1800" w:hanging="360"/>
      </w:pPr>
      <w:rPr>
        <w:rFonts w:ascii="Wingdings" w:hAnsi="Wingdings" w:hint="default"/>
      </w:rPr>
    </w:lvl>
    <w:lvl w:ilvl="1" w:tplc="3A60CC6C" w:tentative="1">
      <w:start w:val="1"/>
      <w:numFmt w:val="bullet"/>
      <w:lvlText w:val="o"/>
      <w:lvlJc w:val="left"/>
      <w:pPr>
        <w:ind w:left="2520" w:hanging="360"/>
      </w:pPr>
      <w:rPr>
        <w:rFonts w:ascii="Courier New" w:hAnsi="Courier New" w:cs="Courier New" w:hint="default"/>
      </w:rPr>
    </w:lvl>
    <w:lvl w:ilvl="2" w:tplc="09FED28A" w:tentative="1">
      <w:start w:val="1"/>
      <w:numFmt w:val="bullet"/>
      <w:lvlText w:val=""/>
      <w:lvlJc w:val="left"/>
      <w:pPr>
        <w:ind w:left="3240" w:hanging="360"/>
      </w:pPr>
      <w:rPr>
        <w:rFonts w:ascii="Wingdings" w:hAnsi="Wingdings" w:hint="default"/>
      </w:rPr>
    </w:lvl>
    <w:lvl w:ilvl="3" w:tplc="99C6D52E" w:tentative="1">
      <w:start w:val="1"/>
      <w:numFmt w:val="bullet"/>
      <w:lvlText w:val=""/>
      <w:lvlJc w:val="left"/>
      <w:pPr>
        <w:ind w:left="3960" w:hanging="360"/>
      </w:pPr>
      <w:rPr>
        <w:rFonts w:ascii="Symbol" w:hAnsi="Symbol" w:hint="default"/>
      </w:rPr>
    </w:lvl>
    <w:lvl w:ilvl="4" w:tplc="E8B27CC4" w:tentative="1">
      <w:start w:val="1"/>
      <w:numFmt w:val="bullet"/>
      <w:lvlText w:val="o"/>
      <w:lvlJc w:val="left"/>
      <w:pPr>
        <w:ind w:left="4680" w:hanging="360"/>
      </w:pPr>
      <w:rPr>
        <w:rFonts w:ascii="Courier New" w:hAnsi="Courier New" w:cs="Courier New" w:hint="default"/>
      </w:rPr>
    </w:lvl>
    <w:lvl w:ilvl="5" w:tplc="CD2470A8" w:tentative="1">
      <w:start w:val="1"/>
      <w:numFmt w:val="bullet"/>
      <w:lvlText w:val=""/>
      <w:lvlJc w:val="left"/>
      <w:pPr>
        <w:ind w:left="5400" w:hanging="360"/>
      </w:pPr>
      <w:rPr>
        <w:rFonts w:ascii="Wingdings" w:hAnsi="Wingdings" w:hint="default"/>
      </w:rPr>
    </w:lvl>
    <w:lvl w:ilvl="6" w:tplc="3768DF10" w:tentative="1">
      <w:start w:val="1"/>
      <w:numFmt w:val="bullet"/>
      <w:lvlText w:val=""/>
      <w:lvlJc w:val="left"/>
      <w:pPr>
        <w:ind w:left="6120" w:hanging="360"/>
      </w:pPr>
      <w:rPr>
        <w:rFonts w:ascii="Symbol" w:hAnsi="Symbol" w:hint="default"/>
      </w:rPr>
    </w:lvl>
    <w:lvl w:ilvl="7" w:tplc="13B8F558" w:tentative="1">
      <w:start w:val="1"/>
      <w:numFmt w:val="bullet"/>
      <w:lvlText w:val="o"/>
      <w:lvlJc w:val="left"/>
      <w:pPr>
        <w:ind w:left="6840" w:hanging="360"/>
      </w:pPr>
      <w:rPr>
        <w:rFonts w:ascii="Courier New" w:hAnsi="Courier New" w:cs="Courier New" w:hint="default"/>
      </w:rPr>
    </w:lvl>
    <w:lvl w:ilvl="8" w:tplc="E92CCCD0" w:tentative="1">
      <w:start w:val="1"/>
      <w:numFmt w:val="bullet"/>
      <w:lvlText w:val=""/>
      <w:lvlJc w:val="left"/>
      <w:pPr>
        <w:ind w:left="7560" w:hanging="360"/>
      </w:pPr>
      <w:rPr>
        <w:rFonts w:ascii="Wingdings" w:hAnsi="Wingdings" w:hint="default"/>
      </w:rPr>
    </w:lvl>
  </w:abstractNum>
  <w:abstractNum w:abstractNumId="4" w15:restartNumberingAfterBreak="0">
    <w:nsid w:val="1CA110CD"/>
    <w:multiLevelType w:val="hybridMultilevel"/>
    <w:tmpl w:val="56E633FA"/>
    <w:lvl w:ilvl="0" w:tplc="07BE5C2E">
      <w:start w:val="1"/>
      <w:numFmt w:val="bullet"/>
      <w:lvlText w:val=""/>
      <w:lvlPicBulletId w:val="0"/>
      <w:lvlJc w:val="left"/>
      <w:pPr>
        <w:ind w:left="420" w:hanging="360"/>
      </w:pPr>
      <w:rPr>
        <w:rFonts w:ascii="Symbol" w:hAnsi="Symbol" w:hint="default"/>
      </w:rPr>
    </w:lvl>
    <w:lvl w:ilvl="1" w:tplc="E64C7766" w:tentative="1">
      <w:start w:val="1"/>
      <w:numFmt w:val="bullet"/>
      <w:lvlText w:val="o"/>
      <w:lvlJc w:val="left"/>
      <w:pPr>
        <w:ind w:left="1140" w:hanging="360"/>
      </w:pPr>
      <w:rPr>
        <w:rFonts w:ascii="Courier New" w:hAnsi="Courier New" w:cs="Courier New" w:hint="default"/>
      </w:rPr>
    </w:lvl>
    <w:lvl w:ilvl="2" w:tplc="F5101598" w:tentative="1">
      <w:start w:val="1"/>
      <w:numFmt w:val="bullet"/>
      <w:lvlText w:val=""/>
      <w:lvlJc w:val="left"/>
      <w:pPr>
        <w:ind w:left="1860" w:hanging="360"/>
      </w:pPr>
      <w:rPr>
        <w:rFonts w:ascii="Wingdings" w:hAnsi="Wingdings" w:hint="default"/>
      </w:rPr>
    </w:lvl>
    <w:lvl w:ilvl="3" w:tplc="CFAC9D20" w:tentative="1">
      <w:start w:val="1"/>
      <w:numFmt w:val="bullet"/>
      <w:lvlText w:val=""/>
      <w:lvlJc w:val="left"/>
      <w:pPr>
        <w:ind w:left="2580" w:hanging="360"/>
      </w:pPr>
      <w:rPr>
        <w:rFonts w:ascii="Symbol" w:hAnsi="Symbol" w:hint="default"/>
      </w:rPr>
    </w:lvl>
    <w:lvl w:ilvl="4" w:tplc="80942966" w:tentative="1">
      <w:start w:val="1"/>
      <w:numFmt w:val="bullet"/>
      <w:lvlText w:val="o"/>
      <w:lvlJc w:val="left"/>
      <w:pPr>
        <w:ind w:left="3300" w:hanging="360"/>
      </w:pPr>
      <w:rPr>
        <w:rFonts w:ascii="Courier New" w:hAnsi="Courier New" w:cs="Courier New" w:hint="default"/>
      </w:rPr>
    </w:lvl>
    <w:lvl w:ilvl="5" w:tplc="96BC2C7A" w:tentative="1">
      <w:start w:val="1"/>
      <w:numFmt w:val="bullet"/>
      <w:lvlText w:val=""/>
      <w:lvlJc w:val="left"/>
      <w:pPr>
        <w:ind w:left="4020" w:hanging="360"/>
      </w:pPr>
      <w:rPr>
        <w:rFonts w:ascii="Wingdings" w:hAnsi="Wingdings" w:hint="default"/>
      </w:rPr>
    </w:lvl>
    <w:lvl w:ilvl="6" w:tplc="B8621236" w:tentative="1">
      <w:start w:val="1"/>
      <w:numFmt w:val="bullet"/>
      <w:lvlText w:val=""/>
      <w:lvlJc w:val="left"/>
      <w:pPr>
        <w:ind w:left="4740" w:hanging="360"/>
      </w:pPr>
      <w:rPr>
        <w:rFonts w:ascii="Symbol" w:hAnsi="Symbol" w:hint="default"/>
      </w:rPr>
    </w:lvl>
    <w:lvl w:ilvl="7" w:tplc="053414FC" w:tentative="1">
      <w:start w:val="1"/>
      <w:numFmt w:val="bullet"/>
      <w:lvlText w:val="o"/>
      <w:lvlJc w:val="left"/>
      <w:pPr>
        <w:ind w:left="5460" w:hanging="360"/>
      </w:pPr>
      <w:rPr>
        <w:rFonts w:ascii="Courier New" w:hAnsi="Courier New" w:cs="Courier New" w:hint="default"/>
      </w:rPr>
    </w:lvl>
    <w:lvl w:ilvl="8" w:tplc="7FB49316" w:tentative="1">
      <w:start w:val="1"/>
      <w:numFmt w:val="bullet"/>
      <w:lvlText w:val=""/>
      <w:lvlJc w:val="left"/>
      <w:pPr>
        <w:ind w:left="6180" w:hanging="360"/>
      </w:pPr>
      <w:rPr>
        <w:rFonts w:ascii="Wingdings" w:hAnsi="Wingdings" w:hint="default"/>
      </w:rPr>
    </w:lvl>
  </w:abstractNum>
  <w:abstractNum w:abstractNumId="5" w15:restartNumberingAfterBreak="0">
    <w:nsid w:val="1E39242F"/>
    <w:multiLevelType w:val="hybridMultilevel"/>
    <w:tmpl w:val="44BE9B3E"/>
    <w:lvl w:ilvl="0" w:tplc="2B8AC0C4">
      <w:start w:val="1"/>
      <w:numFmt w:val="bullet"/>
      <w:lvlText w:val=""/>
      <w:lvlPicBulletId w:val="0"/>
      <w:lvlJc w:val="left"/>
      <w:pPr>
        <w:ind w:left="408" w:hanging="360"/>
      </w:pPr>
      <w:rPr>
        <w:rFonts w:ascii="Symbol" w:hAnsi="Symbol" w:hint="default"/>
      </w:rPr>
    </w:lvl>
    <w:lvl w:ilvl="1" w:tplc="BEB80C80" w:tentative="1">
      <w:start w:val="1"/>
      <w:numFmt w:val="bullet"/>
      <w:lvlText w:val="o"/>
      <w:lvlJc w:val="left"/>
      <w:pPr>
        <w:ind w:left="1128" w:hanging="360"/>
      </w:pPr>
      <w:rPr>
        <w:rFonts w:ascii="Courier New" w:hAnsi="Courier New" w:cs="Courier New" w:hint="default"/>
      </w:rPr>
    </w:lvl>
    <w:lvl w:ilvl="2" w:tplc="E6D2CD10" w:tentative="1">
      <w:start w:val="1"/>
      <w:numFmt w:val="bullet"/>
      <w:lvlText w:val=""/>
      <w:lvlJc w:val="left"/>
      <w:pPr>
        <w:ind w:left="1848" w:hanging="360"/>
      </w:pPr>
      <w:rPr>
        <w:rFonts w:ascii="Wingdings" w:hAnsi="Wingdings" w:hint="default"/>
      </w:rPr>
    </w:lvl>
    <w:lvl w:ilvl="3" w:tplc="9496AEE0" w:tentative="1">
      <w:start w:val="1"/>
      <w:numFmt w:val="bullet"/>
      <w:lvlText w:val=""/>
      <w:lvlJc w:val="left"/>
      <w:pPr>
        <w:ind w:left="2568" w:hanging="360"/>
      </w:pPr>
      <w:rPr>
        <w:rFonts w:ascii="Symbol" w:hAnsi="Symbol" w:hint="default"/>
      </w:rPr>
    </w:lvl>
    <w:lvl w:ilvl="4" w:tplc="772A0EDA" w:tentative="1">
      <w:start w:val="1"/>
      <w:numFmt w:val="bullet"/>
      <w:lvlText w:val="o"/>
      <w:lvlJc w:val="left"/>
      <w:pPr>
        <w:ind w:left="3288" w:hanging="360"/>
      </w:pPr>
      <w:rPr>
        <w:rFonts w:ascii="Courier New" w:hAnsi="Courier New" w:cs="Courier New" w:hint="default"/>
      </w:rPr>
    </w:lvl>
    <w:lvl w:ilvl="5" w:tplc="3CA63A1A" w:tentative="1">
      <w:start w:val="1"/>
      <w:numFmt w:val="bullet"/>
      <w:lvlText w:val=""/>
      <w:lvlJc w:val="left"/>
      <w:pPr>
        <w:ind w:left="4008" w:hanging="360"/>
      </w:pPr>
      <w:rPr>
        <w:rFonts w:ascii="Wingdings" w:hAnsi="Wingdings" w:hint="default"/>
      </w:rPr>
    </w:lvl>
    <w:lvl w:ilvl="6" w:tplc="78B2DAA6" w:tentative="1">
      <w:start w:val="1"/>
      <w:numFmt w:val="bullet"/>
      <w:lvlText w:val=""/>
      <w:lvlJc w:val="left"/>
      <w:pPr>
        <w:ind w:left="4728" w:hanging="360"/>
      </w:pPr>
      <w:rPr>
        <w:rFonts w:ascii="Symbol" w:hAnsi="Symbol" w:hint="default"/>
      </w:rPr>
    </w:lvl>
    <w:lvl w:ilvl="7" w:tplc="8A24262C" w:tentative="1">
      <w:start w:val="1"/>
      <w:numFmt w:val="bullet"/>
      <w:lvlText w:val="o"/>
      <w:lvlJc w:val="left"/>
      <w:pPr>
        <w:ind w:left="5448" w:hanging="360"/>
      </w:pPr>
      <w:rPr>
        <w:rFonts w:ascii="Courier New" w:hAnsi="Courier New" w:cs="Courier New" w:hint="default"/>
      </w:rPr>
    </w:lvl>
    <w:lvl w:ilvl="8" w:tplc="AD788330" w:tentative="1">
      <w:start w:val="1"/>
      <w:numFmt w:val="bullet"/>
      <w:lvlText w:val=""/>
      <w:lvlJc w:val="left"/>
      <w:pPr>
        <w:ind w:left="6168" w:hanging="360"/>
      </w:pPr>
      <w:rPr>
        <w:rFonts w:ascii="Wingdings" w:hAnsi="Wingdings" w:hint="default"/>
      </w:rPr>
    </w:lvl>
  </w:abstractNum>
  <w:abstractNum w:abstractNumId="6" w15:restartNumberingAfterBreak="0">
    <w:nsid w:val="206C12F4"/>
    <w:multiLevelType w:val="hybridMultilevel"/>
    <w:tmpl w:val="9468D4BC"/>
    <w:lvl w:ilvl="0" w:tplc="00CE6136">
      <w:start w:val="1"/>
      <w:numFmt w:val="bullet"/>
      <w:pStyle w:val="Bullet2"/>
      <w:lvlText w:val=""/>
      <w:lvlJc w:val="left"/>
      <w:pPr>
        <w:ind w:left="720" w:hanging="360"/>
      </w:pPr>
      <w:rPr>
        <w:rFonts w:ascii="Wingdings" w:hAnsi="Wingdings" w:hint="default"/>
      </w:rPr>
    </w:lvl>
    <w:lvl w:ilvl="1" w:tplc="D07E135A">
      <w:start w:val="1"/>
      <w:numFmt w:val="bullet"/>
      <w:lvlText w:val="o"/>
      <w:lvlJc w:val="left"/>
      <w:pPr>
        <w:ind w:left="1440" w:hanging="360"/>
      </w:pPr>
      <w:rPr>
        <w:rFonts w:ascii="Courier New" w:hAnsi="Courier New" w:cs="Courier New" w:hint="default"/>
      </w:rPr>
    </w:lvl>
    <w:lvl w:ilvl="2" w:tplc="ADE604B4" w:tentative="1">
      <w:start w:val="1"/>
      <w:numFmt w:val="bullet"/>
      <w:lvlText w:val=""/>
      <w:lvlJc w:val="left"/>
      <w:pPr>
        <w:ind w:left="2160" w:hanging="360"/>
      </w:pPr>
      <w:rPr>
        <w:rFonts w:ascii="Wingdings" w:hAnsi="Wingdings" w:hint="default"/>
      </w:rPr>
    </w:lvl>
    <w:lvl w:ilvl="3" w:tplc="C36EF736" w:tentative="1">
      <w:start w:val="1"/>
      <w:numFmt w:val="bullet"/>
      <w:lvlText w:val=""/>
      <w:lvlJc w:val="left"/>
      <w:pPr>
        <w:ind w:left="2880" w:hanging="360"/>
      </w:pPr>
      <w:rPr>
        <w:rFonts w:ascii="Symbol" w:hAnsi="Symbol" w:hint="default"/>
      </w:rPr>
    </w:lvl>
    <w:lvl w:ilvl="4" w:tplc="869EBCA8" w:tentative="1">
      <w:start w:val="1"/>
      <w:numFmt w:val="bullet"/>
      <w:lvlText w:val="o"/>
      <w:lvlJc w:val="left"/>
      <w:pPr>
        <w:ind w:left="3600" w:hanging="360"/>
      </w:pPr>
      <w:rPr>
        <w:rFonts w:ascii="Courier New" w:hAnsi="Courier New" w:cs="Courier New" w:hint="default"/>
      </w:rPr>
    </w:lvl>
    <w:lvl w:ilvl="5" w:tplc="FA22A8D0" w:tentative="1">
      <w:start w:val="1"/>
      <w:numFmt w:val="bullet"/>
      <w:lvlText w:val=""/>
      <w:lvlJc w:val="left"/>
      <w:pPr>
        <w:ind w:left="4320" w:hanging="360"/>
      </w:pPr>
      <w:rPr>
        <w:rFonts w:ascii="Wingdings" w:hAnsi="Wingdings" w:hint="default"/>
      </w:rPr>
    </w:lvl>
    <w:lvl w:ilvl="6" w:tplc="AC0AAC4C" w:tentative="1">
      <w:start w:val="1"/>
      <w:numFmt w:val="bullet"/>
      <w:lvlText w:val=""/>
      <w:lvlJc w:val="left"/>
      <w:pPr>
        <w:ind w:left="5040" w:hanging="360"/>
      </w:pPr>
      <w:rPr>
        <w:rFonts w:ascii="Symbol" w:hAnsi="Symbol" w:hint="default"/>
      </w:rPr>
    </w:lvl>
    <w:lvl w:ilvl="7" w:tplc="7966C710" w:tentative="1">
      <w:start w:val="1"/>
      <w:numFmt w:val="bullet"/>
      <w:lvlText w:val="o"/>
      <w:lvlJc w:val="left"/>
      <w:pPr>
        <w:ind w:left="5760" w:hanging="360"/>
      </w:pPr>
      <w:rPr>
        <w:rFonts w:ascii="Courier New" w:hAnsi="Courier New" w:cs="Courier New" w:hint="default"/>
      </w:rPr>
    </w:lvl>
    <w:lvl w:ilvl="8" w:tplc="4A74C5E8" w:tentative="1">
      <w:start w:val="1"/>
      <w:numFmt w:val="bullet"/>
      <w:lvlText w:val=""/>
      <w:lvlJc w:val="left"/>
      <w:pPr>
        <w:ind w:left="6480" w:hanging="360"/>
      </w:pPr>
      <w:rPr>
        <w:rFonts w:ascii="Wingdings" w:hAnsi="Wingdings" w:hint="default"/>
      </w:rPr>
    </w:lvl>
  </w:abstractNum>
  <w:abstractNum w:abstractNumId="7"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2278" w:hanging="576"/>
      </w:pPr>
    </w:lvl>
    <w:lvl w:ilvl="2">
      <w:start w:val="1"/>
      <w:numFmt w:val="decimal"/>
      <w:pStyle w:val="Heading3"/>
      <w:lvlText w:val="%1.%2.%3"/>
      <w:lvlJc w:val="left"/>
      <w:pPr>
        <w:ind w:left="86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2BA76F2"/>
    <w:multiLevelType w:val="singleLevel"/>
    <w:tmpl w:val="52D2D8F8"/>
    <w:lvl w:ilvl="0">
      <w:start w:val="1"/>
      <w:numFmt w:val="bullet"/>
      <w:pStyle w:val="Text10-Aufzhlung"/>
      <w:lvlText w:val=""/>
      <w:lvlJc w:val="left"/>
      <w:pPr>
        <w:tabs>
          <w:tab w:val="num" w:pos="360"/>
        </w:tabs>
        <w:ind w:left="360" w:hanging="360"/>
      </w:pPr>
      <w:rPr>
        <w:rFonts w:ascii="Symbol" w:hAnsi="Symbol" w:hint="default"/>
        <w:sz w:val="16"/>
      </w:rPr>
    </w:lvl>
  </w:abstractNum>
  <w:abstractNum w:abstractNumId="9" w15:restartNumberingAfterBreak="0">
    <w:nsid w:val="291D6993"/>
    <w:multiLevelType w:val="hybridMultilevel"/>
    <w:tmpl w:val="EBD63072"/>
    <w:lvl w:ilvl="0" w:tplc="6812F3A8">
      <w:start w:val="1"/>
      <w:numFmt w:val="bullet"/>
      <w:lvlText w:val=""/>
      <w:lvlPicBulletId w:val="0"/>
      <w:lvlJc w:val="left"/>
      <w:pPr>
        <w:ind w:left="420" w:hanging="360"/>
      </w:pPr>
      <w:rPr>
        <w:rFonts w:ascii="Symbol" w:hAnsi="Symbol" w:hint="default"/>
      </w:rPr>
    </w:lvl>
    <w:lvl w:ilvl="1" w:tplc="23EEDD60" w:tentative="1">
      <w:start w:val="1"/>
      <w:numFmt w:val="bullet"/>
      <w:lvlText w:val="o"/>
      <w:lvlJc w:val="left"/>
      <w:pPr>
        <w:ind w:left="1140" w:hanging="360"/>
      </w:pPr>
      <w:rPr>
        <w:rFonts w:ascii="Courier New" w:hAnsi="Courier New" w:cs="Courier New" w:hint="default"/>
      </w:rPr>
    </w:lvl>
    <w:lvl w:ilvl="2" w:tplc="5704A300" w:tentative="1">
      <w:start w:val="1"/>
      <w:numFmt w:val="bullet"/>
      <w:lvlText w:val=""/>
      <w:lvlJc w:val="left"/>
      <w:pPr>
        <w:ind w:left="1860" w:hanging="360"/>
      </w:pPr>
      <w:rPr>
        <w:rFonts w:ascii="Wingdings" w:hAnsi="Wingdings" w:hint="default"/>
      </w:rPr>
    </w:lvl>
    <w:lvl w:ilvl="3" w:tplc="C01EE2A2" w:tentative="1">
      <w:start w:val="1"/>
      <w:numFmt w:val="bullet"/>
      <w:lvlText w:val=""/>
      <w:lvlJc w:val="left"/>
      <w:pPr>
        <w:ind w:left="2580" w:hanging="360"/>
      </w:pPr>
      <w:rPr>
        <w:rFonts w:ascii="Symbol" w:hAnsi="Symbol" w:hint="default"/>
      </w:rPr>
    </w:lvl>
    <w:lvl w:ilvl="4" w:tplc="FE28D2C4" w:tentative="1">
      <w:start w:val="1"/>
      <w:numFmt w:val="bullet"/>
      <w:lvlText w:val="o"/>
      <w:lvlJc w:val="left"/>
      <w:pPr>
        <w:ind w:left="3300" w:hanging="360"/>
      </w:pPr>
      <w:rPr>
        <w:rFonts w:ascii="Courier New" w:hAnsi="Courier New" w:cs="Courier New" w:hint="default"/>
      </w:rPr>
    </w:lvl>
    <w:lvl w:ilvl="5" w:tplc="5A98CCF8" w:tentative="1">
      <w:start w:val="1"/>
      <w:numFmt w:val="bullet"/>
      <w:lvlText w:val=""/>
      <w:lvlJc w:val="left"/>
      <w:pPr>
        <w:ind w:left="4020" w:hanging="360"/>
      </w:pPr>
      <w:rPr>
        <w:rFonts w:ascii="Wingdings" w:hAnsi="Wingdings" w:hint="default"/>
      </w:rPr>
    </w:lvl>
    <w:lvl w:ilvl="6" w:tplc="C9F67EFA" w:tentative="1">
      <w:start w:val="1"/>
      <w:numFmt w:val="bullet"/>
      <w:lvlText w:val=""/>
      <w:lvlJc w:val="left"/>
      <w:pPr>
        <w:ind w:left="4740" w:hanging="360"/>
      </w:pPr>
      <w:rPr>
        <w:rFonts w:ascii="Symbol" w:hAnsi="Symbol" w:hint="default"/>
      </w:rPr>
    </w:lvl>
    <w:lvl w:ilvl="7" w:tplc="993C2FCE" w:tentative="1">
      <w:start w:val="1"/>
      <w:numFmt w:val="bullet"/>
      <w:lvlText w:val="o"/>
      <w:lvlJc w:val="left"/>
      <w:pPr>
        <w:ind w:left="5460" w:hanging="360"/>
      </w:pPr>
      <w:rPr>
        <w:rFonts w:ascii="Courier New" w:hAnsi="Courier New" w:cs="Courier New" w:hint="default"/>
      </w:rPr>
    </w:lvl>
    <w:lvl w:ilvl="8" w:tplc="4F96B308" w:tentative="1">
      <w:start w:val="1"/>
      <w:numFmt w:val="bullet"/>
      <w:lvlText w:val=""/>
      <w:lvlJc w:val="left"/>
      <w:pPr>
        <w:ind w:left="6180" w:hanging="360"/>
      </w:pPr>
      <w:rPr>
        <w:rFonts w:ascii="Wingdings" w:hAnsi="Wingdings" w:hint="default"/>
      </w:rPr>
    </w:lvl>
  </w:abstractNum>
  <w:abstractNum w:abstractNumId="10" w15:restartNumberingAfterBreak="0">
    <w:nsid w:val="2A1D475E"/>
    <w:multiLevelType w:val="hybridMultilevel"/>
    <w:tmpl w:val="2EB0A518"/>
    <w:lvl w:ilvl="0" w:tplc="24645338">
      <w:start w:val="1"/>
      <w:numFmt w:val="bullet"/>
      <w:lvlText w:val=""/>
      <w:lvlPicBulletId w:val="0"/>
      <w:lvlJc w:val="left"/>
      <w:pPr>
        <w:ind w:left="420" w:hanging="360"/>
      </w:pPr>
      <w:rPr>
        <w:rFonts w:ascii="Symbol" w:hAnsi="Symbol" w:hint="default"/>
      </w:rPr>
    </w:lvl>
    <w:lvl w:ilvl="1" w:tplc="16D8AE5E" w:tentative="1">
      <w:start w:val="1"/>
      <w:numFmt w:val="bullet"/>
      <w:lvlText w:val="o"/>
      <w:lvlJc w:val="left"/>
      <w:pPr>
        <w:ind w:left="1140" w:hanging="360"/>
      </w:pPr>
      <w:rPr>
        <w:rFonts w:ascii="Courier New" w:hAnsi="Courier New" w:cs="Courier New" w:hint="default"/>
      </w:rPr>
    </w:lvl>
    <w:lvl w:ilvl="2" w:tplc="EC528966" w:tentative="1">
      <w:start w:val="1"/>
      <w:numFmt w:val="bullet"/>
      <w:lvlText w:val=""/>
      <w:lvlJc w:val="left"/>
      <w:pPr>
        <w:ind w:left="1860" w:hanging="360"/>
      </w:pPr>
      <w:rPr>
        <w:rFonts w:ascii="Wingdings" w:hAnsi="Wingdings" w:hint="default"/>
      </w:rPr>
    </w:lvl>
    <w:lvl w:ilvl="3" w:tplc="933CDCDE" w:tentative="1">
      <w:start w:val="1"/>
      <w:numFmt w:val="bullet"/>
      <w:lvlText w:val=""/>
      <w:lvlJc w:val="left"/>
      <w:pPr>
        <w:ind w:left="2580" w:hanging="360"/>
      </w:pPr>
      <w:rPr>
        <w:rFonts w:ascii="Symbol" w:hAnsi="Symbol" w:hint="default"/>
      </w:rPr>
    </w:lvl>
    <w:lvl w:ilvl="4" w:tplc="BB74FC72" w:tentative="1">
      <w:start w:val="1"/>
      <w:numFmt w:val="bullet"/>
      <w:lvlText w:val="o"/>
      <w:lvlJc w:val="left"/>
      <w:pPr>
        <w:ind w:left="3300" w:hanging="360"/>
      </w:pPr>
      <w:rPr>
        <w:rFonts w:ascii="Courier New" w:hAnsi="Courier New" w:cs="Courier New" w:hint="default"/>
      </w:rPr>
    </w:lvl>
    <w:lvl w:ilvl="5" w:tplc="6FD22BF6" w:tentative="1">
      <w:start w:val="1"/>
      <w:numFmt w:val="bullet"/>
      <w:lvlText w:val=""/>
      <w:lvlJc w:val="left"/>
      <w:pPr>
        <w:ind w:left="4020" w:hanging="360"/>
      </w:pPr>
      <w:rPr>
        <w:rFonts w:ascii="Wingdings" w:hAnsi="Wingdings" w:hint="default"/>
      </w:rPr>
    </w:lvl>
    <w:lvl w:ilvl="6" w:tplc="EC1CB38C" w:tentative="1">
      <w:start w:val="1"/>
      <w:numFmt w:val="bullet"/>
      <w:lvlText w:val=""/>
      <w:lvlJc w:val="left"/>
      <w:pPr>
        <w:ind w:left="4740" w:hanging="360"/>
      </w:pPr>
      <w:rPr>
        <w:rFonts w:ascii="Symbol" w:hAnsi="Symbol" w:hint="default"/>
      </w:rPr>
    </w:lvl>
    <w:lvl w:ilvl="7" w:tplc="8DFC77AE" w:tentative="1">
      <w:start w:val="1"/>
      <w:numFmt w:val="bullet"/>
      <w:lvlText w:val="o"/>
      <w:lvlJc w:val="left"/>
      <w:pPr>
        <w:ind w:left="5460" w:hanging="360"/>
      </w:pPr>
      <w:rPr>
        <w:rFonts w:ascii="Courier New" w:hAnsi="Courier New" w:cs="Courier New" w:hint="default"/>
      </w:rPr>
    </w:lvl>
    <w:lvl w:ilvl="8" w:tplc="C778F616" w:tentative="1">
      <w:start w:val="1"/>
      <w:numFmt w:val="bullet"/>
      <w:lvlText w:val=""/>
      <w:lvlJc w:val="left"/>
      <w:pPr>
        <w:ind w:left="6180" w:hanging="360"/>
      </w:pPr>
      <w:rPr>
        <w:rFonts w:ascii="Wingdings" w:hAnsi="Wingdings" w:hint="default"/>
      </w:rPr>
    </w:lvl>
  </w:abstractNum>
  <w:abstractNum w:abstractNumId="11" w15:restartNumberingAfterBreak="0">
    <w:nsid w:val="37D40945"/>
    <w:multiLevelType w:val="hybridMultilevel"/>
    <w:tmpl w:val="84D68168"/>
    <w:lvl w:ilvl="0" w:tplc="7D3CCA82">
      <w:start w:val="1"/>
      <w:numFmt w:val="bullet"/>
      <w:lvlText w:val=""/>
      <w:lvlPicBulletId w:val="0"/>
      <w:lvlJc w:val="left"/>
      <w:pPr>
        <w:ind w:left="420" w:hanging="360"/>
      </w:pPr>
      <w:rPr>
        <w:rFonts w:ascii="Symbol" w:hAnsi="Symbol" w:hint="default"/>
        <w:b w:val="0"/>
      </w:rPr>
    </w:lvl>
    <w:lvl w:ilvl="1" w:tplc="9CB65AFA" w:tentative="1">
      <w:start w:val="1"/>
      <w:numFmt w:val="bullet"/>
      <w:lvlText w:val="o"/>
      <w:lvlJc w:val="left"/>
      <w:pPr>
        <w:ind w:left="1140" w:hanging="360"/>
      </w:pPr>
      <w:rPr>
        <w:rFonts w:ascii="Courier New" w:hAnsi="Courier New" w:cs="Courier New" w:hint="default"/>
      </w:rPr>
    </w:lvl>
    <w:lvl w:ilvl="2" w:tplc="A934D168" w:tentative="1">
      <w:start w:val="1"/>
      <w:numFmt w:val="bullet"/>
      <w:lvlText w:val=""/>
      <w:lvlJc w:val="left"/>
      <w:pPr>
        <w:ind w:left="1860" w:hanging="360"/>
      </w:pPr>
      <w:rPr>
        <w:rFonts w:ascii="Wingdings" w:hAnsi="Wingdings" w:hint="default"/>
      </w:rPr>
    </w:lvl>
    <w:lvl w:ilvl="3" w:tplc="1D3AA1B8" w:tentative="1">
      <w:start w:val="1"/>
      <w:numFmt w:val="bullet"/>
      <w:lvlText w:val=""/>
      <w:lvlJc w:val="left"/>
      <w:pPr>
        <w:ind w:left="2580" w:hanging="360"/>
      </w:pPr>
      <w:rPr>
        <w:rFonts w:ascii="Symbol" w:hAnsi="Symbol" w:hint="default"/>
      </w:rPr>
    </w:lvl>
    <w:lvl w:ilvl="4" w:tplc="B45CDF8A" w:tentative="1">
      <w:start w:val="1"/>
      <w:numFmt w:val="bullet"/>
      <w:lvlText w:val="o"/>
      <w:lvlJc w:val="left"/>
      <w:pPr>
        <w:ind w:left="3300" w:hanging="360"/>
      </w:pPr>
      <w:rPr>
        <w:rFonts w:ascii="Courier New" w:hAnsi="Courier New" w:cs="Courier New" w:hint="default"/>
      </w:rPr>
    </w:lvl>
    <w:lvl w:ilvl="5" w:tplc="6A20BADC" w:tentative="1">
      <w:start w:val="1"/>
      <w:numFmt w:val="bullet"/>
      <w:lvlText w:val=""/>
      <w:lvlJc w:val="left"/>
      <w:pPr>
        <w:ind w:left="4020" w:hanging="360"/>
      </w:pPr>
      <w:rPr>
        <w:rFonts w:ascii="Wingdings" w:hAnsi="Wingdings" w:hint="default"/>
      </w:rPr>
    </w:lvl>
    <w:lvl w:ilvl="6" w:tplc="19FC2112" w:tentative="1">
      <w:start w:val="1"/>
      <w:numFmt w:val="bullet"/>
      <w:lvlText w:val=""/>
      <w:lvlJc w:val="left"/>
      <w:pPr>
        <w:ind w:left="4740" w:hanging="360"/>
      </w:pPr>
      <w:rPr>
        <w:rFonts w:ascii="Symbol" w:hAnsi="Symbol" w:hint="default"/>
      </w:rPr>
    </w:lvl>
    <w:lvl w:ilvl="7" w:tplc="3162ED28" w:tentative="1">
      <w:start w:val="1"/>
      <w:numFmt w:val="bullet"/>
      <w:lvlText w:val="o"/>
      <w:lvlJc w:val="left"/>
      <w:pPr>
        <w:ind w:left="5460" w:hanging="360"/>
      </w:pPr>
      <w:rPr>
        <w:rFonts w:ascii="Courier New" w:hAnsi="Courier New" w:cs="Courier New" w:hint="default"/>
      </w:rPr>
    </w:lvl>
    <w:lvl w:ilvl="8" w:tplc="A5B818A2" w:tentative="1">
      <w:start w:val="1"/>
      <w:numFmt w:val="bullet"/>
      <w:lvlText w:val=""/>
      <w:lvlJc w:val="left"/>
      <w:pPr>
        <w:ind w:left="6180" w:hanging="360"/>
      </w:pPr>
      <w:rPr>
        <w:rFonts w:ascii="Wingdings" w:hAnsi="Wingdings" w:hint="default"/>
      </w:rPr>
    </w:lvl>
  </w:abstractNum>
  <w:abstractNum w:abstractNumId="12" w15:restartNumberingAfterBreak="0">
    <w:nsid w:val="410227D6"/>
    <w:multiLevelType w:val="hybridMultilevel"/>
    <w:tmpl w:val="0EF89F2C"/>
    <w:lvl w:ilvl="0" w:tplc="4D38BAAE">
      <w:start w:val="1"/>
      <w:numFmt w:val="bullet"/>
      <w:lvlText w:val=""/>
      <w:lvlPicBulletId w:val="0"/>
      <w:lvlJc w:val="left"/>
      <w:pPr>
        <w:ind w:left="420" w:hanging="360"/>
      </w:pPr>
      <w:rPr>
        <w:rFonts w:ascii="Symbol" w:hAnsi="Symbol" w:hint="default"/>
      </w:rPr>
    </w:lvl>
    <w:lvl w:ilvl="1" w:tplc="13E48C52" w:tentative="1">
      <w:start w:val="1"/>
      <w:numFmt w:val="bullet"/>
      <w:lvlText w:val="o"/>
      <w:lvlJc w:val="left"/>
      <w:pPr>
        <w:ind w:left="1140" w:hanging="360"/>
      </w:pPr>
      <w:rPr>
        <w:rFonts w:ascii="Courier New" w:hAnsi="Courier New" w:cs="Courier New" w:hint="default"/>
      </w:rPr>
    </w:lvl>
    <w:lvl w:ilvl="2" w:tplc="D2208C2C" w:tentative="1">
      <w:start w:val="1"/>
      <w:numFmt w:val="bullet"/>
      <w:lvlText w:val=""/>
      <w:lvlJc w:val="left"/>
      <w:pPr>
        <w:ind w:left="1860" w:hanging="360"/>
      </w:pPr>
      <w:rPr>
        <w:rFonts w:ascii="Wingdings" w:hAnsi="Wingdings" w:hint="default"/>
      </w:rPr>
    </w:lvl>
    <w:lvl w:ilvl="3" w:tplc="E95E60C8" w:tentative="1">
      <w:start w:val="1"/>
      <w:numFmt w:val="bullet"/>
      <w:lvlText w:val=""/>
      <w:lvlJc w:val="left"/>
      <w:pPr>
        <w:ind w:left="2580" w:hanging="360"/>
      </w:pPr>
      <w:rPr>
        <w:rFonts w:ascii="Symbol" w:hAnsi="Symbol" w:hint="default"/>
      </w:rPr>
    </w:lvl>
    <w:lvl w:ilvl="4" w:tplc="68447E9E" w:tentative="1">
      <w:start w:val="1"/>
      <w:numFmt w:val="bullet"/>
      <w:lvlText w:val="o"/>
      <w:lvlJc w:val="left"/>
      <w:pPr>
        <w:ind w:left="3300" w:hanging="360"/>
      </w:pPr>
      <w:rPr>
        <w:rFonts w:ascii="Courier New" w:hAnsi="Courier New" w:cs="Courier New" w:hint="default"/>
      </w:rPr>
    </w:lvl>
    <w:lvl w:ilvl="5" w:tplc="103AD686" w:tentative="1">
      <w:start w:val="1"/>
      <w:numFmt w:val="bullet"/>
      <w:lvlText w:val=""/>
      <w:lvlJc w:val="left"/>
      <w:pPr>
        <w:ind w:left="4020" w:hanging="360"/>
      </w:pPr>
      <w:rPr>
        <w:rFonts w:ascii="Wingdings" w:hAnsi="Wingdings" w:hint="default"/>
      </w:rPr>
    </w:lvl>
    <w:lvl w:ilvl="6" w:tplc="927E592A" w:tentative="1">
      <w:start w:val="1"/>
      <w:numFmt w:val="bullet"/>
      <w:lvlText w:val=""/>
      <w:lvlJc w:val="left"/>
      <w:pPr>
        <w:ind w:left="4740" w:hanging="360"/>
      </w:pPr>
      <w:rPr>
        <w:rFonts w:ascii="Symbol" w:hAnsi="Symbol" w:hint="default"/>
      </w:rPr>
    </w:lvl>
    <w:lvl w:ilvl="7" w:tplc="2312B438" w:tentative="1">
      <w:start w:val="1"/>
      <w:numFmt w:val="bullet"/>
      <w:lvlText w:val="o"/>
      <w:lvlJc w:val="left"/>
      <w:pPr>
        <w:ind w:left="5460" w:hanging="360"/>
      </w:pPr>
      <w:rPr>
        <w:rFonts w:ascii="Courier New" w:hAnsi="Courier New" w:cs="Courier New" w:hint="default"/>
      </w:rPr>
    </w:lvl>
    <w:lvl w:ilvl="8" w:tplc="6FBE3EEC" w:tentative="1">
      <w:start w:val="1"/>
      <w:numFmt w:val="bullet"/>
      <w:lvlText w:val=""/>
      <w:lvlJc w:val="left"/>
      <w:pPr>
        <w:ind w:left="6180" w:hanging="360"/>
      </w:pPr>
      <w:rPr>
        <w:rFonts w:ascii="Wingdings" w:hAnsi="Wingdings" w:hint="default"/>
      </w:rPr>
    </w:lvl>
  </w:abstractNum>
  <w:abstractNum w:abstractNumId="13" w15:restartNumberingAfterBreak="0">
    <w:nsid w:val="49C97315"/>
    <w:multiLevelType w:val="hybridMultilevel"/>
    <w:tmpl w:val="813C4490"/>
    <w:lvl w:ilvl="0" w:tplc="319A3BEE">
      <w:start w:val="1"/>
      <w:numFmt w:val="bullet"/>
      <w:lvlText w:val=""/>
      <w:lvlPicBulletId w:val="0"/>
      <w:lvlJc w:val="left"/>
      <w:pPr>
        <w:ind w:left="720" w:hanging="360"/>
      </w:pPr>
      <w:rPr>
        <w:rFonts w:ascii="Symbol" w:hAnsi="Symbol" w:hint="default"/>
      </w:rPr>
    </w:lvl>
    <w:lvl w:ilvl="1" w:tplc="A19EDAB4" w:tentative="1">
      <w:start w:val="1"/>
      <w:numFmt w:val="bullet"/>
      <w:lvlText w:val="o"/>
      <w:lvlJc w:val="left"/>
      <w:pPr>
        <w:ind w:left="1440" w:hanging="360"/>
      </w:pPr>
      <w:rPr>
        <w:rFonts w:ascii="Courier New" w:hAnsi="Courier New" w:cs="Courier New" w:hint="default"/>
      </w:rPr>
    </w:lvl>
    <w:lvl w:ilvl="2" w:tplc="DCFEBDAC" w:tentative="1">
      <w:start w:val="1"/>
      <w:numFmt w:val="bullet"/>
      <w:lvlText w:val=""/>
      <w:lvlJc w:val="left"/>
      <w:pPr>
        <w:ind w:left="2160" w:hanging="360"/>
      </w:pPr>
      <w:rPr>
        <w:rFonts w:ascii="Wingdings" w:hAnsi="Wingdings" w:hint="default"/>
      </w:rPr>
    </w:lvl>
    <w:lvl w:ilvl="3" w:tplc="1E18FA4C" w:tentative="1">
      <w:start w:val="1"/>
      <w:numFmt w:val="bullet"/>
      <w:lvlText w:val=""/>
      <w:lvlJc w:val="left"/>
      <w:pPr>
        <w:ind w:left="2880" w:hanging="360"/>
      </w:pPr>
      <w:rPr>
        <w:rFonts w:ascii="Symbol" w:hAnsi="Symbol" w:hint="default"/>
      </w:rPr>
    </w:lvl>
    <w:lvl w:ilvl="4" w:tplc="E45066F0" w:tentative="1">
      <w:start w:val="1"/>
      <w:numFmt w:val="bullet"/>
      <w:lvlText w:val="o"/>
      <w:lvlJc w:val="left"/>
      <w:pPr>
        <w:ind w:left="3600" w:hanging="360"/>
      </w:pPr>
      <w:rPr>
        <w:rFonts w:ascii="Courier New" w:hAnsi="Courier New" w:cs="Courier New" w:hint="default"/>
      </w:rPr>
    </w:lvl>
    <w:lvl w:ilvl="5" w:tplc="8974B3CA" w:tentative="1">
      <w:start w:val="1"/>
      <w:numFmt w:val="bullet"/>
      <w:lvlText w:val=""/>
      <w:lvlJc w:val="left"/>
      <w:pPr>
        <w:ind w:left="4320" w:hanging="360"/>
      </w:pPr>
      <w:rPr>
        <w:rFonts w:ascii="Wingdings" w:hAnsi="Wingdings" w:hint="default"/>
      </w:rPr>
    </w:lvl>
    <w:lvl w:ilvl="6" w:tplc="C25E1104" w:tentative="1">
      <w:start w:val="1"/>
      <w:numFmt w:val="bullet"/>
      <w:lvlText w:val=""/>
      <w:lvlJc w:val="left"/>
      <w:pPr>
        <w:ind w:left="5040" w:hanging="360"/>
      </w:pPr>
      <w:rPr>
        <w:rFonts w:ascii="Symbol" w:hAnsi="Symbol" w:hint="default"/>
      </w:rPr>
    </w:lvl>
    <w:lvl w:ilvl="7" w:tplc="46C2CD16" w:tentative="1">
      <w:start w:val="1"/>
      <w:numFmt w:val="bullet"/>
      <w:lvlText w:val="o"/>
      <w:lvlJc w:val="left"/>
      <w:pPr>
        <w:ind w:left="5760" w:hanging="360"/>
      </w:pPr>
      <w:rPr>
        <w:rFonts w:ascii="Courier New" w:hAnsi="Courier New" w:cs="Courier New" w:hint="default"/>
      </w:rPr>
    </w:lvl>
    <w:lvl w:ilvl="8" w:tplc="3C8883FA" w:tentative="1">
      <w:start w:val="1"/>
      <w:numFmt w:val="bullet"/>
      <w:lvlText w:val=""/>
      <w:lvlJc w:val="left"/>
      <w:pPr>
        <w:ind w:left="6480" w:hanging="360"/>
      </w:pPr>
      <w:rPr>
        <w:rFonts w:ascii="Wingdings" w:hAnsi="Wingdings" w:hint="default"/>
      </w:rPr>
    </w:lvl>
  </w:abstractNum>
  <w:abstractNum w:abstractNumId="14" w15:restartNumberingAfterBreak="0">
    <w:nsid w:val="4A100B96"/>
    <w:multiLevelType w:val="hybridMultilevel"/>
    <w:tmpl w:val="635C1730"/>
    <w:lvl w:ilvl="0" w:tplc="B532EDFA">
      <w:start w:val="1"/>
      <w:numFmt w:val="bullet"/>
      <w:lvlText w:val=""/>
      <w:lvlPicBulletId w:val="0"/>
      <w:lvlJc w:val="left"/>
      <w:pPr>
        <w:ind w:left="1068" w:hanging="360"/>
      </w:pPr>
      <w:rPr>
        <w:rFonts w:ascii="Symbol" w:hAnsi="Symbol" w:hint="default"/>
      </w:rPr>
    </w:lvl>
    <w:lvl w:ilvl="1" w:tplc="484CE454" w:tentative="1">
      <w:start w:val="1"/>
      <w:numFmt w:val="bullet"/>
      <w:lvlText w:val="o"/>
      <w:lvlJc w:val="left"/>
      <w:pPr>
        <w:ind w:left="1788" w:hanging="360"/>
      </w:pPr>
      <w:rPr>
        <w:rFonts w:ascii="Courier New" w:hAnsi="Courier New" w:cs="Courier New" w:hint="default"/>
      </w:rPr>
    </w:lvl>
    <w:lvl w:ilvl="2" w:tplc="21145F76" w:tentative="1">
      <w:start w:val="1"/>
      <w:numFmt w:val="bullet"/>
      <w:lvlText w:val=""/>
      <w:lvlJc w:val="left"/>
      <w:pPr>
        <w:ind w:left="2508" w:hanging="360"/>
      </w:pPr>
      <w:rPr>
        <w:rFonts w:ascii="Wingdings" w:hAnsi="Wingdings" w:hint="default"/>
      </w:rPr>
    </w:lvl>
    <w:lvl w:ilvl="3" w:tplc="8924A6E0" w:tentative="1">
      <w:start w:val="1"/>
      <w:numFmt w:val="bullet"/>
      <w:lvlText w:val=""/>
      <w:lvlJc w:val="left"/>
      <w:pPr>
        <w:ind w:left="3228" w:hanging="360"/>
      </w:pPr>
      <w:rPr>
        <w:rFonts w:ascii="Symbol" w:hAnsi="Symbol" w:hint="default"/>
      </w:rPr>
    </w:lvl>
    <w:lvl w:ilvl="4" w:tplc="8E06E1CC" w:tentative="1">
      <w:start w:val="1"/>
      <w:numFmt w:val="bullet"/>
      <w:lvlText w:val="o"/>
      <w:lvlJc w:val="left"/>
      <w:pPr>
        <w:ind w:left="3948" w:hanging="360"/>
      </w:pPr>
      <w:rPr>
        <w:rFonts w:ascii="Courier New" w:hAnsi="Courier New" w:cs="Courier New" w:hint="default"/>
      </w:rPr>
    </w:lvl>
    <w:lvl w:ilvl="5" w:tplc="E9CAAE26" w:tentative="1">
      <w:start w:val="1"/>
      <w:numFmt w:val="bullet"/>
      <w:lvlText w:val=""/>
      <w:lvlJc w:val="left"/>
      <w:pPr>
        <w:ind w:left="4668" w:hanging="360"/>
      </w:pPr>
      <w:rPr>
        <w:rFonts w:ascii="Wingdings" w:hAnsi="Wingdings" w:hint="default"/>
      </w:rPr>
    </w:lvl>
    <w:lvl w:ilvl="6" w:tplc="97B8E8F8" w:tentative="1">
      <w:start w:val="1"/>
      <w:numFmt w:val="bullet"/>
      <w:lvlText w:val=""/>
      <w:lvlJc w:val="left"/>
      <w:pPr>
        <w:ind w:left="5388" w:hanging="360"/>
      </w:pPr>
      <w:rPr>
        <w:rFonts w:ascii="Symbol" w:hAnsi="Symbol" w:hint="default"/>
      </w:rPr>
    </w:lvl>
    <w:lvl w:ilvl="7" w:tplc="0F14E244" w:tentative="1">
      <w:start w:val="1"/>
      <w:numFmt w:val="bullet"/>
      <w:lvlText w:val="o"/>
      <w:lvlJc w:val="left"/>
      <w:pPr>
        <w:ind w:left="6108" w:hanging="360"/>
      </w:pPr>
      <w:rPr>
        <w:rFonts w:ascii="Courier New" w:hAnsi="Courier New" w:cs="Courier New" w:hint="default"/>
      </w:rPr>
    </w:lvl>
    <w:lvl w:ilvl="8" w:tplc="EE605F46" w:tentative="1">
      <w:start w:val="1"/>
      <w:numFmt w:val="bullet"/>
      <w:lvlText w:val=""/>
      <w:lvlJc w:val="left"/>
      <w:pPr>
        <w:ind w:left="6828" w:hanging="360"/>
      </w:pPr>
      <w:rPr>
        <w:rFonts w:ascii="Wingdings" w:hAnsi="Wingdings" w:hint="default"/>
      </w:rPr>
    </w:lvl>
  </w:abstractNum>
  <w:abstractNum w:abstractNumId="15" w15:restartNumberingAfterBreak="0">
    <w:nsid w:val="4A5E30D5"/>
    <w:multiLevelType w:val="hybridMultilevel"/>
    <w:tmpl w:val="1FA8D79C"/>
    <w:lvl w:ilvl="0" w:tplc="F7121E08">
      <w:start w:val="1"/>
      <w:numFmt w:val="bullet"/>
      <w:pStyle w:val="Bullet1"/>
      <w:lvlText w:val=""/>
      <w:lvlPicBulletId w:val="0"/>
      <w:lvlJc w:val="left"/>
      <w:pPr>
        <w:ind w:left="360" w:hanging="360"/>
      </w:pPr>
      <w:rPr>
        <w:rFonts w:ascii="Symbol" w:hAnsi="Symbol" w:hint="default"/>
      </w:rPr>
    </w:lvl>
    <w:lvl w:ilvl="1" w:tplc="A25ADD02" w:tentative="1">
      <w:start w:val="1"/>
      <w:numFmt w:val="bullet"/>
      <w:lvlText w:val="o"/>
      <w:lvlJc w:val="left"/>
      <w:pPr>
        <w:ind w:left="1080" w:hanging="360"/>
      </w:pPr>
      <w:rPr>
        <w:rFonts w:ascii="Courier New" w:hAnsi="Courier New" w:cs="Courier New" w:hint="default"/>
      </w:rPr>
    </w:lvl>
    <w:lvl w:ilvl="2" w:tplc="235021DA" w:tentative="1">
      <w:start w:val="1"/>
      <w:numFmt w:val="bullet"/>
      <w:lvlText w:val=""/>
      <w:lvlJc w:val="left"/>
      <w:pPr>
        <w:ind w:left="1800" w:hanging="360"/>
      </w:pPr>
      <w:rPr>
        <w:rFonts w:ascii="Wingdings" w:hAnsi="Wingdings" w:hint="default"/>
      </w:rPr>
    </w:lvl>
    <w:lvl w:ilvl="3" w:tplc="114E18DE" w:tentative="1">
      <w:start w:val="1"/>
      <w:numFmt w:val="bullet"/>
      <w:lvlText w:val=""/>
      <w:lvlJc w:val="left"/>
      <w:pPr>
        <w:ind w:left="2520" w:hanging="360"/>
      </w:pPr>
      <w:rPr>
        <w:rFonts w:ascii="Symbol" w:hAnsi="Symbol" w:hint="default"/>
      </w:rPr>
    </w:lvl>
    <w:lvl w:ilvl="4" w:tplc="602E5C8E" w:tentative="1">
      <w:start w:val="1"/>
      <w:numFmt w:val="bullet"/>
      <w:lvlText w:val="o"/>
      <w:lvlJc w:val="left"/>
      <w:pPr>
        <w:ind w:left="3240" w:hanging="360"/>
      </w:pPr>
      <w:rPr>
        <w:rFonts w:ascii="Courier New" w:hAnsi="Courier New" w:cs="Courier New" w:hint="default"/>
      </w:rPr>
    </w:lvl>
    <w:lvl w:ilvl="5" w:tplc="19BCA5C6" w:tentative="1">
      <w:start w:val="1"/>
      <w:numFmt w:val="bullet"/>
      <w:lvlText w:val=""/>
      <w:lvlJc w:val="left"/>
      <w:pPr>
        <w:ind w:left="3960" w:hanging="360"/>
      </w:pPr>
      <w:rPr>
        <w:rFonts w:ascii="Wingdings" w:hAnsi="Wingdings" w:hint="default"/>
      </w:rPr>
    </w:lvl>
    <w:lvl w:ilvl="6" w:tplc="388E017A" w:tentative="1">
      <w:start w:val="1"/>
      <w:numFmt w:val="bullet"/>
      <w:lvlText w:val=""/>
      <w:lvlJc w:val="left"/>
      <w:pPr>
        <w:ind w:left="4680" w:hanging="360"/>
      </w:pPr>
      <w:rPr>
        <w:rFonts w:ascii="Symbol" w:hAnsi="Symbol" w:hint="default"/>
      </w:rPr>
    </w:lvl>
    <w:lvl w:ilvl="7" w:tplc="10A28394" w:tentative="1">
      <w:start w:val="1"/>
      <w:numFmt w:val="bullet"/>
      <w:lvlText w:val="o"/>
      <w:lvlJc w:val="left"/>
      <w:pPr>
        <w:ind w:left="5400" w:hanging="360"/>
      </w:pPr>
      <w:rPr>
        <w:rFonts w:ascii="Courier New" w:hAnsi="Courier New" w:cs="Courier New" w:hint="default"/>
      </w:rPr>
    </w:lvl>
    <w:lvl w:ilvl="8" w:tplc="34C834F4" w:tentative="1">
      <w:start w:val="1"/>
      <w:numFmt w:val="bullet"/>
      <w:lvlText w:val=""/>
      <w:lvlJc w:val="left"/>
      <w:pPr>
        <w:ind w:left="6120" w:hanging="360"/>
      </w:pPr>
      <w:rPr>
        <w:rFonts w:ascii="Wingdings" w:hAnsi="Wingdings" w:hint="default"/>
      </w:rPr>
    </w:lvl>
  </w:abstractNum>
  <w:abstractNum w:abstractNumId="16" w15:restartNumberingAfterBreak="0">
    <w:nsid w:val="4D167FE2"/>
    <w:multiLevelType w:val="hybridMultilevel"/>
    <w:tmpl w:val="B5F886B2"/>
    <w:lvl w:ilvl="0" w:tplc="554CD5D4">
      <w:start w:val="1"/>
      <w:numFmt w:val="bullet"/>
      <w:lvlText w:val=""/>
      <w:lvlPicBulletId w:val="0"/>
      <w:lvlJc w:val="left"/>
      <w:pPr>
        <w:ind w:left="420" w:hanging="360"/>
      </w:pPr>
      <w:rPr>
        <w:rFonts w:ascii="Symbol" w:hAnsi="Symbol" w:hint="default"/>
      </w:rPr>
    </w:lvl>
    <w:lvl w:ilvl="1" w:tplc="C4208B3E" w:tentative="1">
      <w:start w:val="1"/>
      <w:numFmt w:val="bullet"/>
      <w:lvlText w:val="o"/>
      <w:lvlJc w:val="left"/>
      <w:pPr>
        <w:ind w:left="1140" w:hanging="360"/>
      </w:pPr>
      <w:rPr>
        <w:rFonts w:ascii="Courier New" w:hAnsi="Courier New" w:cs="Courier New" w:hint="default"/>
      </w:rPr>
    </w:lvl>
    <w:lvl w:ilvl="2" w:tplc="3A38C374" w:tentative="1">
      <w:start w:val="1"/>
      <w:numFmt w:val="bullet"/>
      <w:lvlText w:val=""/>
      <w:lvlJc w:val="left"/>
      <w:pPr>
        <w:ind w:left="1860" w:hanging="360"/>
      </w:pPr>
      <w:rPr>
        <w:rFonts w:ascii="Wingdings" w:hAnsi="Wingdings" w:hint="default"/>
      </w:rPr>
    </w:lvl>
    <w:lvl w:ilvl="3" w:tplc="E2B852DC" w:tentative="1">
      <w:start w:val="1"/>
      <w:numFmt w:val="bullet"/>
      <w:lvlText w:val=""/>
      <w:lvlJc w:val="left"/>
      <w:pPr>
        <w:ind w:left="2580" w:hanging="360"/>
      </w:pPr>
      <w:rPr>
        <w:rFonts w:ascii="Symbol" w:hAnsi="Symbol" w:hint="default"/>
      </w:rPr>
    </w:lvl>
    <w:lvl w:ilvl="4" w:tplc="5A7CB7DA" w:tentative="1">
      <w:start w:val="1"/>
      <w:numFmt w:val="bullet"/>
      <w:lvlText w:val="o"/>
      <w:lvlJc w:val="left"/>
      <w:pPr>
        <w:ind w:left="3300" w:hanging="360"/>
      </w:pPr>
      <w:rPr>
        <w:rFonts w:ascii="Courier New" w:hAnsi="Courier New" w:cs="Courier New" w:hint="default"/>
      </w:rPr>
    </w:lvl>
    <w:lvl w:ilvl="5" w:tplc="C1CEAACC" w:tentative="1">
      <w:start w:val="1"/>
      <w:numFmt w:val="bullet"/>
      <w:lvlText w:val=""/>
      <w:lvlJc w:val="left"/>
      <w:pPr>
        <w:ind w:left="4020" w:hanging="360"/>
      </w:pPr>
      <w:rPr>
        <w:rFonts w:ascii="Wingdings" w:hAnsi="Wingdings" w:hint="default"/>
      </w:rPr>
    </w:lvl>
    <w:lvl w:ilvl="6" w:tplc="001CB03C" w:tentative="1">
      <w:start w:val="1"/>
      <w:numFmt w:val="bullet"/>
      <w:lvlText w:val=""/>
      <w:lvlJc w:val="left"/>
      <w:pPr>
        <w:ind w:left="4740" w:hanging="360"/>
      </w:pPr>
      <w:rPr>
        <w:rFonts w:ascii="Symbol" w:hAnsi="Symbol" w:hint="default"/>
      </w:rPr>
    </w:lvl>
    <w:lvl w:ilvl="7" w:tplc="83B08856" w:tentative="1">
      <w:start w:val="1"/>
      <w:numFmt w:val="bullet"/>
      <w:lvlText w:val="o"/>
      <w:lvlJc w:val="left"/>
      <w:pPr>
        <w:ind w:left="5460" w:hanging="360"/>
      </w:pPr>
      <w:rPr>
        <w:rFonts w:ascii="Courier New" w:hAnsi="Courier New" w:cs="Courier New" w:hint="default"/>
      </w:rPr>
    </w:lvl>
    <w:lvl w:ilvl="8" w:tplc="DC264434" w:tentative="1">
      <w:start w:val="1"/>
      <w:numFmt w:val="bullet"/>
      <w:lvlText w:val=""/>
      <w:lvlJc w:val="left"/>
      <w:pPr>
        <w:ind w:left="6180" w:hanging="360"/>
      </w:pPr>
      <w:rPr>
        <w:rFonts w:ascii="Wingdings" w:hAnsi="Wingdings" w:hint="default"/>
      </w:rPr>
    </w:lvl>
  </w:abstractNum>
  <w:abstractNum w:abstractNumId="17" w15:restartNumberingAfterBreak="0">
    <w:nsid w:val="52A137AA"/>
    <w:multiLevelType w:val="hybridMultilevel"/>
    <w:tmpl w:val="4386BB56"/>
    <w:lvl w:ilvl="0" w:tplc="63B6BCF8">
      <w:start w:val="1"/>
      <w:numFmt w:val="bullet"/>
      <w:lvlText w:val=""/>
      <w:lvlPicBulletId w:val="0"/>
      <w:lvlJc w:val="left"/>
      <w:pPr>
        <w:ind w:left="420" w:hanging="360"/>
      </w:pPr>
      <w:rPr>
        <w:rFonts w:ascii="Symbol" w:hAnsi="Symbol" w:hint="default"/>
      </w:rPr>
    </w:lvl>
    <w:lvl w:ilvl="1" w:tplc="15B4F470" w:tentative="1">
      <w:start w:val="1"/>
      <w:numFmt w:val="bullet"/>
      <w:lvlText w:val="o"/>
      <w:lvlJc w:val="left"/>
      <w:pPr>
        <w:ind w:left="1140" w:hanging="360"/>
      </w:pPr>
      <w:rPr>
        <w:rFonts w:ascii="Courier New" w:hAnsi="Courier New" w:cs="Courier New" w:hint="default"/>
      </w:rPr>
    </w:lvl>
    <w:lvl w:ilvl="2" w:tplc="EE8AA55C" w:tentative="1">
      <w:start w:val="1"/>
      <w:numFmt w:val="bullet"/>
      <w:lvlText w:val=""/>
      <w:lvlJc w:val="left"/>
      <w:pPr>
        <w:ind w:left="1860" w:hanging="360"/>
      </w:pPr>
      <w:rPr>
        <w:rFonts w:ascii="Wingdings" w:hAnsi="Wingdings" w:hint="default"/>
      </w:rPr>
    </w:lvl>
    <w:lvl w:ilvl="3" w:tplc="4A7A8088" w:tentative="1">
      <w:start w:val="1"/>
      <w:numFmt w:val="bullet"/>
      <w:lvlText w:val=""/>
      <w:lvlJc w:val="left"/>
      <w:pPr>
        <w:ind w:left="2580" w:hanging="360"/>
      </w:pPr>
      <w:rPr>
        <w:rFonts w:ascii="Symbol" w:hAnsi="Symbol" w:hint="default"/>
      </w:rPr>
    </w:lvl>
    <w:lvl w:ilvl="4" w:tplc="79BC8C22" w:tentative="1">
      <w:start w:val="1"/>
      <w:numFmt w:val="bullet"/>
      <w:lvlText w:val="o"/>
      <w:lvlJc w:val="left"/>
      <w:pPr>
        <w:ind w:left="3300" w:hanging="360"/>
      </w:pPr>
      <w:rPr>
        <w:rFonts w:ascii="Courier New" w:hAnsi="Courier New" w:cs="Courier New" w:hint="default"/>
      </w:rPr>
    </w:lvl>
    <w:lvl w:ilvl="5" w:tplc="63064C94" w:tentative="1">
      <w:start w:val="1"/>
      <w:numFmt w:val="bullet"/>
      <w:lvlText w:val=""/>
      <w:lvlJc w:val="left"/>
      <w:pPr>
        <w:ind w:left="4020" w:hanging="360"/>
      </w:pPr>
      <w:rPr>
        <w:rFonts w:ascii="Wingdings" w:hAnsi="Wingdings" w:hint="default"/>
      </w:rPr>
    </w:lvl>
    <w:lvl w:ilvl="6" w:tplc="1DEC7226" w:tentative="1">
      <w:start w:val="1"/>
      <w:numFmt w:val="bullet"/>
      <w:lvlText w:val=""/>
      <w:lvlJc w:val="left"/>
      <w:pPr>
        <w:ind w:left="4740" w:hanging="360"/>
      </w:pPr>
      <w:rPr>
        <w:rFonts w:ascii="Symbol" w:hAnsi="Symbol" w:hint="default"/>
      </w:rPr>
    </w:lvl>
    <w:lvl w:ilvl="7" w:tplc="7B4EF08C" w:tentative="1">
      <w:start w:val="1"/>
      <w:numFmt w:val="bullet"/>
      <w:lvlText w:val="o"/>
      <w:lvlJc w:val="left"/>
      <w:pPr>
        <w:ind w:left="5460" w:hanging="360"/>
      </w:pPr>
      <w:rPr>
        <w:rFonts w:ascii="Courier New" w:hAnsi="Courier New" w:cs="Courier New" w:hint="default"/>
      </w:rPr>
    </w:lvl>
    <w:lvl w:ilvl="8" w:tplc="AEC09F98" w:tentative="1">
      <w:start w:val="1"/>
      <w:numFmt w:val="bullet"/>
      <w:lvlText w:val=""/>
      <w:lvlJc w:val="left"/>
      <w:pPr>
        <w:ind w:left="6180" w:hanging="360"/>
      </w:pPr>
      <w:rPr>
        <w:rFonts w:ascii="Wingdings" w:hAnsi="Wingdings" w:hint="default"/>
      </w:rPr>
    </w:lvl>
  </w:abstractNum>
  <w:abstractNum w:abstractNumId="18" w15:restartNumberingAfterBreak="0">
    <w:nsid w:val="52D175B9"/>
    <w:multiLevelType w:val="hybridMultilevel"/>
    <w:tmpl w:val="04B4E092"/>
    <w:lvl w:ilvl="0" w:tplc="6AAE37EC">
      <w:start w:val="1"/>
      <w:numFmt w:val="bullet"/>
      <w:lvlText w:val=""/>
      <w:lvlPicBulletId w:val="0"/>
      <w:lvlJc w:val="left"/>
      <w:pPr>
        <w:ind w:left="420" w:hanging="360"/>
      </w:pPr>
      <w:rPr>
        <w:rFonts w:ascii="Symbol" w:hAnsi="Symbol" w:hint="default"/>
      </w:rPr>
    </w:lvl>
    <w:lvl w:ilvl="1" w:tplc="ACEAFE80" w:tentative="1">
      <w:start w:val="1"/>
      <w:numFmt w:val="bullet"/>
      <w:lvlText w:val="o"/>
      <w:lvlJc w:val="left"/>
      <w:pPr>
        <w:ind w:left="1140" w:hanging="360"/>
      </w:pPr>
      <w:rPr>
        <w:rFonts w:ascii="Courier New" w:hAnsi="Courier New" w:cs="Courier New" w:hint="default"/>
      </w:rPr>
    </w:lvl>
    <w:lvl w:ilvl="2" w:tplc="3FCCDA66" w:tentative="1">
      <w:start w:val="1"/>
      <w:numFmt w:val="bullet"/>
      <w:lvlText w:val=""/>
      <w:lvlJc w:val="left"/>
      <w:pPr>
        <w:ind w:left="1860" w:hanging="360"/>
      </w:pPr>
      <w:rPr>
        <w:rFonts w:ascii="Wingdings" w:hAnsi="Wingdings" w:hint="default"/>
      </w:rPr>
    </w:lvl>
    <w:lvl w:ilvl="3" w:tplc="3508DAAE" w:tentative="1">
      <w:start w:val="1"/>
      <w:numFmt w:val="bullet"/>
      <w:lvlText w:val=""/>
      <w:lvlJc w:val="left"/>
      <w:pPr>
        <w:ind w:left="2580" w:hanging="360"/>
      </w:pPr>
      <w:rPr>
        <w:rFonts w:ascii="Symbol" w:hAnsi="Symbol" w:hint="default"/>
      </w:rPr>
    </w:lvl>
    <w:lvl w:ilvl="4" w:tplc="E24C4146" w:tentative="1">
      <w:start w:val="1"/>
      <w:numFmt w:val="bullet"/>
      <w:lvlText w:val="o"/>
      <w:lvlJc w:val="left"/>
      <w:pPr>
        <w:ind w:left="3300" w:hanging="360"/>
      </w:pPr>
      <w:rPr>
        <w:rFonts w:ascii="Courier New" w:hAnsi="Courier New" w:cs="Courier New" w:hint="default"/>
      </w:rPr>
    </w:lvl>
    <w:lvl w:ilvl="5" w:tplc="75A236FA" w:tentative="1">
      <w:start w:val="1"/>
      <w:numFmt w:val="bullet"/>
      <w:lvlText w:val=""/>
      <w:lvlJc w:val="left"/>
      <w:pPr>
        <w:ind w:left="4020" w:hanging="360"/>
      </w:pPr>
      <w:rPr>
        <w:rFonts w:ascii="Wingdings" w:hAnsi="Wingdings" w:hint="default"/>
      </w:rPr>
    </w:lvl>
    <w:lvl w:ilvl="6" w:tplc="9DA412E8" w:tentative="1">
      <w:start w:val="1"/>
      <w:numFmt w:val="bullet"/>
      <w:lvlText w:val=""/>
      <w:lvlJc w:val="left"/>
      <w:pPr>
        <w:ind w:left="4740" w:hanging="360"/>
      </w:pPr>
      <w:rPr>
        <w:rFonts w:ascii="Symbol" w:hAnsi="Symbol" w:hint="default"/>
      </w:rPr>
    </w:lvl>
    <w:lvl w:ilvl="7" w:tplc="B0D8D76E" w:tentative="1">
      <w:start w:val="1"/>
      <w:numFmt w:val="bullet"/>
      <w:lvlText w:val="o"/>
      <w:lvlJc w:val="left"/>
      <w:pPr>
        <w:ind w:left="5460" w:hanging="360"/>
      </w:pPr>
      <w:rPr>
        <w:rFonts w:ascii="Courier New" w:hAnsi="Courier New" w:cs="Courier New" w:hint="default"/>
      </w:rPr>
    </w:lvl>
    <w:lvl w:ilvl="8" w:tplc="222E94C8" w:tentative="1">
      <w:start w:val="1"/>
      <w:numFmt w:val="bullet"/>
      <w:lvlText w:val=""/>
      <w:lvlJc w:val="left"/>
      <w:pPr>
        <w:ind w:left="6180" w:hanging="360"/>
      </w:pPr>
      <w:rPr>
        <w:rFonts w:ascii="Wingdings" w:hAnsi="Wingdings" w:hint="default"/>
      </w:rPr>
    </w:lvl>
  </w:abstractNum>
  <w:abstractNum w:abstractNumId="19" w15:restartNumberingAfterBreak="0">
    <w:nsid w:val="60B07DF5"/>
    <w:multiLevelType w:val="hybridMultilevel"/>
    <w:tmpl w:val="D0A260AC"/>
    <w:lvl w:ilvl="0" w:tplc="05A4AEC8">
      <w:start w:val="1"/>
      <w:numFmt w:val="bullet"/>
      <w:lvlText w:val=""/>
      <w:lvlPicBulletId w:val="0"/>
      <w:lvlJc w:val="left"/>
      <w:pPr>
        <w:ind w:left="420" w:hanging="360"/>
      </w:pPr>
      <w:rPr>
        <w:rFonts w:ascii="Symbol" w:hAnsi="Symbol" w:hint="default"/>
      </w:rPr>
    </w:lvl>
    <w:lvl w:ilvl="1" w:tplc="A808B340" w:tentative="1">
      <w:start w:val="1"/>
      <w:numFmt w:val="bullet"/>
      <w:lvlText w:val="o"/>
      <w:lvlJc w:val="left"/>
      <w:pPr>
        <w:ind w:left="1140" w:hanging="360"/>
      </w:pPr>
      <w:rPr>
        <w:rFonts w:ascii="Courier New" w:hAnsi="Courier New" w:cs="Courier New" w:hint="default"/>
      </w:rPr>
    </w:lvl>
    <w:lvl w:ilvl="2" w:tplc="2448258E" w:tentative="1">
      <w:start w:val="1"/>
      <w:numFmt w:val="bullet"/>
      <w:lvlText w:val=""/>
      <w:lvlJc w:val="left"/>
      <w:pPr>
        <w:ind w:left="1860" w:hanging="360"/>
      </w:pPr>
      <w:rPr>
        <w:rFonts w:ascii="Wingdings" w:hAnsi="Wingdings" w:hint="default"/>
      </w:rPr>
    </w:lvl>
    <w:lvl w:ilvl="3" w:tplc="2D42AAD2" w:tentative="1">
      <w:start w:val="1"/>
      <w:numFmt w:val="bullet"/>
      <w:lvlText w:val=""/>
      <w:lvlJc w:val="left"/>
      <w:pPr>
        <w:ind w:left="2580" w:hanging="360"/>
      </w:pPr>
      <w:rPr>
        <w:rFonts w:ascii="Symbol" w:hAnsi="Symbol" w:hint="default"/>
      </w:rPr>
    </w:lvl>
    <w:lvl w:ilvl="4" w:tplc="B28C1644" w:tentative="1">
      <w:start w:val="1"/>
      <w:numFmt w:val="bullet"/>
      <w:lvlText w:val="o"/>
      <w:lvlJc w:val="left"/>
      <w:pPr>
        <w:ind w:left="3300" w:hanging="360"/>
      </w:pPr>
      <w:rPr>
        <w:rFonts w:ascii="Courier New" w:hAnsi="Courier New" w:cs="Courier New" w:hint="default"/>
      </w:rPr>
    </w:lvl>
    <w:lvl w:ilvl="5" w:tplc="7BD8B1F6" w:tentative="1">
      <w:start w:val="1"/>
      <w:numFmt w:val="bullet"/>
      <w:lvlText w:val=""/>
      <w:lvlJc w:val="left"/>
      <w:pPr>
        <w:ind w:left="4020" w:hanging="360"/>
      </w:pPr>
      <w:rPr>
        <w:rFonts w:ascii="Wingdings" w:hAnsi="Wingdings" w:hint="default"/>
      </w:rPr>
    </w:lvl>
    <w:lvl w:ilvl="6" w:tplc="E086212E" w:tentative="1">
      <w:start w:val="1"/>
      <w:numFmt w:val="bullet"/>
      <w:lvlText w:val=""/>
      <w:lvlJc w:val="left"/>
      <w:pPr>
        <w:ind w:left="4740" w:hanging="360"/>
      </w:pPr>
      <w:rPr>
        <w:rFonts w:ascii="Symbol" w:hAnsi="Symbol" w:hint="default"/>
      </w:rPr>
    </w:lvl>
    <w:lvl w:ilvl="7" w:tplc="374813E0" w:tentative="1">
      <w:start w:val="1"/>
      <w:numFmt w:val="bullet"/>
      <w:lvlText w:val="o"/>
      <w:lvlJc w:val="left"/>
      <w:pPr>
        <w:ind w:left="5460" w:hanging="360"/>
      </w:pPr>
      <w:rPr>
        <w:rFonts w:ascii="Courier New" w:hAnsi="Courier New" w:cs="Courier New" w:hint="default"/>
      </w:rPr>
    </w:lvl>
    <w:lvl w:ilvl="8" w:tplc="E800E452" w:tentative="1">
      <w:start w:val="1"/>
      <w:numFmt w:val="bullet"/>
      <w:lvlText w:val=""/>
      <w:lvlJc w:val="left"/>
      <w:pPr>
        <w:ind w:left="6180" w:hanging="360"/>
      </w:pPr>
      <w:rPr>
        <w:rFonts w:ascii="Wingdings" w:hAnsi="Wingdings" w:hint="default"/>
      </w:rPr>
    </w:lvl>
  </w:abstractNum>
  <w:abstractNum w:abstractNumId="20" w15:restartNumberingAfterBreak="0">
    <w:nsid w:val="624965AF"/>
    <w:multiLevelType w:val="hybridMultilevel"/>
    <w:tmpl w:val="79F06464"/>
    <w:lvl w:ilvl="0" w:tplc="F37A1DCA">
      <w:start w:val="1"/>
      <w:numFmt w:val="bullet"/>
      <w:lvlText w:val=""/>
      <w:lvlPicBulletId w:val="0"/>
      <w:lvlJc w:val="left"/>
      <w:pPr>
        <w:ind w:left="420" w:hanging="360"/>
      </w:pPr>
      <w:rPr>
        <w:rFonts w:ascii="Symbol" w:hAnsi="Symbol" w:hint="default"/>
      </w:rPr>
    </w:lvl>
    <w:lvl w:ilvl="1" w:tplc="4F8892C2" w:tentative="1">
      <w:start w:val="1"/>
      <w:numFmt w:val="bullet"/>
      <w:lvlText w:val="o"/>
      <w:lvlJc w:val="left"/>
      <w:pPr>
        <w:ind w:left="1140" w:hanging="360"/>
      </w:pPr>
      <w:rPr>
        <w:rFonts w:ascii="Courier New" w:hAnsi="Courier New" w:cs="Courier New" w:hint="default"/>
      </w:rPr>
    </w:lvl>
    <w:lvl w:ilvl="2" w:tplc="B8564CF2" w:tentative="1">
      <w:start w:val="1"/>
      <w:numFmt w:val="bullet"/>
      <w:lvlText w:val=""/>
      <w:lvlJc w:val="left"/>
      <w:pPr>
        <w:ind w:left="1860" w:hanging="360"/>
      </w:pPr>
      <w:rPr>
        <w:rFonts w:ascii="Wingdings" w:hAnsi="Wingdings" w:hint="default"/>
      </w:rPr>
    </w:lvl>
    <w:lvl w:ilvl="3" w:tplc="398C3DAE" w:tentative="1">
      <w:start w:val="1"/>
      <w:numFmt w:val="bullet"/>
      <w:lvlText w:val=""/>
      <w:lvlJc w:val="left"/>
      <w:pPr>
        <w:ind w:left="2580" w:hanging="360"/>
      </w:pPr>
      <w:rPr>
        <w:rFonts w:ascii="Symbol" w:hAnsi="Symbol" w:hint="default"/>
      </w:rPr>
    </w:lvl>
    <w:lvl w:ilvl="4" w:tplc="9D7C4A62" w:tentative="1">
      <w:start w:val="1"/>
      <w:numFmt w:val="bullet"/>
      <w:lvlText w:val="o"/>
      <w:lvlJc w:val="left"/>
      <w:pPr>
        <w:ind w:left="3300" w:hanging="360"/>
      </w:pPr>
      <w:rPr>
        <w:rFonts w:ascii="Courier New" w:hAnsi="Courier New" w:cs="Courier New" w:hint="default"/>
      </w:rPr>
    </w:lvl>
    <w:lvl w:ilvl="5" w:tplc="F5F4399C" w:tentative="1">
      <w:start w:val="1"/>
      <w:numFmt w:val="bullet"/>
      <w:lvlText w:val=""/>
      <w:lvlJc w:val="left"/>
      <w:pPr>
        <w:ind w:left="4020" w:hanging="360"/>
      </w:pPr>
      <w:rPr>
        <w:rFonts w:ascii="Wingdings" w:hAnsi="Wingdings" w:hint="default"/>
      </w:rPr>
    </w:lvl>
    <w:lvl w:ilvl="6" w:tplc="6B263254" w:tentative="1">
      <w:start w:val="1"/>
      <w:numFmt w:val="bullet"/>
      <w:lvlText w:val=""/>
      <w:lvlJc w:val="left"/>
      <w:pPr>
        <w:ind w:left="4740" w:hanging="360"/>
      </w:pPr>
      <w:rPr>
        <w:rFonts w:ascii="Symbol" w:hAnsi="Symbol" w:hint="default"/>
      </w:rPr>
    </w:lvl>
    <w:lvl w:ilvl="7" w:tplc="2494B2CE" w:tentative="1">
      <w:start w:val="1"/>
      <w:numFmt w:val="bullet"/>
      <w:lvlText w:val="o"/>
      <w:lvlJc w:val="left"/>
      <w:pPr>
        <w:ind w:left="5460" w:hanging="360"/>
      </w:pPr>
      <w:rPr>
        <w:rFonts w:ascii="Courier New" w:hAnsi="Courier New" w:cs="Courier New" w:hint="default"/>
      </w:rPr>
    </w:lvl>
    <w:lvl w:ilvl="8" w:tplc="0C28AAE0" w:tentative="1">
      <w:start w:val="1"/>
      <w:numFmt w:val="bullet"/>
      <w:lvlText w:val=""/>
      <w:lvlJc w:val="left"/>
      <w:pPr>
        <w:ind w:left="6180" w:hanging="360"/>
      </w:pPr>
      <w:rPr>
        <w:rFonts w:ascii="Wingdings" w:hAnsi="Wingdings" w:hint="default"/>
      </w:rPr>
    </w:lvl>
  </w:abstractNum>
  <w:abstractNum w:abstractNumId="21" w15:restartNumberingAfterBreak="0">
    <w:nsid w:val="63981C95"/>
    <w:multiLevelType w:val="hybridMultilevel"/>
    <w:tmpl w:val="5754BF70"/>
    <w:lvl w:ilvl="0" w:tplc="BEFA2D46">
      <w:start w:val="1"/>
      <w:numFmt w:val="bullet"/>
      <w:lvlText w:val=""/>
      <w:lvlPicBulletId w:val="0"/>
      <w:lvlJc w:val="left"/>
      <w:pPr>
        <w:ind w:left="720" w:hanging="360"/>
      </w:pPr>
      <w:rPr>
        <w:rFonts w:ascii="Symbol" w:hAnsi="Symbol" w:hint="default"/>
      </w:rPr>
    </w:lvl>
    <w:lvl w:ilvl="1" w:tplc="250A69C4" w:tentative="1">
      <w:start w:val="1"/>
      <w:numFmt w:val="bullet"/>
      <w:lvlText w:val="o"/>
      <w:lvlJc w:val="left"/>
      <w:pPr>
        <w:ind w:left="1440" w:hanging="360"/>
      </w:pPr>
      <w:rPr>
        <w:rFonts w:ascii="Courier New" w:hAnsi="Courier New" w:cs="Courier New" w:hint="default"/>
      </w:rPr>
    </w:lvl>
    <w:lvl w:ilvl="2" w:tplc="264A42CA" w:tentative="1">
      <w:start w:val="1"/>
      <w:numFmt w:val="bullet"/>
      <w:lvlText w:val=""/>
      <w:lvlJc w:val="left"/>
      <w:pPr>
        <w:ind w:left="2160" w:hanging="360"/>
      </w:pPr>
      <w:rPr>
        <w:rFonts w:ascii="Wingdings" w:hAnsi="Wingdings" w:hint="default"/>
      </w:rPr>
    </w:lvl>
    <w:lvl w:ilvl="3" w:tplc="9C9ED568" w:tentative="1">
      <w:start w:val="1"/>
      <w:numFmt w:val="bullet"/>
      <w:lvlText w:val=""/>
      <w:lvlJc w:val="left"/>
      <w:pPr>
        <w:ind w:left="2880" w:hanging="360"/>
      </w:pPr>
      <w:rPr>
        <w:rFonts w:ascii="Symbol" w:hAnsi="Symbol" w:hint="default"/>
      </w:rPr>
    </w:lvl>
    <w:lvl w:ilvl="4" w:tplc="B568E9BE" w:tentative="1">
      <w:start w:val="1"/>
      <w:numFmt w:val="bullet"/>
      <w:lvlText w:val="o"/>
      <w:lvlJc w:val="left"/>
      <w:pPr>
        <w:ind w:left="3600" w:hanging="360"/>
      </w:pPr>
      <w:rPr>
        <w:rFonts w:ascii="Courier New" w:hAnsi="Courier New" w:cs="Courier New" w:hint="default"/>
      </w:rPr>
    </w:lvl>
    <w:lvl w:ilvl="5" w:tplc="DAD0E27E" w:tentative="1">
      <w:start w:val="1"/>
      <w:numFmt w:val="bullet"/>
      <w:lvlText w:val=""/>
      <w:lvlJc w:val="left"/>
      <w:pPr>
        <w:ind w:left="4320" w:hanging="360"/>
      </w:pPr>
      <w:rPr>
        <w:rFonts w:ascii="Wingdings" w:hAnsi="Wingdings" w:hint="default"/>
      </w:rPr>
    </w:lvl>
    <w:lvl w:ilvl="6" w:tplc="9F9EFB02" w:tentative="1">
      <w:start w:val="1"/>
      <w:numFmt w:val="bullet"/>
      <w:lvlText w:val=""/>
      <w:lvlJc w:val="left"/>
      <w:pPr>
        <w:ind w:left="5040" w:hanging="360"/>
      </w:pPr>
      <w:rPr>
        <w:rFonts w:ascii="Symbol" w:hAnsi="Symbol" w:hint="default"/>
      </w:rPr>
    </w:lvl>
    <w:lvl w:ilvl="7" w:tplc="1DAEECCC" w:tentative="1">
      <w:start w:val="1"/>
      <w:numFmt w:val="bullet"/>
      <w:lvlText w:val="o"/>
      <w:lvlJc w:val="left"/>
      <w:pPr>
        <w:ind w:left="5760" w:hanging="360"/>
      </w:pPr>
      <w:rPr>
        <w:rFonts w:ascii="Courier New" w:hAnsi="Courier New" w:cs="Courier New" w:hint="default"/>
      </w:rPr>
    </w:lvl>
    <w:lvl w:ilvl="8" w:tplc="F9528322" w:tentative="1">
      <w:start w:val="1"/>
      <w:numFmt w:val="bullet"/>
      <w:lvlText w:val=""/>
      <w:lvlJc w:val="left"/>
      <w:pPr>
        <w:ind w:left="6480" w:hanging="360"/>
      </w:pPr>
      <w:rPr>
        <w:rFonts w:ascii="Wingdings" w:hAnsi="Wingdings" w:hint="default"/>
      </w:rPr>
    </w:lvl>
  </w:abstractNum>
  <w:abstractNum w:abstractNumId="22" w15:restartNumberingAfterBreak="0">
    <w:nsid w:val="69A2376F"/>
    <w:multiLevelType w:val="hybridMultilevel"/>
    <w:tmpl w:val="B240B0C6"/>
    <w:lvl w:ilvl="0" w:tplc="A698B7FA">
      <w:start w:val="1"/>
      <w:numFmt w:val="bullet"/>
      <w:lvlText w:val=""/>
      <w:lvlPicBulletId w:val="0"/>
      <w:lvlJc w:val="left"/>
      <w:pPr>
        <w:ind w:left="420" w:hanging="360"/>
      </w:pPr>
      <w:rPr>
        <w:rFonts w:ascii="Symbol" w:hAnsi="Symbol" w:hint="default"/>
      </w:rPr>
    </w:lvl>
    <w:lvl w:ilvl="1" w:tplc="A1968298" w:tentative="1">
      <w:start w:val="1"/>
      <w:numFmt w:val="bullet"/>
      <w:lvlText w:val="o"/>
      <w:lvlJc w:val="left"/>
      <w:pPr>
        <w:ind w:left="1140" w:hanging="360"/>
      </w:pPr>
      <w:rPr>
        <w:rFonts w:ascii="Courier New" w:hAnsi="Courier New" w:cs="Courier New" w:hint="default"/>
      </w:rPr>
    </w:lvl>
    <w:lvl w:ilvl="2" w:tplc="992EE612" w:tentative="1">
      <w:start w:val="1"/>
      <w:numFmt w:val="bullet"/>
      <w:lvlText w:val=""/>
      <w:lvlJc w:val="left"/>
      <w:pPr>
        <w:ind w:left="1860" w:hanging="360"/>
      </w:pPr>
      <w:rPr>
        <w:rFonts w:ascii="Wingdings" w:hAnsi="Wingdings" w:hint="default"/>
      </w:rPr>
    </w:lvl>
    <w:lvl w:ilvl="3" w:tplc="02A49AC4" w:tentative="1">
      <w:start w:val="1"/>
      <w:numFmt w:val="bullet"/>
      <w:lvlText w:val=""/>
      <w:lvlJc w:val="left"/>
      <w:pPr>
        <w:ind w:left="2580" w:hanging="360"/>
      </w:pPr>
      <w:rPr>
        <w:rFonts w:ascii="Symbol" w:hAnsi="Symbol" w:hint="default"/>
      </w:rPr>
    </w:lvl>
    <w:lvl w:ilvl="4" w:tplc="E7C89686" w:tentative="1">
      <w:start w:val="1"/>
      <w:numFmt w:val="bullet"/>
      <w:lvlText w:val="o"/>
      <w:lvlJc w:val="left"/>
      <w:pPr>
        <w:ind w:left="3300" w:hanging="360"/>
      </w:pPr>
      <w:rPr>
        <w:rFonts w:ascii="Courier New" w:hAnsi="Courier New" w:cs="Courier New" w:hint="default"/>
      </w:rPr>
    </w:lvl>
    <w:lvl w:ilvl="5" w:tplc="FB64D106" w:tentative="1">
      <w:start w:val="1"/>
      <w:numFmt w:val="bullet"/>
      <w:lvlText w:val=""/>
      <w:lvlJc w:val="left"/>
      <w:pPr>
        <w:ind w:left="4020" w:hanging="360"/>
      </w:pPr>
      <w:rPr>
        <w:rFonts w:ascii="Wingdings" w:hAnsi="Wingdings" w:hint="default"/>
      </w:rPr>
    </w:lvl>
    <w:lvl w:ilvl="6" w:tplc="5E08EC32" w:tentative="1">
      <w:start w:val="1"/>
      <w:numFmt w:val="bullet"/>
      <w:lvlText w:val=""/>
      <w:lvlJc w:val="left"/>
      <w:pPr>
        <w:ind w:left="4740" w:hanging="360"/>
      </w:pPr>
      <w:rPr>
        <w:rFonts w:ascii="Symbol" w:hAnsi="Symbol" w:hint="default"/>
      </w:rPr>
    </w:lvl>
    <w:lvl w:ilvl="7" w:tplc="DD246030" w:tentative="1">
      <w:start w:val="1"/>
      <w:numFmt w:val="bullet"/>
      <w:lvlText w:val="o"/>
      <w:lvlJc w:val="left"/>
      <w:pPr>
        <w:ind w:left="5460" w:hanging="360"/>
      </w:pPr>
      <w:rPr>
        <w:rFonts w:ascii="Courier New" w:hAnsi="Courier New" w:cs="Courier New" w:hint="default"/>
      </w:rPr>
    </w:lvl>
    <w:lvl w:ilvl="8" w:tplc="75C8DDB8" w:tentative="1">
      <w:start w:val="1"/>
      <w:numFmt w:val="bullet"/>
      <w:lvlText w:val=""/>
      <w:lvlJc w:val="left"/>
      <w:pPr>
        <w:ind w:left="6180" w:hanging="360"/>
      </w:pPr>
      <w:rPr>
        <w:rFonts w:ascii="Wingdings" w:hAnsi="Wingdings" w:hint="default"/>
      </w:rPr>
    </w:lvl>
  </w:abstractNum>
  <w:abstractNum w:abstractNumId="23" w15:restartNumberingAfterBreak="0">
    <w:nsid w:val="6BE6168C"/>
    <w:multiLevelType w:val="hybridMultilevel"/>
    <w:tmpl w:val="EF8EC4EA"/>
    <w:lvl w:ilvl="0" w:tplc="1FFC7772">
      <w:start w:val="1"/>
      <w:numFmt w:val="bullet"/>
      <w:lvlText w:val=""/>
      <w:lvlPicBulletId w:val="0"/>
      <w:lvlJc w:val="left"/>
      <w:pPr>
        <w:ind w:left="1068" w:hanging="360"/>
      </w:pPr>
      <w:rPr>
        <w:rFonts w:ascii="Symbol" w:hAnsi="Symbol" w:hint="default"/>
      </w:rPr>
    </w:lvl>
    <w:lvl w:ilvl="1" w:tplc="EAAC731C" w:tentative="1">
      <w:start w:val="1"/>
      <w:numFmt w:val="bullet"/>
      <w:lvlText w:val="o"/>
      <w:lvlJc w:val="left"/>
      <w:pPr>
        <w:ind w:left="1788" w:hanging="360"/>
      </w:pPr>
      <w:rPr>
        <w:rFonts w:ascii="Courier New" w:hAnsi="Courier New" w:cs="Courier New" w:hint="default"/>
      </w:rPr>
    </w:lvl>
    <w:lvl w:ilvl="2" w:tplc="97587E96" w:tentative="1">
      <w:start w:val="1"/>
      <w:numFmt w:val="bullet"/>
      <w:lvlText w:val=""/>
      <w:lvlJc w:val="left"/>
      <w:pPr>
        <w:ind w:left="2508" w:hanging="360"/>
      </w:pPr>
      <w:rPr>
        <w:rFonts w:ascii="Wingdings" w:hAnsi="Wingdings" w:hint="default"/>
      </w:rPr>
    </w:lvl>
    <w:lvl w:ilvl="3" w:tplc="9C98013A" w:tentative="1">
      <w:start w:val="1"/>
      <w:numFmt w:val="bullet"/>
      <w:lvlText w:val=""/>
      <w:lvlJc w:val="left"/>
      <w:pPr>
        <w:ind w:left="3228" w:hanging="360"/>
      </w:pPr>
      <w:rPr>
        <w:rFonts w:ascii="Symbol" w:hAnsi="Symbol" w:hint="default"/>
      </w:rPr>
    </w:lvl>
    <w:lvl w:ilvl="4" w:tplc="62689864" w:tentative="1">
      <w:start w:val="1"/>
      <w:numFmt w:val="bullet"/>
      <w:lvlText w:val="o"/>
      <w:lvlJc w:val="left"/>
      <w:pPr>
        <w:ind w:left="3948" w:hanging="360"/>
      </w:pPr>
      <w:rPr>
        <w:rFonts w:ascii="Courier New" w:hAnsi="Courier New" w:cs="Courier New" w:hint="default"/>
      </w:rPr>
    </w:lvl>
    <w:lvl w:ilvl="5" w:tplc="9A5A0FD0" w:tentative="1">
      <w:start w:val="1"/>
      <w:numFmt w:val="bullet"/>
      <w:lvlText w:val=""/>
      <w:lvlJc w:val="left"/>
      <w:pPr>
        <w:ind w:left="4668" w:hanging="360"/>
      </w:pPr>
      <w:rPr>
        <w:rFonts w:ascii="Wingdings" w:hAnsi="Wingdings" w:hint="default"/>
      </w:rPr>
    </w:lvl>
    <w:lvl w:ilvl="6" w:tplc="0F30ECC0" w:tentative="1">
      <w:start w:val="1"/>
      <w:numFmt w:val="bullet"/>
      <w:lvlText w:val=""/>
      <w:lvlJc w:val="left"/>
      <w:pPr>
        <w:ind w:left="5388" w:hanging="360"/>
      </w:pPr>
      <w:rPr>
        <w:rFonts w:ascii="Symbol" w:hAnsi="Symbol" w:hint="default"/>
      </w:rPr>
    </w:lvl>
    <w:lvl w:ilvl="7" w:tplc="2CA07DFE" w:tentative="1">
      <w:start w:val="1"/>
      <w:numFmt w:val="bullet"/>
      <w:lvlText w:val="o"/>
      <w:lvlJc w:val="left"/>
      <w:pPr>
        <w:ind w:left="6108" w:hanging="360"/>
      </w:pPr>
      <w:rPr>
        <w:rFonts w:ascii="Courier New" w:hAnsi="Courier New" w:cs="Courier New" w:hint="default"/>
      </w:rPr>
    </w:lvl>
    <w:lvl w:ilvl="8" w:tplc="EE68D5C6" w:tentative="1">
      <w:start w:val="1"/>
      <w:numFmt w:val="bullet"/>
      <w:lvlText w:val=""/>
      <w:lvlJc w:val="left"/>
      <w:pPr>
        <w:ind w:left="6828" w:hanging="360"/>
      </w:pPr>
      <w:rPr>
        <w:rFonts w:ascii="Wingdings" w:hAnsi="Wingdings" w:hint="default"/>
      </w:rPr>
    </w:lvl>
  </w:abstractNum>
  <w:abstractNum w:abstractNumId="24" w15:restartNumberingAfterBreak="0">
    <w:nsid w:val="704D142B"/>
    <w:multiLevelType w:val="hybridMultilevel"/>
    <w:tmpl w:val="F7D0A8EC"/>
    <w:lvl w:ilvl="0" w:tplc="73B8CBA8">
      <w:start w:val="1"/>
      <w:numFmt w:val="bullet"/>
      <w:lvlText w:val=""/>
      <w:lvlPicBulletId w:val="0"/>
      <w:lvlJc w:val="left"/>
      <w:pPr>
        <w:ind w:left="720" w:hanging="360"/>
      </w:pPr>
      <w:rPr>
        <w:rFonts w:ascii="Symbol" w:hAnsi="Symbol" w:hint="default"/>
      </w:rPr>
    </w:lvl>
    <w:lvl w:ilvl="1" w:tplc="87AEA492" w:tentative="1">
      <w:start w:val="1"/>
      <w:numFmt w:val="bullet"/>
      <w:lvlText w:val="o"/>
      <w:lvlJc w:val="left"/>
      <w:pPr>
        <w:ind w:left="1440" w:hanging="360"/>
      </w:pPr>
      <w:rPr>
        <w:rFonts w:ascii="Courier New" w:hAnsi="Courier New" w:cs="Courier New" w:hint="default"/>
      </w:rPr>
    </w:lvl>
    <w:lvl w:ilvl="2" w:tplc="1A045256" w:tentative="1">
      <w:start w:val="1"/>
      <w:numFmt w:val="bullet"/>
      <w:lvlText w:val=""/>
      <w:lvlJc w:val="left"/>
      <w:pPr>
        <w:ind w:left="2160" w:hanging="360"/>
      </w:pPr>
      <w:rPr>
        <w:rFonts w:ascii="Wingdings" w:hAnsi="Wingdings" w:hint="default"/>
      </w:rPr>
    </w:lvl>
    <w:lvl w:ilvl="3" w:tplc="1F8CB2E8" w:tentative="1">
      <w:start w:val="1"/>
      <w:numFmt w:val="bullet"/>
      <w:lvlText w:val=""/>
      <w:lvlJc w:val="left"/>
      <w:pPr>
        <w:ind w:left="2880" w:hanging="360"/>
      </w:pPr>
      <w:rPr>
        <w:rFonts w:ascii="Symbol" w:hAnsi="Symbol" w:hint="default"/>
      </w:rPr>
    </w:lvl>
    <w:lvl w:ilvl="4" w:tplc="08423D4A" w:tentative="1">
      <w:start w:val="1"/>
      <w:numFmt w:val="bullet"/>
      <w:lvlText w:val="o"/>
      <w:lvlJc w:val="left"/>
      <w:pPr>
        <w:ind w:left="3600" w:hanging="360"/>
      </w:pPr>
      <w:rPr>
        <w:rFonts w:ascii="Courier New" w:hAnsi="Courier New" w:cs="Courier New" w:hint="default"/>
      </w:rPr>
    </w:lvl>
    <w:lvl w:ilvl="5" w:tplc="9EC68B4A" w:tentative="1">
      <w:start w:val="1"/>
      <w:numFmt w:val="bullet"/>
      <w:lvlText w:val=""/>
      <w:lvlJc w:val="left"/>
      <w:pPr>
        <w:ind w:left="4320" w:hanging="360"/>
      </w:pPr>
      <w:rPr>
        <w:rFonts w:ascii="Wingdings" w:hAnsi="Wingdings" w:hint="default"/>
      </w:rPr>
    </w:lvl>
    <w:lvl w:ilvl="6" w:tplc="099CF924" w:tentative="1">
      <w:start w:val="1"/>
      <w:numFmt w:val="bullet"/>
      <w:lvlText w:val=""/>
      <w:lvlJc w:val="left"/>
      <w:pPr>
        <w:ind w:left="5040" w:hanging="360"/>
      </w:pPr>
      <w:rPr>
        <w:rFonts w:ascii="Symbol" w:hAnsi="Symbol" w:hint="default"/>
      </w:rPr>
    </w:lvl>
    <w:lvl w:ilvl="7" w:tplc="6A68795C" w:tentative="1">
      <w:start w:val="1"/>
      <w:numFmt w:val="bullet"/>
      <w:lvlText w:val="o"/>
      <w:lvlJc w:val="left"/>
      <w:pPr>
        <w:ind w:left="5760" w:hanging="360"/>
      </w:pPr>
      <w:rPr>
        <w:rFonts w:ascii="Courier New" w:hAnsi="Courier New" w:cs="Courier New" w:hint="default"/>
      </w:rPr>
    </w:lvl>
    <w:lvl w:ilvl="8" w:tplc="2D545918" w:tentative="1">
      <w:start w:val="1"/>
      <w:numFmt w:val="bullet"/>
      <w:lvlText w:val=""/>
      <w:lvlJc w:val="left"/>
      <w:pPr>
        <w:ind w:left="6480" w:hanging="360"/>
      </w:pPr>
      <w:rPr>
        <w:rFonts w:ascii="Wingdings" w:hAnsi="Wingdings" w:hint="default"/>
      </w:rPr>
    </w:lvl>
  </w:abstractNum>
  <w:abstractNum w:abstractNumId="25" w15:restartNumberingAfterBreak="0">
    <w:nsid w:val="70E53E3F"/>
    <w:multiLevelType w:val="hybridMultilevel"/>
    <w:tmpl w:val="385A4622"/>
    <w:lvl w:ilvl="0" w:tplc="FCB8BBAA">
      <w:start w:val="1"/>
      <w:numFmt w:val="bullet"/>
      <w:lvlText w:val="-"/>
      <w:lvlJc w:val="left"/>
      <w:pPr>
        <w:ind w:left="720" w:hanging="360"/>
      </w:pPr>
      <w:rPr>
        <w:rFonts w:ascii="Arial" w:eastAsia="Calibri" w:hAnsi="Arial" w:cs="Arial" w:hint="default"/>
      </w:rPr>
    </w:lvl>
    <w:lvl w:ilvl="1" w:tplc="12E653C2" w:tentative="1">
      <w:start w:val="1"/>
      <w:numFmt w:val="bullet"/>
      <w:lvlText w:val="o"/>
      <w:lvlJc w:val="left"/>
      <w:pPr>
        <w:ind w:left="1440" w:hanging="360"/>
      </w:pPr>
      <w:rPr>
        <w:rFonts w:ascii="Courier New" w:hAnsi="Courier New" w:cs="Courier New" w:hint="default"/>
      </w:rPr>
    </w:lvl>
    <w:lvl w:ilvl="2" w:tplc="BDFE548A" w:tentative="1">
      <w:start w:val="1"/>
      <w:numFmt w:val="bullet"/>
      <w:lvlText w:val=""/>
      <w:lvlJc w:val="left"/>
      <w:pPr>
        <w:ind w:left="2160" w:hanging="360"/>
      </w:pPr>
      <w:rPr>
        <w:rFonts w:ascii="Wingdings" w:hAnsi="Wingdings" w:hint="default"/>
      </w:rPr>
    </w:lvl>
    <w:lvl w:ilvl="3" w:tplc="9048BD76" w:tentative="1">
      <w:start w:val="1"/>
      <w:numFmt w:val="bullet"/>
      <w:lvlText w:val=""/>
      <w:lvlJc w:val="left"/>
      <w:pPr>
        <w:ind w:left="2880" w:hanging="360"/>
      </w:pPr>
      <w:rPr>
        <w:rFonts w:ascii="Symbol" w:hAnsi="Symbol" w:hint="default"/>
      </w:rPr>
    </w:lvl>
    <w:lvl w:ilvl="4" w:tplc="FD86A810" w:tentative="1">
      <w:start w:val="1"/>
      <w:numFmt w:val="bullet"/>
      <w:lvlText w:val="o"/>
      <w:lvlJc w:val="left"/>
      <w:pPr>
        <w:ind w:left="3600" w:hanging="360"/>
      </w:pPr>
      <w:rPr>
        <w:rFonts w:ascii="Courier New" w:hAnsi="Courier New" w:cs="Courier New" w:hint="default"/>
      </w:rPr>
    </w:lvl>
    <w:lvl w:ilvl="5" w:tplc="F162D500" w:tentative="1">
      <w:start w:val="1"/>
      <w:numFmt w:val="bullet"/>
      <w:lvlText w:val=""/>
      <w:lvlJc w:val="left"/>
      <w:pPr>
        <w:ind w:left="4320" w:hanging="360"/>
      </w:pPr>
      <w:rPr>
        <w:rFonts w:ascii="Wingdings" w:hAnsi="Wingdings" w:hint="default"/>
      </w:rPr>
    </w:lvl>
    <w:lvl w:ilvl="6" w:tplc="04F69E06" w:tentative="1">
      <w:start w:val="1"/>
      <w:numFmt w:val="bullet"/>
      <w:lvlText w:val=""/>
      <w:lvlJc w:val="left"/>
      <w:pPr>
        <w:ind w:left="5040" w:hanging="360"/>
      </w:pPr>
      <w:rPr>
        <w:rFonts w:ascii="Symbol" w:hAnsi="Symbol" w:hint="default"/>
      </w:rPr>
    </w:lvl>
    <w:lvl w:ilvl="7" w:tplc="B4DAC400" w:tentative="1">
      <w:start w:val="1"/>
      <w:numFmt w:val="bullet"/>
      <w:lvlText w:val="o"/>
      <w:lvlJc w:val="left"/>
      <w:pPr>
        <w:ind w:left="5760" w:hanging="360"/>
      </w:pPr>
      <w:rPr>
        <w:rFonts w:ascii="Courier New" w:hAnsi="Courier New" w:cs="Courier New" w:hint="default"/>
      </w:rPr>
    </w:lvl>
    <w:lvl w:ilvl="8" w:tplc="EF2C34F0" w:tentative="1">
      <w:start w:val="1"/>
      <w:numFmt w:val="bullet"/>
      <w:lvlText w:val=""/>
      <w:lvlJc w:val="left"/>
      <w:pPr>
        <w:ind w:left="6480" w:hanging="360"/>
      </w:pPr>
      <w:rPr>
        <w:rFonts w:ascii="Wingdings" w:hAnsi="Wingdings" w:hint="default"/>
      </w:rPr>
    </w:lvl>
  </w:abstractNum>
  <w:abstractNum w:abstractNumId="26" w15:restartNumberingAfterBreak="0">
    <w:nsid w:val="73E85A48"/>
    <w:multiLevelType w:val="hybridMultilevel"/>
    <w:tmpl w:val="658E6720"/>
    <w:lvl w:ilvl="0" w:tplc="9A44BBC6">
      <w:start w:val="1"/>
      <w:numFmt w:val="bullet"/>
      <w:lvlText w:val=""/>
      <w:lvlPicBulletId w:val="0"/>
      <w:lvlJc w:val="left"/>
      <w:pPr>
        <w:ind w:left="420" w:hanging="360"/>
      </w:pPr>
      <w:rPr>
        <w:rFonts w:ascii="Symbol" w:hAnsi="Symbol" w:hint="default"/>
      </w:rPr>
    </w:lvl>
    <w:lvl w:ilvl="1" w:tplc="1A9C1620" w:tentative="1">
      <w:start w:val="1"/>
      <w:numFmt w:val="bullet"/>
      <w:lvlText w:val="o"/>
      <w:lvlJc w:val="left"/>
      <w:pPr>
        <w:ind w:left="1140" w:hanging="360"/>
      </w:pPr>
      <w:rPr>
        <w:rFonts w:ascii="Courier New" w:hAnsi="Courier New" w:cs="Courier New" w:hint="default"/>
      </w:rPr>
    </w:lvl>
    <w:lvl w:ilvl="2" w:tplc="0A5CC99C" w:tentative="1">
      <w:start w:val="1"/>
      <w:numFmt w:val="bullet"/>
      <w:lvlText w:val=""/>
      <w:lvlJc w:val="left"/>
      <w:pPr>
        <w:ind w:left="1860" w:hanging="360"/>
      </w:pPr>
      <w:rPr>
        <w:rFonts w:ascii="Wingdings" w:hAnsi="Wingdings" w:hint="default"/>
      </w:rPr>
    </w:lvl>
    <w:lvl w:ilvl="3" w:tplc="18EEB2AC" w:tentative="1">
      <w:start w:val="1"/>
      <w:numFmt w:val="bullet"/>
      <w:lvlText w:val=""/>
      <w:lvlJc w:val="left"/>
      <w:pPr>
        <w:ind w:left="2580" w:hanging="360"/>
      </w:pPr>
      <w:rPr>
        <w:rFonts w:ascii="Symbol" w:hAnsi="Symbol" w:hint="default"/>
      </w:rPr>
    </w:lvl>
    <w:lvl w:ilvl="4" w:tplc="0CA8DEFE" w:tentative="1">
      <w:start w:val="1"/>
      <w:numFmt w:val="bullet"/>
      <w:lvlText w:val="o"/>
      <w:lvlJc w:val="left"/>
      <w:pPr>
        <w:ind w:left="3300" w:hanging="360"/>
      </w:pPr>
      <w:rPr>
        <w:rFonts w:ascii="Courier New" w:hAnsi="Courier New" w:cs="Courier New" w:hint="default"/>
      </w:rPr>
    </w:lvl>
    <w:lvl w:ilvl="5" w:tplc="4D983E94" w:tentative="1">
      <w:start w:val="1"/>
      <w:numFmt w:val="bullet"/>
      <w:lvlText w:val=""/>
      <w:lvlJc w:val="left"/>
      <w:pPr>
        <w:ind w:left="4020" w:hanging="360"/>
      </w:pPr>
      <w:rPr>
        <w:rFonts w:ascii="Wingdings" w:hAnsi="Wingdings" w:hint="default"/>
      </w:rPr>
    </w:lvl>
    <w:lvl w:ilvl="6" w:tplc="32E4D6D4" w:tentative="1">
      <w:start w:val="1"/>
      <w:numFmt w:val="bullet"/>
      <w:lvlText w:val=""/>
      <w:lvlJc w:val="left"/>
      <w:pPr>
        <w:ind w:left="4740" w:hanging="360"/>
      </w:pPr>
      <w:rPr>
        <w:rFonts w:ascii="Symbol" w:hAnsi="Symbol" w:hint="default"/>
      </w:rPr>
    </w:lvl>
    <w:lvl w:ilvl="7" w:tplc="24B0DBC8" w:tentative="1">
      <w:start w:val="1"/>
      <w:numFmt w:val="bullet"/>
      <w:lvlText w:val="o"/>
      <w:lvlJc w:val="left"/>
      <w:pPr>
        <w:ind w:left="5460" w:hanging="360"/>
      </w:pPr>
      <w:rPr>
        <w:rFonts w:ascii="Courier New" w:hAnsi="Courier New" w:cs="Courier New" w:hint="default"/>
      </w:rPr>
    </w:lvl>
    <w:lvl w:ilvl="8" w:tplc="2862AB3A" w:tentative="1">
      <w:start w:val="1"/>
      <w:numFmt w:val="bullet"/>
      <w:lvlText w:val=""/>
      <w:lvlJc w:val="left"/>
      <w:pPr>
        <w:ind w:left="6180" w:hanging="360"/>
      </w:pPr>
      <w:rPr>
        <w:rFonts w:ascii="Wingdings" w:hAnsi="Wingdings" w:hint="default"/>
      </w:rPr>
    </w:lvl>
  </w:abstractNum>
  <w:abstractNum w:abstractNumId="27" w15:restartNumberingAfterBreak="0">
    <w:nsid w:val="78187BCD"/>
    <w:multiLevelType w:val="hybridMultilevel"/>
    <w:tmpl w:val="94B0D070"/>
    <w:lvl w:ilvl="0" w:tplc="AA1C98BE">
      <w:start w:val="1"/>
      <w:numFmt w:val="bullet"/>
      <w:lvlText w:val=""/>
      <w:lvlPicBulletId w:val="0"/>
      <w:lvlJc w:val="left"/>
      <w:pPr>
        <w:ind w:left="1068" w:hanging="360"/>
      </w:pPr>
      <w:rPr>
        <w:rFonts w:ascii="Symbol" w:hAnsi="Symbol" w:hint="default"/>
      </w:rPr>
    </w:lvl>
    <w:lvl w:ilvl="1" w:tplc="22A0BFF8" w:tentative="1">
      <w:start w:val="1"/>
      <w:numFmt w:val="bullet"/>
      <w:lvlText w:val="o"/>
      <w:lvlJc w:val="left"/>
      <w:pPr>
        <w:ind w:left="1788" w:hanging="360"/>
      </w:pPr>
      <w:rPr>
        <w:rFonts w:ascii="Courier New" w:hAnsi="Courier New" w:cs="Courier New" w:hint="default"/>
      </w:rPr>
    </w:lvl>
    <w:lvl w:ilvl="2" w:tplc="044AFC90" w:tentative="1">
      <w:start w:val="1"/>
      <w:numFmt w:val="bullet"/>
      <w:lvlText w:val=""/>
      <w:lvlJc w:val="left"/>
      <w:pPr>
        <w:ind w:left="2508" w:hanging="360"/>
      </w:pPr>
      <w:rPr>
        <w:rFonts w:ascii="Wingdings" w:hAnsi="Wingdings" w:hint="default"/>
      </w:rPr>
    </w:lvl>
    <w:lvl w:ilvl="3" w:tplc="D55605C4" w:tentative="1">
      <w:start w:val="1"/>
      <w:numFmt w:val="bullet"/>
      <w:lvlText w:val=""/>
      <w:lvlJc w:val="left"/>
      <w:pPr>
        <w:ind w:left="3228" w:hanging="360"/>
      </w:pPr>
      <w:rPr>
        <w:rFonts w:ascii="Symbol" w:hAnsi="Symbol" w:hint="default"/>
      </w:rPr>
    </w:lvl>
    <w:lvl w:ilvl="4" w:tplc="737A8E9C" w:tentative="1">
      <w:start w:val="1"/>
      <w:numFmt w:val="bullet"/>
      <w:lvlText w:val="o"/>
      <w:lvlJc w:val="left"/>
      <w:pPr>
        <w:ind w:left="3948" w:hanging="360"/>
      </w:pPr>
      <w:rPr>
        <w:rFonts w:ascii="Courier New" w:hAnsi="Courier New" w:cs="Courier New" w:hint="default"/>
      </w:rPr>
    </w:lvl>
    <w:lvl w:ilvl="5" w:tplc="91863616" w:tentative="1">
      <w:start w:val="1"/>
      <w:numFmt w:val="bullet"/>
      <w:lvlText w:val=""/>
      <w:lvlJc w:val="left"/>
      <w:pPr>
        <w:ind w:left="4668" w:hanging="360"/>
      </w:pPr>
      <w:rPr>
        <w:rFonts w:ascii="Wingdings" w:hAnsi="Wingdings" w:hint="default"/>
      </w:rPr>
    </w:lvl>
    <w:lvl w:ilvl="6" w:tplc="486AA1E4" w:tentative="1">
      <w:start w:val="1"/>
      <w:numFmt w:val="bullet"/>
      <w:lvlText w:val=""/>
      <w:lvlJc w:val="left"/>
      <w:pPr>
        <w:ind w:left="5388" w:hanging="360"/>
      </w:pPr>
      <w:rPr>
        <w:rFonts w:ascii="Symbol" w:hAnsi="Symbol" w:hint="default"/>
      </w:rPr>
    </w:lvl>
    <w:lvl w:ilvl="7" w:tplc="2F729CAE" w:tentative="1">
      <w:start w:val="1"/>
      <w:numFmt w:val="bullet"/>
      <w:lvlText w:val="o"/>
      <w:lvlJc w:val="left"/>
      <w:pPr>
        <w:ind w:left="6108" w:hanging="360"/>
      </w:pPr>
      <w:rPr>
        <w:rFonts w:ascii="Courier New" w:hAnsi="Courier New" w:cs="Courier New" w:hint="default"/>
      </w:rPr>
    </w:lvl>
    <w:lvl w:ilvl="8" w:tplc="62F4C2AE" w:tentative="1">
      <w:start w:val="1"/>
      <w:numFmt w:val="bullet"/>
      <w:lvlText w:val=""/>
      <w:lvlJc w:val="left"/>
      <w:pPr>
        <w:ind w:left="6828" w:hanging="360"/>
      </w:pPr>
      <w:rPr>
        <w:rFonts w:ascii="Wingdings" w:hAnsi="Wingdings" w:hint="default"/>
      </w:rPr>
    </w:lvl>
  </w:abstractNum>
  <w:abstractNum w:abstractNumId="28" w15:restartNumberingAfterBreak="0">
    <w:nsid w:val="796621B2"/>
    <w:multiLevelType w:val="hybridMultilevel"/>
    <w:tmpl w:val="8ACAF744"/>
    <w:lvl w:ilvl="0" w:tplc="84AC45A2">
      <w:start w:val="1"/>
      <w:numFmt w:val="bullet"/>
      <w:lvlText w:val=""/>
      <w:lvlJc w:val="left"/>
      <w:pPr>
        <w:ind w:left="720" w:hanging="360"/>
      </w:pPr>
      <w:rPr>
        <w:rFonts w:ascii="Symbol" w:hAnsi="Symbol" w:hint="default"/>
      </w:rPr>
    </w:lvl>
    <w:lvl w:ilvl="1" w:tplc="BC2EAFBA">
      <w:start w:val="1"/>
      <w:numFmt w:val="bullet"/>
      <w:pStyle w:val="Bullet3"/>
      <w:lvlText w:val=""/>
      <w:lvlJc w:val="left"/>
      <w:pPr>
        <w:ind w:left="1440" w:hanging="360"/>
      </w:pPr>
      <w:rPr>
        <w:rFonts w:ascii="Wingdings" w:hAnsi="Wingdings" w:hint="default"/>
      </w:rPr>
    </w:lvl>
    <w:lvl w:ilvl="2" w:tplc="25F8FDAE" w:tentative="1">
      <w:start w:val="1"/>
      <w:numFmt w:val="bullet"/>
      <w:lvlText w:val=""/>
      <w:lvlJc w:val="left"/>
      <w:pPr>
        <w:ind w:left="2160" w:hanging="360"/>
      </w:pPr>
      <w:rPr>
        <w:rFonts w:ascii="Wingdings" w:hAnsi="Wingdings" w:hint="default"/>
      </w:rPr>
    </w:lvl>
    <w:lvl w:ilvl="3" w:tplc="903A7EBC" w:tentative="1">
      <w:start w:val="1"/>
      <w:numFmt w:val="bullet"/>
      <w:lvlText w:val=""/>
      <w:lvlJc w:val="left"/>
      <w:pPr>
        <w:ind w:left="2880" w:hanging="360"/>
      </w:pPr>
      <w:rPr>
        <w:rFonts w:ascii="Symbol" w:hAnsi="Symbol" w:hint="default"/>
      </w:rPr>
    </w:lvl>
    <w:lvl w:ilvl="4" w:tplc="5D32E19A" w:tentative="1">
      <w:start w:val="1"/>
      <w:numFmt w:val="bullet"/>
      <w:lvlText w:val="o"/>
      <w:lvlJc w:val="left"/>
      <w:pPr>
        <w:ind w:left="3600" w:hanging="360"/>
      </w:pPr>
      <w:rPr>
        <w:rFonts w:ascii="Courier New" w:hAnsi="Courier New" w:cs="Courier New" w:hint="default"/>
      </w:rPr>
    </w:lvl>
    <w:lvl w:ilvl="5" w:tplc="89CAB0C8" w:tentative="1">
      <w:start w:val="1"/>
      <w:numFmt w:val="bullet"/>
      <w:lvlText w:val=""/>
      <w:lvlJc w:val="left"/>
      <w:pPr>
        <w:ind w:left="4320" w:hanging="360"/>
      </w:pPr>
      <w:rPr>
        <w:rFonts w:ascii="Wingdings" w:hAnsi="Wingdings" w:hint="default"/>
      </w:rPr>
    </w:lvl>
    <w:lvl w:ilvl="6" w:tplc="661A7A30" w:tentative="1">
      <w:start w:val="1"/>
      <w:numFmt w:val="bullet"/>
      <w:lvlText w:val=""/>
      <w:lvlJc w:val="left"/>
      <w:pPr>
        <w:ind w:left="5040" w:hanging="360"/>
      </w:pPr>
      <w:rPr>
        <w:rFonts w:ascii="Symbol" w:hAnsi="Symbol" w:hint="default"/>
      </w:rPr>
    </w:lvl>
    <w:lvl w:ilvl="7" w:tplc="109441C4" w:tentative="1">
      <w:start w:val="1"/>
      <w:numFmt w:val="bullet"/>
      <w:lvlText w:val="o"/>
      <w:lvlJc w:val="left"/>
      <w:pPr>
        <w:ind w:left="5760" w:hanging="360"/>
      </w:pPr>
      <w:rPr>
        <w:rFonts w:ascii="Courier New" w:hAnsi="Courier New" w:cs="Courier New" w:hint="default"/>
      </w:rPr>
    </w:lvl>
    <w:lvl w:ilvl="8" w:tplc="74623640" w:tentative="1">
      <w:start w:val="1"/>
      <w:numFmt w:val="bullet"/>
      <w:lvlText w:val=""/>
      <w:lvlJc w:val="left"/>
      <w:pPr>
        <w:ind w:left="6480" w:hanging="360"/>
      </w:pPr>
      <w:rPr>
        <w:rFonts w:ascii="Wingdings" w:hAnsi="Wingdings" w:hint="default"/>
      </w:rPr>
    </w:lvl>
  </w:abstractNum>
  <w:abstractNum w:abstractNumId="29" w15:restartNumberingAfterBreak="0">
    <w:nsid w:val="7C1B6F8B"/>
    <w:multiLevelType w:val="hybridMultilevel"/>
    <w:tmpl w:val="E1808700"/>
    <w:lvl w:ilvl="0" w:tplc="14F2E220">
      <w:start w:val="1"/>
      <w:numFmt w:val="bullet"/>
      <w:lvlText w:val=""/>
      <w:lvlPicBulletId w:val="0"/>
      <w:lvlJc w:val="left"/>
      <w:pPr>
        <w:ind w:left="420" w:hanging="360"/>
      </w:pPr>
      <w:rPr>
        <w:rFonts w:ascii="Symbol" w:hAnsi="Symbol" w:hint="default"/>
      </w:rPr>
    </w:lvl>
    <w:lvl w:ilvl="1" w:tplc="7FD46F7C">
      <w:start w:val="1"/>
      <w:numFmt w:val="bullet"/>
      <w:lvlText w:val="o"/>
      <w:lvlJc w:val="left"/>
      <w:pPr>
        <w:ind w:left="1140" w:hanging="360"/>
      </w:pPr>
      <w:rPr>
        <w:rFonts w:ascii="Courier New" w:hAnsi="Courier New" w:cs="Courier New" w:hint="default"/>
      </w:rPr>
    </w:lvl>
    <w:lvl w:ilvl="2" w:tplc="42EE0450" w:tentative="1">
      <w:start w:val="1"/>
      <w:numFmt w:val="bullet"/>
      <w:lvlText w:val=""/>
      <w:lvlJc w:val="left"/>
      <w:pPr>
        <w:ind w:left="1860" w:hanging="360"/>
      </w:pPr>
      <w:rPr>
        <w:rFonts w:ascii="Wingdings" w:hAnsi="Wingdings" w:hint="default"/>
      </w:rPr>
    </w:lvl>
    <w:lvl w:ilvl="3" w:tplc="BF269F9E" w:tentative="1">
      <w:start w:val="1"/>
      <w:numFmt w:val="bullet"/>
      <w:lvlText w:val=""/>
      <w:lvlJc w:val="left"/>
      <w:pPr>
        <w:ind w:left="2580" w:hanging="360"/>
      </w:pPr>
      <w:rPr>
        <w:rFonts w:ascii="Symbol" w:hAnsi="Symbol" w:hint="default"/>
      </w:rPr>
    </w:lvl>
    <w:lvl w:ilvl="4" w:tplc="086EE944" w:tentative="1">
      <w:start w:val="1"/>
      <w:numFmt w:val="bullet"/>
      <w:lvlText w:val="o"/>
      <w:lvlJc w:val="left"/>
      <w:pPr>
        <w:ind w:left="3300" w:hanging="360"/>
      </w:pPr>
      <w:rPr>
        <w:rFonts w:ascii="Courier New" w:hAnsi="Courier New" w:cs="Courier New" w:hint="default"/>
      </w:rPr>
    </w:lvl>
    <w:lvl w:ilvl="5" w:tplc="6A26A186" w:tentative="1">
      <w:start w:val="1"/>
      <w:numFmt w:val="bullet"/>
      <w:lvlText w:val=""/>
      <w:lvlJc w:val="left"/>
      <w:pPr>
        <w:ind w:left="4020" w:hanging="360"/>
      </w:pPr>
      <w:rPr>
        <w:rFonts w:ascii="Wingdings" w:hAnsi="Wingdings" w:hint="default"/>
      </w:rPr>
    </w:lvl>
    <w:lvl w:ilvl="6" w:tplc="00BEF998" w:tentative="1">
      <w:start w:val="1"/>
      <w:numFmt w:val="bullet"/>
      <w:lvlText w:val=""/>
      <w:lvlJc w:val="left"/>
      <w:pPr>
        <w:ind w:left="4740" w:hanging="360"/>
      </w:pPr>
      <w:rPr>
        <w:rFonts w:ascii="Symbol" w:hAnsi="Symbol" w:hint="default"/>
      </w:rPr>
    </w:lvl>
    <w:lvl w:ilvl="7" w:tplc="D8688750" w:tentative="1">
      <w:start w:val="1"/>
      <w:numFmt w:val="bullet"/>
      <w:lvlText w:val="o"/>
      <w:lvlJc w:val="left"/>
      <w:pPr>
        <w:ind w:left="5460" w:hanging="360"/>
      </w:pPr>
      <w:rPr>
        <w:rFonts w:ascii="Courier New" w:hAnsi="Courier New" w:cs="Courier New" w:hint="default"/>
      </w:rPr>
    </w:lvl>
    <w:lvl w:ilvl="8" w:tplc="86C26316" w:tentative="1">
      <w:start w:val="1"/>
      <w:numFmt w:val="bullet"/>
      <w:lvlText w:val=""/>
      <w:lvlJc w:val="left"/>
      <w:pPr>
        <w:ind w:left="6180" w:hanging="360"/>
      </w:pPr>
      <w:rPr>
        <w:rFonts w:ascii="Wingdings" w:hAnsi="Wingdings" w:hint="default"/>
      </w:rPr>
    </w:lvl>
  </w:abstractNum>
  <w:num w:numId="1" w16cid:durableId="1296376245">
    <w:abstractNumId w:val="8"/>
  </w:num>
  <w:num w:numId="2" w16cid:durableId="798568820">
    <w:abstractNumId w:val="2"/>
  </w:num>
  <w:num w:numId="3" w16cid:durableId="7295858">
    <w:abstractNumId w:val="7"/>
  </w:num>
  <w:num w:numId="4" w16cid:durableId="396175356">
    <w:abstractNumId w:val="28"/>
  </w:num>
  <w:num w:numId="5" w16cid:durableId="841823948">
    <w:abstractNumId w:val="3"/>
  </w:num>
  <w:num w:numId="6" w16cid:durableId="1948921213">
    <w:abstractNumId w:val="15"/>
  </w:num>
  <w:num w:numId="7" w16cid:durableId="813833148">
    <w:abstractNumId w:val="6"/>
  </w:num>
  <w:num w:numId="8" w16cid:durableId="1572421528">
    <w:abstractNumId w:val="14"/>
  </w:num>
  <w:num w:numId="9" w16cid:durableId="2091652417">
    <w:abstractNumId w:val="23"/>
  </w:num>
  <w:num w:numId="10" w16cid:durableId="912737931">
    <w:abstractNumId w:val="27"/>
  </w:num>
  <w:num w:numId="11" w16cid:durableId="1368526057">
    <w:abstractNumId w:val="21"/>
  </w:num>
  <w:num w:numId="12" w16cid:durableId="812063011">
    <w:abstractNumId w:val="13"/>
  </w:num>
  <w:num w:numId="13" w16cid:durableId="1846243792">
    <w:abstractNumId w:val="24"/>
  </w:num>
  <w:num w:numId="14" w16cid:durableId="1400516926">
    <w:abstractNumId w:val="22"/>
  </w:num>
  <w:num w:numId="15" w16cid:durableId="1315068164">
    <w:abstractNumId w:val="0"/>
  </w:num>
  <w:num w:numId="16" w16cid:durableId="1271013548">
    <w:abstractNumId w:val="12"/>
  </w:num>
  <w:num w:numId="17" w16cid:durableId="1841190733">
    <w:abstractNumId w:val="19"/>
  </w:num>
  <w:num w:numId="18" w16cid:durableId="647520776">
    <w:abstractNumId w:val="20"/>
  </w:num>
  <w:num w:numId="19" w16cid:durableId="435366020">
    <w:abstractNumId w:val="7"/>
    <w:lvlOverride w:ilvl="0">
      <w:startOverride w:val="1"/>
    </w:lvlOverride>
    <w:lvlOverride w:ilvl="1">
      <w:startOverride w:val="2"/>
    </w:lvlOverride>
    <w:lvlOverride w:ilvl="2">
      <w:startOverride w:val="2"/>
    </w:lvlOverride>
  </w:num>
  <w:num w:numId="20" w16cid:durableId="1312640443">
    <w:abstractNumId w:val="9"/>
  </w:num>
  <w:num w:numId="21" w16cid:durableId="589854942">
    <w:abstractNumId w:val="26"/>
  </w:num>
  <w:num w:numId="22" w16cid:durableId="147941168">
    <w:abstractNumId w:val="29"/>
  </w:num>
  <w:num w:numId="23" w16cid:durableId="934556616">
    <w:abstractNumId w:val="16"/>
  </w:num>
  <w:num w:numId="24" w16cid:durableId="1610820493">
    <w:abstractNumId w:val="1"/>
  </w:num>
  <w:num w:numId="25" w16cid:durableId="1433279492">
    <w:abstractNumId w:val="5"/>
  </w:num>
  <w:num w:numId="26" w16cid:durableId="1327051394">
    <w:abstractNumId w:val="17"/>
  </w:num>
  <w:num w:numId="27" w16cid:durableId="1884519992">
    <w:abstractNumId w:val="18"/>
  </w:num>
  <w:num w:numId="28" w16cid:durableId="768551086">
    <w:abstractNumId w:val="10"/>
  </w:num>
  <w:num w:numId="29" w16cid:durableId="941259894">
    <w:abstractNumId w:val="4"/>
  </w:num>
  <w:num w:numId="30" w16cid:durableId="1954943304">
    <w:abstractNumId w:val="11"/>
  </w:num>
  <w:num w:numId="31" w16cid:durableId="8988991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206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YwM7E0MDCwMDKyMDZW0lEKTi0uzszPAymwqAUAIp8R1SwAAAA="/>
  </w:docVars>
  <w:rsids>
    <w:rsidRoot w:val="007839D6"/>
    <w:rsid w:val="00165026"/>
    <w:rsid w:val="002416FE"/>
    <w:rsid w:val="002C442E"/>
    <w:rsid w:val="00473C64"/>
    <w:rsid w:val="00496D36"/>
    <w:rsid w:val="005C4901"/>
    <w:rsid w:val="006375EF"/>
    <w:rsid w:val="0073507C"/>
    <w:rsid w:val="007839D6"/>
    <w:rsid w:val="0084190F"/>
    <w:rsid w:val="00867D9D"/>
    <w:rsid w:val="00870D46"/>
    <w:rsid w:val="00897657"/>
    <w:rsid w:val="00B54A66"/>
    <w:rsid w:val="00BC297D"/>
    <w:rsid w:val="00BE5414"/>
    <w:rsid w:val="00BF39E1"/>
    <w:rsid w:val="00C16CDC"/>
    <w:rsid w:val="00D721A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7"/>
    <o:shapelayout v:ext="edit">
      <o:idmap v:ext="edit" data="2"/>
      <o:rules v:ext="edit">
        <o:r id="V:Rule1" type="connector" idref="#AutoShape 76"/>
        <o:r id="V:Rule2" type="connector" idref="#AutoShape 87"/>
        <o:r id="V:Rule3" type="connector" idref="#AutoShape 82"/>
      </o:rules>
    </o:shapelayout>
  </w:shapeDefaults>
  <w:decimalSymbol w:val=","/>
  <w:listSeparator w:val=";"/>
  <w14:docId w14:val="1ABE63C8"/>
  <w15:docId w15:val="{2F10FC76-1678-49F3-9851-0C3A6AC3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A62"/>
    <w:pPr>
      <w:spacing w:before="60" w:after="60" w:line="276" w:lineRule="auto"/>
      <w:contextualSpacing/>
    </w:pPr>
    <w:rPr>
      <w:rFonts w:ascii="Arial" w:eastAsia="Calibri" w:hAnsi="Arial" w:cs="Arial"/>
      <w:sz w:val="22"/>
      <w:szCs w:val="22"/>
      <w:lang w:val="en-US" w:eastAsia="en-US"/>
    </w:rPr>
  </w:style>
  <w:style w:type="paragraph" w:styleId="Heading1">
    <w:name w:val="heading 1"/>
    <w:basedOn w:val="Normal"/>
    <w:next w:val="Normal"/>
    <w:link w:val="Heading1Char"/>
    <w:uiPriority w:val="9"/>
    <w:qFormat/>
    <w:rsid w:val="00835A62"/>
    <w:pPr>
      <w:keepNext/>
      <w:numPr>
        <w:numId w:val="3"/>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713658"/>
    <w:pPr>
      <w:keepNext/>
      <w:numPr>
        <w:ilvl w:val="1"/>
        <w:numId w:val="3"/>
      </w:numPr>
      <w:spacing w:before="240"/>
      <w:ind w:left="576"/>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835A62"/>
    <w:pPr>
      <w:keepNext/>
      <w:numPr>
        <w:ilvl w:val="2"/>
        <w:numId w:val="3"/>
      </w:numPr>
      <w:spacing w:before="240"/>
      <w:ind w:left="720"/>
      <w:outlineLvl w:val="2"/>
    </w:pPr>
    <w:rPr>
      <w:rFonts w:eastAsia="Times New Roman"/>
      <w:b/>
      <w:bCs/>
    </w:rPr>
  </w:style>
  <w:style w:type="paragraph" w:styleId="Heading4">
    <w:name w:val="heading 4"/>
    <w:basedOn w:val="Normal"/>
    <w:next w:val="Normal"/>
    <w:link w:val="Heading4Char"/>
    <w:uiPriority w:val="9"/>
    <w:unhideWhenUsed/>
    <w:qFormat/>
    <w:rsid w:val="00835A62"/>
    <w:pPr>
      <w:keepNext/>
      <w:numPr>
        <w:ilvl w:val="3"/>
        <w:numId w:val="3"/>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835A62"/>
    <w:pPr>
      <w:numPr>
        <w:ilvl w:val="4"/>
        <w:numId w:val="3"/>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835A62"/>
    <w:pPr>
      <w:numPr>
        <w:ilvl w:val="5"/>
        <w:numId w:val="3"/>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835A62"/>
    <w:pPr>
      <w:numPr>
        <w:ilvl w:val="6"/>
        <w:numId w:val="3"/>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835A62"/>
    <w:pPr>
      <w:numPr>
        <w:ilvl w:val="7"/>
        <w:numId w:val="3"/>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835A62"/>
    <w:pPr>
      <w:numPr>
        <w:ilvl w:val="8"/>
        <w:numId w:val="3"/>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0">
    <w:name w:val="+ Text 10"/>
    <w:basedOn w:val="Normal"/>
    <w:rsid w:val="005C439E"/>
  </w:style>
  <w:style w:type="paragraph" w:styleId="Header">
    <w:name w:val="header"/>
    <w:basedOn w:val="Normal"/>
    <w:link w:val="HeaderChar"/>
    <w:unhideWhenUsed/>
    <w:rsid w:val="00835A62"/>
    <w:pPr>
      <w:tabs>
        <w:tab w:val="center" w:pos="4680"/>
        <w:tab w:val="right" w:pos="9360"/>
      </w:tabs>
      <w:spacing w:after="0" w:line="240" w:lineRule="auto"/>
    </w:pPr>
  </w:style>
  <w:style w:type="paragraph" w:styleId="Footer">
    <w:name w:val="footer"/>
    <w:basedOn w:val="Normal"/>
    <w:link w:val="FooterChar"/>
    <w:uiPriority w:val="99"/>
    <w:unhideWhenUsed/>
    <w:rsid w:val="00835A62"/>
    <w:pPr>
      <w:tabs>
        <w:tab w:val="center" w:pos="4680"/>
        <w:tab w:val="right" w:pos="9360"/>
      </w:tabs>
      <w:spacing w:after="0" w:line="240" w:lineRule="auto"/>
    </w:pPr>
  </w:style>
  <w:style w:type="paragraph" w:styleId="TOC1">
    <w:name w:val="toc 1"/>
    <w:basedOn w:val="Normal"/>
    <w:autoRedefine/>
    <w:uiPriority w:val="39"/>
    <w:rsid w:val="00713658"/>
    <w:pPr>
      <w:tabs>
        <w:tab w:val="left" w:pos="480"/>
        <w:tab w:val="right" w:leader="dot" w:pos="8777"/>
      </w:tabs>
    </w:pPr>
    <w:rPr>
      <w:b/>
      <w:bCs/>
      <w:iCs/>
      <w:noProof/>
      <w:lang w:val="de-DE"/>
    </w:rPr>
  </w:style>
  <w:style w:type="paragraph" w:customStyle="1" w:styleId="Kapitel">
    <w:name w:val="Kapitel"/>
    <w:basedOn w:val="Normal"/>
    <w:next w:val="Normal"/>
    <w:rsid w:val="005C439E"/>
    <w:pPr>
      <w:pBdr>
        <w:top w:val="single" w:sz="18" w:space="1" w:color="auto" w:shadow="1"/>
        <w:left w:val="single" w:sz="18" w:space="4" w:color="auto" w:shadow="1"/>
        <w:bottom w:val="single" w:sz="18" w:space="1" w:color="auto" w:shadow="1"/>
        <w:right w:val="single" w:sz="18" w:space="4" w:color="auto" w:shadow="1"/>
      </w:pBdr>
      <w:spacing w:before="240" w:after="5040"/>
      <w:jc w:val="center"/>
    </w:pPr>
    <w:rPr>
      <w:b/>
      <w:sz w:val="72"/>
    </w:rPr>
  </w:style>
  <w:style w:type="paragraph" w:customStyle="1" w:styleId="GSTThema">
    <w:name w:val="GST_Thema"/>
    <w:basedOn w:val="Normal"/>
    <w:next w:val="Kapitel"/>
    <w:rsid w:val="005C439E"/>
    <w:pPr>
      <w:spacing w:before="5040" w:after="240"/>
      <w:jc w:val="center"/>
    </w:pPr>
    <w:rPr>
      <w:b/>
      <w:sz w:val="96"/>
      <w:u w:val="single"/>
    </w:rPr>
  </w:style>
  <w:style w:type="paragraph" w:styleId="TOC2">
    <w:name w:val="toc 2"/>
    <w:basedOn w:val="Normal"/>
    <w:next w:val="Normal"/>
    <w:autoRedefine/>
    <w:uiPriority w:val="39"/>
    <w:rsid w:val="003660BA"/>
    <w:pPr>
      <w:tabs>
        <w:tab w:val="left" w:pos="960"/>
        <w:tab w:val="right" w:leader="dot" w:pos="8777"/>
      </w:tabs>
      <w:ind w:left="240"/>
    </w:pPr>
    <w:rPr>
      <w:rFonts w:ascii="Times New Roman" w:hAnsi="Times New Roman" w:cs="Times New Roman"/>
      <w:b/>
      <w:bCs/>
      <w:noProof/>
      <w:lang w:val="de-DE"/>
    </w:rPr>
  </w:style>
  <w:style w:type="paragraph" w:styleId="TOC3">
    <w:name w:val="toc 3"/>
    <w:basedOn w:val="Normal"/>
    <w:next w:val="Normal"/>
    <w:autoRedefine/>
    <w:uiPriority w:val="39"/>
    <w:rsid w:val="00A9773B"/>
    <w:pPr>
      <w:tabs>
        <w:tab w:val="left" w:pos="1200"/>
        <w:tab w:val="right" w:leader="dot" w:pos="8789"/>
      </w:tabs>
      <w:spacing w:before="0"/>
      <w:ind w:left="480"/>
    </w:pPr>
    <w:rPr>
      <w:rFonts w:ascii="Times New Roman" w:hAnsi="Times New Roman"/>
      <w:sz w:val="20"/>
    </w:rPr>
  </w:style>
  <w:style w:type="paragraph" w:styleId="TOC4">
    <w:name w:val="toc 4"/>
    <w:basedOn w:val="Normal"/>
    <w:next w:val="Normal"/>
    <w:autoRedefine/>
    <w:semiHidden/>
    <w:rsid w:val="005C439E"/>
    <w:pPr>
      <w:spacing w:before="0"/>
      <w:ind w:left="720"/>
    </w:pPr>
    <w:rPr>
      <w:rFonts w:ascii="Times New Roman" w:hAnsi="Times New Roman"/>
      <w:sz w:val="20"/>
    </w:rPr>
  </w:style>
  <w:style w:type="paragraph" w:styleId="TOC5">
    <w:name w:val="toc 5"/>
    <w:basedOn w:val="Normal"/>
    <w:next w:val="Normal"/>
    <w:autoRedefine/>
    <w:semiHidden/>
    <w:rsid w:val="005C439E"/>
    <w:pPr>
      <w:spacing w:before="0"/>
      <w:ind w:left="960"/>
    </w:pPr>
    <w:rPr>
      <w:rFonts w:ascii="Times New Roman" w:hAnsi="Times New Roman"/>
      <w:sz w:val="20"/>
    </w:rPr>
  </w:style>
  <w:style w:type="paragraph" w:styleId="TOC6">
    <w:name w:val="toc 6"/>
    <w:basedOn w:val="Normal"/>
    <w:next w:val="Normal"/>
    <w:autoRedefine/>
    <w:semiHidden/>
    <w:rsid w:val="005C439E"/>
    <w:pPr>
      <w:spacing w:before="0"/>
      <w:ind w:left="1200"/>
    </w:pPr>
    <w:rPr>
      <w:rFonts w:ascii="Times New Roman" w:hAnsi="Times New Roman"/>
      <w:sz w:val="20"/>
    </w:rPr>
  </w:style>
  <w:style w:type="paragraph" w:styleId="TOC7">
    <w:name w:val="toc 7"/>
    <w:basedOn w:val="Normal"/>
    <w:next w:val="Normal"/>
    <w:autoRedefine/>
    <w:semiHidden/>
    <w:rsid w:val="005C439E"/>
    <w:pPr>
      <w:spacing w:before="0"/>
      <w:ind w:left="1440"/>
    </w:pPr>
    <w:rPr>
      <w:rFonts w:ascii="Times New Roman" w:hAnsi="Times New Roman"/>
      <w:sz w:val="20"/>
    </w:rPr>
  </w:style>
  <w:style w:type="paragraph" w:styleId="TOC8">
    <w:name w:val="toc 8"/>
    <w:basedOn w:val="Normal"/>
    <w:next w:val="Normal"/>
    <w:autoRedefine/>
    <w:semiHidden/>
    <w:rsid w:val="005C439E"/>
    <w:pPr>
      <w:spacing w:before="0"/>
      <w:ind w:left="1680"/>
    </w:pPr>
    <w:rPr>
      <w:rFonts w:ascii="Times New Roman" w:hAnsi="Times New Roman"/>
      <w:sz w:val="20"/>
    </w:rPr>
  </w:style>
  <w:style w:type="paragraph" w:styleId="TOC9">
    <w:name w:val="toc 9"/>
    <w:basedOn w:val="Normal"/>
    <w:next w:val="Normal"/>
    <w:autoRedefine/>
    <w:semiHidden/>
    <w:rsid w:val="005C439E"/>
    <w:pPr>
      <w:spacing w:before="0"/>
      <w:ind w:left="1920"/>
    </w:pPr>
    <w:rPr>
      <w:rFonts w:ascii="Times New Roman" w:hAnsi="Times New Roman"/>
      <w:sz w:val="20"/>
    </w:rPr>
  </w:style>
  <w:style w:type="character" w:styleId="PageNumber">
    <w:name w:val="page number"/>
    <w:basedOn w:val="DefaultParagraphFont"/>
    <w:rsid w:val="005C439E"/>
  </w:style>
  <w:style w:type="paragraph" w:styleId="Caption">
    <w:name w:val="caption"/>
    <w:basedOn w:val="Normal"/>
    <w:next w:val="Normal"/>
    <w:uiPriority w:val="35"/>
    <w:unhideWhenUsed/>
    <w:qFormat/>
    <w:rsid w:val="00835A62"/>
    <w:rPr>
      <w:b/>
      <w:bCs/>
      <w:sz w:val="20"/>
      <w:szCs w:val="20"/>
    </w:rPr>
  </w:style>
  <w:style w:type="paragraph" w:customStyle="1" w:styleId="Text10-Aufzhlung">
    <w:name w:val="+ Text 10 - Aufzählung"/>
    <w:basedOn w:val="Text10"/>
    <w:rsid w:val="005C439E"/>
    <w:pPr>
      <w:numPr>
        <w:numId w:val="1"/>
      </w:numPr>
    </w:pPr>
  </w:style>
  <w:style w:type="paragraph" w:customStyle="1" w:styleId="Text10-Tabelle">
    <w:name w:val="+ Text 10 - Tabelle"/>
    <w:basedOn w:val="Text10"/>
    <w:next w:val="Text10-Aufzhlung"/>
    <w:rsid w:val="005C439E"/>
    <w:pPr>
      <w:spacing w:before="20" w:after="20"/>
    </w:pPr>
  </w:style>
  <w:style w:type="paragraph" w:customStyle="1" w:styleId="Text10-blau">
    <w:name w:val="+ Text 10 - blau"/>
    <w:basedOn w:val="Text10"/>
    <w:rsid w:val="005C439E"/>
    <w:rPr>
      <w:color w:val="0000FF"/>
    </w:rPr>
  </w:style>
  <w:style w:type="paragraph" w:customStyle="1" w:styleId="Text10-rot">
    <w:name w:val="+ Text 10 - rot"/>
    <w:basedOn w:val="Text10"/>
    <w:rsid w:val="005C439E"/>
    <w:rPr>
      <w:color w:val="FF0000"/>
    </w:rPr>
  </w:style>
  <w:style w:type="paragraph" w:customStyle="1" w:styleId="Kurs">
    <w:name w:val="Kurs"/>
    <w:basedOn w:val="Kapitel"/>
    <w:next w:val="Normal"/>
    <w:rsid w:val="005C439E"/>
    <w:pPr>
      <w:pBdr>
        <w:top w:val="single" w:sz="18" w:space="1" w:color="000000" w:shadow="1"/>
        <w:left w:val="single" w:sz="18" w:space="4" w:color="000000" w:shadow="1"/>
        <w:bottom w:val="single" w:sz="18" w:space="1" w:color="000000" w:shadow="1"/>
        <w:right w:val="single" w:sz="18" w:space="4" w:color="000000" w:shadow="1"/>
      </w:pBdr>
    </w:pPr>
  </w:style>
  <w:style w:type="paragraph" w:customStyle="1" w:styleId="Text10Aufzhlung">
    <w:name w:val="Text 10 Aufzählung"/>
    <w:basedOn w:val="Text100"/>
    <w:next w:val="Text100"/>
    <w:rsid w:val="005C439E"/>
    <w:pPr>
      <w:numPr>
        <w:numId w:val="2"/>
      </w:numPr>
      <w:ind w:left="357" w:hanging="357"/>
    </w:pPr>
  </w:style>
  <w:style w:type="paragraph" w:customStyle="1" w:styleId="Text100">
    <w:name w:val="Text 10"/>
    <w:basedOn w:val="Normal"/>
    <w:rsid w:val="005C439E"/>
    <w:pPr>
      <w:spacing w:after="120"/>
    </w:pPr>
  </w:style>
  <w:style w:type="character" w:styleId="FollowedHyperlink">
    <w:name w:val="FollowedHyperlink"/>
    <w:rsid w:val="005C439E"/>
    <w:rPr>
      <w:color w:val="800080"/>
      <w:u w:val="single"/>
    </w:rPr>
  </w:style>
  <w:style w:type="paragraph" w:styleId="BodyText">
    <w:name w:val="Body Text"/>
    <w:basedOn w:val="Normal"/>
    <w:rsid w:val="005C439E"/>
    <w:pPr>
      <w:widowControl w:val="0"/>
      <w:autoSpaceDE w:val="0"/>
      <w:autoSpaceDN w:val="0"/>
      <w:adjustRightInd w:val="0"/>
    </w:pPr>
    <w:rPr>
      <w:rFonts w:ascii="HelMed" w:hAnsi="HelMed"/>
      <w:b/>
      <w:bCs/>
    </w:rPr>
  </w:style>
  <w:style w:type="paragraph" w:styleId="BodyText2">
    <w:name w:val="Body Text 2"/>
    <w:basedOn w:val="Normal"/>
    <w:rsid w:val="005C439E"/>
    <w:pPr>
      <w:autoSpaceDE w:val="0"/>
      <w:autoSpaceDN w:val="0"/>
      <w:adjustRightInd w:val="0"/>
    </w:pPr>
    <w:rPr>
      <w:rFonts w:ascii="Helvetica" w:hAnsi="Helvetica"/>
    </w:rPr>
  </w:style>
  <w:style w:type="paragraph" w:customStyle="1" w:styleId="Einzug1063cm">
    <w:name w:val="Einzug1 0.63cm"/>
    <w:basedOn w:val="A1"/>
    <w:rsid w:val="005C439E"/>
    <w:pPr>
      <w:ind w:left="357"/>
    </w:pPr>
  </w:style>
  <w:style w:type="paragraph" w:customStyle="1" w:styleId="A1">
    <w:name w:val="A1"/>
    <w:rsid w:val="005C439E"/>
    <w:pPr>
      <w:spacing w:after="120" w:line="336" w:lineRule="atLeast"/>
      <w:jc w:val="both"/>
    </w:pPr>
    <w:rPr>
      <w:rFonts w:ascii="Arial" w:hAnsi="Arial"/>
      <w:sz w:val="24"/>
    </w:rPr>
  </w:style>
  <w:style w:type="paragraph" w:customStyle="1" w:styleId="Spiegel2063">
    <w:name w:val="Spiegel2_0.63"/>
    <w:basedOn w:val="Spiegel1063"/>
    <w:rsid w:val="005C439E"/>
    <w:pPr>
      <w:spacing w:after="480"/>
    </w:pPr>
  </w:style>
  <w:style w:type="paragraph" w:customStyle="1" w:styleId="Spiegel1063">
    <w:name w:val="Spiegel1_0.63"/>
    <w:rsid w:val="005C439E"/>
    <w:pPr>
      <w:spacing w:after="120" w:line="336" w:lineRule="atLeast"/>
      <w:ind w:left="357" w:hanging="357"/>
      <w:jc w:val="both"/>
    </w:pPr>
    <w:rPr>
      <w:rFonts w:ascii="Arial" w:hAnsi="Arial"/>
      <w:sz w:val="24"/>
    </w:rPr>
  </w:style>
  <w:style w:type="paragraph" w:customStyle="1" w:styleId="Einzug0063cm">
    <w:name w:val="Einzug0 0.63cm"/>
    <w:basedOn w:val="A0"/>
    <w:rsid w:val="005C439E"/>
    <w:pPr>
      <w:ind w:left="357"/>
    </w:pPr>
  </w:style>
  <w:style w:type="paragraph" w:customStyle="1" w:styleId="A0">
    <w:name w:val="A0"/>
    <w:rsid w:val="005C439E"/>
    <w:pPr>
      <w:spacing w:line="336" w:lineRule="atLeast"/>
      <w:jc w:val="both"/>
    </w:pPr>
    <w:rPr>
      <w:rFonts w:ascii="Arial" w:hAnsi="Arial"/>
      <w:sz w:val="24"/>
    </w:rPr>
  </w:style>
  <w:style w:type="paragraph" w:customStyle="1" w:styleId="Einzug10">
    <w:name w:val="Einzug1 0"/>
    <w:basedOn w:val="A1"/>
    <w:rsid w:val="005C439E"/>
    <w:pPr>
      <w:ind w:left="357"/>
    </w:pPr>
  </w:style>
  <w:style w:type="paragraph" w:customStyle="1" w:styleId="Spiegel20">
    <w:name w:val="Spiegel2_0"/>
    <w:basedOn w:val="Spiegel10"/>
    <w:rsid w:val="005C439E"/>
    <w:pPr>
      <w:spacing w:after="480"/>
    </w:pPr>
  </w:style>
  <w:style w:type="paragraph" w:customStyle="1" w:styleId="Spiegel10">
    <w:name w:val="Spiegel1_0"/>
    <w:rsid w:val="005C439E"/>
    <w:pPr>
      <w:spacing w:after="240" w:line="336" w:lineRule="atLeast"/>
      <w:ind w:left="357" w:hanging="357"/>
      <w:jc w:val="both"/>
    </w:pPr>
    <w:rPr>
      <w:rFonts w:ascii="Arial" w:hAnsi="Arial"/>
      <w:sz w:val="24"/>
    </w:rPr>
  </w:style>
  <w:style w:type="paragraph" w:customStyle="1" w:styleId="Einzug00">
    <w:name w:val="Einzug0 0"/>
    <w:basedOn w:val="A0"/>
    <w:rsid w:val="005C439E"/>
    <w:pPr>
      <w:ind w:left="357"/>
    </w:pPr>
  </w:style>
  <w:style w:type="paragraph" w:customStyle="1" w:styleId="A1fett">
    <w:name w:val="A1fett"/>
    <w:basedOn w:val="A1"/>
    <w:rsid w:val="005C439E"/>
    <w:pPr>
      <w:spacing w:before="120"/>
    </w:pPr>
    <w:rPr>
      <w:b/>
    </w:rPr>
  </w:style>
  <w:style w:type="paragraph" w:customStyle="1" w:styleId="A1fett14">
    <w:name w:val="A1fett14"/>
    <w:basedOn w:val="A1fett"/>
    <w:rsid w:val="005C439E"/>
    <w:rPr>
      <w:sz w:val="28"/>
    </w:rPr>
  </w:style>
  <w:style w:type="paragraph" w:customStyle="1" w:styleId="Spiegel00">
    <w:name w:val="Spiegel0_0"/>
    <w:basedOn w:val="Spiegel10"/>
    <w:rsid w:val="005C439E"/>
    <w:pPr>
      <w:spacing w:after="0"/>
    </w:pPr>
  </w:style>
  <w:style w:type="paragraph" w:customStyle="1" w:styleId="Spiegel16">
    <w:name w:val="Spiegel1 6"/>
    <w:basedOn w:val="A1"/>
    <w:rsid w:val="005C439E"/>
    <w:pPr>
      <w:tabs>
        <w:tab w:val="left" w:pos="3686"/>
      </w:tabs>
      <w:ind w:left="3686" w:hanging="3686"/>
    </w:pPr>
  </w:style>
  <w:style w:type="paragraph" w:customStyle="1" w:styleId="Spiegel1Eb26">
    <w:name w:val="Spiegel1 Eb2 6"/>
    <w:basedOn w:val="Spiegel16"/>
    <w:rsid w:val="005C439E"/>
    <w:pPr>
      <w:ind w:hanging="3329"/>
    </w:pPr>
  </w:style>
  <w:style w:type="paragraph" w:customStyle="1" w:styleId="Spiegel06">
    <w:name w:val="Spiegel0 6"/>
    <w:basedOn w:val="Normal"/>
    <w:rsid w:val="005C439E"/>
    <w:pPr>
      <w:tabs>
        <w:tab w:val="left" w:pos="3686"/>
      </w:tabs>
      <w:spacing w:line="336" w:lineRule="atLeast"/>
      <w:ind w:left="3686" w:hanging="3686"/>
      <w:jc w:val="both"/>
    </w:pPr>
    <w:rPr>
      <w:sz w:val="24"/>
      <w:lang w:eastAsia="de-DE"/>
    </w:rPr>
  </w:style>
  <w:style w:type="paragraph" w:customStyle="1" w:styleId="Spiegel0EB26">
    <w:name w:val="Spiegel0 EB2 6"/>
    <w:basedOn w:val="Normal"/>
    <w:rsid w:val="005C439E"/>
    <w:pPr>
      <w:tabs>
        <w:tab w:val="left" w:pos="3686"/>
      </w:tabs>
      <w:spacing w:line="336" w:lineRule="atLeast"/>
      <w:ind w:left="3686" w:hanging="3329"/>
      <w:jc w:val="both"/>
    </w:pPr>
    <w:rPr>
      <w:sz w:val="24"/>
      <w:lang w:eastAsia="de-DE"/>
    </w:rPr>
  </w:style>
  <w:style w:type="paragraph" w:customStyle="1" w:styleId="Einzug16">
    <w:name w:val="Einzug1 6"/>
    <w:basedOn w:val="Normal"/>
    <w:rsid w:val="005C439E"/>
    <w:pPr>
      <w:tabs>
        <w:tab w:val="left" w:pos="3686"/>
      </w:tabs>
      <w:spacing w:after="120" w:line="336" w:lineRule="atLeast"/>
      <w:ind w:left="3686"/>
      <w:jc w:val="both"/>
    </w:pPr>
    <w:rPr>
      <w:sz w:val="24"/>
      <w:lang w:eastAsia="de-DE"/>
    </w:rPr>
  </w:style>
  <w:style w:type="paragraph" w:customStyle="1" w:styleId="Einzug06">
    <w:name w:val="Einzug0 6"/>
    <w:basedOn w:val="Normal"/>
    <w:rsid w:val="005C439E"/>
    <w:pPr>
      <w:tabs>
        <w:tab w:val="left" w:pos="3686"/>
      </w:tabs>
      <w:spacing w:line="336" w:lineRule="atLeast"/>
      <w:ind w:left="3686"/>
      <w:jc w:val="both"/>
    </w:pPr>
    <w:rPr>
      <w:sz w:val="24"/>
      <w:lang w:eastAsia="de-DE"/>
    </w:rPr>
  </w:style>
  <w:style w:type="paragraph" w:customStyle="1" w:styleId="spiegel06365ein">
    <w:name w:val="spiegel 0.63 + 6.5ein"/>
    <w:basedOn w:val="Einzug06"/>
    <w:rsid w:val="005C439E"/>
    <w:pPr>
      <w:tabs>
        <w:tab w:val="left" w:pos="357"/>
      </w:tabs>
      <w:ind w:hanging="3686"/>
      <w:jc w:val="left"/>
    </w:pPr>
  </w:style>
  <w:style w:type="paragraph" w:customStyle="1" w:styleId="Absatz1">
    <w:name w:val="Absatz 1"/>
    <w:rsid w:val="005C439E"/>
    <w:pPr>
      <w:spacing w:before="4800" w:line="240" w:lineRule="exact"/>
      <w:jc w:val="center"/>
    </w:pPr>
    <w:rPr>
      <w:rFonts w:ascii="Courier" w:hAnsi="Courier"/>
      <w:sz w:val="24"/>
    </w:rPr>
  </w:style>
  <w:style w:type="paragraph" w:customStyle="1" w:styleId="Zeilenabstand1">
    <w:name w:val="Zeilenabstand 1"/>
    <w:rsid w:val="005C439E"/>
    <w:pPr>
      <w:spacing w:line="360" w:lineRule="exact"/>
    </w:pPr>
    <w:rPr>
      <w:rFonts w:ascii="Courier" w:hAnsi="Courier"/>
      <w:sz w:val="24"/>
    </w:rPr>
  </w:style>
  <w:style w:type="paragraph" w:customStyle="1" w:styleId="Zeilenabstand0">
    <w:name w:val="Zeilenabstand 0"/>
    <w:rsid w:val="005C439E"/>
    <w:pPr>
      <w:spacing w:line="120" w:lineRule="exact"/>
    </w:pPr>
    <w:rPr>
      <w:rFonts w:ascii="Courier" w:hAnsi="Courier"/>
      <w:sz w:val="24"/>
    </w:rPr>
  </w:style>
  <w:style w:type="paragraph" w:customStyle="1" w:styleId="absatzeingerckt">
    <w:name w:val="absatz eingerückt"/>
    <w:rsid w:val="005C439E"/>
    <w:pPr>
      <w:tabs>
        <w:tab w:val="left" w:pos="709"/>
      </w:tabs>
      <w:spacing w:line="240" w:lineRule="exact"/>
      <w:ind w:left="794" w:hanging="794"/>
    </w:pPr>
    <w:rPr>
      <w:rFonts w:ascii="Courier" w:hAnsi="Courier"/>
      <w:sz w:val="24"/>
    </w:rPr>
  </w:style>
  <w:style w:type="paragraph" w:customStyle="1" w:styleId="Zeilenabstandnormal">
    <w:name w:val="Zeilenabstand normal"/>
    <w:rsid w:val="005C439E"/>
    <w:pPr>
      <w:spacing w:line="240" w:lineRule="exact"/>
    </w:pPr>
    <w:rPr>
      <w:rFonts w:ascii="Courier" w:hAnsi="Courier"/>
      <w:sz w:val="24"/>
    </w:rPr>
  </w:style>
  <w:style w:type="paragraph" w:customStyle="1" w:styleId="AbsatzfrPatentans">
    <w:name w:val="Absatz für Patentans"/>
    <w:rsid w:val="005C439E"/>
    <w:pPr>
      <w:tabs>
        <w:tab w:val="left" w:pos="709"/>
      </w:tabs>
      <w:spacing w:line="360" w:lineRule="exact"/>
      <w:ind w:left="720" w:hanging="720"/>
    </w:pPr>
    <w:rPr>
      <w:rFonts w:ascii="Courier" w:hAnsi="Courier"/>
      <w:sz w:val="24"/>
    </w:rPr>
  </w:style>
  <w:style w:type="paragraph" w:customStyle="1" w:styleId="A2">
    <w:name w:val="A2"/>
    <w:basedOn w:val="A1"/>
    <w:rsid w:val="005C439E"/>
    <w:pPr>
      <w:spacing w:after="480"/>
    </w:pPr>
  </w:style>
  <w:style w:type="paragraph" w:customStyle="1" w:styleId="A3">
    <w:name w:val="A3"/>
    <w:basedOn w:val="A1"/>
    <w:rsid w:val="005C439E"/>
    <w:pPr>
      <w:spacing w:after="720"/>
    </w:pPr>
  </w:style>
  <w:style w:type="paragraph" w:customStyle="1" w:styleId="A4">
    <w:name w:val="A4"/>
    <w:rsid w:val="005C439E"/>
    <w:pPr>
      <w:spacing w:after="960" w:line="336" w:lineRule="atLeast"/>
      <w:jc w:val="both"/>
    </w:pPr>
    <w:rPr>
      <w:rFonts w:ascii="Arial" w:hAnsi="Arial"/>
      <w:sz w:val="24"/>
    </w:rPr>
  </w:style>
  <w:style w:type="paragraph" w:customStyle="1" w:styleId="Spiegel0063">
    <w:name w:val="Spiegel0_0.63"/>
    <w:basedOn w:val="Normal"/>
    <w:rsid w:val="005C439E"/>
    <w:pPr>
      <w:spacing w:line="336" w:lineRule="atLeast"/>
      <w:ind w:left="357" w:hanging="357"/>
      <w:jc w:val="both"/>
    </w:pPr>
    <w:rPr>
      <w:sz w:val="24"/>
      <w:lang w:eastAsia="de-DE"/>
    </w:rPr>
  </w:style>
  <w:style w:type="paragraph" w:customStyle="1" w:styleId="Nummeriert1cm0EA">
    <w:name w:val="Nummeriert_1cm0EA"/>
    <w:rsid w:val="005C439E"/>
    <w:pPr>
      <w:tabs>
        <w:tab w:val="left" w:pos="576"/>
      </w:tabs>
      <w:spacing w:line="240" w:lineRule="atLeast"/>
      <w:ind w:left="578" w:hanging="578"/>
      <w:jc w:val="both"/>
    </w:pPr>
    <w:rPr>
      <w:rFonts w:ascii="CG Times (E1)" w:hAnsi="CG Times (E1)"/>
      <w:sz w:val="24"/>
    </w:rPr>
  </w:style>
  <w:style w:type="paragraph" w:customStyle="1" w:styleId="1">
    <w:name w:val="1"/>
    <w:rsid w:val="005C439E"/>
    <w:pPr>
      <w:tabs>
        <w:tab w:val="left" w:pos="6336"/>
      </w:tabs>
      <w:spacing w:line="360" w:lineRule="exact"/>
    </w:pPr>
    <w:rPr>
      <w:rFonts w:ascii="Courier" w:hAnsi="Courier"/>
      <w:sz w:val="24"/>
    </w:rPr>
  </w:style>
  <w:style w:type="paragraph" w:customStyle="1" w:styleId="Bildunterschrift">
    <w:name w:val="Bildunterschrift"/>
    <w:basedOn w:val="Normal"/>
    <w:rsid w:val="005C439E"/>
    <w:pPr>
      <w:spacing w:after="120" w:line="240" w:lineRule="atLeast"/>
    </w:pPr>
    <w:rPr>
      <w:i/>
      <w:sz w:val="24"/>
      <w:lang w:eastAsia="de-DE"/>
    </w:rPr>
  </w:style>
  <w:style w:type="paragraph" w:customStyle="1" w:styleId="mittlerervon3Abs">
    <w:name w:val="mittlerer von 3 Absä"/>
    <w:rsid w:val="005C439E"/>
    <w:pPr>
      <w:spacing w:line="240" w:lineRule="exact"/>
      <w:ind w:left="3686" w:right="3119"/>
    </w:pPr>
    <w:rPr>
      <w:rFonts w:ascii="Courier" w:hAnsi="Courier"/>
      <w:sz w:val="24"/>
    </w:rPr>
  </w:style>
  <w:style w:type="paragraph" w:customStyle="1" w:styleId="rechtervon3Abstz">
    <w:name w:val="rechter von 3 Absätz"/>
    <w:rsid w:val="005C439E"/>
    <w:pPr>
      <w:spacing w:line="240" w:lineRule="exact"/>
      <w:ind w:left="6804"/>
    </w:pPr>
    <w:rPr>
      <w:rFonts w:ascii="Courier" w:hAnsi="Courier"/>
      <w:sz w:val="24"/>
    </w:rPr>
  </w:style>
  <w:style w:type="paragraph" w:customStyle="1" w:styleId="linkervon3Abstze">
    <w:name w:val="linker von 3 Absätze"/>
    <w:rsid w:val="005C439E"/>
    <w:pPr>
      <w:spacing w:line="240" w:lineRule="exact"/>
      <w:ind w:right="6237"/>
    </w:pPr>
    <w:rPr>
      <w:rFonts w:ascii="Courier" w:hAnsi="Courier"/>
      <w:sz w:val="24"/>
    </w:rPr>
  </w:style>
  <w:style w:type="paragraph" w:customStyle="1" w:styleId="Absatz12">
    <w:name w:val="Absatz 12"/>
    <w:rsid w:val="005C439E"/>
    <w:pPr>
      <w:spacing w:line="240" w:lineRule="exact"/>
    </w:pPr>
    <w:rPr>
      <w:rFonts w:ascii="Courier" w:hAnsi="Courier"/>
      <w:sz w:val="24"/>
    </w:rPr>
  </w:style>
  <w:style w:type="paragraph" w:customStyle="1" w:styleId="Absatz13">
    <w:name w:val="Absatz 13"/>
    <w:rsid w:val="005C439E"/>
    <w:pPr>
      <w:spacing w:line="240" w:lineRule="exact"/>
    </w:pPr>
    <w:rPr>
      <w:rFonts w:ascii="Courier" w:hAnsi="Courier"/>
      <w:sz w:val="24"/>
    </w:rPr>
  </w:style>
  <w:style w:type="paragraph" w:customStyle="1" w:styleId="Absatz14">
    <w:name w:val="Absatz 14"/>
    <w:rsid w:val="005C439E"/>
    <w:pPr>
      <w:tabs>
        <w:tab w:val="left" w:pos="709"/>
      </w:tabs>
      <w:spacing w:line="360" w:lineRule="exact"/>
      <w:ind w:left="714" w:hanging="714"/>
    </w:pPr>
    <w:rPr>
      <w:rFonts w:ascii="Courier" w:hAnsi="Courier"/>
      <w:sz w:val="24"/>
    </w:rPr>
  </w:style>
  <w:style w:type="paragraph" w:customStyle="1" w:styleId="Spiegel165cm">
    <w:name w:val="Spiegel1 6.5cm"/>
    <w:basedOn w:val="A1"/>
    <w:rsid w:val="005C439E"/>
    <w:pPr>
      <w:tabs>
        <w:tab w:val="left" w:pos="3686"/>
      </w:tabs>
      <w:ind w:left="3686" w:hanging="3686"/>
    </w:pPr>
  </w:style>
  <w:style w:type="paragraph" w:customStyle="1" w:styleId="Absatz15">
    <w:name w:val="Absatz 15"/>
    <w:rsid w:val="005C439E"/>
    <w:pPr>
      <w:tabs>
        <w:tab w:val="left" w:pos="6192"/>
      </w:tabs>
      <w:spacing w:line="360" w:lineRule="exact"/>
      <w:ind w:left="714" w:hanging="714"/>
    </w:pPr>
    <w:rPr>
      <w:rFonts w:ascii="Courier" w:hAnsi="Courier"/>
      <w:sz w:val="24"/>
    </w:rPr>
  </w:style>
  <w:style w:type="paragraph" w:customStyle="1" w:styleId="Absatz16">
    <w:name w:val="Absatz 16"/>
    <w:rsid w:val="005C439E"/>
    <w:pPr>
      <w:spacing w:line="240" w:lineRule="exact"/>
    </w:pPr>
    <w:rPr>
      <w:rFonts w:ascii="Courier" w:hAnsi="Courier"/>
      <w:sz w:val="24"/>
    </w:rPr>
  </w:style>
  <w:style w:type="paragraph" w:customStyle="1" w:styleId="Spiegel1Eb265-587">
    <w:name w:val="Spiegel1 Eb2 6.5 -5.87"/>
    <w:basedOn w:val="Spiegel165cm"/>
    <w:rsid w:val="005C439E"/>
    <w:pPr>
      <w:ind w:hanging="3329"/>
    </w:pPr>
  </w:style>
  <w:style w:type="paragraph" w:customStyle="1" w:styleId="Spiegel065cm">
    <w:name w:val="Spiegel0 6.5cm"/>
    <w:basedOn w:val="Normal"/>
    <w:rsid w:val="005C439E"/>
    <w:pPr>
      <w:tabs>
        <w:tab w:val="left" w:pos="3686"/>
      </w:tabs>
      <w:spacing w:line="336" w:lineRule="atLeast"/>
      <w:ind w:left="3686" w:hanging="3686"/>
      <w:jc w:val="both"/>
    </w:pPr>
    <w:rPr>
      <w:sz w:val="24"/>
      <w:lang w:eastAsia="de-DE"/>
    </w:rPr>
  </w:style>
  <w:style w:type="paragraph" w:customStyle="1" w:styleId="Absatz17">
    <w:name w:val="Absatz 17"/>
    <w:rsid w:val="005C439E"/>
    <w:pPr>
      <w:spacing w:line="360" w:lineRule="exact"/>
      <w:ind w:left="576" w:hanging="576"/>
    </w:pPr>
    <w:rPr>
      <w:rFonts w:ascii="Courier" w:hAnsi="Courier"/>
      <w:sz w:val="24"/>
    </w:rPr>
  </w:style>
  <w:style w:type="paragraph" w:customStyle="1" w:styleId="Spiegel0EB265-578">
    <w:name w:val="Spiegel0 EB2 6.5 -5.78"/>
    <w:basedOn w:val="Normal"/>
    <w:rsid w:val="005C439E"/>
    <w:pPr>
      <w:tabs>
        <w:tab w:val="left" w:pos="3686"/>
      </w:tabs>
      <w:spacing w:line="336" w:lineRule="atLeast"/>
      <w:ind w:left="3686" w:hanging="3329"/>
      <w:jc w:val="both"/>
    </w:pPr>
    <w:rPr>
      <w:sz w:val="24"/>
      <w:lang w:eastAsia="de-DE"/>
    </w:rPr>
  </w:style>
  <w:style w:type="paragraph" w:customStyle="1" w:styleId="Einzug165cm">
    <w:name w:val="Einzug1 6.5cm"/>
    <w:basedOn w:val="Normal"/>
    <w:rsid w:val="005C439E"/>
    <w:pPr>
      <w:tabs>
        <w:tab w:val="left" w:pos="3686"/>
      </w:tabs>
      <w:spacing w:after="120" w:line="336" w:lineRule="atLeast"/>
      <w:ind w:left="3686"/>
      <w:jc w:val="both"/>
    </w:pPr>
    <w:rPr>
      <w:sz w:val="24"/>
      <w:lang w:eastAsia="de-DE"/>
    </w:rPr>
  </w:style>
  <w:style w:type="paragraph" w:customStyle="1" w:styleId="Einzug065cm">
    <w:name w:val="Einzug0 6.5cm"/>
    <w:basedOn w:val="Normal"/>
    <w:rsid w:val="005C439E"/>
    <w:pPr>
      <w:tabs>
        <w:tab w:val="left" w:pos="3686"/>
      </w:tabs>
      <w:spacing w:line="336" w:lineRule="atLeast"/>
      <w:ind w:left="3686"/>
      <w:jc w:val="both"/>
    </w:pPr>
    <w:rPr>
      <w:sz w:val="24"/>
      <w:lang w:eastAsia="de-DE"/>
    </w:rPr>
  </w:style>
  <w:style w:type="paragraph" w:customStyle="1" w:styleId="Absatz18">
    <w:name w:val="Absatz 18"/>
    <w:rsid w:val="005C439E"/>
    <w:pPr>
      <w:tabs>
        <w:tab w:val="left" w:pos="720"/>
      </w:tabs>
      <w:spacing w:line="360" w:lineRule="exact"/>
      <w:ind w:left="720" w:hanging="720"/>
    </w:pPr>
    <w:rPr>
      <w:rFonts w:ascii="Courier" w:hAnsi="Courier"/>
      <w:sz w:val="24"/>
    </w:rPr>
  </w:style>
  <w:style w:type="paragraph" w:customStyle="1" w:styleId="Spiegel13">
    <w:name w:val="Spiegel1 3"/>
    <w:basedOn w:val="Spiegel16"/>
    <w:rsid w:val="005C439E"/>
    <w:pPr>
      <w:tabs>
        <w:tab w:val="clear" w:pos="3686"/>
        <w:tab w:val="left" w:pos="1702"/>
      </w:tabs>
      <w:ind w:left="1702" w:hanging="1702"/>
    </w:pPr>
  </w:style>
  <w:style w:type="paragraph" w:customStyle="1" w:styleId="Marginalie">
    <w:name w:val="Marginalie"/>
    <w:basedOn w:val="NormalIndent"/>
    <w:rsid w:val="005C439E"/>
    <w:pPr>
      <w:framePr w:w="2041" w:hSpace="142" w:wrap="notBeside" w:vAnchor="text" w:hAnchor="page" w:x="9299" w:y="1"/>
      <w:ind w:left="0"/>
    </w:pPr>
    <w:rPr>
      <w:b/>
    </w:rPr>
  </w:style>
  <w:style w:type="paragraph" w:styleId="NormalIndent">
    <w:name w:val="Normal Indent"/>
    <w:basedOn w:val="Normal"/>
    <w:rsid w:val="005C439E"/>
    <w:pPr>
      <w:spacing w:line="336" w:lineRule="atLeast"/>
      <w:ind w:left="708"/>
    </w:pPr>
    <w:rPr>
      <w:sz w:val="24"/>
      <w:lang w:eastAsia="de-DE"/>
    </w:rPr>
  </w:style>
  <w:style w:type="paragraph" w:customStyle="1" w:styleId="Zeichnung">
    <w:name w:val="Zeichnung"/>
    <w:basedOn w:val="Marginalie"/>
    <w:next w:val="Normal"/>
    <w:rsid w:val="005C439E"/>
    <w:pPr>
      <w:framePr w:w="0" w:hSpace="0" w:wrap="auto" w:vAnchor="margin" w:hAnchor="text" w:xAlign="left" w:yAlign="inline"/>
      <w:spacing w:line="240" w:lineRule="atLeast"/>
      <w:ind w:right="-103"/>
    </w:pPr>
    <w:rPr>
      <w:b w:val="0"/>
      <w:sz w:val="12"/>
    </w:rPr>
  </w:style>
  <w:style w:type="paragraph" w:customStyle="1" w:styleId="Fuzeile2">
    <w:name w:val="Fußzeile2"/>
    <w:basedOn w:val="Footer"/>
    <w:rsid w:val="005C439E"/>
    <w:pPr>
      <w:pBdr>
        <w:top w:val="single" w:sz="6" w:space="3" w:color="auto"/>
      </w:pBdr>
      <w:tabs>
        <w:tab w:val="clear" w:pos="9360"/>
        <w:tab w:val="right" w:pos="9356"/>
      </w:tabs>
      <w:spacing w:after="120"/>
      <w:ind w:right="-2268"/>
      <w:jc w:val="both"/>
    </w:pPr>
    <w:rPr>
      <w:sz w:val="24"/>
      <w:lang w:eastAsia="de-DE"/>
    </w:rPr>
  </w:style>
  <w:style w:type="paragraph" w:customStyle="1" w:styleId="Tabelle">
    <w:name w:val="Tabelle"/>
    <w:basedOn w:val="Normal"/>
    <w:rsid w:val="005C439E"/>
    <w:pPr>
      <w:spacing w:before="120" w:after="120"/>
      <w:ind w:left="113" w:right="11"/>
    </w:pPr>
    <w:rPr>
      <w:lang w:eastAsia="de-DE"/>
    </w:rPr>
  </w:style>
  <w:style w:type="paragraph" w:customStyle="1" w:styleId="Spiegel229cm1EA">
    <w:name w:val="Spiegel_2.29cm_1EA"/>
    <w:basedOn w:val="Normal"/>
    <w:rsid w:val="005C439E"/>
    <w:pPr>
      <w:tabs>
        <w:tab w:val="left" w:pos="1296"/>
      </w:tabs>
      <w:spacing w:after="240" w:line="240" w:lineRule="atLeast"/>
      <w:ind w:left="1296" w:hanging="1296"/>
    </w:pPr>
    <w:rPr>
      <w:rFonts w:ascii="CG Times (E1)" w:hAnsi="CG Times (E1)"/>
      <w:sz w:val="24"/>
      <w:lang w:eastAsia="de-DE"/>
    </w:rPr>
  </w:style>
  <w:style w:type="paragraph" w:customStyle="1" w:styleId="Spiegel05cm1EA">
    <w:name w:val="Spiegel_05cm_1EA"/>
    <w:rsid w:val="005C439E"/>
    <w:pPr>
      <w:tabs>
        <w:tab w:val="left" w:pos="288"/>
      </w:tabs>
      <w:spacing w:after="240" w:line="240" w:lineRule="atLeast"/>
      <w:ind w:left="290" w:hanging="290"/>
      <w:jc w:val="both"/>
    </w:pPr>
    <w:rPr>
      <w:rFonts w:ascii="CG Times (E1)" w:hAnsi="CG Times (E1)"/>
      <w:sz w:val="24"/>
    </w:rPr>
  </w:style>
  <w:style w:type="paragraph" w:customStyle="1" w:styleId="Nummeriert1cm1EA">
    <w:name w:val="Nummeriert_1cm1EA"/>
    <w:rsid w:val="005C439E"/>
    <w:pPr>
      <w:tabs>
        <w:tab w:val="left" w:pos="576"/>
      </w:tabs>
      <w:spacing w:after="240" w:line="240" w:lineRule="atLeast"/>
      <w:ind w:left="578" w:hanging="578"/>
      <w:jc w:val="both"/>
    </w:pPr>
    <w:rPr>
      <w:rFonts w:ascii="CG Times (E1)" w:hAnsi="CG Times (E1)"/>
      <w:sz w:val="24"/>
    </w:rPr>
  </w:style>
  <w:style w:type="paragraph" w:customStyle="1" w:styleId="Spiegel05cm0EA">
    <w:name w:val="Spiegel_05cm_0EA"/>
    <w:basedOn w:val="Spiegel05cm1EA"/>
    <w:rsid w:val="005C439E"/>
    <w:pPr>
      <w:spacing w:after="0"/>
    </w:pPr>
  </w:style>
  <w:style w:type="paragraph" w:customStyle="1" w:styleId="Spiegel229cm0EA">
    <w:name w:val="Spiegel_2.29cm_0EA"/>
    <w:basedOn w:val="Spiegel229cm1EA"/>
    <w:rsid w:val="005C439E"/>
    <w:pPr>
      <w:spacing w:after="0"/>
      <w:ind w:left="1298" w:hanging="1298"/>
    </w:pPr>
  </w:style>
  <w:style w:type="paragraph" w:customStyle="1" w:styleId="Zentrierberschrift">
    <w:name w:val="Zentrierüberschrift"/>
    <w:basedOn w:val="Normal"/>
    <w:rsid w:val="005C439E"/>
    <w:pPr>
      <w:spacing w:after="240" w:line="240" w:lineRule="atLeast"/>
      <w:jc w:val="center"/>
    </w:pPr>
    <w:rPr>
      <w:rFonts w:ascii="CG Times (E1)" w:hAnsi="CG Times (E1)"/>
      <w:b/>
      <w:sz w:val="24"/>
      <w:lang w:eastAsia="de-DE"/>
    </w:rPr>
  </w:style>
  <w:style w:type="paragraph" w:customStyle="1" w:styleId="Abbildung">
    <w:name w:val="Abbildung"/>
    <w:basedOn w:val="A1"/>
    <w:rsid w:val="005C439E"/>
    <w:pPr>
      <w:tabs>
        <w:tab w:val="left" w:pos="1134"/>
      </w:tabs>
      <w:jc w:val="center"/>
    </w:pPr>
    <w:rPr>
      <w:i/>
    </w:rPr>
  </w:style>
  <w:style w:type="paragraph" w:customStyle="1" w:styleId="Hauptkapitel">
    <w:name w:val="Hauptkapitel"/>
    <w:rsid w:val="005C439E"/>
    <w:pPr>
      <w:keepNext/>
      <w:keepLines/>
      <w:tabs>
        <w:tab w:val="left" w:pos="1152"/>
      </w:tabs>
      <w:spacing w:after="480" w:line="240" w:lineRule="atLeast"/>
      <w:ind w:left="1152" w:hanging="1152"/>
    </w:pPr>
    <w:rPr>
      <w:rFonts w:ascii="CG Times (E1)" w:hAnsi="CG Times (E1)"/>
      <w:b/>
      <w:sz w:val="28"/>
    </w:rPr>
  </w:style>
  <w:style w:type="paragraph" w:customStyle="1" w:styleId="Unterkapitel">
    <w:name w:val="Unterkapitel"/>
    <w:rsid w:val="005C439E"/>
    <w:pPr>
      <w:keepNext/>
      <w:keepLines/>
      <w:tabs>
        <w:tab w:val="left" w:pos="1152"/>
      </w:tabs>
      <w:spacing w:after="480" w:line="240" w:lineRule="atLeast"/>
      <w:ind w:left="1152" w:hanging="1152"/>
    </w:pPr>
    <w:rPr>
      <w:rFonts w:ascii="CG Times (E1)" w:hAnsi="CG Times (E1)"/>
      <w:b/>
      <w:sz w:val="28"/>
    </w:rPr>
  </w:style>
  <w:style w:type="paragraph" w:customStyle="1" w:styleId="A1fett14oben">
    <w:name w:val="A1fett14oben"/>
    <w:basedOn w:val="A1fett14"/>
    <w:rsid w:val="005C439E"/>
    <w:pPr>
      <w:spacing w:before="0"/>
    </w:pPr>
  </w:style>
  <w:style w:type="paragraph" w:customStyle="1" w:styleId="A1fettoben">
    <w:name w:val="A1fettoben"/>
    <w:basedOn w:val="A1fett"/>
    <w:rsid w:val="005C439E"/>
    <w:pPr>
      <w:spacing w:before="0"/>
    </w:pPr>
  </w:style>
  <w:style w:type="paragraph" w:customStyle="1" w:styleId="bild">
    <w:name w:val="bild"/>
    <w:basedOn w:val="A1"/>
    <w:rsid w:val="005C439E"/>
    <w:pPr>
      <w:spacing w:before="120"/>
      <w:jc w:val="left"/>
    </w:pPr>
    <w:rPr>
      <w:rFonts w:ascii="Times New Roman" w:hAnsi="Times New Roman"/>
    </w:rPr>
  </w:style>
  <w:style w:type="paragraph" w:customStyle="1" w:styleId="Kopfunten">
    <w:name w:val="Kopfunten"/>
    <w:basedOn w:val="A0"/>
    <w:rsid w:val="005C439E"/>
    <w:pPr>
      <w:pBdr>
        <w:bottom w:val="single" w:sz="6" w:space="1" w:color="auto"/>
      </w:pBdr>
    </w:pPr>
  </w:style>
  <w:style w:type="paragraph" w:customStyle="1" w:styleId="Kopfunten2">
    <w:name w:val="Kopfunten2"/>
    <w:basedOn w:val="A0"/>
    <w:rsid w:val="005C439E"/>
    <w:pPr>
      <w:pBdr>
        <w:bottom w:val="single" w:sz="6" w:space="1" w:color="auto"/>
      </w:pBdr>
      <w:ind w:right="-2268"/>
    </w:pPr>
  </w:style>
  <w:style w:type="paragraph" w:customStyle="1" w:styleId="Kopfzeile2">
    <w:name w:val="Kopfzeile2"/>
    <w:basedOn w:val="Header"/>
    <w:rsid w:val="005C439E"/>
    <w:pPr>
      <w:tabs>
        <w:tab w:val="clear" w:pos="9360"/>
        <w:tab w:val="right" w:pos="9356"/>
      </w:tabs>
      <w:spacing w:after="560" w:line="336" w:lineRule="atLeast"/>
      <w:ind w:right="-2268"/>
      <w:jc w:val="both"/>
    </w:pPr>
    <w:rPr>
      <w:b/>
      <w:sz w:val="32"/>
      <w:lang w:eastAsia="de-DE"/>
    </w:rPr>
  </w:style>
  <w:style w:type="paragraph" w:customStyle="1" w:styleId="Fuzeilegerade2">
    <w:name w:val="Fußzeilegerade2"/>
    <w:basedOn w:val="Fuzeile2"/>
    <w:rsid w:val="005C439E"/>
    <w:pPr>
      <w:tabs>
        <w:tab w:val="clear" w:pos="9356"/>
        <w:tab w:val="right" w:pos="7088"/>
      </w:tabs>
      <w:ind w:left="-2268" w:right="0"/>
    </w:pPr>
  </w:style>
  <w:style w:type="paragraph" w:customStyle="1" w:styleId="Kopfgerade2">
    <w:name w:val="Kopfgerade2"/>
    <w:basedOn w:val="Header"/>
    <w:rsid w:val="005C439E"/>
    <w:pPr>
      <w:tabs>
        <w:tab w:val="right" w:pos="7088"/>
      </w:tabs>
      <w:spacing w:after="560" w:line="336" w:lineRule="atLeast"/>
      <w:ind w:left="-2268"/>
      <w:jc w:val="both"/>
    </w:pPr>
    <w:rPr>
      <w:sz w:val="32"/>
      <w:lang w:eastAsia="de-DE"/>
    </w:rPr>
  </w:style>
  <w:style w:type="paragraph" w:customStyle="1" w:styleId="Kopfuntengerade2">
    <w:name w:val="Kopfuntengerade2"/>
    <w:basedOn w:val="Kopfgerade2"/>
    <w:rsid w:val="005C439E"/>
    <w:pPr>
      <w:pBdr>
        <w:bottom w:val="single" w:sz="6" w:space="1" w:color="auto"/>
      </w:pBdr>
    </w:pPr>
  </w:style>
  <w:style w:type="paragraph" w:customStyle="1" w:styleId="Rahmen">
    <w:name w:val="Rahmen"/>
    <w:basedOn w:val="Normal"/>
    <w:rsid w:val="005C439E"/>
    <w:pPr>
      <w:framePr w:w="1701" w:hSpace="567" w:wrap="around" w:vAnchor="text" w:hAnchor="page" w:xAlign="outside" w:y="1"/>
      <w:spacing w:after="120" w:line="336" w:lineRule="atLeast"/>
    </w:pPr>
    <w:rPr>
      <w:b/>
      <w:i/>
      <w:sz w:val="24"/>
      <w:lang w:eastAsia="de-DE"/>
    </w:rPr>
  </w:style>
  <w:style w:type="paragraph" w:customStyle="1" w:styleId="06cTabelle3spFuLinie1pt">
    <w:name w:val="06c Tabelle 3sp Fuß Linie 1pt"/>
    <w:basedOn w:val="Normal"/>
    <w:rsid w:val="005C439E"/>
    <w:pPr>
      <w:pBdr>
        <w:bottom w:val="single" w:sz="6" w:space="2" w:color="auto"/>
      </w:pBdr>
      <w:tabs>
        <w:tab w:val="left" w:pos="1587"/>
        <w:tab w:val="left" w:pos="2041"/>
      </w:tabs>
      <w:spacing w:after="102" w:line="180" w:lineRule="exact"/>
      <w:ind w:left="57"/>
    </w:pPr>
    <w:rPr>
      <w:rFonts w:ascii="UniversLight" w:hAnsi="UniversLight"/>
      <w:sz w:val="16"/>
      <w:lang w:eastAsia="de-DE"/>
    </w:rPr>
  </w:style>
  <w:style w:type="paragraph" w:customStyle="1" w:styleId="06dTabelle3spFuLinieeingezogen">
    <w:name w:val="06d Tabelle 3sp Fuß Linie eingezogen"/>
    <w:basedOn w:val="Normal"/>
    <w:rsid w:val="005C439E"/>
    <w:pPr>
      <w:pBdr>
        <w:bottom w:val="single" w:sz="6" w:space="2" w:color="auto"/>
      </w:pBdr>
      <w:tabs>
        <w:tab w:val="left" w:pos="1587"/>
        <w:tab w:val="left" w:pos="2041"/>
      </w:tabs>
      <w:spacing w:after="102" w:line="180" w:lineRule="exact"/>
      <w:ind w:left="57"/>
    </w:pPr>
    <w:rPr>
      <w:rFonts w:ascii="UniversLight" w:hAnsi="UniversLight"/>
      <w:sz w:val="16"/>
      <w:lang w:eastAsia="de-DE"/>
    </w:rPr>
  </w:style>
  <w:style w:type="paragraph" w:customStyle="1" w:styleId="06eTabelle3spFuletzteZeile">
    <w:name w:val="06e Tabelle 3sp Fuß letzte Zeile"/>
    <w:basedOn w:val="Normal"/>
    <w:rsid w:val="005C439E"/>
    <w:pPr>
      <w:tabs>
        <w:tab w:val="left" w:pos="1587"/>
        <w:tab w:val="left" w:pos="2041"/>
      </w:tabs>
      <w:spacing w:after="102" w:line="180" w:lineRule="exact"/>
      <w:ind w:left="57"/>
    </w:pPr>
    <w:rPr>
      <w:rFonts w:ascii="UniversLight" w:hAnsi="UniversLight"/>
      <w:sz w:val="16"/>
      <w:lang w:eastAsia="de-DE"/>
    </w:rPr>
  </w:style>
  <w:style w:type="paragraph" w:customStyle="1" w:styleId="06aTabelle3spKopf">
    <w:name w:val="06a Tabelle 3sp Kopf"/>
    <w:rsid w:val="005C439E"/>
    <w:pPr>
      <w:pBdr>
        <w:bottom w:val="single" w:sz="6" w:space="2" w:color="auto"/>
      </w:pBdr>
      <w:tabs>
        <w:tab w:val="left" w:pos="1587"/>
        <w:tab w:val="left" w:pos="2041"/>
      </w:tabs>
      <w:spacing w:after="102" w:line="180" w:lineRule="exact"/>
      <w:ind w:left="57"/>
    </w:pPr>
    <w:rPr>
      <w:rFonts w:ascii="Univers" w:hAnsi="Univers"/>
      <w:b/>
      <w:color w:val="000000"/>
      <w:sz w:val="16"/>
    </w:rPr>
  </w:style>
  <w:style w:type="paragraph" w:customStyle="1" w:styleId="01dTabelleArtikel-Nrnormal">
    <w:name w:val="01d Tabelle Artikel-Nr. (normal)"/>
    <w:basedOn w:val="Normal"/>
    <w:rsid w:val="005C439E"/>
    <w:pPr>
      <w:tabs>
        <w:tab w:val="left" w:pos="1247"/>
      </w:tabs>
      <w:spacing w:line="240" w:lineRule="exact"/>
      <w:ind w:left="28" w:right="28"/>
    </w:pPr>
    <w:rPr>
      <w:rFonts w:ascii="UniversLight" w:hAnsi="UniversLight"/>
      <w:lang w:eastAsia="de-DE"/>
    </w:rPr>
  </w:style>
  <w:style w:type="paragraph" w:customStyle="1" w:styleId="07bTabelle7spFu">
    <w:name w:val="07b Tabelle 7sp Fuß"/>
    <w:basedOn w:val="Normal"/>
    <w:rsid w:val="005C439E"/>
    <w:pPr>
      <w:tabs>
        <w:tab w:val="left" w:pos="397"/>
        <w:tab w:val="left" w:pos="1191"/>
        <w:tab w:val="left" w:pos="2438"/>
        <w:tab w:val="left" w:pos="2891"/>
        <w:tab w:val="left" w:pos="3345"/>
        <w:tab w:val="left" w:pos="3798"/>
      </w:tabs>
      <w:ind w:left="57"/>
    </w:pPr>
    <w:rPr>
      <w:lang w:eastAsia="de-DE"/>
    </w:rPr>
  </w:style>
  <w:style w:type="paragraph" w:customStyle="1" w:styleId="08eTabelle2spFuletzteZeile">
    <w:name w:val="08e Tabelle 2sp Fuß letzte Zeile"/>
    <w:basedOn w:val="Normal"/>
    <w:rsid w:val="005C439E"/>
    <w:pPr>
      <w:tabs>
        <w:tab w:val="left" w:pos="2438"/>
      </w:tabs>
      <w:spacing w:after="102" w:line="180" w:lineRule="exact"/>
      <w:ind w:left="57"/>
    </w:pPr>
    <w:rPr>
      <w:rFonts w:ascii="UniversLight" w:hAnsi="UniversLight"/>
      <w:sz w:val="16"/>
      <w:lang w:eastAsia="de-DE"/>
    </w:rPr>
  </w:style>
  <w:style w:type="paragraph" w:customStyle="1" w:styleId="07aTabelle7spKopf">
    <w:name w:val="07a Tabelle 7sp Kopf"/>
    <w:basedOn w:val="06aTabelle3spKopf"/>
    <w:rsid w:val="005C439E"/>
    <w:pPr>
      <w:tabs>
        <w:tab w:val="clear" w:pos="1587"/>
        <w:tab w:val="clear" w:pos="2041"/>
        <w:tab w:val="left" w:pos="397"/>
        <w:tab w:val="left" w:pos="1191"/>
        <w:tab w:val="left" w:pos="2438"/>
        <w:tab w:val="left" w:pos="2891"/>
        <w:tab w:val="left" w:pos="3345"/>
        <w:tab w:val="left" w:pos="3798"/>
      </w:tabs>
      <w:ind w:left="43"/>
    </w:pPr>
  </w:style>
  <w:style w:type="paragraph" w:customStyle="1" w:styleId="08dTabelle2spFuLinieeingezogen">
    <w:name w:val="08d Tabelle 2sp Fuß Linie eingezogen"/>
    <w:basedOn w:val="08aTabelle2spKopf"/>
    <w:rsid w:val="005C439E"/>
    <w:rPr>
      <w:rFonts w:ascii="UniversLight" w:hAnsi="UniversLight"/>
      <w:b w:val="0"/>
    </w:rPr>
  </w:style>
  <w:style w:type="paragraph" w:customStyle="1" w:styleId="08aTabelle2spKopf">
    <w:name w:val="08a Tabelle 2sp Kopf"/>
    <w:rsid w:val="005C439E"/>
    <w:pPr>
      <w:pBdr>
        <w:bottom w:val="single" w:sz="6" w:space="2" w:color="auto"/>
      </w:pBdr>
      <w:tabs>
        <w:tab w:val="left" w:pos="2438"/>
      </w:tabs>
      <w:spacing w:after="102" w:line="180" w:lineRule="exact"/>
      <w:ind w:left="57"/>
    </w:pPr>
    <w:rPr>
      <w:rFonts w:ascii="Univers" w:hAnsi="Univers"/>
      <w:b/>
      <w:color w:val="000000"/>
      <w:sz w:val="16"/>
    </w:rPr>
  </w:style>
  <w:style w:type="paragraph" w:customStyle="1" w:styleId="05bTabelleTechnischeDaten5mmEinzug">
    <w:name w:val="05b Tabelle Technische Daten (5 mm Einzug)"/>
    <w:basedOn w:val="Normal"/>
    <w:rsid w:val="005C439E"/>
    <w:pPr>
      <w:spacing w:after="57" w:line="240" w:lineRule="exact"/>
      <w:ind w:left="2296" w:right="28" w:hanging="2013"/>
    </w:pPr>
    <w:rPr>
      <w:rFonts w:ascii="UniversLight" w:hAnsi="UniversLight"/>
      <w:lang w:eastAsia="de-DE"/>
    </w:rPr>
  </w:style>
  <w:style w:type="paragraph" w:customStyle="1" w:styleId="A0vor">
    <w:name w:val="A0vor"/>
    <w:basedOn w:val="A0"/>
    <w:rsid w:val="005C439E"/>
    <w:pPr>
      <w:tabs>
        <w:tab w:val="left" w:pos="3402"/>
      </w:tabs>
      <w:spacing w:before="120"/>
    </w:pPr>
  </w:style>
  <w:style w:type="paragraph" w:customStyle="1" w:styleId="05aTabelleTechnischeDaten">
    <w:name w:val="05a Tabelle Technische Daten"/>
    <w:basedOn w:val="Normal"/>
    <w:rsid w:val="005C439E"/>
    <w:pPr>
      <w:spacing w:after="57" w:line="240" w:lineRule="exact"/>
      <w:ind w:left="2296" w:right="28" w:hanging="2268"/>
    </w:pPr>
    <w:rPr>
      <w:rFonts w:ascii="UniversLight" w:hAnsi="UniversLight"/>
      <w:lang w:eastAsia="de-DE"/>
    </w:rPr>
  </w:style>
  <w:style w:type="paragraph" w:customStyle="1" w:styleId="03bGrundtextAbsatz">
    <w:name w:val="03b Grundtext (Absatz)"/>
    <w:basedOn w:val="03aGrundtext"/>
    <w:rsid w:val="005C439E"/>
    <w:pPr>
      <w:spacing w:after="57"/>
    </w:pPr>
  </w:style>
  <w:style w:type="paragraph" w:customStyle="1" w:styleId="03aGrundtext">
    <w:name w:val="03a Grundtext"/>
    <w:rsid w:val="005C439E"/>
    <w:pPr>
      <w:spacing w:line="240" w:lineRule="exact"/>
      <w:ind w:left="28" w:right="28"/>
    </w:pPr>
    <w:rPr>
      <w:rFonts w:ascii="UniversLight" w:hAnsi="UniversLight"/>
      <w:color w:val="000000"/>
    </w:rPr>
  </w:style>
  <w:style w:type="paragraph" w:customStyle="1" w:styleId="2">
    <w:name w:val="2"/>
    <w:basedOn w:val="Normal"/>
    <w:rsid w:val="005C439E"/>
    <w:pPr>
      <w:spacing w:before="57"/>
      <w:jc w:val="center"/>
    </w:pPr>
    <w:rPr>
      <w:rFonts w:ascii="Helvetica" w:hAnsi="Helvetica"/>
      <w:sz w:val="24"/>
      <w:lang w:eastAsia="de-DE"/>
    </w:rPr>
  </w:style>
  <w:style w:type="paragraph" w:customStyle="1" w:styleId="02dTitelzeileRahmen">
    <w:name w:val="02d Titelzeile Rahmen"/>
    <w:basedOn w:val="02cTitelzeileRahmen1Rahmen"/>
    <w:rsid w:val="005C439E"/>
    <w:pPr>
      <w:spacing w:after="170"/>
    </w:pPr>
  </w:style>
  <w:style w:type="paragraph" w:customStyle="1" w:styleId="02cTitelzeileRahmen1Rahmen">
    <w:name w:val="02c Titelzeile Rahmen (1. Rahmen)"/>
    <w:rsid w:val="005C439E"/>
    <w:pPr>
      <w:spacing w:before="510" w:after="142"/>
      <w:jc w:val="center"/>
    </w:pPr>
    <w:rPr>
      <w:rFonts w:ascii="UniversLight" w:hAnsi="UniversLight"/>
      <w:color w:val="000000"/>
    </w:rPr>
  </w:style>
  <w:style w:type="paragraph" w:customStyle="1" w:styleId="03eGrundtextInhaltsverzeichnisohneAbsatz">
    <w:name w:val="03e Grundtext (Inhaltsverzeichnis.ohne Absatz)"/>
    <w:basedOn w:val="03dGrundtextInhaltsverzeichnis"/>
    <w:rsid w:val="005C439E"/>
    <w:pPr>
      <w:spacing w:after="0"/>
    </w:pPr>
  </w:style>
  <w:style w:type="paragraph" w:customStyle="1" w:styleId="03dGrundtextInhaltsverzeichnis">
    <w:name w:val="03d Grundtext (Inhaltsverzeichnis)"/>
    <w:basedOn w:val="03aGrundtext"/>
    <w:rsid w:val="005C439E"/>
    <w:pPr>
      <w:tabs>
        <w:tab w:val="left" w:pos="454"/>
        <w:tab w:val="right" w:pos="4762"/>
      </w:tabs>
      <w:spacing w:after="57"/>
    </w:pPr>
  </w:style>
  <w:style w:type="paragraph" w:customStyle="1" w:styleId="04cBildunterschrift">
    <w:name w:val="04c Bildunterschrift"/>
    <w:rsid w:val="005C439E"/>
    <w:pPr>
      <w:spacing w:line="200" w:lineRule="exact"/>
      <w:ind w:left="14" w:right="28"/>
    </w:pPr>
    <w:rPr>
      <w:rFonts w:ascii="UniversLight" w:hAnsi="UniversLight"/>
      <w:i/>
      <w:color w:val="000000"/>
      <w:sz w:val="16"/>
    </w:rPr>
  </w:style>
  <w:style w:type="paragraph" w:customStyle="1" w:styleId="04aGrundtextBold">
    <w:name w:val="04a Grundtext Bold"/>
    <w:basedOn w:val="03aGrundtext"/>
    <w:rsid w:val="005C439E"/>
    <w:pPr>
      <w:spacing w:after="113"/>
    </w:pPr>
    <w:rPr>
      <w:rFonts w:ascii="Univers" w:hAnsi="Univers"/>
      <w:b/>
    </w:rPr>
  </w:style>
  <w:style w:type="character" w:customStyle="1" w:styleId="ApplName">
    <w:name w:val="Appl.Name"/>
    <w:rsid w:val="005C439E"/>
    <w:rPr>
      <w:smallCaps/>
    </w:rPr>
  </w:style>
  <w:style w:type="paragraph" w:styleId="BlockText">
    <w:name w:val="Block Text"/>
    <w:basedOn w:val="Normal"/>
    <w:rsid w:val="005C439E"/>
    <w:pPr>
      <w:spacing w:after="57" w:line="220" w:lineRule="exact"/>
      <w:ind w:left="284" w:right="28" w:hanging="284"/>
    </w:pPr>
    <w:rPr>
      <w:rFonts w:ascii="Univers 45 Light" w:hAnsi="Univers 45 Light"/>
      <w:lang w:eastAsia="de-DE"/>
    </w:rPr>
  </w:style>
  <w:style w:type="paragraph" w:styleId="Index1">
    <w:name w:val="index 1"/>
    <w:basedOn w:val="Normal"/>
    <w:next w:val="Normal"/>
    <w:semiHidden/>
    <w:rsid w:val="005C439E"/>
  </w:style>
  <w:style w:type="paragraph" w:styleId="Index7">
    <w:name w:val="index 7"/>
    <w:basedOn w:val="Normal"/>
    <w:next w:val="Normal"/>
    <w:autoRedefine/>
    <w:semiHidden/>
    <w:rsid w:val="005C439E"/>
    <w:pPr>
      <w:ind w:left="1698"/>
    </w:pPr>
  </w:style>
  <w:style w:type="paragraph" w:styleId="Index6">
    <w:name w:val="index 6"/>
    <w:basedOn w:val="Normal"/>
    <w:next w:val="Normal"/>
    <w:autoRedefine/>
    <w:semiHidden/>
    <w:rsid w:val="005C439E"/>
    <w:pPr>
      <w:ind w:left="1415"/>
    </w:pPr>
  </w:style>
  <w:style w:type="paragraph" w:styleId="Index5">
    <w:name w:val="index 5"/>
    <w:basedOn w:val="Normal"/>
    <w:next w:val="Normal"/>
    <w:autoRedefine/>
    <w:semiHidden/>
    <w:rsid w:val="005C439E"/>
    <w:pPr>
      <w:ind w:left="1132"/>
    </w:pPr>
  </w:style>
  <w:style w:type="paragraph" w:styleId="Index4">
    <w:name w:val="index 4"/>
    <w:basedOn w:val="Normal"/>
    <w:next w:val="Normal"/>
    <w:autoRedefine/>
    <w:semiHidden/>
    <w:rsid w:val="005C439E"/>
    <w:pPr>
      <w:ind w:left="849"/>
    </w:pPr>
  </w:style>
  <w:style w:type="paragraph" w:styleId="Index3">
    <w:name w:val="index 3"/>
    <w:basedOn w:val="Normal"/>
    <w:next w:val="Normal"/>
    <w:autoRedefine/>
    <w:semiHidden/>
    <w:rsid w:val="005C439E"/>
    <w:pPr>
      <w:ind w:left="566"/>
    </w:pPr>
  </w:style>
  <w:style w:type="paragraph" w:styleId="Index2">
    <w:name w:val="index 2"/>
    <w:basedOn w:val="Normal"/>
    <w:next w:val="Normal"/>
    <w:autoRedefine/>
    <w:semiHidden/>
    <w:rsid w:val="005C439E"/>
    <w:pPr>
      <w:ind w:left="283"/>
    </w:pPr>
  </w:style>
  <w:style w:type="paragraph" w:styleId="IndexHeading">
    <w:name w:val="index heading"/>
    <w:basedOn w:val="Normal"/>
    <w:next w:val="Index1"/>
    <w:semiHidden/>
    <w:rsid w:val="005C439E"/>
  </w:style>
  <w:style w:type="paragraph" w:customStyle="1" w:styleId="Table">
    <w:name w:val="Table"/>
    <w:basedOn w:val="Normal"/>
    <w:rsid w:val="005C439E"/>
    <w:pPr>
      <w:keepNext/>
      <w:ind w:left="113" w:right="11"/>
    </w:pPr>
    <w:rPr>
      <w:sz w:val="20"/>
    </w:rPr>
  </w:style>
  <w:style w:type="paragraph" w:styleId="Index8">
    <w:name w:val="index 8"/>
    <w:basedOn w:val="Normal"/>
    <w:next w:val="Normal"/>
    <w:autoRedefine/>
    <w:semiHidden/>
    <w:rsid w:val="005C439E"/>
    <w:pPr>
      <w:ind w:left="1920" w:hanging="240"/>
    </w:pPr>
  </w:style>
  <w:style w:type="paragraph" w:styleId="Index9">
    <w:name w:val="index 9"/>
    <w:basedOn w:val="Normal"/>
    <w:next w:val="Normal"/>
    <w:autoRedefine/>
    <w:semiHidden/>
    <w:rsid w:val="005C439E"/>
    <w:pPr>
      <w:ind w:left="2160" w:hanging="240"/>
    </w:pPr>
  </w:style>
  <w:style w:type="paragraph" w:customStyle="1" w:styleId="IndexHeading0">
    <w:name w:val="Index_Heading"/>
    <w:basedOn w:val="TOCHeading"/>
    <w:rsid w:val="005C439E"/>
  </w:style>
  <w:style w:type="paragraph" w:customStyle="1" w:styleId="TOCHeading">
    <w:name w:val="TOC_Heading"/>
    <w:basedOn w:val="TOC1"/>
    <w:rsid w:val="005C439E"/>
    <w:pPr>
      <w:tabs>
        <w:tab w:val="right" w:leader="dot" w:pos="7507"/>
      </w:tabs>
      <w:jc w:val="center"/>
    </w:pPr>
    <w:rPr>
      <w:caps/>
    </w:rPr>
  </w:style>
  <w:style w:type="paragraph" w:customStyle="1" w:styleId="MainTitle">
    <w:name w:val="Main_Title"/>
    <w:basedOn w:val="Normal"/>
    <w:autoRedefine/>
    <w:rsid w:val="005C439E"/>
    <w:pPr>
      <w:tabs>
        <w:tab w:val="left" w:pos="567"/>
      </w:tabs>
      <w:ind w:left="284" w:right="-1844" w:hanging="284"/>
    </w:pPr>
    <w:rPr>
      <w:b/>
      <w:sz w:val="80"/>
      <w:u w:val="single"/>
    </w:rPr>
  </w:style>
  <w:style w:type="paragraph" w:customStyle="1" w:styleId="SubTitle">
    <w:name w:val="Sub_Title"/>
    <w:basedOn w:val="Normal"/>
    <w:autoRedefine/>
    <w:rsid w:val="00054EE4"/>
    <w:pPr>
      <w:tabs>
        <w:tab w:val="left" w:pos="284"/>
      </w:tabs>
      <w:ind w:right="-1844"/>
    </w:pPr>
    <w:rPr>
      <w:b/>
      <w:i/>
      <w:iCs/>
      <w:sz w:val="52"/>
      <w:szCs w:val="52"/>
    </w:rPr>
  </w:style>
  <w:style w:type="paragraph" w:customStyle="1" w:styleId="Chapterfrontpage">
    <w:name w:val="Chapter_front_page"/>
    <w:basedOn w:val="Normal"/>
    <w:autoRedefine/>
    <w:rsid w:val="005C439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E26963"/>
    <w:pPr>
      <w:tabs>
        <w:tab w:val="center" w:pos="4820"/>
        <w:tab w:val="right" w:pos="9214"/>
      </w:tabs>
      <w:spacing w:before="0"/>
      <w:ind w:right="-1985"/>
    </w:pPr>
    <w:rPr>
      <w:b/>
      <w:noProof/>
      <w:szCs w:val="24"/>
    </w:rPr>
  </w:style>
  <w:style w:type="paragraph" w:customStyle="1" w:styleId="Footermaintitle">
    <w:name w:val="Footer_main_title"/>
    <w:basedOn w:val="Footer"/>
    <w:autoRedefine/>
    <w:rsid w:val="005C439E"/>
    <w:pPr>
      <w:tabs>
        <w:tab w:val="left" w:pos="4536"/>
        <w:tab w:val="left" w:pos="6237"/>
      </w:tabs>
    </w:pPr>
    <w:rPr>
      <w:sz w:val="20"/>
    </w:rPr>
  </w:style>
  <w:style w:type="paragraph" w:customStyle="1" w:styleId="Footerchaptertitle">
    <w:name w:val="Footer_chapter_title"/>
    <w:basedOn w:val="Footer"/>
    <w:autoRedefine/>
    <w:rsid w:val="005C439E"/>
    <w:pPr>
      <w:tabs>
        <w:tab w:val="left" w:pos="4536"/>
        <w:tab w:val="left" w:pos="6237"/>
      </w:tabs>
    </w:pPr>
    <w:rPr>
      <w:b/>
      <w:sz w:val="16"/>
    </w:rPr>
  </w:style>
  <w:style w:type="paragraph" w:customStyle="1" w:styleId="FooterCopyright">
    <w:name w:val="Footer_Copyright"/>
    <w:basedOn w:val="Footer"/>
    <w:autoRedefine/>
    <w:rsid w:val="005C439E"/>
    <w:pPr>
      <w:tabs>
        <w:tab w:val="left" w:pos="4536"/>
        <w:tab w:val="left" w:pos="6237"/>
      </w:tabs>
    </w:pPr>
    <w:rPr>
      <w:b/>
      <w:sz w:val="24"/>
    </w:rPr>
  </w:style>
  <w:style w:type="paragraph" w:customStyle="1" w:styleId="Figure">
    <w:name w:val="Figure"/>
    <w:basedOn w:val="Normal"/>
    <w:autoRedefine/>
    <w:rsid w:val="005C439E"/>
    <w:pPr>
      <w:spacing w:before="240" w:after="240"/>
      <w:jc w:val="center"/>
    </w:pPr>
  </w:style>
  <w:style w:type="paragraph" w:customStyle="1" w:styleId="MarginText">
    <w:name w:val="Margin_Text"/>
    <w:basedOn w:val="Normal"/>
    <w:autoRedefine/>
    <w:rsid w:val="00C736D8"/>
    <w:pPr>
      <w:spacing w:before="120"/>
    </w:pPr>
    <w:rPr>
      <w:b/>
      <w:bCs/>
      <w:noProof/>
      <w:lang w:val="de-DE"/>
    </w:rPr>
  </w:style>
  <w:style w:type="paragraph" w:customStyle="1" w:styleId="Normalbulleted1">
    <w:name w:val="Normal bulleted 1"/>
    <w:basedOn w:val="Normal"/>
    <w:autoRedefine/>
    <w:rsid w:val="005C439E"/>
    <w:pPr>
      <w:tabs>
        <w:tab w:val="num" w:pos="432"/>
      </w:tabs>
      <w:ind w:left="357" w:hanging="357"/>
    </w:pPr>
  </w:style>
  <w:style w:type="paragraph" w:customStyle="1" w:styleId="Normalbulletted2">
    <w:name w:val="Normal bulletted 2"/>
    <w:basedOn w:val="Normal"/>
    <w:autoRedefine/>
    <w:rsid w:val="005C439E"/>
    <w:pPr>
      <w:tabs>
        <w:tab w:val="num" w:pos="360"/>
      </w:tabs>
      <w:ind w:left="360" w:hanging="360"/>
    </w:pPr>
  </w:style>
  <w:style w:type="paragraph" w:customStyle="1" w:styleId="Normalnote">
    <w:name w:val="Normal_note"/>
    <w:basedOn w:val="Normal"/>
    <w:autoRedefine/>
    <w:rsid w:val="005C439E"/>
    <w:rPr>
      <w:b/>
      <w:i/>
      <w:u w:val="double"/>
    </w:rPr>
  </w:style>
  <w:style w:type="character" w:styleId="Hyperlink">
    <w:name w:val="Hyperlink"/>
    <w:uiPriority w:val="99"/>
    <w:rsid w:val="005C439E"/>
    <w:rPr>
      <w:color w:val="0000FF"/>
      <w:u w:val="single"/>
    </w:rPr>
  </w:style>
  <w:style w:type="character" w:customStyle="1" w:styleId="HeaderChar">
    <w:name w:val="Header Char"/>
    <w:link w:val="Header"/>
    <w:rsid w:val="00835A62"/>
    <w:rPr>
      <w:rFonts w:ascii="Arial" w:eastAsia="Calibri" w:hAnsi="Arial" w:cs="Arial"/>
      <w:sz w:val="22"/>
      <w:szCs w:val="22"/>
    </w:rPr>
  </w:style>
  <w:style w:type="character" w:customStyle="1" w:styleId="FooterChar">
    <w:name w:val="Footer Char"/>
    <w:link w:val="Footer"/>
    <w:uiPriority w:val="99"/>
    <w:rsid w:val="00835A62"/>
    <w:rPr>
      <w:rFonts w:ascii="Arial" w:eastAsia="Calibri" w:hAnsi="Arial" w:cs="Arial"/>
      <w:sz w:val="22"/>
      <w:szCs w:val="22"/>
    </w:rPr>
  </w:style>
  <w:style w:type="character" w:styleId="PlaceholderText">
    <w:name w:val="Placeholder Text"/>
    <w:uiPriority w:val="99"/>
    <w:semiHidden/>
    <w:rsid w:val="00835A62"/>
    <w:rPr>
      <w:color w:val="808080"/>
    </w:rPr>
  </w:style>
  <w:style w:type="character" w:customStyle="1" w:styleId="Heading1Char">
    <w:name w:val="Heading 1 Char"/>
    <w:link w:val="Heading1"/>
    <w:uiPriority w:val="9"/>
    <w:rsid w:val="00835A62"/>
    <w:rPr>
      <w:rFonts w:ascii="Arial" w:hAnsi="Arial" w:cs="Arial"/>
      <w:b/>
      <w:bCs/>
      <w:kern w:val="32"/>
      <w:sz w:val="28"/>
      <w:szCs w:val="28"/>
      <w:lang w:val="en-US" w:eastAsia="en-US"/>
    </w:rPr>
  </w:style>
  <w:style w:type="character" w:customStyle="1" w:styleId="Heading2Char">
    <w:name w:val="Heading 2 Char"/>
    <w:link w:val="Heading2"/>
    <w:uiPriority w:val="9"/>
    <w:rsid w:val="00835A62"/>
    <w:rPr>
      <w:rFonts w:ascii="Arial" w:hAnsi="Arial" w:cs="Arial"/>
      <w:b/>
      <w:bCs/>
      <w:iCs/>
      <w:sz w:val="26"/>
      <w:szCs w:val="26"/>
      <w:lang w:val="en-US" w:eastAsia="en-US"/>
    </w:rPr>
  </w:style>
  <w:style w:type="character" w:customStyle="1" w:styleId="Heading3Char">
    <w:name w:val="Heading 3 Char"/>
    <w:link w:val="Heading3"/>
    <w:uiPriority w:val="9"/>
    <w:rsid w:val="00835A62"/>
    <w:rPr>
      <w:rFonts w:ascii="Arial" w:hAnsi="Arial" w:cs="Arial"/>
      <w:b/>
      <w:bCs/>
      <w:sz w:val="22"/>
      <w:szCs w:val="22"/>
      <w:lang w:val="en-US" w:eastAsia="en-US"/>
    </w:rPr>
  </w:style>
  <w:style w:type="character" w:customStyle="1" w:styleId="Heading4Char">
    <w:name w:val="Heading 4 Char"/>
    <w:link w:val="Heading4"/>
    <w:uiPriority w:val="9"/>
    <w:rsid w:val="00835A62"/>
    <w:rPr>
      <w:rFonts w:ascii="Arial" w:hAnsi="Arial" w:cs="Arial"/>
      <w:b/>
      <w:bCs/>
      <w:sz w:val="22"/>
      <w:szCs w:val="22"/>
      <w:lang w:val="en-US" w:eastAsia="en-US"/>
    </w:rPr>
  </w:style>
  <w:style w:type="character" w:customStyle="1" w:styleId="Heading5Char">
    <w:name w:val="Heading 5 Char"/>
    <w:link w:val="Heading5"/>
    <w:uiPriority w:val="9"/>
    <w:rsid w:val="00835A62"/>
    <w:rPr>
      <w:rFonts w:ascii="Arial" w:hAnsi="Arial" w:cs="Arial"/>
      <w:b/>
      <w:bCs/>
      <w:iCs/>
      <w:sz w:val="22"/>
      <w:szCs w:val="22"/>
      <w:lang w:val="en-US" w:eastAsia="en-US"/>
    </w:rPr>
  </w:style>
  <w:style w:type="character" w:customStyle="1" w:styleId="Heading6Char">
    <w:name w:val="Heading 6 Char"/>
    <w:link w:val="Heading6"/>
    <w:uiPriority w:val="9"/>
    <w:rsid w:val="00835A62"/>
    <w:rPr>
      <w:rFonts w:ascii="Calibri" w:hAnsi="Calibri"/>
      <w:b/>
      <w:bCs/>
      <w:sz w:val="22"/>
      <w:szCs w:val="22"/>
      <w:lang w:val="en-US" w:eastAsia="en-US"/>
    </w:rPr>
  </w:style>
  <w:style w:type="character" w:customStyle="1" w:styleId="Heading7Char">
    <w:name w:val="Heading 7 Char"/>
    <w:link w:val="Heading7"/>
    <w:uiPriority w:val="9"/>
    <w:rsid w:val="00835A62"/>
    <w:rPr>
      <w:rFonts w:ascii="Calibri" w:hAnsi="Calibri"/>
      <w:sz w:val="24"/>
      <w:szCs w:val="24"/>
      <w:lang w:val="en-US" w:eastAsia="en-US"/>
    </w:rPr>
  </w:style>
  <w:style w:type="character" w:customStyle="1" w:styleId="Heading8Char">
    <w:name w:val="Heading 8 Char"/>
    <w:link w:val="Heading8"/>
    <w:uiPriority w:val="9"/>
    <w:rsid w:val="00835A62"/>
    <w:rPr>
      <w:rFonts w:ascii="Calibri" w:hAnsi="Calibri"/>
      <w:i/>
      <w:iCs/>
      <w:sz w:val="24"/>
      <w:szCs w:val="24"/>
      <w:lang w:val="en-US" w:eastAsia="en-US"/>
    </w:rPr>
  </w:style>
  <w:style w:type="character" w:customStyle="1" w:styleId="Heading9Char">
    <w:name w:val="Heading 9 Char"/>
    <w:link w:val="Heading9"/>
    <w:uiPriority w:val="9"/>
    <w:rsid w:val="00835A62"/>
    <w:rPr>
      <w:rFonts w:ascii="Cambria" w:hAnsi="Cambria"/>
      <w:sz w:val="22"/>
      <w:szCs w:val="22"/>
      <w:lang w:val="en-US" w:eastAsia="en-US"/>
    </w:rPr>
  </w:style>
  <w:style w:type="paragraph" w:customStyle="1" w:styleId="Bullet1">
    <w:name w:val="Bullet 1"/>
    <w:basedOn w:val="Normal"/>
    <w:link w:val="Bullet1Char"/>
    <w:qFormat/>
    <w:rsid w:val="00835A62"/>
    <w:pPr>
      <w:numPr>
        <w:numId w:val="6"/>
      </w:numPr>
    </w:pPr>
  </w:style>
  <w:style w:type="paragraph" w:customStyle="1" w:styleId="Bullet2">
    <w:name w:val="Bullet 2"/>
    <w:basedOn w:val="Normal"/>
    <w:link w:val="Bullet2Char"/>
    <w:qFormat/>
    <w:rsid w:val="00835A62"/>
    <w:pPr>
      <w:numPr>
        <w:numId w:val="7"/>
      </w:numPr>
    </w:pPr>
  </w:style>
  <w:style w:type="character" w:customStyle="1" w:styleId="Bullet1Char">
    <w:name w:val="Bullet 1 Char"/>
    <w:link w:val="Bullet1"/>
    <w:rsid w:val="00835A62"/>
    <w:rPr>
      <w:rFonts w:ascii="Arial" w:eastAsia="Calibri" w:hAnsi="Arial" w:cs="Arial"/>
      <w:sz w:val="22"/>
      <w:szCs w:val="22"/>
      <w:lang w:val="en-US" w:eastAsia="en-US"/>
    </w:rPr>
  </w:style>
  <w:style w:type="paragraph" w:customStyle="1" w:styleId="Bullet3">
    <w:name w:val="Bullet 3"/>
    <w:basedOn w:val="Normal"/>
    <w:link w:val="Bullet3Char"/>
    <w:qFormat/>
    <w:rsid w:val="00835A62"/>
    <w:pPr>
      <w:numPr>
        <w:ilvl w:val="1"/>
        <w:numId w:val="4"/>
      </w:numPr>
    </w:pPr>
  </w:style>
  <w:style w:type="character" w:customStyle="1" w:styleId="Bullet2Char">
    <w:name w:val="Bullet 2 Char"/>
    <w:link w:val="Bullet2"/>
    <w:rsid w:val="00835A62"/>
    <w:rPr>
      <w:rFonts w:ascii="Arial" w:eastAsia="Calibri" w:hAnsi="Arial" w:cs="Arial"/>
      <w:sz w:val="22"/>
      <w:szCs w:val="22"/>
      <w:lang w:val="en-US" w:eastAsia="en-US"/>
    </w:rPr>
  </w:style>
  <w:style w:type="paragraph" w:customStyle="1" w:styleId="Bullet4">
    <w:name w:val="Bullet 4"/>
    <w:basedOn w:val="Normal"/>
    <w:link w:val="Bullet4Char"/>
    <w:qFormat/>
    <w:rsid w:val="00835A62"/>
    <w:pPr>
      <w:numPr>
        <w:numId w:val="5"/>
      </w:numPr>
    </w:pPr>
  </w:style>
  <w:style w:type="character" w:customStyle="1" w:styleId="Bullet3Char">
    <w:name w:val="Bullet 3 Char"/>
    <w:link w:val="Bullet3"/>
    <w:rsid w:val="00835A62"/>
    <w:rPr>
      <w:rFonts w:ascii="Arial" w:eastAsia="Calibri" w:hAnsi="Arial" w:cs="Arial"/>
      <w:sz w:val="22"/>
      <w:szCs w:val="22"/>
      <w:lang w:val="en-US" w:eastAsia="en-US"/>
    </w:rPr>
  </w:style>
  <w:style w:type="character" w:customStyle="1" w:styleId="Bullet4Char">
    <w:name w:val="Bullet 4 Char"/>
    <w:link w:val="Bullet4"/>
    <w:rsid w:val="00835A62"/>
    <w:rPr>
      <w:rFonts w:ascii="Arial" w:eastAsia="Calibri" w:hAnsi="Arial" w:cs="Arial"/>
      <w:sz w:val="22"/>
      <w:szCs w:val="22"/>
      <w:lang w:val="en-US" w:eastAsia="en-US"/>
    </w:rPr>
  </w:style>
  <w:style w:type="paragraph" w:customStyle="1" w:styleId="Picture">
    <w:name w:val="Picture"/>
    <w:basedOn w:val="Normal"/>
    <w:link w:val="PictureChar"/>
    <w:qFormat/>
    <w:rsid w:val="00835A62"/>
    <w:pPr>
      <w:keepNext/>
    </w:pPr>
  </w:style>
  <w:style w:type="character" w:customStyle="1" w:styleId="PictureChar">
    <w:name w:val="Picture Char"/>
    <w:link w:val="Picture"/>
    <w:rsid w:val="00835A62"/>
    <w:rPr>
      <w:rFonts w:ascii="Arial" w:eastAsia="Calibri" w:hAnsi="Arial" w:cs="Arial"/>
      <w:sz w:val="22"/>
      <w:szCs w:val="22"/>
    </w:rPr>
  </w:style>
  <w:style w:type="paragraph" w:styleId="NoSpacing">
    <w:name w:val="No Spacing"/>
    <w:link w:val="NoSpacingChar"/>
    <w:uiPriority w:val="1"/>
    <w:qFormat/>
    <w:rsid w:val="00DC5002"/>
    <w:rPr>
      <w:rFonts w:ascii="Calibri" w:hAnsi="Calibri"/>
      <w:sz w:val="22"/>
      <w:szCs w:val="22"/>
      <w:lang w:val="en-US" w:eastAsia="en-US"/>
    </w:rPr>
  </w:style>
  <w:style w:type="character" w:customStyle="1" w:styleId="NoSpacingChar">
    <w:name w:val="No Spacing Char"/>
    <w:link w:val="NoSpacing"/>
    <w:uiPriority w:val="1"/>
    <w:rsid w:val="00DC5002"/>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AD1C6C"/>
    <w:pPr>
      <w:keepLines/>
      <w:numPr>
        <w:numId w:val="0"/>
      </w:numPr>
      <w:spacing w:before="480" w:after="0"/>
      <w:contextualSpacing w:val="0"/>
      <w:outlineLvl w:val="9"/>
    </w:pPr>
    <w:rPr>
      <w:rFonts w:ascii="Cambria" w:hAnsi="Cambria" w:cs="Times New Roman"/>
      <w:color w:val="365F91"/>
      <w:kern w:val="0"/>
    </w:rPr>
  </w:style>
  <w:style w:type="paragraph" w:styleId="BalloonText">
    <w:name w:val="Balloon Text"/>
    <w:basedOn w:val="Normal"/>
    <w:link w:val="BalloonTextChar"/>
    <w:rsid w:val="0083002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830020"/>
    <w:rPr>
      <w:rFonts w:ascii="Tahoma" w:eastAsia="Calibri" w:hAnsi="Tahoma" w:cs="Tahoma"/>
      <w:sz w:val="16"/>
      <w:szCs w:val="16"/>
      <w:lang w:val="en-US" w:eastAsia="en-US"/>
    </w:rPr>
  </w:style>
  <w:style w:type="paragraph" w:styleId="ListParagraph">
    <w:name w:val="List Paragraph"/>
    <w:basedOn w:val="Normal"/>
    <w:uiPriority w:val="34"/>
    <w:qFormat/>
    <w:rsid w:val="00286C0A"/>
    <w:pPr>
      <w:ind w:left="720"/>
    </w:pPr>
  </w:style>
  <w:style w:type="character" w:styleId="Emphasis">
    <w:name w:val="Emphasis"/>
    <w:basedOn w:val="DefaultParagraphFont"/>
    <w:qFormat/>
    <w:rsid w:val="002F0415"/>
    <w:rPr>
      <w:i/>
      <w:iCs/>
    </w:rPr>
  </w:style>
  <w:style w:type="paragraph" w:styleId="FootnoteText">
    <w:name w:val="footnote text"/>
    <w:basedOn w:val="Normal"/>
    <w:link w:val="FootnoteTextChar"/>
    <w:semiHidden/>
    <w:unhideWhenUsed/>
    <w:rsid w:val="005540CC"/>
    <w:pPr>
      <w:spacing w:before="0" w:after="0" w:line="240" w:lineRule="auto"/>
    </w:pPr>
    <w:rPr>
      <w:sz w:val="20"/>
      <w:szCs w:val="20"/>
    </w:rPr>
  </w:style>
  <w:style w:type="character" w:customStyle="1" w:styleId="FootnoteTextChar">
    <w:name w:val="Footnote Text Char"/>
    <w:basedOn w:val="DefaultParagraphFont"/>
    <w:link w:val="FootnoteText"/>
    <w:semiHidden/>
    <w:rsid w:val="005540CC"/>
    <w:rPr>
      <w:rFonts w:ascii="Arial" w:eastAsia="Calibri" w:hAnsi="Arial" w:cs="Arial"/>
      <w:lang w:val="en-US" w:eastAsia="en-US"/>
    </w:rPr>
  </w:style>
  <w:style w:type="character" w:styleId="FootnoteReference">
    <w:name w:val="footnote reference"/>
    <w:basedOn w:val="DefaultParagraphFont"/>
    <w:semiHidden/>
    <w:unhideWhenUsed/>
    <w:rsid w:val="005540CC"/>
    <w:rPr>
      <w:vertAlign w:val="superscript"/>
    </w:rPr>
  </w:style>
  <w:style w:type="paragraph" w:styleId="NormalWeb">
    <w:name w:val="Normal (Web)"/>
    <w:basedOn w:val="Normal"/>
    <w:uiPriority w:val="99"/>
    <w:semiHidden/>
    <w:unhideWhenUsed/>
    <w:rsid w:val="00C65A74"/>
    <w:pPr>
      <w:spacing w:before="100" w:beforeAutospacing="1" w:after="100" w:afterAutospacing="1" w:line="240" w:lineRule="auto"/>
      <w:contextualSpacing w:val="0"/>
    </w:pPr>
    <w:rPr>
      <w:rFonts w:ascii="Times New Roman" w:eastAsiaTheme="minorEastAsia" w:hAnsi="Times New Roman" w:cs="Times New Roman"/>
      <w:sz w:val="24"/>
      <w:szCs w:val="24"/>
      <w:lang w:val="de-DE" w:eastAsia="de-DE"/>
    </w:rPr>
  </w:style>
  <w:style w:type="paragraph" w:styleId="Revision">
    <w:name w:val="Revision"/>
    <w:hidden/>
    <w:uiPriority w:val="99"/>
    <w:semiHidden/>
    <w:rsid w:val="002376EA"/>
    <w:rPr>
      <w:rFonts w:ascii="Arial" w:eastAsia="Calibri" w:hAnsi="Arial" w:cs="Arial"/>
      <w:sz w:val="22"/>
      <w:szCs w:val="22"/>
      <w:lang w:val="en-US" w:eastAsia="en-US"/>
    </w:rPr>
  </w:style>
  <w:style w:type="paragraph" w:styleId="Title">
    <w:name w:val="Title"/>
    <w:basedOn w:val="Normal"/>
    <w:next w:val="Normal"/>
    <w:link w:val="TitleChar"/>
    <w:qFormat/>
    <w:rsid w:val="005A3261"/>
    <w:pPr>
      <w:spacing w:before="0" w:after="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A3261"/>
    <w:rPr>
      <w:rFonts w:asciiTheme="majorHAnsi" w:eastAsiaTheme="majorEastAsia" w:hAnsiTheme="majorHAnsi" w:cstheme="majorBidi"/>
      <w:spacing w:val="-10"/>
      <w:kern w:val="28"/>
      <w:sz w:val="56"/>
      <w:szCs w:val="56"/>
      <w:lang w:val="en-US" w:eastAsia="en-US"/>
    </w:rPr>
  </w:style>
  <w:style w:type="table" w:customStyle="1" w:styleId="GridTable1Light1">
    <w:name w:val="Grid Table 1 Light1"/>
    <w:basedOn w:val="TableNormal"/>
    <w:uiPriority w:val="46"/>
    <w:rsid w:val="00194BEE"/>
    <w:rPr>
      <w:rFonts w:ascii="Calibri" w:eastAsia="Calibri" w:hAnsi="Calibr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333F7A"/>
    <w:pPr>
      <w:autoSpaceDE w:val="0"/>
      <w:autoSpaceDN w:val="0"/>
      <w:adjustRightInd w:val="0"/>
    </w:pPr>
    <w:rPr>
      <w:rFonts w:ascii="Arial" w:eastAsia="Calibri" w:hAnsi="Arial" w:cs="Arial"/>
      <w:color w:val="000000"/>
      <w:sz w:val="24"/>
      <w:szCs w:val="24"/>
    </w:rPr>
  </w:style>
  <w:style w:type="table" w:customStyle="1" w:styleId="GridTable1Light-Accent11">
    <w:name w:val="Grid Table 1 Light - Accent 11"/>
    <w:basedOn w:val="TableNormal"/>
    <w:uiPriority w:val="46"/>
    <w:rsid w:val="005915E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image" Target="media/image11.png"/><Relationship Id="rId42" Type="http://schemas.openxmlformats.org/officeDocument/2006/relationships/image" Target="media/image22.emf"/><Relationship Id="rId47" Type="http://schemas.openxmlformats.org/officeDocument/2006/relationships/package" Target="embeddings/Microsoft_Visio_Drawing16.vsdx"/><Relationship Id="rId63" Type="http://schemas.openxmlformats.org/officeDocument/2006/relationships/package" Target="embeddings/Microsoft_Visio_Drawing24.vsdx"/><Relationship Id="rId68" Type="http://schemas.openxmlformats.org/officeDocument/2006/relationships/image" Target="media/image35.emf"/><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package" Target="embeddings/Microsoft_Visio_Drawing7.vsdx"/><Relationship Id="rId11" Type="http://schemas.openxmlformats.org/officeDocument/2006/relationships/package" Target="embeddings/Microsoft_Visio_Drawing1.vsdx"/><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1.vsdx"/><Relationship Id="rId40" Type="http://schemas.openxmlformats.org/officeDocument/2006/relationships/image" Target="media/image21.emf"/><Relationship Id="rId45" Type="http://schemas.openxmlformats.org/officeDocument/2006/relationships/package" Target="embeddings/Microsoft_Visio_Drawing15.vsdx"/><Relationship Id="rId53" Type="http://schemas.openxmlformats.org/officeDocument/2006/relationships/package" Target="embeddings/Microsoft_Visio_Drawing19.vsdx"/><Relationship Id="rId58" Type="http://schemas.openxmlformats.org/officeDocument/2006/relationships/image" Target="media/image30.emf"/><Relationship Id="rId66" Type="http://schemas.openxmlformats.org/officeDocument/2006/relationships/image" Target="media/image34.emf"/><Relationship Id="rId5" Type="http://schemas.openxmlformats.org/officeDocument/2006/relationships/webSettings" Target="webSettings.xml"/><Relationship Id="rId61" Type="http://schemas.openxmlformats.org/officeDocument/2006/relationships/package" Target="embeddings/Microsoft_Visio_Drawing23.vsdx"/><Relationship Id="rId19" Type="http://schemas.openxmlformats.org/officeDocument/2006/relationships/image" Target="media/image9.png"/><Relationship Id="rId14" Type="http://schemas.openxmlformats.org/officeDocument/2006/relationships/image" Target="media/image5.emf"/><Relationship Id="rId22" Type="http://schemas.openxmlformats.org/officeDocument/2006/relationships/image" Target="media/image12.emf"/><Relationship Id="rId27" Type="http://schemas.openxmlformats.org/officeDocument/2006/relationships/package" Target="embeddings/Microsoft_Visio_Drawing6.vsdx"/><Relationship Id="rId30" Type="http://schemas.openxmlformats.org/officeDocument/2006/relationships/image" Target="media/image16.emf"/><Relationship Id="rId35" Type="http://schemas.openxmlformats.org/officeDocument/2006/relationships/package" Target="embeddings/Microsoft_Visio_Drawing10.vsdx"/><Relationship Id="rId43" Type="http://schemas.openxmlformats.org/officeDocument/2006/relationships/package" Target="embeddings/Microsoft_Visio_Drawing14.vsdx"/><Relationship Id="rId48" Type="http://schemas.openxmlformats.org/officeDocument/2006/relationships/image" Target="media/image25.emf"/><Relationship Id="rId56" Type="http://schemas.openxmlformats.org/officeDocument/2006/relationships/image" Target="media/image29.emf"/><Relationship Id="rId64" Type="http://schemas.openxmlformats.org/officeDocument/2006/relationships/image" Target="media/image33.emf"/><Relationship Id="rId69" Type="http://schemas.openxmlformats.org/officeDocument/2006/relationships/package" Target="embeddings/Microsoft_Visio_Drawing27.vsdx"/><Relationship Id="rId8" Type="http://schemas.openxmlformats.org/officeDocument/2006/relationships/image" Target="media/image2.emf"/><Relationship Id="rId51" Type="http://schemas.openxmlformats.org/officeDocument/2006/relationships/package" Target="embeddings/Microsoft_Visio_Drawing18.vsdx"/><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package" Target="embeddings/Microsoft_Visio_Drawing5.vsdx"/><Relationship Id="rId33" Type="http://schemas.openxmlformats.org/officeDocument/2006/relationships/package" Target="embeddings/Microsoft_Visio_Drawing9.vsdx"/><Relationship Id="rId38" Type="http://schemas.openxmlformats.org/officeDocument/2006/relationships/image" Target="media/image20.emf"/><Relationship Id="rId46" Type="http://schemas.openxmlformats.org/officeDocument/2006/relationships/image" Target="media/image24.emf"/><Relationship Id="rId59" Type="http://schemas.openxmlformats.org/officeDocument/2006/relationships/package" Target="embeddings/Microsoft_Visio_Drawing22.vsdx"/><Relationship Id="rId67" Type="http://schemas.openxmlformats.org/officeDocument/2006/relationships/package" Target="embeddings/Microsoft_Visio_Drawing26.vsdx"/><Relationship Id="rId20" Type="http://schemas.openxmlformats.org/officeDocument/2006/relationships/image" Target="media/image10.png"/><Relationship Id="rId41" Type="http://schemas.openxmlformats.org/officeDocument/2006/relationships/package" Target="embeddings/Microsoft_Visio_Drawing13.vsdx"/><Relationship Id="rId54" Type="http://schemas.openxmlformats.org/officeDocument/2006/relationships/image" Target="media/image28.emf"/><Relationship Id="rId62" Type="http://schemas.openxmlformats.org/officeDocument/2006/relationships/image" Target="media/image32.emf"/><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3.vsdx"/><Relationship Id="rId23" Type="http://schemas.openxmlformats.org/officeDocument/2006/relationships/package" Target="embeddings/Microsoft_Visio_Drawing4.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17.vsdx"/><Relationship Id="rId57" Type="http://schemas.openxmlformats.org/officeDocument/2006/relationships/package" Target="embeddings/Microsoft_Visio_Drawing21.vsdx"/><Relationship Id="rId10" Type="http://schemas.openxmlformats.org/officeDocument/2006/relationships/image" Target="media/image3.emf"/><Relationship Id="rId31" Type="http://schemas.openxmlformats.org/officeDocument/2006/relationships/package" Target="embeddings/Microsoft_Visio_Drawing8.vsdx"/><Relationship Id="rId44" Type="http://schemas.openxmlformats.org/officeDocument/2006/relationships/image" Target="media/image23.emf"/><Relationship Id="rId52" Type="http://schemas.openxmlformats.org/officeDocument/2006/relationships/image" Target="media/image27.emf"/><Relationship Id="rId60" Type="http://schemas.openxmlformats.org/officeDocument/2006/relationships/image" Target="media/image31.emf"/><Relationship Id="rId65" Type="http://schemas.openxmlformats.org/officeDocument/2006/relationships/package" Target="embeddings/Microsoft_Visio_Drawing25.vsdx"/><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3" Type="http://schemas.openxmlformats.org/officeDocument/2006/relationships/package" Target="embeddings/Microsoft_Visio_Drawing2.vsdx"/><Relationship Id="rId18" Type="http://schemas.openxmlformats.org/officeDocument/2006/relationships/image" Target="media/image8.png"/><Relationship Id="rId39" Type="http://schemas.openxmlformats.org/officeDocument/2006/relationships/package" Target="embeddings/Microsoft_Visio_Drawing12.vsdx"/><Relationship Id="rId34" Type="http://schemas.openxmlformats.org/officeDocument/2006/relationships/image" Target="media/image18.emf"/><Relationship Id="rId50" Type="http://schemas.openxmlformats.org/officeDocument/2006/relationships/image" Target="media/image26.emf"/><Relationship Id="rId55" Type="http://schemas.openxmlformats.org/officeDocument/2006/relationships/package" Target="embeddings/Microsoft_Visio_Drawing20.vsdx"/><Relationship Id="rId7" Type="http://schemas.openxmlformats.org/officeDocument/2006/relationships/endnotes" Target="endnot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72A60D-9B73-4099-A64E-CDE1CB27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297</TotalTime>
  <Pages>35</Pages>
  <Words>8878</Words>
  <Characters>50605</Characters>
  <Application>Microsoft Office Word</Application>
  <DocSecurity>0</DocSecurity>
  <Lines>421</Lines>
  <Paragraphs>118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Security Technology</vt:lpstr>
      <vt:lpstr>Sicherheitstechnik</vt:lpstr>
    </vt:vector>
  </TitlesOfParts>
  <Company>KNX Association</Company>
  <LinksUpToDate>false</LinksUpToDate>
  <CharactersWithSpaces>59365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Technology</dc:title>
  <dc:subject>Security Technology</dc:subject>
  <dc:creator>KNX Association</dc:creator>
  <cp:lastModifiedBy>Ufuk Unal</cp:lastModifiedBy>
  <cp:revision>18</cp:revision>
  <cp:lastPrinted>2011-12-15T15:45:00Z</cp:lastPrinted>
  <dcterms:created xsi:type="dcterms:W3CDTF">2016-11-14T09:22:00Z</dcterms:created>
  <dcterms:modified xsi:type="dcterms:W3CDTF">2023-04-07T15:07:00Z</dcterms:modified>
</cp:coreProperties>
</file>