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3CFA" w:rsidRPr="007A3CFA" w:rsidRDefault="007A3CFA" w:rsidP="007A3CFA">
      <w:pPr>
        <w:rPr>
          <w:b/>
          <w:bCs/>
        </w:rPr>
      </w:pPr>
      <w:r w:rsidRPr="007A3CFA">
        <w:rPr>
          <w:b/>
          <w:bCs/>
        </w:rPr>
        <w:t>Company Healthcare Policy</w:t>
      </w:r>
    </w:p>
    <w:p w:rsidR="007A3CFA" w:rsidRPr="007A3CFA" w:rsidRDefault="007A3CFA" w:rsidP="007A3CFA">
      <w:r w:rsidRPr="007A3CFA">
        <w:pict>
          <v:rect id="_x0000_i1067" style="width:0;height:1.5pt" o:hralign="center" o:hrstd="t" o:hr="t" fillcolor="#a0a0a0" stroked="f"/>
        </w:pict>
      </w:r>
    </w:p>
    <w:p w:rsidR="007A3CFA" w:rsidRPr="007A3CFA" w:rsidRDefault="007A3CFA" w:rsidP="007A3CFA">
      <w:pPr>
        <w:rPr>
          <w:b/>
          <w:bCs/>
        </w:rPr>
      </w:pPr>
      <w:r w:rsidRPr="007A3CFA">
        <w:rPr>
          <w:b/>
          <w:bCs/>
        </w:rPr>
        <w:t>1. Introduction</w:t>
      </w:r>
    </w:p>
    <w:p w:rsidR="007A3CFA" w:rsidRPr="007A3CFA" w:rsidRDefault="007A3CFA" w:rsidP="007A3CFA">
      <w:r w:rsidRPr="007A3CFA">
        <w:rPr>
          <w:b/>
          <w:bCs/>
        </w:rPr>
        <w:t>1.1 Purpose of the Policy</w:t>
      </w:r>
    </w:p>
    <w:p w:rsidR="007A3CFA" w:rsidRPr="007A3CFA" w:rsidRDefault="007A3CFA" w:rsidP="007A3CFA">
      <w:r w:rsidRPr="007A3CFA">
        <w:t>This Healthcare Policy outlines the company's commitment to providing comprehensive healthcare benefits to our employees and their eligible dependents. Our goal is to promote the health and well-being of our workforce by offering access to quality healthcare services and wellness programs.</w:t>
      </w:r>
    </w:p>
    <w:p w:rsidR="007A3CFA" w:rsidRPr="007A3CFA" w:rsidRDefault="007A3CFA" w:rsidP="007A3CFA">
      <w:r w:rsidRPr="007A3CFA">
        <w:rPr>
          <w:b/>
          <w:bCs/>
        </w:rPr>
        <w:t>1.2 Scope</w:t>
      </w:r>
    </w:p>
    <w:p w:rsidR="007A3CFA" w:rsidRPr="007A3CFA" w:rsidRDefault="007A3CFA" w:rsidP="007A3CFA">
      <w:r w:rsidRPr="007A3CFA">
        <w:t xml:space="preserve">This policy applies to all full-time and part-time employees of [Company Name]. It covers the procedures and guidelines for </w:t>
      </w:r>
      <w:proofErr w:type="spellStart"/>
      <w:r w:rsidRPr="007A3CFA">
        <w:t>enrollment</w:t>
      </w:r>
      <w:proofErr w:type="spellEnd"/>
      <w:r w:rsidRPr="007A3CFA">
        <w:t xml:space="preserve"> in health plans, the benefits provided, and the responsibilities of both the employer and employees in maintaining coverage.</w:t>
      </w:r>
    </w:p>
    <w:p w:rsidR="007A3CFA" w:rsidRPr="007A3CFA" w:rsidRDefault="007A3CFA" w:rsidP="007A3CFA">
      <w:r w:rsidRPr="007A3CFA">
        <w:rPr>
          <w:b/>
          <w:bCs/>
        </w:rPr>
        <w:t>1.3 Definitions and Terms</w:t>
      </w:r>
    </w:p>
    <w:p w:rsidR="007A3CFA" w:rsidRPr="007A3CFA" w:rsidRDefault="007A3CFA" w:rsidP="007A3CFA">
      <w:pPr>
        <w:numPr>
          <w:ilvl w:val="0"/>
          <w:numId w:val="1"/>
        </w:numPr>
      </w:pPr>
      <w:r w:rsidRPr="007A3CFA">
        <w:rPr>
          <w:b/>
          <w:bCs/>
        </w:rPr>
        <w:t>Employee</w:t>
      </w:r>
      <w:r w:rsidRPr="007A3CFA">
        <w:t>: A person employed by [Company Name] on a full-time or part-time basis.</w:t>
      </w:r>
    </w:p>
    <w:p w:rsidR="007A3CFA" w:rsidRPr="007A3CFA" w:rsidRDefault="007A3CFA" w:rsidP="007A3CFA">
      <w:pPr>
        <w:numPr>
          <w:ilvl w:val="0"/>
          <w:numId w:val="1"/>
        </w:numPr>
      </w:pPr>
      <w:r w:rsidRPr="007A3CFA">
        <w:rPr>
          <w:b/>
          <w:bCs/>
        </w:rPr>
        <w:t>Dependent</w:t>
      </w:r>
      <w:r w:rsidRPr="007A3CFA">
        <w:t>: An eligible family member (spouse, children) who qualifies for coverage under the employee's health plan.</w:t>
      </w:r>
    </w:p>
    <w:p w:rsidR="007A3CFA" w:rsidRPr="007A3CFA" w:rsidRDefault="007A3CFA" w:rsidP="007A3CFA">
      <w:pPr>
        <w:numPr>
          <w:ilvl w:val="0"/>
          <w:numId w:val="1"/>
        </w:numPr>
      </w:pPr>
      <w:r w:rsidRPr="007A3CFA">
        <w:rPr>
          <w:b/>
          <w:bCs/>
        </w:rPr>
        <w:t>Premium</w:t>
      </w:r>
      <w:r w:rsidRPr="007A3CFA">
        <w:t>: The amount paid, typically monthly, for health insurance coverage.</w:t>
      </w:r>
    </w:p>
    <w:p w:rsidR="007A3CFA" w:rsidRPr="007A3CFA" w:rsidRDefault="007A3CFA" w:rsidP="007A3CFA">
      <w:pPr>
        <w:numPr>
          <w:ilvl w:val="0"/>
          <w:numId w:val="1"/>
        </w:numPr>
      </w:pPr>
      <w:r w:rsidRPr="007A3CFA">
        <w:rPr>
          <w:b/>
          <w:bCs/>
        </w:rPr>
        <w:t>Copayment</w:t>
      </w:r>
      <w:r w:rsidRPr="007A3CFA">
        <w:t>: A fixed amount the employee pays for a covered healthcare service.</w:t>
      </w:r>
    </w:p>
    <w:p w:rsidR="007A3CFA" w:rsidRPr="007A3CFA" w:rsidRDefault="007A3CFA" w:rsidP="007A3CFA">
      <w:pPr>
        <w:numPr>
          <w:ilvl w:val="0"/>
          <w:numId w:val="1"/>
        </w:numPr>
      </w:pPr>
      <w:r w:rsidRPr="007A3CFA">
        <w:rPr>
          <w:b/>
          <w:bCs/>
        </w:rPr>
        <w:t>Deductible</w:t>
      </w:r>
      <w:r w:rsidRPr="007A3CFA">
        <w:t>: The amount the employee must pay out of pocket before the insurance plan begins to pay its share.</w:t>
      </w:r>
    </w:p>
    <w:p w:rsidR="007A3CFA" w:rsidRPr="007A3CFA" w:rsidRDefault="007A3CFA" w:rsidP="007A3CFA">
      <w:r w:rsidRPr="007A3CFA">
        <w:rPr>
          <w:b/>
          <w:bCs/>
        </w:rPr>
        <w:t>1.4 Legal Compliance</w:t>
      </w:r>
    </w:p>
    <w:p w:rsidR="007A3CFA" w:rsidRPr="007A3CFA" w:rsidRDefault="007A3CFA" w:rsidP="007A3CFA">
      <w:r w:rsidRPr="007A3CFA">
        <w:t>The company complies with all applicable federal, state, and local healthcare regulations, including the Affordable Care Act (ACA), Health Insurance Portability and Accountability Act (HIPAA), and the Consolidated Omnibus Budget Reconciliation Act (COBRA).</w:t>
      </w:r>
    </w:p>
    <w:p w:rsidR="007A3CFA" w:rsidRPr="007A3CFA" w:rsidRDefault="007A3CFA" w:rsidP="007A3CFA">
      <w:r w:rsidRPr="007A3CFA">
        <w:pict>
          <v:rect id="_x0000_i1068" style="width:0;height:1.5pt" o:hralign="center" o:hrstd="t" o:hr="t" fillcolor="#a0a0a0" stroked="f"/>
        </w:pict>
      </w:r>
    </w:p>
    <w:p w:rsidR="007A3CFA" w:rsidRPr="007A3CFA" w:rsidRDefault="007A3CFA" w:rsidP="007A3CFA">
      <w:pPr>
        <w:rPr>
          <w:b/>
          <w:bCs/>
        </w:rPr>
      </w:pPr>
      <w:r w:rsidRPr="007A3CFA">
        <w:rPr>
          <w:b/>
          <w:bCs/>
        </w:rPr>
        <w:t xml:space="preserve">2. Eligibility and </w:t>
      </w:r>
      <w:proofErr w:type="spellStart"/>
      <w:r w:rsidRPr="007A3CFA">
        <w:rPr>
          <w:b/>
          <w:bCs/>
        </w:rPr>
        <w:t>Enrollment</w:t>
      </w:r>
      <w:proofErr w:type="spellEnd"/>
    </w:p>
    <w:p w:rsidR="007A3CFA" w:rsidRPr="007A3CFA" w:rsidRDefault="007A3CFA" w:rsidP="007A3CFA">
      <w:r w:rsidRPr="007A3CFA">
        <w:rPr>
          <w:b/>
          <w:bCs/>
        </w:rPr>
        <w:t>2.1 Employee Eligibility Criteria</w:t>
      </w:r>
    </w:p>
    <w:p w:rsidR="007A3CFA" w:rsidRPr="007A3CFA" w:rsidRDefault="007A3CFA" w:rsidP="007A3CFA">
      <w:r w:rsidRPr="007A3CFA">
        <w:t>All full-time employees are eligible for healthcare benefits on the first day of the month following 60 days of employment. Part-time employees who work at least 30 hours per week are also eligible, though their benefit levels may differ.</w:t>
      </w:r>
    </w:p>
    <w:p w:rsidR="007A3CFA" w:rsidRPr="007A3CFA" w:rsidRDefault="007A3CFA" w:rsidP="007A3CFA">
      <w:r w:rsidRPr="007A3CFA">
        <w:rPr>
          <w:b/>
          <w:bCs/>
        </w:rPr>
        <w:t>2.2 Dependent Coverage</w:t>
      </w:r>
    </w:p>
    <w:p w:rsidR="007A3CFA" w:rsidRPr="007A3CFA" w:rsidRDefault="007A3CFA" w:rsidP="007A3CFA">
      <w:r w:rsidRPr="007A3CFA">
        <w:t xml:space="preserve">Eligible dependents include the employee's spouse, domestic partner, and children under the age of 26. Employees must provide proof of dependent status during the </w:t>
      </w:r>
      <w:proofErr w:type="spellStart"/>
      <w:r w:rsidRPr="007A3CFA">
        <w:t>enrollment</w:t>
      </w:r>
      <w:proofErr w:type="spellEnd"/>
      <w:r w:rsidRPr="007A3CFA">
        <w:t xml:space="preserve"> process.</w:t>
      </w:r>
    </w:p>
    <w:p w:rsidR="007A3CFA" w:rsidRPr="007A3CFA" w:rsidRDefault="007A3CFA" w:rsidP="007A3CFA">
      <w:r w:rsidRPr="007A3CFA">
        <w:rPr>
          <w:b/>
          <w:bCs/>
        </w:rPr>
        <w:t xml:space="preserve">2.3 </w:t>
      </w:r>
      <w:proofErr w:type="spellStart"/>
      <w:r w:rsidRPr="007A3CFA">
        <w:rPr>
          <w:b/>
          <w:bCs/>
        </w:rPr>
        <w:t>Enrollment</w:t>
      </w:r>
      <w:proofErr w:type="spellEnd"/>
      <w:r w:rsidRPr="007A3CFA">
        <w:rPr>
          <w:b/>
          <w:bCs/>
        </w:rPr>
        <w:t xml:space="preserve"> Period</w:t>
      </w:r>
    </w:p>
    <w:p w:rsidR="007A3CFA" w:rsidRPr="007A3CFA" w:rsidRDefault="007A3CFA" w:rsidP="007A3CFA">
      <w:r w:rsidRPr="007A3CFA">
        <w:t xml:space="preserve">Employees must </w:t>
      </w:r>
      <w:proofErr w:type="spellStart"/>
      <w:r w:rsidRPr="007A3CFA">
        <w:t>enroll</w:t>
      </w:r>
      <w:proofErr w:type="spellEnd"/>
      <w:r w:rsidRPr="007A3CFA">
        <w:t xml:space="preserve"> in a healthcare plan during the annual open </w:t>
      </w:r>
      <w:proofErr w:type="spellStart"/>
      <w:r w:rsidRPr="007A3CFA">
        <w:t>enrollment</w:t>
      </w:r>
      <w:proofErr w:type="spellEnd"/>
      <w:r w:rsidRPr="007A3CFA">
        <w:t xml:space="preserve"> period. New hires may </w:t>
      </w:r>
      <w:proofErr w:type="spellStart"/>
      <w:r w:rsidRPr="007A3CFA">
        <w:t>enroll</w:t>
      </w:r>
      <w:proofErr w:type="spellEnd"/>
      <w:r w:rsidRPr="007A3CFA">
        <w:t xml:space="preserve"> within 30 days of becoming eligible. Outside of open </w:t>
      </w:r>
      <w:proofErr w:type="spellStart"/>
      <w:r w:rsidRPr="007A3CFA">
        <w:t>enrollment</w:t>
      </w:r>
      <w:proofErr w:type="spellEnd"/>
      <w:r w:rsidRPr="007A3CFA">
        <w:t>, changes can only be made due to a qualifying life event (e.g., marriage, birth of a child).</w:t>
      </w:r>
    </w:p>
    <w:p w:rsidR="007A3CFA" w:rsidRPr="007A3CFA" w:rsidRDefault="007A3CFA" w:rsidP="007A3CFA">
      <w:r w:rsidRPr="007A3CFA">
        <w:rPr>
          <w:b/>
          <w:bCs/>
        </w:rPr>
        <w:lastRenderedPageBreak/>
        <w:t xml:space="preserve">2.4 Changes to </w:t>
      </w:r>
      <w:proofErr w:type="spellStart"/>
      <w:r w:rsidRPr="007A3CFA">
        <w:rPr>
          <w:b/>
          <w:bCs/>
        </w:rPr>
        <w:t>Enrollment</w:t>
      </w:r>
      <w:proofErr w:type="spellEnd"/>
    </w:p>
    <w:p w:rsidR="007A3CFA" w:rsidRPr="007A3CFA" w:rsidRDefault="007A3CFA" w:rsidP="007A3CFA">
      <w:r w:rsidRPr="007A3CFA">
        <w:t xml:space="preserve">Changes to </w:t>
      </w:r>
      <w:proofErr w:type="spellStart"/>
      <w:r w:rsidRPr="007A3CFA">
        <w:t>enrollment</w:t>
      </w:r>
      <w:proofErr w:type="spellEnd"/>
      <w:r w:rsidRPr="007A3CFA">
        <w:t xml:space="preserve"> outside the open </w:t>
      </w:r>
      <w:proofErr w:type="spellStart"/>
      <w:r w:rsidRPr="007A3CFA">
        <w:t>enrollment</w:t>
      </w:r>
      <w:proofErr w:type="spellEnd"/>
      <w:r w:rsidRPr="007A3CFA">
        <w:t xml:space="preserve"> period are only permitted due to qualifying life events. Employees must notify Human Resources within 30 days of the event to make changes.</w:t>
      </w:r>
    </w:p>
    <w:p w:rsidR="007A3CFA" w:rsidRPr="007A3CFA" w:rsidRDefault="007A3CFA" w:rsidP="007A3CFA">
      <w:r w:rsidRPr="007A3CFA">
        <w:rPr>
          <w:b/>
          <w:bCs/>
        </w:rPr>
        <w:t>2.5 Termination of Coverage</w:t>
      </w:r>
    </w:p>
    <w:p w:rsidR="007A3CFA" w:rsidRPr="007A3CFA" w:rsidRDefault="007A3CFA" w:rsidP="007A3CFA">
      <w:r w:rsidRPr="007A3CFA">
        <w:t>Coverage terminates on the last day of the month in which an employee's employment ends. Employees may elect to continue coverage under COBRA, as detailed in Section 6.4.</w:t>
      </w:r>
    </w:p>
    <w:p w:rsidR="007A3CFA" w:rsidRPr="007A3CFA" w:rsidRDefault="007A3CFA" w:rsidP="007A3CFA">
      <w:r w:rsidRPr="007A3CFA">
        <w:pict>
          <v:rect id="_x0000_i1069" style="width:0;height:1.5pt" o:hralign="center" o:hrstd="t" o:hr="t" fillcolor="#a0a0a0" stroked="f"/>
        </w:pict>
      </w:r>
    </w:p>
    <w:p w:rsidR="007A3CFA" w:rsidRPr="007A3CFA" w:rsidRDefault="007A3CFA" w:rsidP="007A3CFA">
      <w:pPr>
        <w:rPr>
          <w:b/>
          <w:bCs/>
        </w:rPr>
      </w:pPr>
      <w:r w:rsidRPr="007A3CFA">
        <w:rPr>
          <w:b/>
          <w:bCs/>
        </w:rPr>
        <w:t>3. Health Insurance Plans</w:t>
      </w:r>
    </w:p>
    <w:p w:rsidR="007A3CFA" w:rsidRPr="007A3CFA" w:rsidRDefault="007A3CFA" w:rsidP="007A3CFA">
      <w:r w:rsidRPr="007A3CFA">
        <w:rPr>
          <w:b/>
          <w:bCs/>
        </w:rPr>
        <w:t>3.1 Types of Health Insurance Plans Offered</w:t>
      </w:r>
    </w:p>
    <w:p w:rsidR="007A3CFA" w:rsidRPr="007A3CFA" w:rsidRDefault="007A3CFA" w:rsidP="007A3CFA">
      <w:r w:rsidRPr="007A3CFA">
        <w:t>[Company Name] offers a variety of health insurance plans to meet the diverse needs of our employees:</w:t>
      </w:r>
    </w:p>
    <w:p w:rsidR="007A3CFA" w:rsidRPr="007A3CFA" w:rsidRDefault="007A3CFA" w:rsidP="007A3CFA">
      <w:pPr>
        <w:numPr>
          <w:ilvl w:val="0"/>
          <w:numId w:val="2"/>
        </w:numPr>
      </w:pPr>
      <w:r w:rsidRPr="007A3CFA">
        <w:rPr>
          <w:b/>
          <w:bCs/>
        </w:rPr>
        <w:t>Health Maintenance Organization (HMO)</w:t>
      </w:r>
      <w:r w:rsidRPr="007A3CFA">
        <w:t>: Requires employees to choose a primary care physician (PCP) and get referrals to see specialists.</w:t>
      </w:r>
    </w:p>
    <w:p w:rsidR="007A3CFA" w:rsidRPr="007A3CFA" w:rsidRDefault="007A3CFA" w:rsidP="007A3CFA">
      <w:pPr>
        <w:numPr>
          <w:ilvl w:val="0"/>
          <w:numId w:val="2"/>
        </w:numPr>
      </w:pPr>
      <w:r w:rsidRPr="007A3CFA">
        <w:rPr>
          <w:b/>
          <w:bCs/>
        </w:rPr>
        <w:t>Preferred Provider Organization (PPO)</w:t>
      </w:r>
      <w:r w:rsidRPr="007A3CFA">
        <w:t>: Offers more flexibility in choosing healthcare providers and doesn't require referrals.</w:t>
      </w:r>
    </w:p>
    <w:p w:rsidR="007A3CFA" w:rsidRPr="007A3CFA" w:rsidRDefault="007A3CFA" w:rsidP="007A3CFA">
      <w:pPr>
        <w:numPr>
          <w:ilvl w:val="0"/>
          <w:numId w:val="2"/>
        </w:numPr>
      </w:pPr>
      <w:r w:rsidRPr="007A3CFA">
        <w:rPr>
          <w:b/>
          <w:bCs/>
        </w:rPr>
        <w:t>Point of Service (POS)</w:t>
      </w:r>
      <w:r w:rsidRPr="007A3CFA">
        <w:t>: Combines features of HMO and PPO plans, allowing employees to choose between a PCP referral system or a more flexible PPO network.</w:t>
      </w:r>
    </w:p>
    <w:p w:rsidR="007A3CFA" w:rsidRPr="007A3CFA" w:rsidRDefault="007A3CFA" w:rsidP="007A3CFA">
      <w:pPr>
        <w:numPr>
          <w:ilvl w:val="0"/>
          <w:numId w:val="2"/>
        </w:numPr>
      </w:pPr>
      <w:r w:rsidRPr="007A3CFA">
        <w:rPr>
          <w:b/>
          <w:bCs/>
        </w:rPr>
        <w:t>High-Deductible Health Plan (HDHP)</w:t>
      </w:r>
      <w:r w:rsidRPr="007A3CFA">
        <w:t>: Paired with a Health Savings Account (HSA), this plan offers lower premiums but higher deductibles.</w:t>
      </w:r>
    </w:p>
    <w:p w:rsidR="007A3CFA" w:rsidRPr="007A3CFA" w:rsidRDefault="007A3CFA" w:rsidP="007A3CFA">
      <w:r w:rsidRPr="007A3CFA">
        <w:rPr>
          <w:b/>
          <w:bCs/>
        </w:rPr>
        <w:t>3.2 Coverage Details</w:t>
      </w:r>
    </w:p>
    <w:p w:rsidR="007A3CFA" w:rsidRPr="007A3CFA" w:rsidRDefault="007A3CFA" w:rsidP="007A3CFA">
      <w:r w:rsidRPr="007A3CFA">
        <w:t>Each plan covers a range of services, including:</w:t>
      </w:r>
    </w:p>
    <w:p w:rsidR="007A3CFA" w:rsidRPr="007A3CFA" w:rsidRDefault="007A3CFA" w:rsidP="007A3CFA">
      <w:pPr>
        <w:numPr>
          <w:ilvl w:val="0"/>
          <w:numId w:val="3"/>
        </w:numPr>
      </w:pPr>
      <w:r w:rsidRPr="007A3CFA">
        <w:rPr>
          <w:b/>
          <w:bCs/>
        </w:rPr>
        <w:t>Medical Coverage</w:t>
      </w:r>
      <w:r w:rsidRPr="007A3CFA">
        <w:t>: Doctor visits, hospital stays, surgeries, preventive care, and specialist consultations.</w:t>
      </w:r>
    </w:p>
    <w:p w:rsidR="007A3CFA" w:rsidRPr="007A3CFA" w:rsidRDefault="007A3CFA" w:rsidP="007A3CFA">
      <w:pPr>
        <w:numPr>
          <w:ilvl w:val="0"/>
          <w:numId w:val="3"/>
        </w:numPr>
      </w:pPr>
      <w:r w:rsidRPr="007A3CFA">
        <w:rPr>
          <w:b/>
          <w:bCs/>
        </w:rPr>
        <w:t>Dental Coverage</w:t>
      </w:r>
      <w:r w:rsidRPr="007A3CFA">
        <w:t>: Routine cleanings, X-rays, orthodontics, and major dental procedures.</w:t>
      </w:r>
    </w:p>
    <w:p w:rsidR="007A3CFA" w:rsidRPr="007A3CFA" w:rsidRDefault="007A3CFA" w:rsidP="007A3CFA">
      <w:pPr>
        <w:numPr>
          <w:ilvl w:val="0"/>
          <w:numId w:val="3"/>
        </w:numPr>
      </w:pPr>
      <w:r w:rsidRPr="007A3CFA">
        <w:rPr>
          <w:b/>
          <w:bCs/>
        </w:rPr>
        <w:t>Vision Coverage</w:t>
      </w:r>
      <w:r w:rsidRPr="007A3CFA">
        <w:t>: Annual eye exams, prescription glasses, contact lenses, and corrective surgery.</w:t>
      </w:r>
    </w:p>
    <w:p w:rsidR="007A3CFA" w:rsidRPr="007A3CFA" w:rsidRDefault="007A3CFA" w:rsidP="007A3CFA">
      <w:r w:rsidRPr="007A3CFA">
        <w:rPr>
          <w:b/>
          <w:bCs/>
        </w:rPr>
        <w:t>3.3 Premiums and Contributions</w:t>
      </w:r>
    </w:p>
    <w:p w:rsidR="007A3CFA" w:rsidRPr="007A3CFA" w:rsidRDefault="007A3CFA" w:rsidP="007A3CFA">
      <w:r w:rsidRPr="007A3CFA">
        <w:t xml:space="preserve">The company contributes [percentage]% of the premium costs for employee-only coverage. Employees who choose to cover dependents are responsible for paying the additional premiums, which are deducted from their </w:t>
      </w:r>
      <w:proofErr w:type="spellStart"/>
      <w:r w:rsidRPr="007A3CFA">
        <w:t>paychecks</w:t>
      </w:r>
      <w:proofErr w:type="spellEnd"/>
      <w:r w:rsidRPr="007A3CFA">
        <w:t xml:space="preserve"> on a pre-tax basis.</w:t>
      </w:r>
    </w:p>
    <w:p w:rsidR="007A3CFA" w:rsidRPr="007A3CFA" w:rsidRDefault="007A3CFA" w:rsidP="007A3CFA">
      <w:r w:rsidRPr="007A3CFA">
        <w:rPr>
          <w:b/>
          <w:bCs/>
        </w:rPr>
        <w:t>3.4 Out-of-Pocket Costs</w:t>
      </w:r>
    </w:p>
    <w:p w:rsidR="007A3CFA" w:rsidRPr="007A3CFA" w:rsidRDefault="007A3CFA" w:rsidP="007A3CFA">
      <w:r w:rsidRPr="007A3CFA">
        <w:t>Out-of-pocket costs vary by plan and include:</w:t>
      </w:r>
    </w:p>
    <w:p w:rsidR="007A3CFA" w:rsidRPr="007A3CFA" w:rsidRDefault="007A3CFA" w:rsidP="007A3CFA">
      <w:pPr>
        <w:numPr>
          <w:ilvl w:val="0"/>
          <w:numId w:val="4"/>
        </w:numPr>
      </w:pPr>
      <w:r w:rsidRPr="007A3CFA">
        <w:rPr>
          <w:b/>
          <w:bCs/>
        </w:rPr>
        <w:t>Deductibles</w:t>
      </w:r>
      <w:r w:rsidRPr="007A3CFA">
        <w:t>: The amount an employee must pay before the plan begins to cover services.</w:t>
      </w:r>
    </w:p>
    <w:p w:rsidR="007A3CFA" w:rsidRPr="007A3CFA" w:rsidRDefault="007A3CFA" w:rsidP="007A3CFA">
      <w:pPr>
        <w:numPr>
          <w:ilvl w:val="0"/>
          <w:numId w:val="4"/>
        </w:numPr>
      </w:pPr>
      <w:r w:rsidRPr="007A3CFA">
        <w:rPr>
          <w:b/>
          <w:bCs/>
        </w:rPr>
        <w:t>Copayments</w:t>
      </w:r>
      <w:r w:rsidRPr="007A3CFA">
        <w:t>: Fixed amounts paid at the time of service (e.g., $20 for a doctor's visit).</w:t>
      </w:r>
    </w:p>
    <w:p w:rsidR="007A3CFA" w:rsidRPr="007A3CFA" w:rsidRDefault="007A3CFA" w:rsidP="007A3CFA">
      <w:pPr>
        <w:numPr>
          <w:ilvl w:val="0"/>
          <w:numId w:val="4"/>
        </w:numPr>
      </w:pPr>
      <w:r w:rsidRPr="007A3CFA">
        <w:rPr>
          <w:b/>
          <w:bCs/>
        </w:rPr>
        <w:lastRenderedPageBreak/>
        <w:t>Coinsurance</w:t>
      </w:r>
      <w:r w:rsidRPr="007A3CFA">
        <w:t>: The percentage of costs the employee pays after meeting the deductible (e.g., 20% of the cost of a surgery).</w:t>
      </w:r>
    </w:p>
    <w:p w:rsidR="007A3CFA" w:rsidRPr="007A3CFA" w:rsidRDefault="007A3CFA" w:rsidP="007A3CFA">
      <w:r w:rsidRPr="007A3CFA">
        <w:pict>
          <v:rect id="_x0000_i1070" style="width:0;height:1.5pt" o:hralign="center" o:hrstd="t" o:hr="t" fillcolor="#a0a0a0" stroked="f"/>
        </w:pict>
      </w:r>
    </w:p>
    <w:p w:rsidR="007A3CFA" w:rsidRPr="007A3CFA" w:rsidRDefault="007A3CFA" w:rsidP="007A3CFA">
      <w:pPr>
        <w:rPr>
          <w:b/>
          <w:bCs/>
        </w:rPr>
      </w:pPr>
      <w:r w:rsidRPr="007A3CFA">
        <w:rPr>
          <w:b/>
          <w:bCs/>
        </w:rPr>
        <w:t>4. Wellness Programs</w:t>
      </w:r>
    </w:p>
    <w:p w:rsidR="007A3CFA" w:rsidRPr="007A3CFA" w:rsidRDefault="007A3CFA" w:rsidP="007A3CFA">
      <w:r w:rsidRPr="007A3CFA">
        <w:rPr>
          <w:b/>
          <w:bCs/>
        </w:rPr>
        <w:t>4.1 Preventive Care</w:t>
      </w:r>
    </w:p>
    <w:p w:rsidR="007A3CFA" w:rsidRPr="007A3CFA" w:rsidRDefault="007A3CFA" w:rsidP="007A3CFA">
      <w:r w:rsidRPr="007A3CFA">
        <w:t>Preventive care is essential to maintaining good health. The company encourages employees to take advantage of preventive services, such as:</w:t>
      </w:r>
    </w:p>
    <w:p w:rsidR="007A3CFA" w:rsidRPr="007A3CFA" w:rsidRDefault="007A3CFA" w:rsidP="007A3CFA">
      <w:pPr>
        <w:numPr>
          <w:ilvl w:val="0"/>
          <w:numId w:val="5"/>
        </w:numPr>
      </w:pPr>
      <w:r w:rsidRPr="007A3CFA">
        <w:rPr>
          <w:b/>
          <w:bCs/>
        </w:rPr>
        <w:t>Annual Physicals</w:t>
      </w:r>
      <w:r w:rsidRPr="007A3CFA">
        <w:t>: Regular check-ups to monitor and maintain health.</w:t>
      </w:r>
    </w:p>
    <w:p w:rsidR="007A3CFA" w:rsidRPr="007A3CFA" w:rsidRDefault="007A3CFA" w:rsidP="007A3CFA">
      <w:pPr>
        <w:numPr>
          <w:ilvl w:val="0"/>
          <w:numId w:val="5"/>
        </w:numPr>
      </w:pPr>
      <w:r w:rsidRPr="007A3CFA">
        <w:rPr>
          <w:b/>
          <w:bCs/>
        </w:rPr>
        <w:t>Vaccinations</w:t>
      </w:r>
      <w:r w:rsidRPr="007A3CFA">
        <w:t>: Immunizations against common diseases (e.g., flu shots).</w:t>
      </w:r>
    </w:p>
    <w:p w:rsidR="007A3CFA" w:rsidRPr="007A3CFA" w:rsidRDefault="007A3CFA" w:rsidP="007A3CFA">
      <w:pPr>
        <w:numPr>
          <w:ilvl w:val="0"/>
          <w:numId w:val="5"/>
        </w:numPr>
      </w:pPr>
      <w:r w:rsidRPr="007A3CFA">
        <w:rPr>
          <w:b/>
          <w:bCs/>
        </w:rPr>
        <w:t>Screenings</w:t>
      </w:r>
      <w:r w:rsidRPr="007A3CFA">
        <w:t>: Routine screenings for conditions such as high blood pressure, cholesterol, diabetes, and cancer.</w:t>
      </w:r>
    </w:p>
    <w:p w:rsidR="007A3CFA" w:rsidRPr="007A3CFA" w:rsidRDefault="007A3CFA" w:rsidP="007A3CFA">
      <w:r w:rsidRPr="007A3CFA">
        <w:rPr>
          <w:b/>
          <w:bCs/>
        </w:rPr>
        <w:t>4.2 Fitness Programs</w:t>
      </w:r>
    </w:p>
    <w:p w:rsidR="007A3CFA" w:rsidRPr="007A3CFA" w:rsidRDefault="007A3CFA" w:rsidP="007A3CFA">
      <w:r w:rsidRPr="007A3CFA">
        <w:t>The company offers several fitness-related benefits to promote physical well-being:</w:t>
      </w:r>
    </w:p>
    <w:p w:rsidR="007A3CFA" w:rsidRPr="007A3CFA" w:rsidRDefault="007A3CFA" w:rsidP="007A3CFA">
      <w:pPr>
        <w:numPr>
          <w:ilvl w:val="0"/>
          <w:numId w:val="6"/>
        </w:numPr>
      </w:pPr>
      <w:r w:rsidRPr="007A3CFA">
        <w:rPr>
          <w:b/>
          <w:bCs/>
        </w:rPr>
        <w:t>Gym Memberships</w:t>
      </w:r>
      <w:r w:rsidRPr="007A3CFA">
        <w:t xml:space="preserve">: Subsidized memberships to local gyms and fitness </w:t>
      </w:r>
      <w:proofErr w:type="spellStart"/>
      <w:r w:rsidRPr="007A3CFA">
        <w:t>centers</w:t>
      </w:r>
      <w:proofErr w:type="spellEnd"/>
      <w:r w:rsidRPr="007A3CFA">
        <w:t>.</w:t>
      </w:r>
    </w:p>
    <w:p w:rsidR="007A3CFA" w:rsidRPr="007A3CFA" w:rsidRDefault="007A3CFA" w:rsidP="007A3CFA">
      <w:pPr>
        <w:numPr>
          <w:ilvl w:val="0"/>
          <w:numId w:val="6"/>
        </w:numPr>
      </w:pPr>
      <w:r w:rsidRPr="007A3CFA">
        <w:rPr>
          <w:b/>
          <w:bCs/>
        </w:rPr>
        <w:t>Wellness Challenges</w:t>
      </w:r>
      <w:r w:rsidRPr="007A3CFA">
        <w:t>: Company-sponsored challenges that encourage healthy activities, such as walking or biking to work.</w:t>
      </w:r>
    </w:p>
    <w:p w:rsidR="007A3CFA" w:rsidRPr="007A3CFA" w:rsidRDefault="007A3CFA" w:rsidP="007A3CFA">
      <w:pPr>
        <w:numPr>
          <w:ilvl w:val="0"/>
          <w:numId w:val="6"/>
        </w:numPr>
      </w:pPr>
      <w:r w:rsidRPr="007A3CFA">
        <w:rPr>
          <w:b/>
          <w:bCs/>
        </w:rPr>
        <w:t>Onsite Fitness Facilities</w:t>
      </w:r>
      <w:r w:rsidRPr="007A3CFA">
        <w:t xml:space="preserve">: Access to onsite fitness </w:t>
      </w:r>
      <w:proofErr w:type="spellStart"/>
      <w:r w:rsidRPr="007A3CFA">
        <w:t>centers</w:t>
      </w:r>
      <w:proofErr w:type="spellEnd"/>
      <w:r w:rsidRPr="007A3CFA">
        <w:t xml:space="preserve"> at company locations.</w:t>
      </w:r>
    </w:p>
    <w:p w:rsidR="007A3CFA" w:rsidRPr="007A3CFA" w:rsidRDefault="007A3CFA" w:rsidP="007A3CFA">
      <w:r w:rsidRPr="007A3CFA">
        <w:rPr>
          <w:b/>
          <w:bCs/>
        </w:rPr>
        <w:t>4.3 Mental Health Support</w:t>
      </w:r>
    </w:p>
    <w:p w:rsidR="007A3CFA" w:rsidRPr="007A3CFA" w:rsidRDefault="007A3CFA" w:rsidP="007A3CFA">
      <w:r w:rsidRPr="007A3CFA">
        <w:t>Mental health is just as important as physical health. The company provides:</w:t>
      </w:r>
    </w:p>
    <w:p w:rsidR="007A3CFA" w:rsidRPr="007A3CFA" w:rsidRDefault="007A3CFA" w:rsidP="007A3CFA">
      <w:pPr>
        <w:numPr>
          <w:ilvl w:val="0"/>
          <w:numId w:val="7"/>
        </w:numPr>
      </w:pPr>
      <w:proofErr w:type="spellStart"/>
      <w:r w:rsidRPr="007A3CFA">
        <w:rPr>
          <w:b/>
          <w:bCs/>
        </w:rPr>
        <w:t>Counseling</w:t>
      </w:r>
      <w:proofErr w:type="spellEnd"/>
      <w:r w:rsidRPr="007A3CFA">
        <w:rPr>
          <w:b/>
          <w:bCs/>
        </w:rPr>
        <w:t xml:space="preserve"> Services</w:t>
      </w:r>
      <w:r w:rsidRPr="007A3CFA">
        <w:t xml:space="preserve">: Access to confidential </w:t>
      </w:r>
      <w:proofErr w:type="spellStart"/>
      <w:r w:rsidRPr="007A3CFA">
        <w:t>counseling</w:t>
      </w:r>
      <w:proofErr w:type="spellEnd"/>
      <w:r w:rsidRPr="007A3CFA">
        <w:t xml:space="preserve"> services through an Employee Assistance Program (EAP).</w:t>
      </w:r>
    </w:p>
    <w:p w:rsidR="007A3CFA" w:rsidRPr="007A3CFA" w:rsidRDefault="007A3CFA" w:rsidP="007A3CFA">
      <w:pPr>
        <w:numPr>
          <w:ilvl w:val="0"/>
          <w:numId w:val="7"/>
        </w:numPr>
      </w:pPr>
      <w:r w:rsidRPr="007A3CFA">
        <w:rPr>
          <w:b/>
          <w:bCs/>
        </w:rPr>
        <w:t>Stress Management Programs</w:t>
      </w:r>
      <w:r w:rsidRPr="007A3CFA">
        <w:t>: Workshops and resources to help employees manage work-related stress.</w:t>
      </w:r>
    </w:p>
    <w:p w:rsidR="007A3CFA" w:rsidRPr="007A3CFA" w:rsidRDefault="007A3CFA" w:rsidP="007A3CFA">
      <w:pPr>
        <w:numPr>
          <w:ilvl w:val="0"/>
          <w:numId w:val="7"/>
        </w:numPr>
      </w:pPr>
      <w:r w:rsidRPr="007A3CFA">
        <w:rPr>
          <w:b/>
          <w:bCs/>
        </w:rPr>
        <w:t>Mindfulness and Meditation Programs</w:t>
      </w:r>
      <w:r w:rsidRPr="007A3CFA">
        <w:t>: Access to resources and apps that promote mental well-being.</w:t>
      </w:r>
    </w:p>
    <w:p w:rsidR="007A3CFA" w:rsidRPr="007A3CFA" w:rsidRDefault="007A3CFA" w:rsidP="007A3CFA">
      <w:r w:rsidRPr="007A3CFA">
        <w:rPr>
          <w:b/>
          <w:bCs/>
        </w:rPr>
        <w:t xml:space="preserve">4.4 Nutritional </w:t>
      </w:r>
      <w:proofErr w:type="spellStart"/>
      <w:r w:rsidRPr="007A3CFA">
        <w:rPr>
          <w:b/>
          <w:bCs/>
        </w:rPr>
        <w:t>Counseling</w:t>
      </w:r>
      <w:proofErr w:type="spellEnd"/>
    </w:p>
    <w:p w:rsidR="007A3CFA" w:rsidRPr="007A3CFA" w:rsidRDefault="007A3CFA" w:rsidP="007A3CFA">
      <w:r w:rsidRPr="007A3CFA">
        <w:t xml:space="preserve">Employees can access nutritional </w:t>
      </w:r>
      <w:proofErr w:type="spellStart"/>
      <w:r w:rsidRPr="007A3CFA">
        <w:t>counseling</w:t>
      </w:r>
      <w:proofErr w:type="spellEnd"/>
      <w:r w:rsidRPr="007A3CFA">
        <w:t xml:space="preserve"> to help them make healthier food choices, manage weight, and prevent diet-related health issues.</w:t>
      </w:r>
    </w:p>
    <w:p w:rsidR="007A3CFA" w:rsidRPr="007A3CFA" w:rsidRDefault="007A3CFA" w:rsidP="007A3CFA">
      <w:r w:rsidRPr="007A3CFA">
        <w:rPr>
          <w:b/>
          <w:bCs/>
        </w:rPr>
        <w:t>4.5 Smoking Cessation Programs</w:t>
      </w:r>
    </w:p>
    <w:p w:rsidR="007A3CFA" w:rsidRPr="007A3CFA" w:rsidRDefault="007A3CFA" w:rsidP="007A3CFA">
      <w:r w:rsidRPr="007A3CFA">
        <w:t xml:space="preserve">The company supports employees who wish to quit smoking by offering smoking cessation programs, including </w:t>
      </w:r>
      <w:proofErr w:type="spellStart"/>
      <w:r w:rsidRPr="007A3CFA">
        <w:t>counseling</w:t>
      </w:r>
      <w:proofErr w:type="spellEnd"/>
      <w:r w:rsidRPr="007A3CFA">
        <w:t>, nicotine replacement therapy, and support groups.</w:t>
      </w:r>
    </w:p>
    <w:p w:rsidR="007A3CFA" w:rsidRPr="007A3CFA" w:rsidRDefault="007A3CFA" w:rsidP="007A3CFA">
      <w:r w:rsidRPr="007A3CFA">
        <w:pict>
          <v:rect id="_x0000_i1071" style="width:0;height:1.5pt" o:hralign="center" o:hrstd="t" o:hr="t" fillcolor="#a0a0a0" stroked="f"/>
        </w:pict>
      </w:r>
    </w:p>
    <w:p w:rsidR="007A3CFA" w:rsidRPr="007A3CFA" w:rsidRDefault="007A3CFA" w:rsidP="007A3CFA">
      <w:pPr>
        <w:rPr>
          <w:b/>
          <w:bCs/>
        </w:rPr>
      </w:pPr>
      <w:r w:rsidRPr="007A3CFA">
        <w:rPr>
          <w:b/>
          <w:bCs/>
        </w:rPr>
        <w:t>5. Leave Policies</w:t>
      </w:r>
    </w:p>
    <w:p w:rsidR="007A3CFA" w:rsidRPr="007A3CFA" w:rsidRDefault="007A3CFA" w:rsidP="007A3CFA">
      <w:r w:rsidRPr="007A3CFA">
        <w:rPr>
          <w:b/>
          <w:bCs/>
        </w:rPr>
        <w:t>5.1 Sick Leave</w:t>
      </w:r>
    </w:p>
    <w:p w:rsidR="007A3CFA" w:rsidRPr="007A3CFA" w:rsidRDefault="007A3CFA" w:rsidP="007A3CFA">
      <w:r w:rsidRPr="007A3CFA">
        <w:lastRenderedPageBreak/>
        <w:t>Employees are entitled to paid sick leave, which can be used for personal illness, injury, or medical appointments. Sick leave accrues at a rate of [X days/month], with a maximum carryover of [Y days] each year.</w:t>
      </w:r>
    </w:p>
    <w:p w:rsidR="007A3CFA" w:rsidRPr="007A3CFA" w:rsidRDefault="007A3CFA" w:rsidP="007A3CFA">
      <w:r w:rsidRPr="007A3CFA">
        <w:rPr>
          <w:b/>
          <w:bCs/>
        </w:rPr>
        <w:t>5.2 Maternity/Paternity Leave</w:t>
      </w:r>
    </w:p>
    <w:p w:rsidR="007A3CFA" w:rsidRPr="007A3CFA" w:rsidRDefault="007A3CFA" w:rsidP="007A3CFA">
      <w:r w:rsidRPr="007A3CFA">
        <w:t>The company provides maternity and paternity leave to support new parents. Eligible employees may take up to [X weeks] of paid leave following the birth or adoption of a child. The leave policy complies with federal and state regulations, including the Family Medical Leave Act (FMLA).</w:t>
      </w:r>
    </w:p>
    <w:p w:rsidR="007A3CFA" w:rsidRPr="007A3CFA" w:rsidRDefault="007A3CFA" w:rsidP="007A3CFA">
      <w:r w:rsidRPr="007A3CFA">
        <w:rPr>
          <w:b/>
          <w:bCs/>
        </w:rPr>
        <w:t>5.3 Family Medical Leave Act (FMLA)</w:t>
      </w:r>
    </w:p>
    <w:p w:rsidR="007A3CFA" w:rsidRPr="007A3CFA" w:rsidRDefault="007A3CFA" w:rsidP="007A3CFA">
      <w:r w:rsidRPr="007A3CFA">
        <w:t>Under FMLA, eligible employees may take up to 12 weeks of unpaid leave for specific family and medical reasons, such as the birth of a child, a serious health condition, or the care of a family member with a serious health condition. The company continues to provide health insurance coverage during FMLA leave.</w:t>
      </w:r>
    </w:p>
    <w:p w:rsidR="007A3CFA" w:rsidRPr="007A3CFA" w:rsidRDefault="007A3CFA" w:rsidP="007A3CFA">
      <w:r w:rsidRPr="007A3CFA">
        <w:rPr>
          <w:b/>
          <w:bCs/>
        </w:rPr>
        <w:t>5.4 Short-Term and Long-Term Disability</w:t>
      </w:r>
    </w:p>
    <w:p w:rsidR="007A3CFA" w:rsidRPr="007A3CFA" w:rsidRDefault="007A3CFA" w:rsidP="007A3CFA">
      <w:r w:rsidRPr="007A3CFA">
        <w:t>The company offers both short-term and long-term disability insurance to provide income protection if an employee is unable to work due to illness or injury. Short-term disability typically covers up to 60% of the employee's salary for up to 12 weeks, while long-term disability may continue until the employee can return to work or reaches retirement age.</w:t>
      </w:r>
    </w:p>
    <w:p w:rsidR="007A3CFA" w:rsidRPr="007A3CFA" w:rsidRDefault="007A3CFA" w:rsidP="007A3CFA">
      <w:r w:rsidRPr="007A3CFA">
        <w:pict>
          <v:rect id="_x0000_i1072" style="width:0;height:1.5pt" o:hralign="center" o:hrstd="t" o:hr="t" fillcolor="#a0a0a0" stroked="f"/>
        </w:pict>
      </w:r>
    </w:p>
    <w:p w:rsidR="007A3CFA" w:rsidRPr="007A3CFA" w:rsidRDefault="007A3CFA" w:rsidP="007A3CFA">
      <w:pPr>
        <w:rPr>
          <w:b/>
          <w:bCs/>
        </w:rPr>
      </w:pPr>
      <w:r w:rsidRPr="007A3CFA">
        <w:rPr>
          <w:b/>
          <w:bCs/>
        </w:rPr>
        <w:t>6. Healthcare Providers and Networks</w:t>
      </w:r>
    </w:p>
    <w:p w:rsidR="007A3CFA" w:rsidRPr="007A3CFA" w:rsidRDefault="007A3CFA" w:rsidP="007A3CFA">
      <w:r w:rsidRPr="007A3CFA">
        <w:rPr>
          <w:b/>
          <w:bCs/>
        </w:rPr>
        <w:t>6.1 Choosing a Primary Care Physician</w:t>
      </w:r>
    </w:p>
    <w:p w:rsidR="007A3CFA" w:rsidRPr="007A3CFA" w:rsidRDefault="007A3CFA" w:rsidP="007A3CFA">
      <w:r w:rsidRPr="007A3CFA">
        <w:t>Employees enrolled in HMO or POS plans must choose a Primary Care Physician (PCP) who will manage their healthcare needs and provide referrals to specialists. Employees are encouraged to select a PCP from the list of in-network providers to minimize out-of-pocket costs.</w:t>
      </w:r>
    </w:p>
    <w:p w:rsidR="007A3CFA" w:rsidRPr="007A3CFA" w:rsidRDefault="007A3CFA" w:rsidP="007A3CFA">
      <w:r w:rsidRPr="007A3CFA">
        <w:rPr>
          <w:b/>
          <w:bCs/>
        </w:rPr>
        <w:t>6.2 In-Network vs. Out-of-Network Providers</w:t>
      </w:r>
    </w:p>
    <w:p w:rsidR="007A3CFA" w:rsidRPr="007A3CFA" w:rsidRDefault="007A3CFA" w:rsidP="007A3CFA">
      <w:r w:rsidRPr="007A3CFA">
        <w:t>Employees are encouraged to use in-network providers to take advantage of lower costs. Out-of-network services may be subject to higher deductibles, coinsurance, and balance billing, which can significantly increase the cost of care.</w:t>
      </w:r>
    </w:p>
    <w:p w:rsidR="007A3CFA" w:rsidRPr="007A3CFA" w:rsidRDefault="007A3CFA" w:rsidP="007A3CFA">
      <w:r w:rsidRPr="007A3CFA">
        <w:rPr>
          <w:b/>
          <w:bCs/>
        </w:rPr>
        <w:t>6.3 Specialist Referrals</w:t>
      </w:r>
    </w:p>
    <w:p w:rsidR="007A3CFA" w:rsidRPr="007A3CFA" w:rsidRDefault="007A3CFA" w:rsidP="007A3CFA">
      <w:r w:rsidRPr="007A3CFA">
        <w:t>For employees enrolled in HMO or POS plans, specialist visits require a referral from the PCP. Employees enrolled in PPO plans may see specialists without a referral but may incur higher costs if the specialist is out-of-network.</w:t>
      </w:r>
    </w:p>
    <w:p w:rsidR="007A3CFA" w:rsidRPr="007A3CFA" w:rsidRDefault="007A3CFA" w:rsidP="007A3CFA">
      <w:r w:rsidRPr="007A3CFA">
        <w:rPr>
          <w:b/>
          <w:bCs/>
        </w:rPr>
        <w:t>6.4 Emergency Care Guidelines</w:t>
      </w:r>
    </w:p>
    <w:p w:rsidR="007A3CFA" w:rsidRPr="007A3CFA" w:rsidRDefault="007A3CFA" w:rsidP="007A3CFA">
      <w:r w:rsidRPr="007A3CFA">
        <w:t>In case of a medical emergency, employees should seek immediate care at the nearest emergency room. Emergency services are covered regardless of whether the provider is in-network or out-of-network. Employees are advised to follow up with their PCP after receiving emergency care.</w:t>
      </w:r>
    </w:p>
    <w:p w:rsidR="007A3CFA" w:rsidRPr="007A3CFA" w:rsidRDefault="007A3CFA" w:rsidP="007A3CFA">
      <w:r w:rsidRPr="007A3CFA">
        <w:rPr>
          <w:b/>
          <w:bCs/>
        </w:rPr>
        <w:t>6.5 Telemedicine Options</w:t>
      </w:r>
    </w:p>
    <w:p w:rsidR="007A3CFA" w:rsidRPr="007A3CFA" w:rsidRDefault="007A3CFA" w:rsidP="007A3CFA">
      <w:r w:rsidRPr="007A3CFA">
        <w:lastRenderedPageBreak/>
        <w:t>The company offers telemedicine services, allowing employees to consult with healthcare providers remotely via phone or video. Telemedicine is ideal for non-emergency conditions and provides a convenient way to receive care without visiting a doctor's office.</w:t>
      </w:r>
    </w:p>
    <w:p w:rsidR="007A3CFA" w:rsidRPr="007A3CFA" w:rsidRDefault="007A3CFA" w:rsidP="007A3CFA">
      <w:r w:rsidRPr="007A3CFA">
        <w:pict>
          <v:rect id="_x0000_i1073" style="width:0;height:1.5pt" o:hralign="center" o:hrstd="t" o:hr="t" fillcolor="#a0a0a0" stroked="f"/>
        </w:pict>
      </w:r>
    </w:p>
    <w:p w:rsidR="007A3CFA" w:rsidRPr="007A3CFA" w:rsidRDefault="007A3CFA" w:rsidP="007A3CFA">
      <w:pPr>
        <w:rPr>
          <w:b/>
          <w:bCs/>
        </w:rPr>
      </w:pPr>
      <w:r w:rsidRPr="007A3CFA">
        <w:rPr>
          <w:b/>
          <w:bCs/>
        </w:rPr>
        <w:t>7. Pharmacy Benefits</w:t>
      </w:r>
    </w:p>
    <w:p w:rsidR="007A3CFA" w:rsidRPr="007A3CFA" w:rsidRDefault="007A3CFA" w:rsidP="007A3CFA">
      <w:r w:rsidRPr="007A3CFA">
        <w:rPr>
          <w:b/>
          <w:bCs/>
        </w:rPr>
        <w:t>7.1 Prescription Drug Coverage</w:t>
      </w:r>
    </w:p>
    <w:p w:rsidR="007A3CFA" w:rsidRPr="007A3CFA" w:rsidRDefault="007A3CFA" w:rsidP="007A3CFA">
      <w:r w:rsidRPr="007A3CFA">
        <w:t>All company health plans include prescription drug coverage. Employees can fill their prescriptions at in-network pharmacies or use the mail-order pharmacy option for maintenance medications. The cost of prescriptions varies by plan and may include copayments, coinsurance, or a deductible.</w:t>
      </w:r>
    </w:p>
    <w:p w:rsidR="007A3CFA" w:rsidRPr="007A3CFA" w:rsidRDefault="007A3CFA" w:rsidP="007A3CFA">
      <w:r w:rsidRPr="007A3CFA">
        <w:rPr>
          <w:b/>
          <w:bCs/>
        </w:rPr>
        <w:t>7.2 Mail-Order Pharmacy Options</w:t>
      </w:r>
    </w:p>
    <w:p w:rsidR="007A3CFA" w:rsidRPr="007A3CFA" w:rsidRDefault="007A3CFA" w:rsidP="007A3CFA">
      <w:r w:rsidRPr="007A3CFA">
        <w:t>The mail-order pharmacy option allows employees to receive a 90-day supply of maintenance medications delivered to their home. This option is often more cost-effective and convenient for employees who take medications on a regular basis.</w:t>
      </w:r>
    </w:p>
    <w:p w:rsidR="007A3CFA" w:rsidRPr="007A3CFA" w:rsidRDefault="007A3CFA" w:rsidP="007A3CFA">
      <w:r w:rsidRPr="007A3CFA">
        <w:rPr>
          <w:b/>
          <w:bCs/>
        </w:rPr>
        <w:t>7.3 Generic vs. Brand-Name Drugs</w:t>
      </w:r>
    </w:p>
    <w:p w:rsidR="007A3CFA" w:rsidRPr="007A3CFA" w:rsidRDefault="007A3CFA" w:rsidP="007A3CFA">
      <w:r w:rsidRPr="007A3CFA">
        <w:t>Employees are encouraged to use generic medications whenever possible, as they are typically less expensive than brand-name drugs. Most plans have a tiered formulary, with different cost levels for generic, preferred brand</w:t>
      </w:r>
    </w:p>
    <w:p w:rsidR="00C73EE1" w:rsidRDefault="00C73EE1"/>
    <w:sectPr w:rsidR="00C73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C3899"/>
    <w:multiLevelType w:val="multilevel"/>
    <w:tmpl w:val="199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22DD2"/>
    <w:multiLevelType w:val="multilevel"/>
    <w:tmpl w:val="045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F1B90"/>
    <w:multiLevelType w:val="multilevel"/>
    <w:tmpl w:val="4B2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B70F4"/>
    <w:multiLevelType w:val="multilevel"/>
    <w:tmpl w:val="07E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87BC4"/>
    <w:multiLevelType w:val="multilevel"/>
    <w:tmpl w:val="BA8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2E59"/>
    <w:multiLevelType w:val="multilevel"/>
    <w:tmpl w:val="8C8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52521"/>
    <w:multiLevelType w:val="multilevel"/>
    <w:tmpl w:val="5E9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77336">
    <w:abstractNumId w:val="1"/>
  </w:num>
  <w:num w:numId="2" w16cid:durableId="334459078">
    <w:abstractNumId w:val="6"/>
  </w:num>
  <w:num w:numId="3" w16cid:durableId="1279947857">
    <w:abstractNumId w:val="2"/>
  </w:num>
  <w:num w:numId="4" w16cid:durableId="1199048146">
    <w:abstractNumId w:val="0"/>
  </w:num>
  <w:num w:numId="5" w16cid:durableId="1437599312">
    <w:abstractNumId w:val="4"/>
  </w:num>
  <w:num w:numId="6" w16cid:durableId="1434399385">
    <w:abstractNumId w:val="5"/>
  </w:num>
  <w:num w:numId="7" w16cid:durableId="44648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FA"/>
    <w:rsid w:val="007A3CFA"/>
    <w:rsid w:val="00C73EE1"/>
    <w:rsid w:val="00F815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0720C-3D90-4840-BFCC-B67C207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17753">
      <w:bodyDiv w:val="1"/>
      <w:marLeft w:val="0"/>
      <w:marRight w:val="0"/>
      <w:marTop w:val="0"/>
      <w:marBottom w:val="0"/>
      <w:divBdr>
        <w:top w:val="none" w:sz="0" w:space="0" w:color="auto"/>
        <w:left w:val="none" w:sz="0" w:space="0" w:color="auto"/>
        <w:bottom w:val="none" w:sz="0" w:space="0" w:color="auto"/>
        <w:right w:val="none" w:sz="0" w:space="0" w:color="auto"/>
      </w:divBdr>
    </w:div>
    <w:div w:id="15689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Manovikram K</dc:creator>
  <cp:keywords/>
  <dc:description/>
  <cp:lastModifiedBy>Manovikram K</cp:lastModifiedBy>
  <cp:revision>1</cp:revision>
  <dcterms:created xsi:type="dcterms:W3CDTF">2024-09-01T05:55:00Z</dcterms:created>
  <dcterms:modified xsi:type="dcterms:W3CDTF">2024-09-01T05:57:00Z</dcterms:modified>
</cp:coreProperties>
</file>