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1E0" w:firstRow="1" w:lastRow="1" w:firstColumn="1" w:lastColumn="1" w:noHBand="0" w:noVBand="0"/>
      </w:tblPr>
      <w:tblGrid>
        <w:gridCol w:w="2268"/>
        <w:gridCol w:w="6588"/>
      </w:tblGrid>
      <w:tr w:rsidR="007C46C2">
        <w:tc>
          <w:tcPr>
            <w:tcW w:w="2268" w:type="dxa"/>
          </w:tcPr>
          <w:p w:rsidR="007C46C2" w:rsidRPr="00132A2D" w:rsidRDefault="007C46C2">
            <w:pPr>
              <w:rPr>
                <w:b/>
              </w:rPr>
            </w:pPr>
            <w:r w:rsidRPr="00132A2D">
              <w:rPr>
                <w:b/>
              </w:rPr>
              <w:t>Team:</w:t>
            </w:r>
          </w:p>
        </w:tc>
        <w:tc>
          <w:tcPr>
            <w:tcW w:w="6588" w:type="dxa"/>
          </w:tcPr>
          <w:p w:rsidR="007C46C2" w:rsidRDefault="00561B26">
            <w:pPr>
              <w:rPr>
                <w:b/>
              </w:rPr>
            </w:pPr>
            <w:r>
              <w:rPr>
                <w:b/>
              </w:rPr>
              <w:t>Team C</w:t>
            </w:r>
          </w:p>
        </w:tc>
      </w:tr>
      <w:tr w:rsidR="00132A2D">
        <w:tc>
          <w:tcPr>
            <w:tcW w:w="2268" w:type="dxa"/>
          </w:tcPr>
          <w:p w:rsidR="00132A2D" w:rsidRPr="00132A2D" w:rsidRDefault="00132A2D">
            <w:pPr>
              <w:rPr>
                <w:b/>
              </w:rPr>
            </w:pPr>
            <w:r w:rsidRPr="00132A2D">
              <w:rPr>
                <w:b/>
              </w:rPr>
              <w:t>Team Members:</w:t>
            </w:r>
          </w:p>
        </w:tc>
        <w:tc>
          <w:tcPr>
            <w:tcW w:w="6588" w:type="dxa"/>
          </w:tcPr>
          <w:p w:rsidR="00132A2D" w:rsidRDefault="00561B26">
            <w:pPr>
              <w:rPr>
                <w:b/>
              </w:rPr>
            </w:pPr>
            <w:r>
              <w:rPr>
                <w:b/>
              </w:rPr>
              <w:t>Jeremy A</w:t>
            </w:r>
            <w:r w:rsidR="00726817">
              <w:rPr>
                <w:b/>
              </w:rPr>
              <w:t xml:space="preserve">dams, </w:t>
            </w:r>
            <w:proofErr w:type="spellStart"/>
            <w:r w:rsidR="00726817">
              <w:rPr>
                <w:b/>
              </w:rPr>
              <w:t>Taunyl</w:t>
            </w:r>
            <w:proofErr w:type="spellEnd"/>
            <w:r w:rsidR="00726817">
              <w:rPr>
                <w:b/>
              </w:rPr>
              <w:t xml:space="preserve"> Bailey,</w:t>
            </w:r>
            <w:r>
              <w:rPr>
                <w:b/>
              </w:rPr>
              <w:t xml:space="preserve"> Tim Olson, Rachel </w:t>
            </w:r>
            <w:proofErr w:type="spellStart"/>
            <w:r>
              <w:rPr>
                <w:b/>
              </w:rPr>
              <w:t>Spiegelhoff</w:t>
            </w:r>
            <w:proofErr w:type="spellEnd"/>
          </w:p>
        </w:tc>
      </w:tr>
      <w:tr w:rsidR="00132A2D">
        <w:tc>
          <w:tcPr>
            <w:tcW w:w="2268" w:type="dxa"/>
          </w:tcPr>
          <w:p w:rsidR="00132A2D" w:rsidRPr="00132A2D" w:rsidRDefault="00132A2D">
            <w:pPr>
              <w:rPr>
                <w:b/>
              </w:rPr>
            </w:pPr>
            <w:r>
              <w:rPr>
                <w:b/>
              </w:rPr>
              <w:t>Date:</w:t>
            </w:r>
          </w:p>
        </w:tc>
        <w:tc>
          <w:tcPr>
            <w:tcW w:w="6588" w:type="dxa"/>
          </w:tcPr>
          <w:p w:rsidR="00132A2D" w:rsidRDefault="00DC10E3" w:rsidP="00DC10E3">
            <w:pPr>
              <w:rPr>
                <w:b/>
              </w:rPr>
            </w:pPr>
            <w:r>
              <w:rPr>
                <w:b/>
              </w:rPr>
              <w:t>8</w:t>
            </w:r>
            <w:r w:rsidR="00561B26">
              <w:rPr>
                <w:b/>
              </w:rPr>
              <w:t>/</w:t>
            </w:r>
            <w:r>
              <w:rPr>
                <w:b/>
              </w:rPr>
              <w:t>25</w:t>
            </w:r>
            <w:r w:rsidR="00561B26">
              <w:rPr>
                <w:b/>
              </w:rPr>
              <w:t>/2014</w:t>
            </w:r>
          </w:p>
        </w:tc>
      </w:tr>
      <w:tr w:rsidR="00132A2D">
        <w:tc>
          <w:tcPr>
            <w:tcW w:w="2268" w:type="dxa"/>
          </w:tcPr>
          <w:p w:rsidR="00132A2D" w:rsidRDefault="00297F3A">
            <w:pPr>
              <w:rPr>
                <w:b/>
              </w:rPr>
            </w:pPr>
            <w:r>
              <w:rPr>
                <w:b/>
              </w:rPr>
              <w:t>Project Title</w:t>
            </w:r>
          </w:p>
        </w:tc>
        <w:tc>
          <w:tcPr>
            <w:tcW w:w="6588" w:type="dxa"/>
          </w:tcPr>
          <w:p w:rsidR="00132A2D" w:rsidRDefault="00D03D2E">
            <w:pPr>
              <w:rPr>
                <w:b/>
              </w:rPr>
            </w:pPr>
            <w:r>
              <w:rPr>
                <w:b/>
              </w:rPr>
              <w:t xml:space="preserve">Taylor’s Professional Services – Web Site </w:t>
            </w:r>
            <w:proofErr w:type="spellStart"/>
            <w:r>
              <w:rPr>
                <w:b/>
              </w:rPr>
              <w:t>eCommerce</w:t>
            </w:r>
            <w:proofErr w:type="spellEnd"/>
          </w:p>
        </w:tc>
      </w:tr>
      <w:tr w:rsidR="00EC1853">
        <w:tc>
          <w:tcPr>
            <w:tcW w:w="2268" w:type="dxa"/>
          </w:tcPr>
          <w:p w:rsidR="00EC1853" w:rsidRDefault="00EC1853">
            <w:pPr>
              <w:rPr>
                <w:b/>
              </w:rPr>
            </w:pPr>
            <w:r>
              <w:rPr>
                <w:b/>
              </w:rPr>
              <w:t>Team Leader</w:t>
            </w:r>
          </w:p>
        </w:tc>
        <w:tc>
          <w:tcPr>
            <w:tcW w:w="6588" w:type="dxa"/>
          </w:tcPr>
          <w:p w:rsidR="00EC1853" w:rsidRDefault="00561B26">
            <w:pPr>
              <w:rPr>
                <w:b/>
              </w:rPr>
            </w:pPr>
            <w:r>
              <w:rPr>
                <w:b/>
              </w:rPr>
              <w:t>Tim Olson</w:t>
            </w:r>
          </w:p>
        </w:tc>
      </w:tr>
    </w:tbl>
    <w:p w:rsidR="007C46C2" w:rsidRPr="007C46C2" w:rsidRDefault="007C46C2">
      <w:pPr>
        <w:rPr>
          <w:b/>
        </w:rPr>
      </w:pPr>
      <w:bookmarkStart w:id="0" w:name="_GoBack"/>
      <w:bookmarkEnd w:id="0"/>
    </w:p>
    <w:p w:rsidR="006E2F83" w:rsidRDefault="006E2F83" w:rsidP="006E2F83">
      <w:pPr>
        <w:pStyle w:val="Heading1"/>
      </w:pPr>
      <w:r w:rsidRPr="006E2F83">
        <w:t xml:space="preserve">System Overview </w:t>
      </w:r>
    </w:p>
    <w:p w:rsidR="00561B26" w:rsidRDefault="00561B26" w:rsidP="00561B26">
      <w:r>
        <w:t>Taylor’s Professional Services has requested a web site with the following features:</w:t>
      </w:r>
    </w:p>
    <w:p w:rsidR="00561B26" w:rsidRDefault="00561B26" w:rsidP="00561B26">
      <w:pPr>
        <w:pStyle w:val="ListParagraph"/>
        <w:numPr>
          <w:ilvl w:val="0"/>
          <w:numId w:val="12"/>
        </w:numPr>
      </w:pPr>
      <w:r>
        <w:t>Allow clients to complete staffing request online</w:t>
      </w:r>
    </w:p>
    <w:p w:rsidR="00561B26" w:rsidRDefault="00561B26" w:rsidP="00561B26">
      <w:pPr>
        <w:pStyle w:val="ListParagraph"/>
        <w:numPr>
          <w:ilvl w:val="0"/>
          <w:numId w:val="12"/>
        </w:numPr>
      </w:pPr>
      <w:r>
        <w:t>Provide clients with a listing of potential candidates</w:t>
      </w:r>
    </w:p>
    <w:p w:rsidR="00561B26" w:rsidRDefault="00561B26" w:rsidP="00561B26">
      <w:pPr>
        <w:pStyle w:val="ListParagraph"/>
        <w:numPr>
          <w:ilvl w:val="0"/>
          <w:numId w:val="12"/>
        </w:numPr>
      </w:pPr>
      <w:r>
        <w:t>Provide automated response to client that staffing request will be validated in 24 hours</w:t>
      </w:r>
    </w:p>
    <w:p w:rsidR="00561B26" w:rsidRDefault="00561B26" w:rsidP="00561B26">
      <w:pPr>
        <w:pStyle w:val="ListParagraph"/>
        <w:numPr>
          <w:ilvl w:val="0"/>
          <w:numId w:val="12"/>
        </w:numPr>
      </w:pPr>
      <w:r>
        <w:t>Allow TPS staff members to update their resumes and pictures online</w:t>
      </w:r>
    </w:p>
    <w:p w:rsidR="00561B26" w:rsidRDefault="00561B26" w:rsidP="00561B26">
      <w:r>
        <w:t>The completed TPS system will have three types of accounts, Client, Staff and Manager.  Only clients with valid contract numbers and passwords will be allowed to enter the client area and only staff with valid employee numbers and passwords will be allowed to enter the staff area. Only contract managers will have access to both locations.</w:t>
      </w:r>
    </w:p>
    <w:p w:rsidR="006E2F83" w:rsidRDefault="00297F3A" w:rsidP="006E2F83">
      <w:pPr>
        <w:pStyle w:val="Heading1"/>
      </w:pPr>
      <w:r>
        <w:t>Methodology Description</w:t>
      </w:r>
    </w:p>
    <w:p w:rsidR="00E94838" w:rsidRDefault="00E94838" w:rsidP="00E94838">
      <w:r>
        <w:t>We will be using the Waterfall Development Methodology during the development of this project. We have chosen this methodology because we have str</w:t>
      </w:r>
      <w:r w:rsidR="005C1947">
        <w:t xml:space="preserve">ict deadlines for each phase of </w:t>
      </w:r>
      <w:r>
        <w:t xml:space="preserve">development and once one phase is complete there is no turning back. We will also be using Microsoft Visio to develop UML diagrams to help design and plan the structure of this site and its database. </w:t>
      </w:r>
    </w:p>
    <w:p w:rsidR="006E2F83" w:rsidRPr="006E2F83" w:rsidRDefault="006E2F83" w:rsidP="006E2F83"/>
    <w:p w:rsidR="006E2F83" w:rsidRDefault="00297F3A" w:rsidP="006E2F83">
      <w:pPr>
        <w:pStyle w:val="Heading1"/>
      </w:pPr>
      <w:r>
        <w:t>Requirements</w:t>
      </w:r>
    </w:p>
    <w:p w:rsidR="00377D41" w:rsidRDefault="00780AF2" w:rsidP="00840AB0">
      <w:pPr>
        <w:pStyle w:val="ListParagraph"/>
        <w:numPr>
          <w:ilvl w:val="0"/>
          <w:numId w:val="17"/>
        </w:numPr>
        <w:spacing w:after="0"/>
      </w:pPr>
      <w:r>
        <w:t xml:space="preserve">The project must be compatible with a </w:t>
      </w:r>
      <w:proofErr w:type="spellStart"/>
      <w:r>
        <w:t>GoDaddy</w:t>
      </w:r>
      <w:proofErr w:type="spellEnd"/>
      <w:r>
        <w:t xml:space="preserve"> IIS server.</w:t>
      </w:r>
    </w:p>
    <w:p w:rsidR="00F5785E" w:rsidRDefault="00F5785E" w:rsidP="00840AB0">
      <w:pPr>
        <w:pStyle w:val="ListParagraph"/>
        <w:numPr>
          <w:ilvl w:val="0"/>
          <w:numId w:val="17"/>
        </w:numPr>
        <w:spacing w:after="0"/>
      </w:pPr>
      <w:r>
        <w:t>Database modification must be performed using a SQL script.</w:t>
      </w:r>
    </w:p>
    <w:p w:rsidR="00F5785E" w:rsidRDefault="00F5785E" w:rsidP="00840AB0">
      <w:pPr>
        <w:pStyle w:val="ListParagraph"/>
        <w:numPr>
          <w:ilvl w:val="0"/>
          <w:numId w:val="17"/>
        </w:numPr>
        <w:spacing w:after="0"/>
      </w:pPr>
      <w:r>
        <w:t>All code must be compatible with ASP.NET version 3.5.</w:t>
      </w:r>
    </w:p>
    <w:p w:rsidR="00F5785E" w:rsidRDefault="00F5785E" w:rsidP="00840AB0">
      <w:pPr>
        <w:pStyle w:val="ListParagraph"/>
        <w:numPr>
          <w:ilvl w:val="0"/>
          <w:numId w:val="17"/>
        </w:numPr>
        <w:spacing w:after="0"/>
      </w:pPr>
      <w:r>
        <w:t>Server side code is to be programmed in C#.</w:t>
      </w:r>
    </w:p>
    <w:p w:rsidR="00840AB0" w:rsidRDefault="00840AB0" w:rsidP="00840AB0">
      <w:pPr>
        <w:pStyle w:val="ListParagraph"/>
        <w:numPr>
          <w:ilvl w:val="0"/>
          <w:numId w:val="17"/>
        </w:numPr>
        <w:spacing w:after="0"/>
      </w:pPr>
      <w:r>
        <w:t>Must use ftp to upload/download system files to/from server.</w:t>
      </w:r>
    </w:p>
    <w:p w:rsidR="00780AF2" w:rsidRPr="006E2F83" w:rsidRDefault="00780AF2" w:rsidP="00377D41"/>
    <w:p w:rsidR="00EC1853" w:rsidRDefault="00EC1853" w:rsidP="00377D41">
      <w:pPr>
        <w:pStyle w:val="Heading2"/>
        <w:tabs>
          <w:tab w:val="clear" w:pos="576"/>
          <w:tab w:val="num" w:pos="0"/>
          <w:tab w:val="left" w:pos="1080"/>
        </w:tabs>
        <w:ind w:left="720"/>
      </w:pPr>
      <w:r>
        <w:lastRenderedPageBreak/>
        <w:t>Data Requirements</w:t>
      </w:r>
    </w:p>
    <w:p w:rsidR="00EC1853" w:rsidRDefault="00EC1853" w:rsidP="00EC1853">
      <w:pPr>
        <w:pStyle w:val="Heading3"/>
        <w:tabs>
          <w:tab w:val="clear" w:pos="720"/>
          <w:tab w:val="num" w:pos="1440"/>
          <w:tab w:val="left" w:pos="1980"/>
        </w:tabs>
        <w:ind w:left="1710"/>
      </w:pPr>
      <w:r>
        <w:t xml:space="preserve">Data </w:t>
      </w:r>
      <w:r w:rsidR="001D4006">
        <w:t xml:space="preserve">Dictionary </w:t>
      </w:r>
      <w:r>
        <w:t>Definitions</w:t>
      </w:r>
    </w:p>
    <w:p w:rsidR="00782000" w:rsidRDefault="00487A1A" w:rsidP="00EC1853">
      <w:pPr>
        <w:rPr>
          <w:color w:val="FF0000"/>
        </w:rPr>
      </w:pPr>
      <w:r>
        <w:rPr>
          <w:noProof/>
        </w:rPr>
        <w:drawing>
          <wp:inline distT="0" distB="0" distL="0" distR="0" wp14:anchorId="7C339C65" wp14:editId="2C40B014">
            <wp:extent cx="5332781" cy="38058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5337" cy="3807698"/>
                    </a:xfrm>
                    <a:prstGeom prst="rect">
                      <a:avLst/>
                    </a:prstGeom>
                  </pic:spPr>
                </pic:pic>
              </a:graphicData>
            </a:graphic>
          </wp:inline>
        </w:drawing>
      </w:r>
    </w:p>
    <w:p w:rsidR="00487A1A" w:rsidRDefault="00487A1A" w:rsidP="00EC1853">
      <w:pPr>
        <w:rPr>
          <w:color w:val="FF0000"/>
        </w:rPr>
      </w:pPr>
      <w:r>
        <w:rPr>
          <w:noProof/>
        </w:rPr>
        <w:drawing>
          <wp:inline distT="0" distB="0" distL="0" distR="0" wp14:anchorId="49593107" wp14:editId="6549883F">
            <wp:extent cx="5100377" cy="28602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03004" cy="2861716"/>
                    </a:xfrm>
                    <a:prstGeom prst="rect">
                      <a:avLst/>
                    </a:prstGeom>
                  </pic:spPr>
                </pic:pic>
              </a:graphicData>
            </a:graphic>
          </wp:inline>
        </w:drawing>
      </w:r>
    </w:p>
    <w:p w:rsidR="00D2029A" w:rsidRDefault="00D2029A" w:rsidP="00EC1853">
      <w:pPr>
        <w:rPr>
          <w:color w:val="FF0000"/>
        </w:rPr>
      </w:pPr>
    </w:p>
    <w:p w:rsidR="00782000" w:rsidRDefault="00782000" w:rsidP="000D4AF5">
      <w:pPr>
        <w:ind w:hanging="630"/>
        <w:rPr>
          <w:color w:val="FF0000"/>
        </w:rPr>
      </w:pPr>
    </w:p>
    <w:p w:rsidR="00EC1853" w:rsidRPr="00EC1853" w:rsidRDefault="00EC1853" w:rsidP="00EC1853"/>
    <w:p w:rsidR="00EC1853" w:rsidRDefault="00EC1853" w:rsidP="00EC1853">
      <w:pPr>
        <w:pStyle w:val="Heading3"/>
        <w:tabs>
          <w:tab w:val="clear" w:pos="720"/>
          <w:tab w:val="num" w:pos="1440"/>
          <w:tab w:val="left" w:pos="1980"/>
        </w:tabs>
        <w:ind w:left="1710"/>
      </w:pPr>
      <w:r>
        <w:t>Data Model</w:t>
      </w:r>
    </w:p>
    <w:p w:rsidR="00EC1853" w:rsidRDefault="00487A1A" w:rsidP="00EC1853">
      <w:r>
        <w:rPr>
          <w:noProof/>
        </w:rPr>
        <w:drawing>
          <wp:inline distT="0" distB="0" distL="0" distR="0" wp14:anchorId="544345CC" wp14:editId="693B8671">
            <wp:extent cx="5486400" cy="4570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4570828"/>
                    </a:xfrm>
                    <a:prstGeom prst="rect">
                      <a:avLst/>
                    </a:prstGeom>
                  </pic:spPr>
                </pic:pic>
              </a:graphicData>
            </a:graphic>
          </wp:inline>
        </w:drawing>
      </w:r>
    </w:p>
    <w:p w:rsidR="00780AF2" w:rsidRDefault="00780AF2" w:rsidP="00EC1853">
      <w:r>
        <w:t>The database consists of five tables: user, client, staff, contract and request.</w:t>
      </w:r>
    </w:p>
    <w:p w:rsidR="00EC1853" w:rsidRPr="00EC1853" w:rsidRDefault="00EC1853" w:rsidP="00EC1853"/>
    <w:p w:rsidR="00297F3A" w:rsidRDefault="00297F3A" w:rsidP="00377D41">
      <w:pPr>
        <w:pStyle w:val="Heading2"/>
        <w:tabs>
          <w:tab w:val="clear" w:pos="576"/>
          <w:tab w:val="num" w:pos="0"/>
          <w:tab w:val="left" w:pos="1080"/>
        </w:tabs>
        <w:ind w:left="720"/>
      </w:pPr>
      <w:r>
        <w:lastRenderedPageBreak/>
        <w:t>System Hierarchy</w:t>
      </w:r>
    </w:p>
    <w:p w:rsidR="00C3427B" w:rsidRDefault="00C3427B" w:rsidP="00C3427B">
      <w:r>
        <w:rPr>
          <w:noProof/>
        </w:rPr>
        <w:drawing>
          <wp:inline distT="0" distB="0" distL="0" distR="0" wp14:anchorId="5CB9A614" wp14:editId="05117DAD">
            <wp:extent cx="4915815" cy="34710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6614" cy="3471570"/>
                    </a:xfrm>
                    <a:prstGeom prst="rect">
                      <a:avLst/>
                    </a:prstGeom>
                  </pic:spPr>
                </pic:pic>
              </a:graphicData>
            </a:graphic>
          </wp:inline>
        </w:drawing>
      </w:r>
    </w:p>
    <w:p w:rsidR="001A1D2C" w:rsidRDefault="001A1D2C" w:rsidP="00C3427B">
      <w:proofErr w:type="gramStart"/>
      <w:r>
        <w:t>Figure 1.</w:t>
      </w:r>
      <w:proofErr w:type="gramEnd"/>
      <w:r>
        <w:t xml:space="preserve"> This diagram shows the processes required for authenticating users of the website. If a user has a valid session active they can access the members area if not they will be limited to the main page, register and login.</w:t>
      </w:r>
    </w:p>
    <w:p w:rsidR="00C3427B" w:rsidRDefault="00841E25" w:rsidP="00C3427B">
      <w:pPr>
        <w:ind w:hanging="990"/>
      </w:pPr>
      <w:r>
        <w:rPr>
          <w:noProof/>
        </w:rPr>
        <w:lastRenderedPageBreak/>
        <w:drawing>
          <wp:inline distT="0" distB="0" distL="0" distR="0" wp14:anchorId="7EB9892E" wp14:editId="0E35A2ED">
            <wp:extent cx="6356909" cy="44566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359767" cy="4458633"/>
                    </a:xfrm>
                    <a:prstGeom prst="rect">
                      <a:avLst/>
                    </a:prstGeom>
                  </pic:spPr>
                </pic:pic>
              </a:graphicData>
            </a:graphic>
          </wp:inline>
        </w:drawing>
      </w:r>
    </w:p>
    <w:p w:rsidR="001A1D2C" w:rsidRDefault="001A1D2C" w:rsidP="00780AF2">
      <w:pPr>
        <w:ind w:right="630"/>
      </w:pPr>
      <w:proofErr w:type="gramStart"/>
      <w:r>
        <w:t>Figure 2.</w:t>
      </w:r>
      <w:proofErr w:type="gramEnd"/>
      <w:r>
        <w:t xml:space="preserve"> </w:t>
      </w:r>
      <w:r w:rsidR="00780AF2">
        <w:t>This diagram shows what processes occur when users have a valid session active. Manager, clients and staff will have different processes that can happen.</w:t>
      </w:r>
    </w:p>
    <w:p w:rsidR="00780AF2" w:rsidRDefault="00C3427B" w:rsidP="00780AF2">
      <w:pPr>
        <w:ind w:left="-900"/>
      </w:pPr>
      <w:r>
        <w:rPr>
          <w:noProof/>
        </w:rPr>
        <w:drawing>
          <wp:inline distT="0" distB="0" distL="0" distR="0" wp14:anchorId="0277989D" wp14:editId="41266F71">
            <wp:extent cx="4996281" cy="2176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1295" cy="2178983"/>
                    </a:xfrm>
                    <a:prstGeom prst="rect">
                      <a:avLst/>
                    </a:prstGeom>
                  </pic:spPr>
                </pic:pic>
              </a:graphicData>
            </a:graphic>
          </wp:inline>
        </w:drawing>
      </w:r>
    </w:p>
    <w:p w:rsidR="001A1D2C" w:rsidRDefault="001A1D2C" w:rsidP="001A1D2C">
      <w:pPr>
        <w:ind w:left="-990"/>
      </w:pPr>
      <w:proofErr w:type="gramStart"/>
      <w:r>
        <w:t>Figure 3.</w:t>
      </w:r>
      <w:proofErr w:type="gramEnd"/>
      <w:r>
        <w:t xml:space="preserve"> </w:t>
      </w:r>
      <w:r w:rsidR="00780AF2">
        <w:t xml:space="preserve"> This diagram is a continuation of figure 2. The processes related to viewing contracts and staff members are shown in this diagram.</w:t>
      </w:r>
    </w:p>
    <w:p w:rsidR="00B56BFE" w:rsidRPr="00C3427B" w:rsidRDefault="00DF2FAF" w:rsidP="00B56BFE">
      <w:pPr>
        <w:ind w:hanging="450"/>
      </w:pPr>
      <w:r>
        <w:rPr>
          <w:noProof/>
        </w:rPr>
        <w:lastRenderedPageBreak/>
        <w:pict>
          <v:oval id="_x0000_s1031" style="position:absolute;margin-left:157.1pt;margin-top:193.35pt;width:40.4pt;height:25.35pt;z-index:251662336" fillcolor="#dbe5f1 [660]">
            <v:stroke dashstyle="1 1" endcap="round"/>
            <v:textbox>
              <w:txbxContent>
                <w:p w:rsidR="000A1B1E" w:rsidRDefault="000A1B1E">
                  <w:r>
                    <w:t>3.6</w:t>
                  </w:r>
                </w:p>
              </w:txbxContent>
            </v:textbox>
          </v:oval>
        </w:pict>
      </w:r>
      <w:r>
        <w:rPr>
          <w:noProof/>
        </w:rPr>
        <w:pict>
          <v:oval id="_x0000_s1033" style="position:absolute;margin-left:268.85pt;margin-top:193.35pt;width:41.5pt;height:24.15pt;z-index:251664384" fillcolor="#dbe5f1 [660]">
            <v:stroke dashstyle="1 1" endcap="round"/>
            <v:textbox>
              <w:txbxContent>
                <w:p w:rsidR="000A1B1E" w:rsidRDefault="000A1B1E">
                  <w:r>
                    <w:t>3.7</w:t>
                  </w:r>
                </w:p>
              </w:txbxContent>
            </v:textbox>
          </v:oval>
        </w:pict>
      </w:r>
      <w:r>
        <w:rPr>
          <w:noProof/>
        </w:rPr>
        <w:pict>
          <v:oval id="_x0000_s1032" style="position:absolute;margin-left:350.65pt;margin-top:191pt;width:43.8pt;height:25.35pt;z-index:251663360" fillcolor="#dbe5f1 [660]">
            <v:stroke dashstyle="1 1" endcap="round"/>
            <v:textbox>
              <w:txbxContent>
                <w:p w:rsidR="000A1B1E" w:rsidRDefault="000A1B1E">
                  <w:r>
                    <w:t>3.8</w:t>
                  </w:r>
                </w:p>
              </w:txbxContent>
            </v:textbox>
          </v:oval>
        </w:pict>
      </w:r>
      <w:r>
        <w:rPr>
          <w:noProof/>
        </w:rPr>
        <w:pict>
          <v:shapetype id="_x0000_t202" coordsize="21600,21600" o:spt="202" path="m,l,21600r21600,l21600,xe">
            <v:stroke joinstyle="miter"/>
            <v:path gradientshapeok="t" o:connecttype="rect"/>
          </v:shapetype>
          <v:shape id="_x0000_s1030" type="#_x0000_t202" style="position:absolute;margin-left:364.45pt;margin-top:56.75pt;width:69.15pt;height:49.55pt;z-index:251661312" fillcolor="#dbe5f1 [660]">
            <v:stroke dashstyle="1 1" endcap="round"/>
            <v:textbox>
              <w:txbxContent>
                <w:p w:rsidR="000A1B1E" w:rsidRDefault="000A1B1E">
                  <w:r>
                    <w:t>3.4 Invalid Session</w:t>
                  </w:r>
                </w:p>
              </w:txbxContent>
            </v:textbox>
          </v:shape>
        </w:pict>
      </w:r>
      <w:r>
        <w:rPr>
          <w:noProof/>
        </w:rPr>
        <w:pict>
          <v:shape id="_x0000_s1029" type="#_x0000_t202" style="position:absolute;margin-left:160.6pt;margin-top:110.9pt;width:112.85pt;height:25.35pt;z-index:251660288" fillcolor="#dbe5f1 [660]">
            <v:stroke dashstyle="1 1" endcap="round"/>
            <v:textbox>
              <w:txbxContent>
                <w:p w:rsidR="00F5785E" w:rsidRDefault="00F5785E">
                  <w:r>
                    <w:t>3</w:t>
                  </w:r>
                  <w:r w:rsidR="000A1B1E">
                    <w:t>.5</w:t>
                  </w:r>
                  <w:r>
                    <w:t xml:space="preserve"> Valid Session</w:t>
                  </w:r>
                </w:p>
              </w:txbxContent>
            </v:textbox>
          </v:shape>
        </w:pict>
      </w:r>
      <w:r>
        <w:rPr>
          <w:noProof/>
        </w:rPr>
        <w:pict>
          <v:shape id="Text Box 2" o:spid="_x0000_s1028" type="#_x0000_t202" style="position:absolute;margin-left:153.6pt;margin-top:49.85pt;width:124.5pt;height:21.55pt;z-index:251659264;visibility:visible;mso-wrap-distance-left:9pt;mso-wrap-distance-top:0;mso-wrap-distance-right:9pt;mso-wrap-distance-bottom:0;mso-position-horizontal-relative:text;mso-position-vertical-relative:text;mso-width-relative:margin;mso-height-relative:margin;v-text-anchor:top" fillcolor="#dbe5f1 [660]">
            <v:stroke dashstyle="1 1" endcap="round"/>
            <v:textbox>
              <w:txbxContent>
                <w:p w:rsidR="00F5785E" w:rsidRDefault="00F5785E">
                  <w:r>
                    <w:t>3.3 User Validation</w:t>
                  </w:r>
                </w:p>
              </w:txbxContent>
            </v:textbox>
          </v:shape>
        </w:pict>
      </w:r>
      <w:r w:rsidR="00F5785E">
        <w:rPr>
          <w:noProof/>
        </w:rPr>
        <w:drawing>
          <wp:inline distT="0" distB="0" distL="0" distR="0" wp14:anchorId="0396C6CD" wp14:editId="4717AD51">
            <wp:extent cx="5943600" cy="4590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590415"/>
                    </a:xfrm>
                    <a:prstGeom prst="rect">
                      <a:avLst/>
                    </a:prstGeom>
                  </pic:spPr>
                </pic:pic>
              </a:graphicData>
            </a:graphic>
          </wp:inline>
        </w:drawing>
      </w:r>
    </w:p>
    <w:p w:rsidR="0062477C" w:rsidRDefault="00DF2FAF" w:rsidP="00377D41">
      <w:pPr>
        <w:rPr>
          <w:color w:val="FF0000"/>
        </w:rPr>
      </w:pPr>
      <w:r>
        <w:rPr>
          <w:color w:val="FF0000"/>
        </w:rPr>
        <w:pict>
          <v:rect id="_x0000_i1025" style="width:0;height:1.5pt" o:hralign="center" o:hrstd="t" o:hr="t" fillcolor="#aca899" stroked="f"/>
        </w:pict>
      </w:r>
    </w:p>
    <w:p w:rsidR="0062477C" w:rsidRPr="00377D41" w:rsidRDefault="0062477C" w:rsidP="00377D41">
      <w:pPr>
        <w:rPr>
          <w:color w:val="FF0000"/>
        </w:rPr>
      </w:pPr>
    </w:p>
    <w:p w:rsidR="006F57F8" w:rsidRDefault="00297F3A" w:rsidP="00377D41">
      <w:pPr>
        <w:pStyle w:val="Heading2"/>
        <w:tabs>
          <w:tab w:val="clear" w:pos="576"/>
          <w:tab w:val="num" w:pos="0"/>
          <w:tab w:val="left" w:pos="1080"/>
        </w:tabs>
        <w:ind w:left="720"/>
      </w:pPr>
      <w:r>
        <w:t xml:space="preserve"> </w:t>
      </w:r>
      <w:r w:rsidR="006F57F8">
        <w:t xml:space="preserve">User </w:t>
      </w:r>
      <w:r w:rsidR="000A1B1E">
        <w:t>Validation</w:t>
      </w:r>
    </w:p>
    <w:p w:rsidR="006F57F8" w:rsidRDefault="006F57F8" w:rsidP="006F57F8">
      <w:r>
        <w:t xml:space="preserve">Inputs: </w:t>
      </w:r>
      <w:r w:rsidR="00462119">
        <w:t>user Session</w:t>
      </w:r>
      <w:r>
        <w:br/>
        <w:t xml:space="preserve">Outputs: </w:t>
      </w:r>
      <w:r w:rsidR="00840AB0">
        <w:t>navigation matching</w:t>
      </w:r>
      <w:r w:rsidR="00462119">
        <w:t xml:space="preserve"> session</w:t>
      </w:r>
      <w:r w:rsidR="00840AB0">
        <w:t xml:space="preserve"> type</w:t>
      </w:r>
    </w:p>
    <w:p w:rsidR="006F57F8" w:rsidRDefault="00462119" w:rsidP="006F57F8">
      <w:pPr>
        <w:pStyle w:val="ListParagraph"/>
        <w:numPr>
          <w:ilvl w:val="1"/>
          <w:numId w:val="14"/>
        </w:numPr>
      </w:pPr>
      <w:r>
        <w:t>The master page will check for a valid user session</w:t>
      </w:r>
    </w:p>
    <w:p w:rsidR="00462119" w:rsidRDefault="00462119" w:rsidP="006F57F8">
      <w:pPr>
        <w:pStyle w:val="ListParagraph"/>
        <w:numPr>
          <w:ilvl w:val="1"/>
          <w:numId w:val="14"/>
        </w:numPr>
      </w:pPr>
      <w:r>
        <w:t>If session matches a manager, client or staff account the session is valid</w:t>
      </w:r>
    </w:p>
    <w:p w:rsidR="00462119" w:rsidRDefault="00462119" w:rsidP="006F57F8">
      <w:pPr>
        <w:pStyle w:val="ListParagraph"/>
        <w:numPr>
          <w:ilvl w:val="1"/>
          <w:numId w:val="14"/>
        </w:numPr>
      </w:pPr>
      <w:r>
        <w:t>else the session is invalid</w:t>
      </w:r>
    </w:p>
    <w:p w:rsidR="00CD5F80" w:rsidRDefault="000A1B1E" w:rsidP="00377D41">
      <w:pPr>
        <w:pStyle w:val="Heading2"/>
        <w:tabs>
          <w:tab w:val="clear" w:pos="576"/>
          <w:tab w:val="num" w:pos="0"/>
          <w:tab w:val="left" w:pos="1080"/>
        </w:tabs>
        <w:ind w:left="720"/>
      </w:pPr>
      <w:r>
        <w:t>Invalid Session</w:t>
      </w:r>
    </w:p>
    <w:p w:rsidR="00CD5F80" w:rsidRDefault="00CD5F80" w:rsidP="00CD5F80">
      <w:r>
        <w:t xml:space="preserve">Inputs: </w:t>
      </w:r>
      <w:r w:rsidR="00462119">
        <w:t>None</w:t>
      </w:r>
      <w:r>
        <w:br/>
        <w:t xml:space="preserve">Outputs: </w:t>
      </w:r>
      <w:r w:rsidR="00462119">
        <w:t>Navigation for invalid session</w:t>
      </w:r>
    </w:p>
    <w:p w:rsidR="00462119" w:rsidRPr="00CD5F80" w:rsidRDefault="00462119" w:rsidP="00462119">
      <w:r>
        <w:t>When no session is valid or set only home, register and login pages will be available.</w:t>
      </w:r>
    </w:p>
    <w:p w:rsidR="00297F3A" w:rsidRDefault="000A1B1E" w:rsidP="00377D41">
      <w:pPr>
        <w:pStyle w:val="Heading2"/>
        <w:tabs>
          <w:tab w:val="clear" w:pos="576"/>
          <w:tab w:val="num" w:pos="0"/>
          <w:tab w:val="left" w:pos="1080"/>
        </w:tabs>
        <w:ind w:left="720"/>
      </w:pPr>
      <w:r>
        <w:lastRenderedPageBreak/>
        <w:t>Valid Session</w:t>
      </w:r>
    </w:p>
    <w:p w:rsidR="00840AB0" w:rsidRPr="00840AB0" w:rsidRDefault="00840AB0" w:rsidP="00840AB0">
      <w:r>
        <w:t>Inputs: user Session</w:t>
      </w:r>
      <w:r>
        <w:br/>
        <w:t xml:space="preserve">Outputs: </w:t>
      </w:r>
      <w:r>
        <w:t>access to account settings</w:t>
      </w:r>
    </w:p>
    <w:p w:rsidR="00462119" w:rsidRPr="00462119" w:rsidRDefault="00462119" w:rsidP="00462119">
      <w:r>
        <w:t>When a valid session is found, this user will gain the ability to search, view staff and contract profiles and be able to modify information related to their account.</w:t>
      </w:r>
    </w:p>
    <w:p w:rsidR="000A1B1E" w:rsidRDefault="000A1B1E" w:rsidP="000A1B1E">
      <w:pPr>
        <w:rPr>
          <w:rFonts w:ascii="Verdana" w:hAnsi="Verdana"/>
          <w:b/>
        </w:rPr>
      </w:pPr>
      <w:r w:rsidRPr="00462119">
        <w:rPr>
          <w:rFonts w:ascii="Verdana" w:hAnsi="Verdana"/>
          <w:b/>
        </w:rPr>
        <w:t>3.6 Client</w:t>
      </w:r>
    </w:p>
    <w:p w:rsidR="00840AB0" w:rsidRDefault="00840AB0" w:rsidP="00840AB0">
      <w:r>
        <w:t xml:space="preserve">Inputs: </w:t>
      </w:r>
      <w:r>
        <w:t>Client</w:t>
      </w:r>
      <w:r>
        <w:t xml:space="preserve"> Session</w:t>
      </w:r>
      <w:r>
        <w:br/>
        <w:t xml:space="preserve">Outputs: </w:t>
      </w:r>
      <w:r>
        <w:t>access to client area</w:t>
      </w:r>
    </w:p>
    <w:p w:rsidR="00462119" w:rsidRDefault="00840AB0" w:rsidP="000A1B1E">
      <w:r>
        <w:t>Users that have a valid client session will also have access to create new contracts, manage their contracts and find staff matching contract requirements.</w:t>
      </w:r>
    </w:p>
    <w:p w:rsidR="000A1B1E" w:rsidRDefault="000A1B1E" w:rsidP="000A1B1E">
      <w:pPr>
        <w:rPr>
          <w:rFonts w:ascii="Verdana" w:hAnsi="Verdana"/>
          <w:b/>
        </w:rPr>
      </w:pPr>
      <w:r w:rsidRPr="00462119">
        <w:rPr>
          <w:rFonts w:ascii="Verdana" w:hAnsi="Verdana"/>
          <w:b/>
        </w:rPr>
        <w:t>3.7 Manager</w:t>
      </w:r>
    </w:p>
    <w:p w:rsidR="00840AB0" w:rsidRDefault="00840AB0" w:rsidP="00840AB0">
      <w:r>
        <w:t xml:space="preserve">Inputs: </w:t>
      </w:r>
      <w:r>
        <w:t>Manager</w:t>
      </w:r>
      <w:r>
        <w:t xml:space="preserve"> Session</w:t>
      </w:r>
      <w:r>
        <w:br/>
        <w:t xml:space="preserve">Outputs: </w:t>
      </w:r>
      <w:r>
        <w:t>access to manager area</w:t>
      </w:r>
    </w:p>
    <w:p w:rsidR="00462119" w:rsidRDefault="00840AB0" w:rsidP="000A1B1E">
      <w:r>
        <w:t>Users that are valid managers will be able to manage all contracts and requests. While also being able to find staff members that match contract requirements.</w:t>
      </w:r>
    </w:p>
    <w:p w:rsidR="000A1B1E" w:rsidRDefault="000A1B1E" w:rsidP="000A1B1E">
      <w:pPr>
        <w:rPr>
          <w:rFonts w:ascii="Verdana" w:hAnsi="Verdana"/>
          <w:b/>
        </w:rPr>
      </w:pPr>
      <w:r w:rsidRPr="00462119">
        <w:rPr>
          <w:rFonts w:ascii="Verdana" w:hAnsi="Verdana"/>
          <w:b/>
        </w:rPr>
        <w:t>3.8 Staff</w:t>
      </w:r>
    </w:p>
    <w:p w:rsidR="00840AB0" w:rsidRDefault="00840AB0" w:rsidP="00840AB0">
      <w:r>
        <w:t xml:space="preserve">Inputs: </w:t>
      </w:r>
      <w:r>
        <w:t>Staff</w:t>
      </w:r>
      <w:r>
        <w:t xml:space="preserve"> Session</w:t>
      </w:r>
      <w:r>
        <w:br/>
        <w:t xml:space="preserve">Outputs: </w:t>
      </w:r>
      <w:r>
        <w:t>access to staff area</w:t>
      </w:r>
    </w:p>
    <w:p w:rsidR="00462119" w:rsidRPr="000A1B1E" w:rsidRDefault="00840AB0" w:rsidP="000A1B1E">
      <w:r>
        <w:t>Users that are valid staff will be able to update their resume and profile image. They will also be able to see requests made for them by clients.</w:t>
      </w:r>
    </w:p>
    <w:p w:rsidR="005A44DF" w:rsidRDefault="005A44DF" w:rsidP="005A44DF"/>
    <w:p w:rsidR="005A44DF" w:rsidRDefault="005A44DF" w:rsidP="005A44DF">
      <w:pPr>
        <w:sectPr w:rsidR="005A44DF" w:rsidSect="00780AF2">
          <w:headerReference w:type="default" r:id="rId16"/>
          <w:footerReference w:type="default" r:id="rId17"/>
          <w:pgSz w:w="12240" w:h="15840"/>
          <w:pgMar w:top="1710" w:right="810" w:bottom="1440" w:left="1800" w:header="720" w:footer="720" w:gutter="0"/>
          <w:cols w:space="720"/>
          <w:docGrid w:linePitch="360"/>
        </w:sectPr>
      </w:pPr>
    </w:p>
    <w:p w:rsidR="005A44DF" w:rsidRPr="007D692D" w:rsidRDefault="005A44DF" w:rsidP="005A44DF">
      <w:pPr>
        <w:spacing w:after="0"/>
        <w:rPr>
          <w:rFonts w:asciiTheme="majorHAnsi" w:hAnsiTheme="majorHAnsi"/>
          <w:b/>
        </w:rPr>
      </w:pPr>
      <w:r w:rsidRPr="007D692D">
        <w:rPr>
          <w:rFonts w:asciiTheme="majorHAnsi" w:hAnsiTheme="majorHAnsi"/>
          <w:b/>
        </w:rPr>
        <w:lastRenderedPageBreak/>
        <w:t>Document Work Log:</w:t>
      </w:r>
    </w:p>
    <w:p w:rsidR="005A44DF" w:rsidRPr="007D692D" w:rsidRDefault="005A44DF" w:rsidP="005A44DF">
      <w:pPr>
        <w:spacing w:after="0"/>
        <w:rPr>
          <w:rFonts w:asciiTheme="majorHAnsi" w:hAnsiTheme="majorHAnsi"/>
          <w:i/>
        </w:rPr>
      </w:pPr>
    </w:p>
    <w:p w:rsidR="005A44DF" w:rsidRPr="007D692D" w:rsidRDefault="005A44DF" w:rsidP="005A44DF">
      <w:pPr>
        <w:spacing w:after="0"/>
        <w:rPr>
          <w:rFonts w:asciiTheme="majorHAnsi" w:hAnsiTheme="majorHAnsi"/>
          <w:i/>
        </w:rPr>
      </w:pPr>
      <w:r w:rsidRPr="007D692D">
        <w:rPr>
          <w:rFonts w:asciiTheme="majorHAnsi" w:hAnsiTheme="majorHAnsi"/>
          <w:i/>
        </w:rPr>
        <w:t>To assist in assessing the contributions made by the individual team members, the team must complete the table below:</w:t>
      </w:r>
    </w:p>
    <w:p w:rsidR="005A44DF" w:rsidRDefault="005A44DF" w:rsidP="005A44DF">
      <w:pPr>
        <w:spacing w:after="0"/>
        <w:rPr>
          <w:rFonts w:asciiTheme="majorHAnsi" w:hAnsiTheme="majorHAnsi"/>
          <w:i/>
          <w:color w:val="FF0000"/>
          <w:sz w:val="20"/>
          <w:szCs w:val="20"/>
        </w:rPr>
      </w:pPr>
    </w:p>
    <w:tbl>
      <w:tblPr>
        <w:tblStyle w:val="TableGrid"/>
        <w:tblW w:w="9162" w:type="dxa"/>
        <w:tblLook w:val="04A0" w:firstRow="1" w:lastRow="0" w:firstColumn="1" w:lastColumn="0" w:noHBand="0" w:noVBand="1"/>
      </w:tblPr>
      <w:tblGrid>
        <w:gridCol w:w="3258"/>
        <w:gridCol w:w="2952"/>
        <w:gridCol w:w="2952"/>
      </w:tblGrid>
      <w:tr w:rsidR="005A44DF" w:rsidRPr="007D692D" w:rsidTr="000318D8">
        <w:tc>
          <w:tcPr>
            <w:tcW w:w="3258"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Section</w:t>
            </w:r>
          </w:p>
        </w:tc>
        <w:tc>
          <w:tcPr>
            <w:tcW w:w="2952"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Team Member</w:t>
            </w:r>
            <w:r>
              <w:rPr>
                <w:rFonts w:asciiTheme="majorHAnsi" w:hAnsiTheme="majorHAnsi"/>
                <w:b/>
                <w:i/>
                <w:sz w:val="20"/>
                <w:szCs w:val="20"/>
              </w:rPr>
              <w:t xml:space="preserve"> - P</w:t>
            </w:r>
            <w:r w:rsidRPr="007D692D">
              <w:rPr>
                <w:rFonts w:asciiTheme="majorHAnsi" w:hAnsiTheme="majorHAnsi"/>
                <w:b/>
                <w:i/>
                <w:sz w:val="20"/>
                <w:szCs w:val="20"/>
              </w:rPr>
              <w:t>rimary</w:t>
            </w:r>
          </w:p>
        </w:tc>
        <w:tc>
          <w:tcPr>
            <w:tcW w:w="2952" w:type="dxa"/>
          </w:tcPr>
          <w:p w:rsidR="005A44DF" w:rsidRPr="007D692D" w:rsidRDefault="005A44DF" w:rsidP="000318D8">
            <w:pPr>
              <w:spacing w:after="0"/>
              <w:rPr>
                <w:rFonts w:asciiTheme="majorHAnsi" w:hAnsiTheme="majorHAnsi"/>
                <w:b/>
                <w:i/>
                <w:sz w:val="20"/>
                <w:szCs w:val="20"/>
              </w:rPr>
            </w:pPr>
            <w:r w:rsidRPr="007D692D">
              <w:rPr>
                <w:rFonts w:asciiTheme="majorHAnsi" w:hAnsiTheme="majorHAnsi"/>
                <w:b/>
                <w:i/>
                <w:sz w:val="20"/>
                <w:szCs w:val="20"/>
              </w:rPr>
              <w:t>Team Member - Secondary</w:t>
            </w: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System Overview</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 xml:space="preserve">R. </w:t>
            </w:r>
            <w:proofErr w:type="spellStart"/>
            <w:r>
              <w:rPr>
                <w:rFonts w:asciiTheme="majorHAnsi" w:hAnsiTheme="majorHAnsi"/>
                <w:i/>
                <w:color w:val="FF0000"/>
                <w:sz w:val="20"/>
                <w:szCs w:val="20"/>
              </w:rPr>
              <w:t>Spiegelhoff</w:t>
            </w:r>
            <w:proofErr w:type="spellEnd"/>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Methodology Description</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T. Bailey</w:t>
            </w:r>
          </w:p>
        </w:tc>
      </w:tr>
      <w:tr w:rsidR="005A44DF" w:rsidRPr="007D692D" w:rsidTr="000318D8">
        <w:tc>
          <w:tcPr>
            <w:tcW w:w="3258" w:type="dxa"/>
          </w:tcPr>
          <w:p w:rsidR="005A44DF" w:rsidRPr="00610BA5" w:rsidRDefault="005A44DF" w:rsidP="005A44DF">
            <w:pPr>
              <w:pStyle w:val="ListParagraph"/>
              <w:numPr>
                <w:ilvl w:val="0"/>
                <w:numId w:val="10"/>
              </w:numPr>
              <w:spacing w:after="0"/>
              <w:rPr>
                <w:rFonts w:asciiTheme="majorHAnsi" w:hAnsiTheme="majorHAnsi"/>
                <w:i/>
                <w:sz w:val="20"/>
                <w:szCs w:val="20"/>
              </w:rPr>
            </w:pPr>
            <w:r>
              <w:rPr>
                <w:rFonts w:asciiTheme="majorHAnsi" w:hAnsiTheme="majorHAnsi"/>
                <w:i/>
                <w:sz w:val="20"/>
                <w:szCs w:val="20"/>
              </w:rPr>
              <w:t>Requirements</w:t>
            </w:r>
          </w:p>
        </w:tc>
        <w:tc>
          <w:tcPr>
            <w:tcW w:w="2952" w:type="dxa"/>
          </w:tcPr>
          <w:p w:rsidR="005A44DF" w:rsidRPr="007D692D" w:rsidRDefault="005A44DF" w:rsidP="000A6A12">
            <w:pPr>
              <w:spacing w:after="0"/>
              <w:rPr>
                <w:rFonts w:asciiTheme="majorHAnsi" w:hAnsiTheme="majorHAnsi"/>
                <w:i/>
                <w:color w:val="FF0000"/>
                <w:sz w:val="20"/>
                <w:szCs w:val="20"/>
              </w:rPr>
            </w:pPr>
          </w:p>
        </w:tc>
        <w:tc>
          <w:tcPr>
            <w:tcW w:w="2952" w:type="dxa"/>
          </w:tcPr>
          <w:p w:rsidR="005A44DF" w:rsidRPr="007D692D" w:rsidRDefault="005A44DF" w:rsidP="000318D8">
            <w:pPr>
              <w:spacing w:after="0"/>
              <w:rPr>
                <w:rFonts w:asciiTheme="majorHAnsi" w:hAnsiTheme="majorHAnsi"/>
                <w:i/>
                <w:color w:val="FF0000"/>
                <w:sz w:val="20"/>
                <w:szCs w:val="20"/>
              </w:rPr>
            </w:pPr>
          </w:p>
        </w:tc>
      </w:tr>
      <w:tr w:rsidR="005A44DF" w:rsidRPr="007D692D" w:rsidTr="000318D8">
        <w:tc>
          <w:tcPr>
            <w:tcW w:w="3258" w:type="dxa"/>
          </w:tcPr>
          <w:p w:rsidR="005A44DF" w:rsidRPr="0057045B" w:rsidRDefault="005A44DF" w:rsidP="005A44DF">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Data Requirements</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T. Olson</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 xml:space="preserve">R. </w:t>
            </w:r>
            <w:proofErr w:type="spellStart"/>
            <w:r>
              <w:rPr>
                <w:rFonts w:asciiTheme="majorHAnsi" w:hAnsiTheme="majorHAnsi"/>
                <w:i/>
                <w:color w:val="FF0000"/>
                <w:sz w:val="20"/>
                <w:szCs w:val="20"/>
              </w:rPr>
              <w:t>Spiegelhoff</w:t>
            </w:r>
            <w:proofErr w:type="spellEnd"/>
          </w:p>
        </w:tc>
      </w:tr>
      <w:tr w:rsidR="00EE2508" w:rsidRPr="007D692D" w:rsidTr="000318D8">
        <w:tc>
          <w:tcPr>
            <w:tcW w:w="3258" w:type="dxa"/>
          </w:tcPr>
          <w:p w:rsidR="00EE2508" w:rsidRDefault="00EE2508" w:rsidP="000318D8">
            <w:pPr>
              <w:pStyle w:val="ListParagraph"/>
              <w:spacing w:after="0"/>
              <w:ind w:left="630"/>
              <w:rPr>
                <w:rFonts w:asciiTheme="majorHAnsi" w:hAnsiTheme="majorHAnsi"/>
                <w:i/>
                <w:sz w:val="20"/>
                <w:szCs w:val="20"/>
              </w:rPr>
            </w:pPr>
            <w:r>
              <w:rPr>
                <w:rFonts w:asciiTheme="majorHAnsi" w:hAnsiTheme="majorHAnsi"/>
                <w:i/>
                <w:sz w:val="20"/>
                <w:szCs w:val="20"/>
              </w:rPr>
              <w:t>ERD</w:t>
            </w:r>
          </w:p>
        </w:tc>
        <w:tc>
          <w:tcPr>
            <w:tcW w:w="2952" w:type="dxa"/>
          </w:tcPr>
          <w:p w:rsidR="00EE2508"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EE2508"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 xml:space="preserve">R. </w:t>
            </w:r>
            <w:proofErr w:type="spellStart"/>
            <w:r>
              <w:rPr>
                <w:rFonts w:asciiTheme="majorHAnsi" w:hAnsiTheme="majorHAnsi"/>
                <w:i/>
                <w:color w:val="FF0000"/>
                <w:sz w:val="20"/>
                <w:szCs w:val="20"/>
              </w:rPr>
              <w:t>Speigelhoff</w:t>
            </w:r>
            <w:proofErr w:type="spellEnd"/>
          </w:p>
        </w:tc>
      </w:tr>
      <w:tr w:rsidR="00EE2508" w:rsidRPr="007D692D" w:rsidTr="000318D8">
        <w:tc>
          <w:tcPr>
            <w:tcW w:w="3258" w:type="dxa"/>
          </w:tcPr>
          <w:p w:rsidR="00EE2508" w:rsidRDefault="00EE2508" w:rsidP="00EE2508">
            <w:pPr>
              <w:pStyle w:val="ListParagraph"/>
              <w:spacing w:after="0"/>
              <w:ind w:left="630"/>
              <w:rPr>
                <w:rFonts w:asciiTheme="majorHAnsi" w:hAnsiTheme="majorHAnsi"/>
                <w:i/>
                <w:sz w:val="20"/>
                <w:szCs w:val="20"/>
              </w:rPr>
            </w:pPr>
            <w:r>
              <w:rPr>
                <w:rFonts w:asciiTheme="majorHAnsi" w:hAnsiTheme="majorHAnsi"/>
                <w:i/>
                <w:sz w:val="20"/>
                <w:szCs w:val="20"/>
              </w:rPr>
              <w:t>Data Dictionary</w:t>
            </w:r>
          </w:p>
        </w:tc>
        <w:tc>
          <w:tcPr>
            <w:tcW w:w="2952" w:type="dxa"/>
          </w:tcPr>
          <w:p w:rsidR="00EE2508"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EE2508"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T. Bailey</w:t>
            </w:r>
          </w:p>
        </w:tc>
      </w:tr>
      <w:tr w:rsidR="005A44DF" w:rsidRPr="007D692D" w:rsidTr="000318D8">
        <w:tc>
          <w:tcPr>
            <w:tcW w:w="3258" w:type="dxa"/>
          </w:tcPr>
          <w:p w:rsidR="005A44DF" w:rsidRPr="00610BA5" w:rsidRDefault="005A44DF" w:rsidP="005A44DF">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System Hierarchy</w:t>
            </w:r>
          </w:p>
        </w:tc>
        <w:tc>
          <w:tcPr>
            <w:tcW w:w="2952" w:type="dxa"/>
          </w:tcPr>
          <w:p w:rsidR="005A44DF" w:rsidRPr="007D692D" w:rsidRDefault="000A6A12"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5A44DF" w:rsidRPr="007D692D" w:rsidRDefault="000A6A12" w:rsidP="000318D8">
            <w:pPr>
              <w:spacing w:after="0"/>
              <w:rPr>
                <w:rFonts w:asciiTheme="majorHAnsi" w:hAnsiTheme="majorHAnsi"/>
                <w:i/>
                <w:color w:val="FF0000"/>
                <w:sz w:val="20"/>
                <w:szCs w:val="20"/>
              </w:rPr>
            </w:pPr>
            <w:proofErr w:type="spellStart"/>
            <w:r>
              <w:rPr>
                <w:rFonts w:asciiTheme="majorHAnsi" w:hAnsiTheme="majorHAnsi"/>
                <w:i/>
                <w:color w:val="FF0000"/>
                <w:sz w:val="20"/>
                <w:szCs w:val="20"/>
              </w:rPr>
              <w:t>T.Olson</w:t>
            </w:r>
            <w:proofErr w:type="spellEnd"/>
          </w:p>
        </w:tc>
      </w:tr>
      <w:tr w:rsidR="005A44DF" w:rsidRPr="007D692D" w:rsidTr="000318D8">
        <w:tc>
          <w:tcPr>
            <w:tcW w:w="3258" w:type="dxa"/>
          </w:tcPr>
          <w:p w:rsidR="005A44DF" w:rsidRPr="00610BA5" w:rsidRDefault="005A44DF" w:rsidP="000318D8">
            <w:pPr>
              <w:pStyle w:val="ListParagraph"/>
              <w:numPr>
                <w:ilvl w:val="1"/>
                <w:numId w:val="11"/>
              </w:numPr>
              <w:spacing w:after="0"/>
              <w:ind w:left="630"/>
              <w:rPr>
                <w:rFonts w:asciiTheme="majorHAnsi" w:hAnsiTheme="majorHAnsi"/>
                <w:i/>
                <w:sz w:val="20"/>
                <w:szCs w:val="20"/>
              </w:rPr>
            </w:pPr>
            <w:r>
              <w:rPr>
                <w:rFonts w:asciiTheme="majorHAnsi" w:hAnsiTheme="majorHAnsi"/>
                <w:i/>
                <w:sz w:val="20"/>
                <w:szCs w:val="20"/>
              </w:rPr>
              <w:t>Definition of Individual Requirements</w:t>
            </w:r>
          </w:p>
        </w:tc>
        <w:tc>
          <w:tcPr>
            <w:tcW w:w="2952" w:type="dxa"/>
          </w:tcPr>
          <w:p w:rsidR="005A44DF" w:rsidRPr="007D692D" w:rsidRDefault="00F5785E" w:rsidP="000A6A12">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5A44DF" w:rsidRPr="007D692D" w:rsidRDefault="00F5785E" w:rsidP="00C227BE">
            <w:pPr>
              <w:spacing w:after="0"/>
              <w:rPr>
                <w:rFonts w:asciiTheme="majorHAnsi" w:hAnsiTheme="majorHAnsi"/>
                <w:i/>
                <w:color w:val="FF0000"/>
                <w:sz w:val="20"/>
                <w:szCs w:val="20"/>
              </w:rPr>
            </w:pPr>
            <w:r>
              <w:rPr>
                <w:rFonts w:asciiTheme="majorHAnsi" w:hAnsiTheme="majorHAnsi"/>
                <w:i/>
                <w:color w:val="FF0000"/>
                <w:sz w:val="20"/>
                <w:szCs w:val="20"/>
              </w:rPr>
              <w:t>T. Olson</w:t>
            </w:r>
          </w:p>
        </w:tc>
      </w:tr>
      <w:tr w:rsidR="005A44DF" w:rsidRPr="007D692D" w:rsidTr="000318D8">
        <w:tc>
          <w:tcPr>
            <w:tcW w:w="3258" w:type="dxa"/>
          </w:tcPr>
          <w:p w:rsidR="005A44DF" w:rsidRPr="00610BA5" w:rsidRDefault="005A44DF" w:rsidP="005A44DF">
            <w:pPr>
              <w:pStyle w:val="ListParagraph"/>
              <w:spacing w:after="0"/>
              <w:ind w:left="360"/>
              <w:rPr>
                <w:rFonts w:asciiTheme="majorHAnsi" w:hAnsiTheme="majorHAnsi"/>
                <w:i/>
                <w:sz w:val="20"/>
                <w:szCs w:val="20"/>
              </w:rPr>
            </w:pPr>
            <w:r>
              <w:rPr>
                <w:rFonts w:asciiTheme="majorHAnsi" w:hAnsiTheme="majorHAnsi"/>
                <w:i/>
                <w:sz w:val="20"/>
                <w:szCs w:val="20"/>
              </w:rPr>
              <w:t>Process or Function Definitions/Descriptions</w:t>
            </w:r>
          </w:p>
        </w:tc>
        <w:tc>
          <w:tcPr>
            <w:tcW w:w="2952" w:type="dxa"/>
          </w:tcPr>
          <w:p w:rsidR="005A44DF" w:rsidRPr="007D692D" w:rsidRDefault="00F5785E"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5A44DF" w:rsidRPr="007D692D" w:rsidRDefault="00F5785E" w:rsidP="000318D8">
            <w:pPr>
              <w:spacing w:after="0"/>
              <w:rPr>
                <w:rFonts w:asciiTheme="majorHAnsi" w:hAnsiTheme="majorHAnsi"/>
                <w:i/>
                <w:color w:val="FF0000"/>
                <w:sz w:val="20"/>
                <w:szCs w:val="20"/>
              </w:rPr>
            </w:pPr>
            <w:r>
              <w:rPr>
                <w:rFonts w:asciiTheme="majorHAnsi" w:hAnsiTheme="majorHAnsi"/>
                <w:i/>
                <w:color w:val="FF0000"/>
                <w:sz w:val="20"/>
                <w:szCs w:val="20"/>
              </w:rPr>
              <w:t>T. Olson</w:t>
            </w:r>
          </w:p>
        </w:tc>
      </w:tr>
      <w:tr w:rsidR="005A44DF" w:rsidRPr="007D692D" w:rsidTr="000318D8">
        <w:tc>
          <w:tcPr>
            <w:tcW w:w="3258" w:type="dxa"/>
          </w:tcPr>
          <w:p w:rsidR="005A44DF" w:rsidRPr="00610BA5" w:rsidRDefault="005A44DF" w:rsidP="005A44DF">
            <w:pPr>
              <w:pStyle w:val="ListParagraph"/>
              <w:spacing w:after="0"/>
              <w:ind w:left="360"/>
              <w:rPr>
                <w:rFonts w:asciiTheme="majorHAnsi" w:hAnsiTheme="majorHAnsi"/>
                <w:i/>
                <w:sz w:val="20"/>
                <w:szCs w:val="20"/>
              </w:rPr>
            </w:pPr>
            <w:r>
              <w:rPr>
                <w:rFonts w:asciiTheme="majorHAnsi" w:hAnsiTheme="majorHAnsi"/>
                <w:i/>
                <w:sz w:val="20"/>
                <w:szCs w:val="20"/>
              </w:rPr>
              <w:t xml:space="preserve">Other requirements </w:t>
            </w:r>
            <w:r w:rsidR="00EE2508">
              <w:rPr>
                <w:rFonts w:asciiTheme="majorHAnsi" w:hAnsiTheme="majorHAnsi"/>
                <w:i/>
                <w:sz w:val="20"/>
                <w:szCs w:val="20"/>
              </w:rPr>
              <w:t>definitions/descriptions</w:t>
            </w:r>
          </w:p>
        </w:tc>
        <w:tc>
          <w:tcPr>
            <w:tcW w:w="2952" w:type="dxa"/>
          </w:tcPr>
          <w:p w:rsidR="005A44DF" w:rsidRPr="007D692D" w:rsidRDefault="00F5785E" w:rsidP="000318D8">
            <w:pPr>
              <w:spacing w:after="0"/>
              <w:rPr>
                <w:rFonts w:asciiTheme="majorHAnsi" w:hAnsiTheme="majorHAnsi"/>
                <w:i/>
                <w:color w:val="FF0000"/>
                <w:sz w:val="20"/>
                <w:szCs w:val="20"/>
              </w:rPr>
            </w:pPr>
            <w:r>
              <w:rPr>
                <w:rFonts w:asciiTheme="majorHAnsi" w:hAnsiTheme="majorHAnsi"/>
                <w:i/>
                <w:color w:val="FF0000"/>
                <w:sz w:val="20"/>
                <w:szCs w:val="20"/>
              </w:rPr>
              <w:t>J. Adams</w:t>
            </w:r>
          </w:p>
        </w:tc>
        <w:tc>
          <w:tcPr>
            <w:tcW w:w="2952" w:type="dxa"/>
          </w:tcPr>
          <w:p w:rsidR="005A44DF" w:rsidRPr="007D692D" w:rsidRDefault="005A44DF" w:rsidP="000318D8">
            <w:pPr>
              <w:spacing w:after="0"/>
              <w:rPr>
                <w:rFonts w:asciiTheme="majorHAnsi" w:hAnsiTheme="majorHAnsi"/>
                <w:i/>
                <w:color w:val="FF0000"/>
                <w:sz w:val="20"/>
                <w:szCs w:val="20"/>
              </w:rPr>
            </w:pPr>
          </w:p>
        </w:tc>
      </w:tr>
    </w:tbl>
    <w:p w:rsidR="005A44DF" w:rsidRDefault="005A44DF" w:rsidP="005A44DF"/>
    <w:p w:rsidR="005A44DF" w:rsidRPr="005A44DF" w:rsidRDefault="005A44DF" w:rsidP="005A44DF"/>
    <w:sectPr w:rsidR="005A44DF" w:rsidRPr="005A44DF" w:rsidSect="005A44DF">
      <w:pgSz w:w="12240" w:h="15840"/>
      <w:pgMar w:top="171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FAF" w:rsidRPr="00BC4F58" w:rsidRDefault="00DF2FAF" w:rsidP="005A44DF">
      <w:pPr>
        <w:spacing w:after="0"/>
        <w:rPr>
          <w:rFonts w:ascii="Times New Roman" w:hAnsi="Times New Roman"/>
        </w:rPr>
      </w:pPr>
      <w:r>
        <w:separator/>
      </w:r>
    </w:p>
  </w:endnote>
  <w:endnote w:type="continuationSeparator" w:id="0">
    <w:p w:rsidR="00DF2FAF" w:rsidRPr="00BC4F58" w:rsidRDefault="00DF2FAF" w:rsidP="005A44DF">
      <w:pPr>
        <w:spacing w:after="0"/>
        <w:rPr>
          <w:rFonts w:ascii="Times New Roman" w:hAnsi="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74236"/>
      <w:docPartObj>
        <w:docPartGallery w:val="Page Numbers (Bottom of Page)"/>
        <w:docPartUnique/>
      </w:docPartObj>
    </w:sdtPr>
    <w:sdtEndPr/>
    <w:sdtContent>
      <w:sdt>
        <w:sdtPr>
          <w:id w:val="565050477"/>
          <w:docPartObj>
            <w:docPartGallery w:val="Page Numbers (Top of Page)"/>
            <w:docPartUnique/>
          </w:docPartObj>
        </w:sdtPr>
        <w:sdtEndPr/>
        <w:sdtContent>
          <w:p w:rsidR="005A44DF" w:rsidRDefault="005A44DF" w:rsidP="005A44DF">
            <w:pPr>
              <w:pStyle w:val="Footer"/>
              <w:jc w:val="center"/>
            </w:pPr>
            <w:r w:rsidRPr="00DC6F35">
              <w:rPr>
                <w:sz w:val="20"/>
                <w:szCs w:val="20"/>
              </w:rPr>
              <w:t xml:space="preserve">Page </w:t>
            </w:r>
            <w:r w:rsidR="006F5A22" w:rsidRPr="00DC6F35">
              <w:rPr>
                <w:b/>
                <w:sz w:val="20"/>
                <w:szCs w:val="20"/>
              </w:rPr>
              <w:fldChar w:fldCharType="begin"/>
            </w:r>
            <w:r w:rsidRPr="00DC6F35">
              <w:rPr>
                <w:b/>
                <w:sz w:val="20"/>
                <w:szCs w:val="20"/>
              </w:rPr>
              <w:instrText xml:space="preserve"> PAGE </w:instrText>
            </w:r>
            <w:r w:rsidR="006F5A22" w:rsidRPr="00DC6F35">
              <w:rPr>
                <w:b/>
                <w:sz w:val="20"/>
                <w:szCs w:val="20"/>
              </w:rPr>
              <w:fldChar w:fldCharType="separate"/>
            </w:r>
            <w:r w:rsidR="00DC10E3">
              <w:rPr>
                <w:b/>
                <w:noProof/>
                <w:sz w:val="20"/>
                <w:szCs w:val="20"/>
              </w:rPr>
              <w:t>1</w:t>
            </w:r>
            <w:r w:rsidR="006F5A22" w:rsidRPr="00DC6F35">
              <w:rPr>
                <w:b/>
                <w:sz w:val="20"/>
                <w:szCs w:val="20"/>
              </w:rPr>
              <w:fldChar w:fldCharType="end"/>
            </w:r>
            <w:r w:rsidRPr="00DC6F35">
              <w:rPr>
                <w:sz w:val="20"/>
                <w:szCs w:val="20"/>
              </w:rPr>
              <w:t xml:space="preserve"> of </w:t>
            </w:r>
            <w:r w:rsidR="006F5A22" w:rsidRPr="00DC6F35">
              <w:rPr>
                <w:b/>
                <w:sz w:val="20"/>
                <w:szCs w:val="20"/>
              </w:rPr>
              <w:fldChar w:fldCharType="begin"/>
            </w:r>
            <w:r w:rsidRPr="00DC6F35">
              <w:rPr>
                <w:b/>
                <w:sz w:val="20"/>
                <w:szCs w:val="20"/>
              </w:rPr>
              <w:instrText xml:space="preserve"> NUMPAGES  </w:instrText>
            </w:r>
            <w:r w:rsidR="006F5A22" w:rsidRPr="00DC6F35">
              <w:rPr>
                <w:b/>
                <w:sz w:val="20"/>
                <w:szCs w:val="20"/>
              </w:rPr>
              <w:fldChar w:fldCharType="separate"/>
            </w:r>
            <w:r w:rsidR="00DC10E3">
              <w:rPr>
                <w:b/>
                <w:noProof/>
                <w:sz w:val="20"/>
                <w:szCs w:val="20"/>
              </w:rPr>
              <w:t>8</w:t>
            </w:r>
            <w:r w:rsidR="006F5A22" w:rsidRPr="00DC6F35">
              <w:rPr>
                <w:b/>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FAF" w:rsidRPr="00BC4F58" w:rsidRDefault="00DF2FAF" w:rsidP="005A44DF">
      <w:pPr>
        <w:spacing w:after="0"/>
        <w:rPr>
          <w:rFonts w:ascii="Times New Roman" w:hAnsi="Times New Roman"/>
        </w:rPr>
      </w:pPr>
      <w:r>
        <w:separator/>
      </w:r>
    </w:p>
  </w:footnote>
  <w:footnote w:type="continuationSeparator" w:id="0">
    <w:p w:rsidR="00DF2FAF" w:rsidRPr="00BC4F58" w:rsidRDefault="00DF2FAF" w:rsidP="005A44DF">
      <w:pPr>
        <w:spacing w:after="0"/>
        <w:rPr>
          <w:rFonts w:ascii="Times New Roman" w:hAnsi="Times New Roman"/>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44DF" w:rsidRPr="00A3631B" w:rsidRDefault="005A44DF" w:rsidP="005A44DF">
    <w:pPr>
      <w:pStyle w:val="Header"/>
      <w:jc w:val="center"/>
      <w:rPr>
        <w:rFonts w:cs="Arial"/>
        <w:b/>
      </w:rPr>
    </w:pPr>
    <w:r>
      <w:rPr>
        <w:rFonts w:cs="Arial"/>
        <w:b/>
      </w:rPr>
      <w:t>DeVry University</w:t>
    </w:r>
  </w:p>
  <w:p w:rsidR="005A44DF" w:rsidRPr="00A3631B" w:rsidRDefault="005A44DF" w:rsidP="005A44DF">
    <w:pPr>
      <w:pStyle w:val="Header"/>
      <w:jc w:val="center"/>
      <w:rPr>
        <w:rFonts w:cs="Arial"/>
        <w:b/>
      </w:rPr>
    </w:pPr>
    <w:r>
      <w:rPr>
        <w:rFonts w:cs="Arial"/>
        <w:b/>
      </w:rPr>
      <w:t xml:space="preserve">CIS470 - </w:t>
    </w:r>
    <w:r w:rsidRPr="00A3631B">
      <w:rPr>
        <w:rFonts w:cs="Arial"/>
        <w:b/>
      </w:rPr>
      <w:t>CIS Senior Project</w:t>
    </w:r>
  </w:p>
  <w:p w:rsidR="005A44DF" w:rsidRDefault="005A44DF" w:rsidP="005A44DF">
    <w:pPr>
      <w:pStyle w:val="Header"/>
      <w:jc w:val="center"/>
    </w:pPr>
    <w:r>
      <w:rPr>
        <w:b/>
        <w:sz w:val="28"/>
        <w:szCs w:val="28"/>
      </w:rPr>
      <w:t>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4458B"/>
    <w:multiLevelType w:val="multilevel"/>
    <w:tmpl w:val="6CA44E8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E416209"/>
    <w:multiLevelType w:val="hybridMultilevel"/>
    <w:tmpl w:val="27B4A602"/>
    <w:lvl w:ilvl="0" w:tplc="84984F8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F020D3"/>
    <w:multiLevelType w:val="hybridMultilevel"/>
    <w:tmpl w:val="CC8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6B94"/>
    <w:multiLevelType w:val="hybridMultilevel"/>
    <w:tmpl w:val="CEEE1D3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4">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3C526133"/>
    <w:multiLevelType w:val="hybridMultilevel"/>
    <w:tmpl w:val="64C6659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C6B37C0"/>
    <w:multiLevelType w:val="multilevel"/>
    <w:tmpl w:val="A286614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653E3BC1"/>
    <w:multiLevelType w:val="hybridMultilevel"/>
    <w:tmpl w:val="39A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3B5139"/>
    <w:multiLevelType w:val="hybridMultilevel"/>
    <w:tmpl w:val="981E5D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79D11EB7"/>
    <w:multiLevelType w:val="hybridMultilevel"/>
    <w:tmpl w:val="368CE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8"/>
  </w:num>
  <w:num w:numId="4">
    <w:abstractNumId w:val="8"/>
  </w:num>
  <w:num w:numId="5">
    <w:abstractNumId w:val="8"/>
  </w:num>
  <w:num w:numId="6">
    <w:abstractNumId w:val="4"/>
  </w:num>
  <w:num w:numId="7">
    <w:abstractNumId w:val="6"/>
  </w:num>
  <w:num w:numId="8">
    <w:abstractNumId w:val="11"/>
  </w:num>
  <w:num w:numId="9">
    <w:abstractNumId w:val="1"/>
  </w:num>
  <w:num w:numId="10">
    <w:abstractNumId w:val="7"/>
  </w:num>
  <w:num w:numId="11">
    <w:abstractNumId w:val="0"/>
  </w:num>
  <w:num w:numId="12">
    <w:abstractNumId w:val="3"/>
  </w:num>
  <w:num w:numId="13">
    <w:abstractNumId w:val="9"/>
  </w:num>
  <w:num w:numId="14">
    <w:abstractNumId w:val="10"/>
  </w:num>
  <w:num w:numId="15">
    <w:abstractNumId w:val="2"/>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46C2"/>
    <w:rsid w:val="000A1B1E"/>
    <w:rsid w:val="000A6A12"/>
    <w:rsid w:val="000B2F50"/>
    <w:rsid w:val="000D4AF5"/>
    <w:rsid w:val="00132A2D"/>
    <w:rsid w:val="001861C5"/>
    <w:rsid w:val="001A1D2C"/>
    <w:rsid w:val="001D4006"/>
    <w:rsid w:val="00233A72"/>
    <w:rsid w:val="00246D93"/>
    <w:rsid w:val="00297F3A"/>
    <w:rsid w:val="002D10DA"/>
    <w:rsid w:val="00377D41"/>
    <w:rsid w:val="003C3376"/>
    <w:rsid w:val="00462119"/>
    <w:rsid w:val="00487A1A"/>
    <w:rsid w:val="004E556C"/>
    <w:rsid w:val="004F288F"/>
    <w:rsid w:val="00561B26"/>
    <w:rsid w:val="00586061"/>
    <w:rsid w:val="005A44DF"/>
    <w:rsid w:val="005C1947"/>
    <w:rsid w:val="005F10A8"/>
    <w:rsid w:val="0062477C"/>
    <w:rsid w:val="006742BE"/>
    <w:rsid w:val="006E2F83"/>
    <w:rsid w:val="006F57F8"/>
    <w:rsid w:val="006F5A22"/>
    <w:rsid w:val="00726817"/>
    <w:rsid w:val="0075678D"/>
    <w:rsid w:val="00780AF2"/>
    <w:rsid w:val="00782000"/>
    <w:rsid w:val="007B5A27"/>
    <w:rsid w:val="007C46C2"/>
    <w:rsid w:val="007E798B"/>
    <w:rsid w:val="00840AB0"/>
    <w:rsid w:val="00841E25"/>
    <w:rsid w:val="00850A96"/>
    <w:rsid w:val="008567CE"/>
    <w:rsid w:val="00862C48"/>
    <w:rsid w:val="008B2DFF"/>
    <w:rsid w:val="008F308C"/>
    <w:rsid w:val="00901D8C"/>
    <w:rsid w:val="00956D03"/>
    <w:rsid w:val="00960A62"/>
    <w:rsid w:val="00977E40"/>
    <w:rsid w:val="00981945"/>
    <w:rsid w:val="00A43AA5"/>
    <w:rsid w:val="00B02ADE"/>
    <w:rsid w:val="00B07B57"/>
    <w:rsid w:val="00B50219"/>
    <w:rsid w:val="00B56BFE"/>
    <w:rsid w:val="00B60FE9"/>
    <w:rsid w:val="00BB7FF8"/>
    <w:rsid w:val="00BE474D"/>
    <w:rsid w:val="00BE557C"/>
    <w:rsid w:val="00C227BE"/>
    <w:rsid w:val="00C3427B"/>
    <w:rsid w:val="00C55D60"/>
    <w:rsid w:val="00CB247B"/>
    <w:rsid w:val="00CD5F80"/>
    <w:rsid w:val="00D03D2E"/>
    <w:rsid w:val="00D2029A"/>
    <w:rsid w:val="00D20B74"/>
    <w:rsid w:val="00D54C1B"/>
    <w:rsid w:val="00DC10E3"/>
    <w:rsid w:val="00DF2FAF"/>
    <w:rsid w:val="00E16470"/>
    <w:rsid w:val="00E4788A"/>
    <w:rsid w:val="00E70C86"/>
    <w:rsid w:val="00E94838"/>
    <w:rsid w:val="00EB651C"/>
    <w:rsid w:val="00EC1853"/>
    <w:rsid w:val="00EE2508"/>
    <w:rsid w:val="00F1773F"/>
    <w:rsid w:val="00F5785E"/>
    <w:rsid w:val="00FC0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EC1853"/>
    <w:pPr>
      <w:ind w:left="720"/>
      <w:contextualSpacing/>
    </w:pPr>
  </w:style>
  <w:style w:type="paragraph" w:styleId="Header">
    <w:name w:val="header"/>
    <w:basedOn w:val="Normal"/>
    <w:link w:val="HeaderChar"/>
    <w:rsid w:val="005A44DF"/>
    <w:pPr>
      <w:tabs>
        <w:tab w:val="center" w:pos="4680"/>
        <w:tab w:val="right" w:pos="9360"/>
      </w:tabs>
      <w:spacing w:after="0"/>
    </w:pPr>
  </w:style>
  <w:style w:type="character" w:customStyle="1" w:styleId="HeaderChar">
    <w:name w:val="Header Char"/>
    <w:basedOn w:val="DefaultParagraphFont"/>
    <w:link w:val="Header"/>
    <w:uiPriority w:val="99"/>
    <w:rsid w:val="005A44DF"/>
    <w:rPr>
      <w:rFonts w:ascii="Arial" w:hAnsi="Arial"/>
      <w:sz w:val="24"/>
      <w:szCs w:val="24"/>
    </w:rPr>
  </w:style>
  <w:style w:type="paragraph" w:styleId="Footer">
    <w:name w:val="footer"/>
    <w:basedOn w:val="Normal"/>
    <w:link w:val="FooterChar"/>
    <w:uiPriority w:val="99"/>
    <w:rsid w:val="005A44DF"/>
    <w:pPr>
      <w:tabs>
        <w:tab w:val="center" w:pos="4680"/>
        <w:tab w:val="right" w:pos="9360"/>
      </w:tabs>
      <w:spacing w:after="0"/>
    </w:pPr>
  </w:style>
  <w:style w:type="character" w:customStyle="1" w:styleId="FooterChar">
    <w:name w:val="Footer Char"/>
    <w:basedOn w:val="DefaultParagraphFont"/>
    <w:link w:val="Footer"/>
    <w:uiPriority w:val="99"/>
    <w:rsid w:val="005A44DF"/>
    <w:rPr>
      <w:rFonts w:ascii="Arial" w:hAnsi="Arial"/>
      <w:sz w:val="24"/>
      <w:szCs w:val="24"/>
    </w:rPr>
  </w:style>
  <w:style w:type="paragraph" w:styleId="BalloonText">
    <w:name w:val="Balloon Text"/>
    <w:basedOn w:val="Normal"/>
    <w:link w:val="BalloonTextChar"/>
    <w:rsid w:val="000D4AF5"/>
    <w:pPr>
      <w:spacing w:after="0"/>
    </w:pPr>
    <w:rPr>
      <w:rFonts w:ascii="Tahoma" w:hAnsi="Tahoma" w:cs="Tahoma"/>
      <w:sz w:val="16"/>
      <w:szCs w:val="16"/>
    </w:rPr>
  </w:style>
  <w:style w:type="character" w:customStyle="1" w:styleId="BalloonTextChar">
    <w:name w:val="Balloon Text Char"/>
    <w:basedOn w:val="DefaultParagraphFont"/>
    <w:link w:val="BalloonText"/>
    <w:rsid w:val="000D4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75539">
      <w:bodyDiv w:val="1"/>
      <w:marLeft w:val="0"/>
      <w:marRight w:val="0"/>
      <w:marTop w:val="0"/>
      <w:marBottom w:val="0"/>
      <w:divBdr>
        <w:top w:val="none" w:sz="0" w:space="0" w:color="auto"/>
        <w:left w:val="none" w:sz="0" w:space="0" w:color="auto"/>
        <w:bottom w:val="none" w:sz="0" w:space="0" w:color="auto"/>
        <w:right w:val="none" w:sz="0" w:space="0" w:color="auto"/>
      </w:divBdr>
    </w:div>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 w:id="18946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6236DF9-6648-485C-84CA-B85477BF0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8</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
  <dc:creator>Tevis Boulware</dc:creator>
  <cp:keywords/>
  <dc:description/>
  <cp:lastModifiedBy>Jeremy Adams</cp:lastModifiedBy>
  <cp:revision>32</cp:revision>
  <dcterms:created xsi:type="dcterms:W3CDTF">2009-01-17T03:02:00Z</dcterms:created>
  <dcterms:modified xsi:type="dcterms:W3CDTF">2014-08-25T19:50:00Z</dcterms:modified>
</cp:coreProperties>
</file>