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200"/>
      </w:pPr>
      <w:r>
        <w:rPr>
          <w:rFonts w:ascii="Segoe UI" w:hAnsi="Segoe UI"/>
          <w:b/>
          <w:color w:val="0F766E"/>
          <w:sz w:val="48"/>
        </w:rPr>
        <w:t>Skill Review — md-to-docx</w:t>
      </w:r>
    </w:p>
    <w:p>
      <w:pPr>
        <w:spacing w:before="0" w:after="120"/>
      </w:pPr>
      <w:r>
        <w:rPr>
          <w:rFonts w:ascii="Segoe UI" w:hAnsi="Segoe UI"/>
          <w:b/>
          <w:color w:val="1F2937"/>
          <w:sz w:val="22"/>
        </w:rPr>
        <w:t>Skill:</w:t>
      </w:r>
      <w:r>
        <w:rPr>
          <w:rFonts w:ascii="Segoe UI" w:hAnsi="Segoe UI"/>
          <w:b w:val="0"/>
          <w:color w:val="1F2937"/>
          <w:sz w:val="22"/>
        </w:rPr>
        <w:t xml:space="preserve"> </w:t>
      </w:r>
      <w:r>
        <w:rPr>
          <w:rFonts w:ascii="Segoe UI" w:hAnsi="Segoe UI"/>
          <w:b w:val="0"/>
          <w:color w:val="1F2937"/>
          <w:sz w:val="22"/>
        </w:rPr>
        <w:t>devflow/.ai/skills/md-to-docx/</w:t>
      </w:r>
      <w:r>
        <w:br/>
      </w:r>
      <w:r>
        <w:rPr>
          <w:rFonts w:ascii="Segoe UI" w:hAnsi="Segoe UI"/>
          <w:b/>
          <w:color w:val="1F2937"/>
          <w:sz w:val="22"/>
        </w:rPr>
        <w:t>Files:</w:t>
      </w:r>
      <w:r>
        <w:rPr>
          <w:rFonts w:ascii="Segoe UI" w:hAnsi="Segoe UI"/>
          <w:b w:val="0"/>
          <w:color w:val="1F2937"/>
          <w:sz w:val="22"/>
        </w:rPr>
        <w:t xml:space="preserve"> SKILL.md, main.py, requirements.txt</w:t>
      </w:r>
      <w:r>
        <w:br/>
      </w:r>
      <w:r>
        <w:rPr>
          <w:rFonts w:ascii="Segoe UI" w:hAnsi="Segoe UI"/>
          <w:b/>
          <w:color w:val="1F2937"/>
          <w:sz w:val="22"/>
        </w:rPr>
        <w:t>Reviewed:</w:t>
      </w:r>
      <w:r>
        <w:rPr>
          <w:rFonts w:ascii="Segoe UI" w:hAnsi="Segoe UI"/>
          <w:b w:val="0"/>
          <w:color w:val="1F2937"/>
          <w:sz w:val="22"/>
        </w:rPr>
        <w:t xml:space="preserve"> 2026-05-28</w:t>
      </w:r>
    </w:p>
    <w:p>
      <w:pPr>
        <w:pStyle w:val="Heading1"/>
        <w:spacing w:before="0" w:after="160"/>
      </w:pPr>
      <w:r>
        <w:rPr>
          <w:rFonts w:ascii="Segoe UI" w:hAnsi="Segoe UI"/>
          <w:b/>
          <w:color w:val="1E3A5F"/>
          <w:sz w:val="36"/>
        </w:rPr>
        <w:t>Summary</w:t>
      </w:r>
    </w:p>
    <w:p>
      <w:pPr>
        <w:pStyle w:val="ListBullet"/>
        <w:spacing w:before="0" w:after="120"/>
      </w:pPr>
      <w:r>
        <w:rPr>
          <w:rFonts w:ascii="Segoe UI" w:hAnsi="Segoe UI"/>
          <w:b w:val="0"/>
          <w:color w:val="1F2937"/>
          <w:sz w:val="22"/>
        </w:rPr>
        <w:t>Files: 3</w:t>
      </w:r>
    </w:p>
    <w:p>
      <w:pPr>
        <w:pStyle w:val="ListBullet"/>
        <w:spacing w:before="0" w:after="120"/>
      </w:pPr>
      <w:r>
        <w:rPr>
          <w:rFonts w:ascii="Segoe UI" w:hAnsi="Segoe UI"/>
          <w:b w:val="0"/>
          <w:color w:val="1F2937"/>
          <w:sz w:val="22"/>
        </w:rPr>
        <w:t>Issues: 5 (Medium: 1, Low: 4)</w:t>
      </w:r>
    </w:p>
    <w:p>
      <w:pPr>
        <w:pStyle w:val="ListBullet"/>
        <w:spacing w:before="0" w:after="120"/>
      </w:pPr>
      <w:r>
        <w:rPr>
          <w:rFonts w:ascii="Segoe UI" w:hAnsi="Segoe UI"/>
          <w:b w:val="0"/>
          <w:color w:val="1F2937"/>
          <w:sz w:val="22"/>
        </w:rPr>
        <w:t xml:space="preserve">Verdict: </w:t>
      </w:r>
      <w:r>
        <w:rPr>
          <w:rFonts w:ascii="Segoe UI" w:hAnsi="Segoe UI"/>
          <w:b/>
          <w:color w:val="1F2937"/>
          <w:sz w:val="22"/>
        </w:rPr>
        <w:t>Approved with suggestions</w:t>
      </w:r>
    </w:p>
    <w:p>
      <w:pPr>
        <w:pStyle w:val="Heading1"/>
        <w:spacing w:before="0" w:after="160"/>
      </w:pPr>
      <w:r>
        <w:rPr>
          <w:rFonts w:ascii="Segoe UI" w:hAnsi="Segoe UI"/>
          <w:b/>
          <w:color w:val="1E3A5F"/>
          <w:sz w:val="36"/>
        </w:rPr>
        <w:t>Findings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rPr>
          <w:trHeight w:val="600" w:hRule="atLeast"/>
        </w:trPr>
        <w:tc>
          <w:tcPr>
            <w:tcW w:type="dxa" w:w="1656"/>
            <w:shd w:fill="E6F4F8"/>
            <w:vAlign w:val="center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/>
                <w:color w:val="1E3A5F"/>
                <w:sz w:val="20"/>
              </w:rPr>
              <w:t>#</w:t>
            </w:r>
          </w:p>
        </w:tc>
        <w:tc>
          <w:tcPr>
            <w:tcW w:type="dxa" w:w="1656"/>
            <w:shd w:fill="E6F4F8"/>
            <w:vAlign w:val="center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/>
                <w:color w:val="1E3A5F"/>
                <w:sz w:val="20"/>
              </w:rPr>
              <w:t>Priority</w:t>
            </w:r>
          </w:p>
        </w:tc>
        <w:tc>
          <w:tcPr>
            <w:tcW w:type="dxa" w:w="1656"/>
            <w:shd w:fill="E6F4F8"/>
            <w:vAlign w:val="center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/>
                <w:color w:val="1E3A5F"/>
                <w:sz w:val="20"/>
              </w:rPr>
              <w:t>File</w:t>
            </w:r>
          </w:p>
        </w:tc>
        <w:tc>
          <w:tcPr>
            <w:tcW w:type="dxa" w:w="1656"/>
            <w:shd w:fill="E6F4F8"/>
            <w:vAlign w:val="center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/>
                <w:color w:val="1E3A5F"/>
                <w:sz w:val="20"/>
              </w:rPr>
              <w:t>Line</w:t>
            </w:r>
          </w:p>
        </w:tc>
        <w:tc>
          <w:tcPr>
            <w:tcW w:type="dxa" w:w="1656"/>
            <w:shd w:fill="E6F4F8"/>
            <w:vAlign w:val="center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/>
                <w:color w:val="1E3A5F"/>
                <w:sz w:val="20"/>
              </w:rPr>
              <w:t>Issue</w:t>
            </w:r>
          </w:p>
        </w:tc>
        <w:tc>
          <w:tcPr>
            <w:tcW w:type="dxa" w:w="1656"/>
            <w:shd w:fill="E6F4F8"/>
            <w:vAlign w:val="center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/>
                <w:color w:val="1E3A5F"/>
                <w:sz w:val="20"/>
              </w:rPr>
              <w:t>Fix</w:t>
            </w:r>
          </w:p>
        </w:tc>
      </w:tr>
      <w:tr>
        <w:tc>
          <w:tcPr>
            <w:tcW w:type="dxa" w:w="1656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1</w:t>
            </w:r>
          </w:p>
        </w:tc>
        <w:tc>
          <w:tcPr>
            <w:tcW w:type="dxa" w:w="1656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Medium</w:t>
            </w:r>
          </w:p>
        </w:tc>
        <w:tc>
          <w:tcPr>
            <w:tcW w:type="dxa" w:w="1656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main.py</w:t>
            </w:r>
          </w:p>
        </w:tc>
        <w:tc>
          <w:tcPr>
            <w:tcW w:type="dxa" w:w="1656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48–62</w:t>
            </w:r>
          </w:p>
        </w:tc>
        <w:tc>
          <w:tcPr>
            <w:tcW w:type="dxa" w:w="1656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convert()</w:t>
            </w:r>
          </w:p>
          <w:p>
            <w:pPr>
              <w:spacing w:before="120" w:after="120"/>
            </w:pPr>
            <w:r>
              <w:rPr>
                <w:rFonts w:ascii="Segoe UI" w:hAnsi="Segoe UI"/>
                <w:b w:val="0"/>
                <w:color w:val="1F2937"/>
                <w:sz w:val="20"/>
              </w:rPr>
              <w:t>has no try/except.</w:t>
            </w:r>
          </w:p>
          <w:p>
            <w:pPr>
              <w:spacing w:before="120" w:after="120"/>
            </w:pPr>
            <w:r>
              <w:rPr>
                <w:rFonts w:ascii="Segoe UI" w:hAnsi="Segoe UI"/>
                <w:b w:val="0"/>
                <w:color w:val="1F2937"/>
                <w:sz w:val="20"/>
              </w:rPr>
              <w:t>markdown()</w:t>
            </w:r>
          </w:p>
          <w:p>
            <w:pPr>
              <w:spacing w:before="120" w:after="120"/>
            </w:pPr>
            <w:r>
              <w:rPr>
                <w:rFonts w:ascii="Segoe UI" w:hAnsi="Segoe UI"/>
                <w:b w:val="0"/>
                <w:color w:val="1F2937"/>
                <w:sz w:val="20"/>
              </w:rPr>
              <w:t>,</w:t>
            </w:r>
          </w:p>
          <w:p>
            <w:pPr>
              <w:spacing w:before="120" w:after="120"/>
            </w:pPr>
            <w:r>
              <w:rPr>
                <w:rFonts w:ascii="Segoe UI" w:hAnsi="Segoe UI"/>
                <w:b w:val="0"/>
                <w:color w:val="1F2937"/>
                <w:sz w:val="20"/>
              </w:rPr>
              <w:t>BeautifulSoup()</w:t>
            </w:r>
          </w:p>
          <w:p>
            <w:pPr>
              <w:spacing w:before="120" w:after="120"/>
            </w:pPr>
            <w:r>
              <w:rPr>
                <w:rFonts w:ascii="Segoe UI" w:hAnsi="Segoe UI"/>
                <w:b w:val="0"/>
                <w:color w:val="1F2937"/>
                <w:sz w:val="20"/>
              </w:rPr>
              <w:t>,</w:t>
            </w:r>
          </w:p>
          <w:p>
            <w:pPr>
              <w:spacing w:before="120" w:after="120"/>
            </w:pPr>
            <w:r>
              <w:rPr>
                <w:rFonts w:ascii="Segoe UI" w:hAnsi="Segoe UI"/>
                <w:b w:val="0"/>
                <w:color w:val="1F2937"/>
                <w:sz w:val="20"/>
              </w:rPr>
              <w:t>doc.save()</w:t>
            </w:r>
          </w:p>
          <w:p>
            <w:pPr>
              <w:spacing w:before="120" w:after="120"/>
            </w:pPr>
            <w:r>
              <w:rPr>
                <w:rFonts w:ascii="Segoe UI" w:hAnsi="Segoe UI"/>
                <w:b w:val="0"/>
                <w:color w:val="1F2937"/>
                <w:sz w:val="20"/>
              </w:rPr>
              <w:t>throw raw tracebacks.</w:t>
            </w:r>
          </w:p>
        </w:tc>
        <w:tc>
          <w:tcPr>
            <w:tcW w:type="dxa" w:w="1656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Wrap in try/except with actionable messages</w:t>
            </w:r>
          </w:p>
        </w:tc>
      </w:tr>
      <w:tr>
        <w:tc>
          <w:tcPr>
            <w:tcW w:type="dxa" w:w="1656"/>
            <w:shd w:fill="F8FAFC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2</w:t>
            </w:r>
          </w:p>
        </w:tc>
        <w:tc>
          <w:tcPr>
            <w:tcW w:type="dxa" w:w="1656"/>
            <w:shd w:fill="F8FAFC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Low</w:t>
            </w:r>
          </w:p>
        </w:tc>
        <w:tc>
          <w:tcPr>
            <w:tcW w:type="dxa" w:w="1656"/>
            <w:shd w:fill="F8FAFC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main.py</w:t>
            </w:r>
          </w:p>
        </w:tc>
        <w:tc>
          <w:tcPr>
            <w:tcW w:type="dxa" w:w="1656"/>
            <w:shd w:fill="F8FAFC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105–115</w:t>
            </w:r>
          </w:p>
        </w:tc>
        <w:tc>
          <w:tcPr>
            <w:tcW w:type="dxa" w:w="1656"/>
            <w:shd w:fill="F8FAFC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_set_cell_text</w:t>
            </w:r>
          </w:p>
          <w:p>
            <w:pPr>
              <w:spacing w:before="120" w:after="120"/>
            </w:pPr>
            <w:r>
              <w:rPr>
                <w:rFonts w:ascii="Segoe UI" w:hAnsi="Segoe UI"/>
                <w:b w:val="0"/>
                <w:color w:val="1F2937"/>
                <w:sz w:val="20"/>
              </w:rPr>
              <w:t>is dead code — defined but never called after</w:t>
            </w:r>
          </w:p>
          <w:p>
            <w:pPr>
              <w:spacing w:before="120" w:after="120"/>
            </w:pPr>
            <w:r>
              <w:rPr>
                <w:rFonts w:ascii="Segoe UI" w:hAnsi="Segoe UI"/>
                <w:b w:val="0"/>
                <w:color w:val="1F2937"/>
                <w:sz w:val="20"/>
              </w:rPr>
              <w:t>_populate_cell</w:t>
            </w:r>
          </w:p>
          <w:p>
            <w:pPr>
              <w:spacing w:before="120" w:after="120"/>
            </w:pPr>
            <w:r>
              <w:rPr>
                <w:rFonts w:ascii="Segoe UI" w:hAnsi="Segoe UI"/>
                <w:b w:val="0"/>
                <w:color w:val="1F2937"/>
                <w:sz w:val="20"/>
              </w:rPr>
              <w:t>was introduced.</w:t>
            </w:r>
          </w:p>
        </w:tc>
        <w:tc>
          <w:tcPr>
            <w:tcW w:type="dxa" w:w="1656"/>
            <w:shd w:fill="F8FAFC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Remove the method</w:t>
            </w:r>
          </w:p>
        </w:tc>
      </w:tr>
      <w:tr>
        <w:tc>
          <w:tcPr>
            <w:tcW w:type="dxa" w:w="1656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3</w:t>
            </w:r>
          </w:p>
        </w:tc>
        <w:tc>
          <w:tcPr>
            <w:tcW w:type="dxa" w:w="1656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Low</w:t>
            </w:r>
          </w:p>
        </w:tc>
        <w:tc>
          <w:tcPr>
            <w:tcW w:type="dxa" w:w="1656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main.py</w:t>
            </w:r>
          </w:p>
        </w:tc>
        <w:tc>
          <w:tcPr>
            <w:tcW w:type="dxa" w:w="1656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157</w:t>
            </w:r>
          </w:p>
        </w:tc>
        <w:tc>
          <w:tcPr>
            <w:tcW w:type="dxa" w:w="1656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_extract_lines()</w:t>
            </w:r>
          </w:p>
          <w:p>
            <w:pPr>
              <w:spacing w:before="120" w:after="120"/>
            </w:pPr>
            <w:r>
              <w:rPr>
                <w:rFonts w:ascii="Segoe UI" w:hAnsi="Segoe UI"/>
                <w:b w:val="0"/>
                <w:color w:val="1F2937"/>
                <w:sz w:val="20"/>
              </w:rPr>
              <w:t>re-parses HTML with</w:t>
            </w:r>
          </w:p>
          <w:p>
            <w:pPr>
              <w:spacing w:before="120" w:after="120"/>
            </w:pPr>
            <w:r>
              <w:rPr>
                <w:rFonts w:ascii="Segoe UI" w:hAnsi="Segoe UI"/>
                <w:b w:val="0"/>
                <w:color w:val="1F2937"/>
                <w:sz w:val="20"/>
              </w:rPr>
              <w:t>"html.parser"</w:t>
            </w:r>
          </w:p>
          <w:p>
            <w:pPr>
              <w:spacing w:before="120" w:after="120"/>
            </w:pPr>
            <w:r>
              <w:rPr>
                <w:rFonts w:ascii="Segoe UI" w:hAnsi="Segoe UI"/>
                <w:b w:val="0"/>
                <w:color w:val="1F2937"/>
                <w:sz w:val="20"/>
              </w:rPr>
              <w:t>while outer tree uses</w:t>
            </w:r>
          </w:p>
          <w:p>
            <w:pPr>
              <w:spacing w:before="120" w:after="120"/>
            </w:pPr>
            <w:r>
              <w:rPr>
                <w:rFonts w:ascii="Segoe UI" w:hAnsi="Segoe UI"/>
                <w:b w:val="0"/>
                <w:color w:val="1F2937"/>
                <w:sz w:val="20"/>
              </w:rPr>
              <w:t>"lxml"</w:t>
            </w:r>
          </w:p>
          <w:p>
            <w:pPr>
              <w:spacing w:before="120" w:after="120"/>
            </w:pPr>
            <w:r>
              <w:rPr>
                <w:rFonts w:ascii="Segoe UI" w:hAnsi="Segoe UI"/>
                <w:b w:val="0"/>
                <w:color w:val="1F2937"/>
                <w:sz w:val="20"/>
              </w:rPr>
              <w:t>. Wasteful + different parser behavior.</w:t>
            </w:r>
          </w:p>
        </w:tc>
        <w:tc>
          <w:tcPr>
            <w:tcW w:type="dxa" w:w="1656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Use</w:t>
            </w:r>
          </w:p>
          <w:p>
            <w:pPr>
              <w:spacing w:before="120" w:after="120"/>
            </w:pPr>
            <w:r>
              <w:rPr>
                <w:rFonts w:ascii="Segoe UI" w:hAnsi="Segoe UI"/>
                <w:b w:val="0"/>
                <w:color w:val="1F2937"/>
                <w:sz w:val="20"/>
              </w:rPr>
              <w:t>node.get_text("\n")</w:t>
            </w:r>
          </w:p>
          <w:p>
            <w:pPr>
              <w:spacing w:before="120" w:after="120"/>
            </w:pPr>
            <w:r>
              <w:rPr>
                <w:rFonts w:ascii="Segoe UI" w:hAnsi="Segoe UI"/>
                <w:b w:val="0"/>
                <w:color w:val="1F2937"/>
                <w:sz w:val="20"/>
              </w:rPr>
              <w:t>on existing tree</w:t>
            </w:r>
          </w:p>
        </w:tc>
      </w:tr>
      <w:tr>
        <w:tc>
          <w:tcPr>
            <w:tcW w:type="dxa" w:w="1656"/>
            <w:shd w:fill="F8FAFC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4</w:t>
            </w:r>
          </w:p>
        </w:tc>
        <w:tc>
          <w:tcPr>
            <w:tcW w:type="dxa" w:w="1656"/>
            <w:shd w:fill="F8FAFC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Low</w:t>
            </w:r>
          </w:p>
        </w:tc>
        <w:tc>
          <w:tcPr>
            <w:tcW w:type="dxa" w:w="1656"/>
            <w:shd w:fill="F8FAFC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main.py</w:t>
            </w:r>
          </w:p>
        </w:tc>
        <w:tc>
          <w:tcPr>
            <w:tcW w:type="dxa" w:w="1656"/>
            <w:shd w:fill="F8FAFC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95,101,145</w:t>
            </w:r>
          </w:p>
        </w:tc>
        <w:tc>
          <w:tcPr>
            <w:tcW w:type="dxa" w:w="1656"/>
            <w:shd w:fill="F8FAFC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Private API access:</w:t>
            </w:r>
          </w:p>
          <w:p>
            <w:pPr>
              <w:spacing w:before="120" w:after="120"/>
            </w:pPr>
            <w:r>
              <w:rPr>
                <w:rFonts w:ascii="Segoe UI" w:hAnsi="Segoe UI"/>
                <w:b w:val="0"/>
                <w:color w:val="1F2937"/>
                <w:sz w:val="20"/>
              </w:rPr>
              <w:t>cell._tc</w:t>
            </w:r>
          </w:p>
          <w:p>
            <w:pPr>
              <w:spacing w:before="120" w:after="120"/>
            </w:pPr>
            <w:r>
              <w:rPr>
                <w:rFonts w:ascii="Segoe UI" w:hAnsi="Segoe UI"/>
                <w:b w:val="0"/>
                <w:color w:val="1F2937"/>
                <w:sz w:val="20"/>
              </w:rPr>
              <w:t>,</w:t>
            </w:r>
          </w:p>
          <w:p>
            <w:pPr>
              <w:spacing w:before="120" w:after="120"/>
            </w:pPr>
            <w:r>
              <w:rPr>
                <w:rFonts w:ascii="Segoe UI" w:hAnsi="Segoe UI"/>
                <w:b w:val="0"/>
                <w:color w:val="1F2937"/>
                <w:sz w:val="20"/>
              </w:rPr>
              <w:t>row._tr</w:t>
            </w:r>
          </w:p>
          <w:p>
            <w:pPr>
              <w:spacing w:before="120" w:after="120"/>
            </w:pPr>
            <w:r>
              <w:rPr>
                <w:rFonts w:ascii="Segoe UI" w:hAnsi="Segoe UI"/>
                <w:b w:val="0"/>
                <w:color w:val="1F2937"/>
                <w:sz w:val="20"/>
              </w:rPr>
              <w:t>,</w:t>
            </w:r>
          </w:p>
          <w:p>
            <w:pPr>
              <w:spacing w:before="120" w:after="120"/>
            </w:pPr>
            <w:r>
              <w:rPr>
                <w:rFonts w:ascii="Segoe UI" w:hAnsi="Segoe UI"/>
                <w:b w:val="0"/>
                <w:color w:val="1F2937"/>
                <w:sz w:val="20"/>
              </w:rPr>
              <w:t>paragraph._p</w:t>
            </w:r>
          </w:p>
          <w:p>
            <w:pPr>
              <w:spacing w:before="120" w:after="120"/>
            </w:pPr>
            <w:r>
              <w:rPr>
                <w:rFonts w:ascii="Segoe UI" w:hAnsi="Segoe UI"/>
                <w:b w:val="0"/>
                <w:color w:val="1F2937"/>
                <w:sz w:val="20"/>
              </w:rPr>
              <w:t>. Fragile across python-docx versions. No public alternative exists.</w:t>
            </w:r>
          </w:p>
        </w:tc>
        <w:tc>
          <w:tcPr>
            <w:tcW w:type="dxa" w:w="1656"/>
            <w:shd w:fill="F8FAFC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Add comment noting python-docx limitation and version tested</w:t>
            </w:r>
          </w:p>
        </w:tc>
      </w:tr>
      <w:tr>
        <w:tc>
          <w:tcPr>
            <w:tcW w:type="dxa" w:w="1656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5</w:t>
            </w:r>
          </w:p>
        </w:tc>
        <w:tc>
          <w:tcPr>
            <w:tcW w:type="dxa" w:w="1656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Low</w:t>
            </w:r>
          </w:p>
        </w:tc>
        <w:tc>
          <w:tcPr>
            <w:tcW w:type="dxa" w:w="1656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main.py</w:t>
            </w:r>
          </w:p>
        </w:tc>
        <w:tc>
          <w:tcPr>
            <w:tcW w:type="dxa" w:w="1656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263</w:t>
            </w:r>
          </w:p>
        </w:tc>
        <w:tc>
          <w:tcPr>
            <w:tcW w:type="dxa" w:w="1656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section_width = 6.9</w:t>
            </w:r>
          </w:p>
          <w:p>
            <w:pPr>
              <w:spacing w:before="120" w:after="120"/>
            </w:pPr>
            <w:r>
              <w:rPr>
                <w:rFonts w:ascii="Segoe UI" w:hAnsi="Segoe UI"/>
                <w:b w:val="0"/>
                <w:color w:val="1F2937"/>
                <w:sz w:val="20"/>
              </w:rPr>
              <w:t>hardcoded — breaks silently if page margins change in</w:t>
            </w:r>
          </w:p>
          <w:p>
            <w:pPr>
              <w:spacing w:before="120" w:after="120"/>
            </w:pPr>
            <w:r>
              <w:rPr>
                <w:rFonts w:ascii="Segoe UI" w:hAnsi="Segoe UI"/>
                <w:b w:val="0"/>
                <w:color w:val="1F2937"/>
                <w:sz w:val="20"/>
              </w:rPr>
              <w:t>convert()</w:t>
            </w:r>
          </w:p>
          <w:p>
            <w:pPr>
              <w:spacing w:before="120" w:after="120"/>
            </w:pPr>
            <w:r>
              <w:rPr>
                <w:rFonts w:ascii="Segoe UI" w:hAnsi="Segoe UI"/>
                <w:b w:val="0"/>
                <w:color w:val="1F2937"/>
                <w:sz w:val="20"/>
              </w:rPr>
              <w:t>.</w:t>
            </w:r>
          </w:p>
        </w:tc>
        <w:tc>
          <w:tcPr>
            <w:tcW w:type="dxa" w:w="1656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Compute from</w:t>
            </w:r>
          </w:p>
          <w:p>
            <w:pPr>
              <w:spacing w:before="120" w:after="120"/>
            </w:pPr>
            <w:r>
              <w:rPr>
                <w:rFonts w:ascii="Segoe UI" w:hAnsi="Segoe UI"/>
                <w:b w:val="0"/>
                <w:color w:val="1F2937"/>
                <w:sz w:val="20"/>
              </w:rPr>
              <w:t>doc.sections[0].page_width</w:t>
            </w:r>
          </w:p>
          <w:p>
            <w:pPr>
              <w:spacing w:before="120" w:after="120"/>
            </w:pPr>
            <w:r>
              <w:rPr>
                <w:rFonts w:ascii="Segoe UI" w:hAnsi="Segoe UI"/>
                <w:b w:val="0"/>
                <w:color w:val="1F2937"/>
                <w:sz w:val="20"/>
              </w:rPr>
              <w:t>minus margins</w:t>
            </w:r>
          </w:p>
        </w:tc>
      </w:tr>
    </w:tbl>
    <w:p>
      <w:pPr>
        <w:pStyle w:val="Heading1"/>
        <w:spacing w:before="0" w:after="160"/>
      </w:pPr>
      <w:r>
        <w:rPr>
          <w:rFonts w:ascii="Segoe UI" w:hAnsi="Segoe UI"/>
          <w:b/>
          <w:color w:val="1E3A5F"/>
          <w:sz w:val="36"/>
        </w:rPr>
        <w:t>Rule Checklist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rHeight w:val="600" w:hRule="atLeast"/>
        </w:trPr>
        <w:tc>
          <w:tcPr>
            <w:tcW w:type="dxa" w:w="3378"/>
            <w:shd w:fill="E6F4F8"/>
            <w:vAlign w:val="center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/>
                <w:color w:val="1E3A5F"/>
                <w:sz w:val="20"/>
              </w:rPr>
              <w:t>Rule</w:t>
            </w:r>
          </w:p>
        </w:tc>
        <w:tc>
          <w:tcPr>
            <w:tcW w:type="dxa" w:w="6558"/>
            <w:shd w:fill="E6F4F8"/>
            <w:vAlign w:val="center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/>
                <w:color w:val="1E3A5F"/>
                <w:sz w:val="20"/>
              </w:rPr>
              <w:t>Status</w:t>
            </w:r>
          </w:p>
        </w:tc>
      </w:tr>
      <w:tr>
        <w:tc>
          <w:tcPr>
            <w:tcW w:type="dxa" w:w="3378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Reuse over duplication</w:t>
            </w:r>
          </w:p>
        </w:tc>
        <w:tc>
          <w:tcPr>
            <w:tcW w:type="dxa" w:w="6558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✅ PALETTE, helpers all shared</w:t>
            </w:r>
          </w:p>
        </w:tc>
      </w:tr>
      <w:tr>
        <w:tc>
          <w:tcPr>
            <w:tcW w:type="dxa" w:w="3378"/>
            <w:shd w:fill="F8FAFC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Architecture patterns</w:t>
            </w:r>
          </w:p>
        </w:tc>
        <w:tc>
          <w:tcPr>
            <w:tcW w:type="dxa" w:w="6558"/>
            <w:shd w:fill="F8FAFC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✅ Single class, clean separation</w:t>
            </w:r>
          </w:p>
        </w:tc>
      </w:tr>
      <w:tr>
        <w:tc>
          <w:tcPr>
            <w:tcW w:type="dxa" w:w="3378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Error handling</w:t>
            </w:r>
          </w:p>
        </w:tc>
        <w:tc>
          <w:tcPr>
            <w:tcW w:type="dxa" w:w="6558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🟡 No try/except in convert()</w:t>
            </w:r>
          </w:p>
        </w:tc>
      </w:tr>
      <w:tr>
        <w:tc>
          <w:tcPr>
            <w:tcW w:type="dxa" w:w="3378"/>
            <w:shd w:fill="F8FAFC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Security</w:t>
            </w:r>
          </w:p>
        </w:tc>
        <w:tc>
          <w:tcPr>
            <w:tcW w:type="dxa" w:w="6558"/>
            <w:shd w:fill="F8FAFC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✅ No secrets, safe paths</w:t>
            </w:r>
          </w:p>
        </w:tc>
      </w:tr>
      <w:tr>
        <w:tc>
          <w:tcPr>
            <w:tcW w:type="dxa" w:w="3378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Dependencies</w:t>
            </w:r>
          </w:p>
        </w:tc>
        <w:tc>
          <w:tcPr>
            <w:tcW w:type="dxa" w:w="6558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✅ Version-bounded, justified</w:t>
            </w:r>
          </w:p>
        </w:tc>
      </w:tr>
      <w:tr>
        <w:tc>
          <w:tcPr>
            <w:tcW w:type="dxa" w:w="3378"/>
            <w:shd w:fill="F8FAFC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Naming</w:t>
            </w:r>
          </w:p>
        </w:tc>
        <w:tc>
          <w:tcPr>
            <w:tcW w:type="dxa" w:w="6558"/>
            <w:shd w:fill="F8FAFC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✅ Consistent conventions</w:t>
            </w:r>
          </w:p>
        </w:tc>
      </w:tr>
      <w:tr>
        <w:tc>
          <w:tcPr>
            <w:tcW w:type="dxa" w:w="3378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SKILL.md accuracy</w:t>
            </w:r>
          </w:p>
        </w:tc>
        <w:tc>
          <w:tcPr>
            <w:tcW w:type="dxa" w:w="6558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 w:val="0"/>
                <w:color w:val="1F2937"/>
                <w:sz w:val="20"/>
              </w:rPr>
              <w:t>✅ Docs match implementation</w:t>
            </w:r>
          </w:p>
        </w:tc>
      </w:tr>
    </w:tbl>
    <w:p>
      <w:pPr>
        <w:pStyle w:val="Heading1"/>
        <w:spacing w:before="0" w:after="160"/>
      </w:pPr>
      <w:r>
        <w:rPr>
          <w:rFonts w:ascii="Segoe UI" w:hAnsi="Segoe UI"/>
          <w:b/>
          <w:color w:val="1E3A5F"/>
          <w:sz w:val="36"/>
        </w:rPr>
        <w:t>Strengths</w:t>
      </w:r>
    </w:p>
    <w:p>
      <w:pPr>
        <w:pStyle w:val="ListBullet"/>
        <w:spacing w:before="0" w:after="120"/>
      </w:pPr>
      <w:r>
        <w:rPr>
          <w:rFonts w:ascii="Segoe UI" w:hAnsi="Segoe UI"/>
          <w:b w:val="0"/>
          <w:color w:val="1F2937"/>
          <w:sz w:val="22"/>
        </w:rPr>
        <w:t xml:space="preserve">PALETTE mirrors </w:t>
      </w:r>
      <w:r>
        <w:rPr>
          <w:rFonts w:ascii="Segoe UI" w:hAnsi="Segoe UI"/>
          <w:b w:val="0"/>
          <w:color w:val="1F2937"/>
          <w:sz w:val="22"/>
        </w:rPr>
        <w:t>md-to-html</w:t>
      </w:r>
      <w:r>
        <w:rPr>
          <w:rFonts w:ascii="Segoe UI" w:hAnsi="Segoe UI"/>
          <w:b w:val="0"/>
          <w:color w:val="1F2937"/>
          <w:sz w:val="22"/>
        </w:rPr>
        <w:t xml:space="preserve"> — single color source of truth</w:t>
      </w:r>
    </w:p>
    <w:p>
      <w:pPr>
        <w:pStyle w:val="ListBullet"/>
        <w:spacing w:before="0" w:after="120"/>
      </w:pPr>
      <w:r>
        <w:rPr>
          <w:rFonts w:ascii="Segoe UI" w:hAnsi="Segoe UI"/>
          <w:b w:val="0"/>
          <w:color w:val="1F2937"/>
          <w:sz w:val="22"/>
        </w:rPr>
        <w:t>_append_inline_content</w:t>
      </w:r>
      <w:r>
        <w:rPr>
          <w:rFonts w:ascii="Segoe UI" w:hAnsi="Segoe UI"/>
          <w:b w:val="0"/>
          <w:color w:val="1F2937"/>
          <w:sz w:val="22"/>
        </w:rPr>
        <w:t xml:space="preserve"> handles </w:t>
      </w:r>
      <w:r>
        <w:rPr>
          <w:rFonts w:ascii="Segoe UI" w:hAnsi="Segoe UI"/>
          <w:b w:val="0"/>
          <w:color w:val="1F2937"/>
          <w:sz w:val="22"/>
        </w:rPr>
        <w:t>&lt;strong&gt;</w:t>
      </w:r>
      <w:r>
        <w:rPr>
          <w:rFonts w:ascii="Segoe UI" w:hAnsi="Segoe UI"/>
          <w:b w:val="0"/>
          <w:color w:val="1F2937"/>
          <w:sz w:val="22"/>
        </w:rPr>
        <w:t xml:space="preserve">, </w:t>
      </w:r>
      <w:r>
        <w:rPr>
          <w:rFonts w:ascii="Segoe UI" w:hAnsi="Segoe UI"/>
          <w:b w:val="0"/>
          <w:color w:val="1F2937"/>
          <w:sz w:val="22"/>
        </w:rPr>
        <w:t>&lt;a&gt;</w:t>
      </w:r>
      <w:r>
        <w:rPr>
          <w:rFonts w:ascii="Segoe UI" w:hAnsi="Segoe UI"/>
          <w:b w:val="0"/>
          <w:color w:val="1F2937"/>
          <w:sz w:val="22"/>
        </w:rPr>
        <w:t xml:space="preserve">, </w:t>
      </w:r>
      <w:r>
        <w:rPr>
          <w:rFonts w:ascii="Segoe UI" w:hAnsi="Segoe UI"/>
          <w:b w:val="0"/>
          <w:color w:val="1F2937"/>
          <w:sz w:val="22"/>
        </w:rPr>
        <w:t>&lt;br&gt;</w:t>
      </w:r>
      <w:r>
        <w:rPr>
          <w:rFonts w:ascii="Segoe UI" w:hAnsi="Segoe UI"/>
          <w:b w:val="0"/>
          <w:color w:val="1F2937"/>
          <w:sz w:val="22"/>
        </w:rPr>
        <w:t xml:space="preserve"> in one tree walker</w:t>
      </w:r>
    </w:p>
    <w:p>
      <w:pPr>
        <w:pStyle w:val="ListBullet"/>
        <w:spacing w:before="0" w:after="120"/>
      </w:pPr>
      <w:r>
        <w:rPr>
          <w:rFonts w:ascii="Segoe UI" w:hAnsi="Segoe UI"/>
          <w:b w:val="0"/>
          <w:color w:val="1F2937"/>
          <w:sz w:val="22"/>
        </w:rPr>
        <w:t>Nested lists supported via recursion</w:t>
      </w:r>
    </w:p>
    <w:p>
      <w:pPr>
        <w:pStyle w:val="ListBullet"/>
        <w:spacing w:before="0" w:after="120"/>
      </w:pPr>
      <w:r>
        <w:rPr>
          <w:rFonts w:ascii="Segoe UI" w:hAnsi="Segoe UI"/>
          <w:b w:val="0"/>
          <w:color w:val="1F2937"/>
          <w:sz w:val="22"/>
        </w:rPr>
        <w:t>Hyperlinks use real OOXML instead of styled text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Segoe UI" w:hAnsi="Segoe U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ellListBullet">
    <w:name w:val="Cell List Bullet"/>
    <w:basedOn w:val="Normal"/>
    <w:pPr>
      <w:spacing w:after="120"/>
      <w:ind w:left="0" w:firstLine="0"/>
    </w:pPr>
    <w:rPr>
      <w:rFonts w:ascii="Segoe UI" w:hAnsi="Segoe UI"/>
      <w:color w:val="1F2937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