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01700" cy="612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12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3" w:lineRule="auto" w:before="688" w:after="380"/>
        <w:ind w:left="0" w:right="3032" w:firstLine="0"/>
        <w:jc w:val="right"/>
      </w:pPr>
      <w:r>
        <w:rPr>
          <w:rFonts w:ascii="Arial,Bold" w:hAnsi="Arial,Bold" w:eastAsia="Arial,Bold"/>
          <w:b/>
          <w:i w:val="0"/>
          <w:color w:val="FF0000"/>
          <w:sz w:val="36"/>
        </w:rPr>
        <w:t>PDF B</w:t>
      </w:r>
      <w:r>
        <w:rPr>
          <w:rFonts w:ascii="Arial,Bold" w:hAnsi="Arial,Bold" w:eastAsia="Arial,Bold"/>
          <w:b/>
          <w:i w:val="0"/>
          <w:color w:val="FF0000"/>
          <w:sz w:val="29"/>
        </w:rPr>
        <w:t xml:space="preserve">OOKMARK </w:t>
      </w:r>
      <w:r>
        <w:rPr>
          <w:rFonts w:ascii="Arial,Bold" w:hAnsi="Arial,Bold" w:eastAsia="Arial,Bold"/>
          <w:b/>
          <w:i w:val="0"/>
          <w:color w:val="FF0000"/>
          <w:sz w:val="36"/>
        </w:rPr>
        <w:t>S</w:t>
      </w:r>
      <w:r>
        <w:rPr>
          <w:rFonts w:ascii="Arial,Bold" w:hAnsi="Arial,Bold" w:eastAsia="Arial,Bold"/>
          <w:b/>
          <w:i w:val="0"/>
          <w:color w:val="FF0000"/>
          <w:sz w:val="29"/>
        </w:rPr>
        <w:t>AMPLE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826"/>
        <w:gridCol w:w="4826"/>
      </w:tblGrid>
      <w:tr>
        <w:trPr>
          <w:trHeight w:hRule="exact" w:val="458"/>
        </w:trPr>
        <w:tc>
          <w:tcPr>
            <w:tcW w:type="dxa" w:w="3422"/>
            <w:tcBorders>
              <w:start w:sz="4.0" w:val="single" w:color="#000000"/>
              <w:top w:sz="4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20" w:after="0"/>
              <w:ind w:left="11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Sample Date: </w:t>
            </w:r>
          </w:p>
        </w:tc>
        <w:tc>
          <w:tcPr>
            <w:tcW w:type="dxa" w:w="5716"/>
            <w:tcBorders>
              <w:start w:sz="5.599999999999909" w:val="single" w:color="#000000"/>
              <w:top w:sz="4.0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May 2001 </w:t>
            </w:r>
          </w:p>
        </w:tc>
      </w:tr>
      <w:tr>
        <w:trPr>
          <w:trHeight w:hRule="exact" w:val="460"/>
        </w:trPr>
        <w:tc>
          <w:tcPr>
            <w:tcW w:type="dxa" w:w="342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122" w:after="0"/>
              <w:ind w:left="11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Prepared by: </w:t>
            </w:r>
          </w:p>
        </w:tc>
        <w:tc>
          <w:tcPr>
            <w:tcW w:type="dxa" w:w="5716"/>
            <w:tcBorders>
              <w:start w:sz="5.599999999999909" w:val="single" w:color="#000000"/>
              <w:top w:sz="5.599999999999909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Accelio Present Applied Technology </w:t>
            </w:r>
          </w:p>
        </w:tc>
      </w:tr>
      <w:tr>
        <w:trPr>
          <w:trHeight w:hRule="exact" w:val="912"/>
        </w:trPr>
        <w:tc>
          <w:tcPr>
            <w:tcW w:type="dxa" w:w="342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120" w:after="0"/>
              <w:ind w:left="11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Created and Tested Using: </w:t>
            </w:r>
          </w:p>
        </w:tc>
        <w:tc>
          <w:tcPr>
            <w:tcW w:type="dxa" w:w="5716"/>
            <w:tcBorders>
              <w:start w:sz="5.599999999999909" w:val="single" w:color="#000000"/>
              <w:top w:sz="5.599999999999909" w:val="single" w:color="#000000"/>
              <w:end w:sz="4.0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8" w:val="left"/>
              </w:tabs>
              <w:autoSpaceDE w:val="0"/>
              <w:widowControl/>
              <w:spacing w:line="260" w:lineRule="exact" w:before="162" w:after="0"/>
              <w:ind w:left="10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Accelio Present Central 5.4 </w:t>
            </w:r>
          </w:p>
          <w:p>
            <w:pPr>
              <w:autoSpaceDN w:val="0"/>
              <w:tabs>
                <w:tab w:pos="468" w:val="left"/>
              </w:tabs>
              <w:autoSpaceDE w:val="0"/>
              <w:widowControl/>
              <w:spacing w:line="260" w:lineRule="exact" w:before="152" w:after="0"/>
              <w:ind w:left="10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Accelio Present Output Designer 5.4 </w:t>
            </w:r>
          </w:p>
        </w:tc>
      </w:tr>
      <w:tr>
        <w:trPr>
          <w:trHeight w:hRule="exact" w:val="910"/>
        </w:trPr>
        <w:tc>
          <w:tcPr>
            <w:tcW w:type="dxa" w:w="3422"/>
            <w:tcBorders>
              <w:start w:sz="4.0" w:val="single" w:color="#000000"/>
              <w:top w:sz="5.600000000000136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122" w:after="0"/>
              <w:ind w:left="11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Features Demonstrated: </w:t>
            </w:r>
          </w:p>
        </w:tc>
        <w:tc>
          <w:tcPr>
            <w:tcW w:type="dxa" w:w="5716"/>
            <w:tcBorders>
              <w:start w:sz="5.599999999999909" w:val="single" w:color="#000000"/>
              <w:top w:sz="5.60000000000013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8" w:val="left"/>
              </w:tabs>
              <w:autoSpaceDE w:val="0"/>
              <w:widowControl/>
              <w:spacing w:line="260" w:lineRule="exact" w:before="164" w:after="0"/>
              <w:ind w:left="10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Primary bookmarks in a PDF file. </w:t>
            </w:r>
          </w:p>
          <w:p>
            <w:pPr>
              <w:autoSpaceDN w:val="0"/>
              <w:tabs>
                <w:tab w:pos="468" w:val="left"/>
              </w:tabs>
              <w:autoSpaceDE w:val="0"/>
              <w:widowControl/>
              <w:spacing w:line="260" w:lineRule="exact" w:before="152" w:after="0"/>
              <w:ind w:left="10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Secondary bookmarks in a PDF file. </w:t>
            </w:r>
          </w:p>
        </w:tc>
      </w:tr>
    </w:tbl>
    <w:p>
      <w:pPr>
        <w:autoSpaceDN w:val="0"/>
        <w:autoSpaceDE w:val="0"/>
        <w:widowControl/>
        <w:spacing w:line="173" w:lineRule="auto" w:before="364" w:after="0"/>
        <w:ind w:left="4" w:right="0" w:firstLine="0"/>
        <w:jc w:val="left"/>
      </w:pPr>
      <w:r>
        <w:rPr>
          <w:rFonts w:ascii="Arial,Bold" w:hAnsi="Arial,Bold" w:eastAsia="Arial,Bold"/>
          <w:b/>
          <w:i w:val="0"/>
          <w:color w:val="7F7F7F"/>
          <w:sz w:val="28"/>
        </w:rPr>
        <w:t xml:space="preserve">Overview </w:t>
      </w:r>
    </w:p>
    <w:p>
      <w:pPr>
        <w:autoSpaceDN w:val="0"/>
        <w:autoSpaceDE w:val="0"/>
        <w:widowControl/>
        <w:spacing w:line="245" w:lineRule="auto" w:before="128" w:after="0"/>
        <w:ind w:left="4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sample consists of a simple form containing four distinct fields. The data file contains eight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separate records. </w:t>
      </w:r>
    </w:p>
    <w:p>
      <w:pPr>
        <w:autoSpaceDN w:val="0"/>
        <w:autoSpaceDE w:val="0"/>
        <w:widowControl/>
        <w:spacing w:line="245" w:lineRule="auto" w:before="126" w:after="0"/>
        <w:ind w:left="4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By default, the data file will produce a PDF file containing eight separate pages. The selective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use of the bookmark file will produce the same PDF with a separate pane containing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bookmarks. This screenshot of the sample output shows a PDF file with bookmarks. </w:t>
      </w:r>
    </w:p>
    <w:p>
      <w:pPr>
        <w:autoSpaceDN w:val="0"/>
        <w:autoSpaceDE w:val="0"/>
        <w:widowControl/>
        <w:spacing w:line="240" w:lineRule="auto" w:before="122" w:after="0"/>
        <w:ind w:left="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92800" cy="28968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896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exact" w:before="118" w:after="0"/>
        <w:ind w:left="4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left pane displays the available bookmarks for this PDF. You may need to enable the </w:t>
      </w:r>
      <w:r>
        <w:rPr>
          <w:rFonts w:ascii="Arial" w:hAnsi="Arial" w:eastAsia="Arial"/>
          <w:b w:val="0"/>
          <w:i w:val="0"/>
          <w:color w:val="000000"/>
          <w:sz w:val="22"/>
        </w:rPr>
        <w:t>display of bookmarks in Adobe</w:t>
      </w:r>
      <w:r>
        <w:rPr>
          <w:rFonts w:ascii="Symbol" w:hAnsi="Symbol" w:eastAsia="Symbol"/>
          <w:b w:val="0"/>
          <w:i w:val="0"/>
          <w:color w:val="000000"/>
          <w:sz w:val="18"/>
        </w:rPr>
        <w:t>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Acrobat</w:t>
      </w:r>
      <w:r>
        <w:rPr>
          <w:rFonts w:ascii="Symbol" w:hAnsi="Symbol" w:eastAsia="Symbol"/>
          <w:b w:val="0"/>
          <w:i w:val="0"/>
          <w:color w:val="000000"/>
          <w:sz w:val="18"/>
        </w:rPr>
        <w:t>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Reader by clicking </w:t>
      </w:r>
      <w:r>
        <w:rPr>
          <w:rFonts w:ascii="Arial,Bold" w:hAnsi="Arial,Bold" w:eastAsia="Arial,Bold"/>
          <w:b/>
          <w:i w:val="0"/>
          <w:color w:val="000000"/>
          <w:sz w:val="22"/>
        </w:rPr>
        <w:t>Window &gt; Show Bookmarks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180" w:lineRule="auto" w:before="8" w:after="0"/>
        <w:ind w:left="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Selecting a date from the left pane displays the corresponding page within the document. </w:t>
      </w:r>
    </w:p>
    <w:p>
      <w:pPr>
        <w:autoSpaceDN w:val="0"/>
        <w:autoSpaceDE w:val="0"/>
        <w:widowControl/>
        <w:spacing w:line="245" w:lineRule="auto" w:before="126" w:after="0"/>
        <w:ind w:left="4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Note that the index has been sorted according to the specification in the bookmark file, and that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pages within the file are created according to the original order in the data file. </w:t>
      </w:r>
    </w:p>
    <w:p>
      <w:pPr>
        <w:autoSpaceDN w:val="0"/>
        <w:tabs>
          <w:tab w:pos="8368" w:val="left"/>
        </w:tabs>
        <w:autoSpaceDE w:val="0"/>
        <w:widowControl/>
        <w:spacing w:line="182" w:lineRule="auto" w:before="434" w:after="0"/>
        <w:ind w:left="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PDF Bookmark Sample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Page 1 of 4 </w:t>
      </w:r>
    </w:p>
    <w:p>
      <w:pPr>
        <w:sectPr>
          <w:pgSz w:w="12240" w:h="15840"/>
          <w:pgMar w:top="360" w:right="1440" w:bottom="464" w:left="1148" w:header="720" w:footer="720" w:gutter="0"/>
          <w:cols w:space="720" w:num="1" w:equalWidth="0">
            <w:col w:w="96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01700" cy="6121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12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66"/>
        <w:sectPr>
          <w:pgSz w:w="12240" w:h="15840"/>
          <w:pgMar w:top="360" w:right="1440" w:bottom="464" w:left="1152" w:header="720" w:footer="720" w:gutter="0"/>
          <w:cols w:space="720" w:num="1" w:equalWidth="0">
            <w:col w:w="9648" w:space="0"/>
            <w:col w:w="9652" w:space="0"/>
          </w:cols>
          <w:docGrid w:linePitch="360"/>
        </w:sectPr>
      </w:pPr>
    </w:p>
    <w:p>
      <w:pPr>
        <w:autoSpaceDN w:val="0"/>
        <w:autoSpaceDE w:val="0"/>
        <w:widowControl/>
        <w:spacing w:line="175" w:lineRule="auto" w:before="0" w:after="0"/>
        <w:ind w:left="0" w:right="0" w:firstLine="0"/>
        <w:jc w:val="left"/>
      </w:pPr>
      <w:r>
        <w:rPr>
          <w:rFonts w:ascii="Arial,BoldItalic" w:hAnsi="Arial,BoldItalic" w:eastAsia="Arial,BoldItalic"/>
          <w:b/>
          <w:i/>
          <w:color w:val="000000"/>
          <w:sz w:val="24"/>
        </w:rPr>
        <w:t xml:space="preserve">Sample Data File </w:t>
      </w:r>
    </w:p>
    <w:p>
      <w:pPr>
        <w:autoSpaceDN w:val="0"/>
        <w:autoSpaceDE w:val="0"/>
        <w:widowControl/>
        <w:spacing w:line="226" w:lineRule="exact" w:before="132" w:after="0"/>
        <w:ind w:left="0" w:right="100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^reformat trunc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^symbolset WINLATIN1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^field trans_date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2000-01-1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^field description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Description for item #1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^field trans_type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TYPE1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^field trans_amount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11.00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^page 1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^field trans_date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2000-01-2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^field description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Description for item #2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^field trans_type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TYPE2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^field trans_amount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11.00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^page 1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^field trans_date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2000-01-3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^field description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Description for item #3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^field trans_type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>TYPE3</w:t>
      </w:r>
    </w:p>
    <w:p>
      <w:pPr>
        <w:sectPr>
          <w:type w:val="continuous"/>
          <w:pgSz w:w="12240" w:h="15840"/>
          <w:pgMar w:top="360" w:right="1440" w:bottom="464" w:left="1152" w:header="720" w:footer="720" w:gutter="0"/>
          <w:cols w:space="720" w:num="2" w:equalWidth="0">
            <w:col w:w="3882" w:space="0"/>
            <w:col w:w="5766" w:space="0"/>
            <w:col w:w="9648" w:space="0"/>
            <w:col w:w="9652" w:space="0"/>
          </w:cols>
          <w:docGrid w:linePitch="360"/>
        </w:sectPr>
      </w:pPr>
    </w:p>
    <w:p>
      <w:pPr>
        <w:autoSpaceDN w:val="0"/>
        <w:autoSpaceDE w:val="0"/>
        <w:widowControl/>
        <w:spacing w:line="175" w:lineRule="auto" w:before="0" w:after="0"/>
        <w:ind w:left="1122" w:right="0" w:firstLine="0"/>
        <w:jc w:val="left"/>
      </w:pPr>
      <w:r>
        <w:rPr>
          <w:rFonts w:ascii="Arial,BoldItalic" w:hAnsi="Arial,BoldItalic" w:eastAsia="Arial,BoldItalic"/>
          <w:b/>
          <w:i/>
          <w:color w:val="000000"/>
          <w:sz w:val="24"/>
        </w:rPr>
        <w:t xml:space="preserve">Sample Bookmark File </w:t>
      </w:r>
    </w:p>
    <w:p>
      <w:pPr>
        <w:autoSpaceDN w:val="0"/>
        <w:autoSpaceDE w:val="0"/>
        <w:widowControl/>
        <w:spacing w:line="226" w:lineRule="exact" w:before="132" w:after="3970"/>
        <w:ind w:left="1122" w:right="72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[invoices]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Invoices by Date=0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trans_date=1,A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[type]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Invoices by Item Type=0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trans_type=1,A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[amount]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Invoices by Transaction Amount=0 </w:t>
      </w:r>
      <w:r>
        <w:rPr>
          <w:rFonts w:ascii="Courier" w:hAnsi="Courier" w:eastAsia="Courier"/>
          <w:b w:val="0"/>
          <w:i w:val="0"/>
          <w:color w:val="000000"/>
          <w:sz w:val="20"/>
        </w:rPr>
        <w:t>trans_amount=1,D</w:t>
      </w:r>
    </w:p>
    <w:p>
      <w:pPr>
        <w:sectPr>
          <w:type w:val="nextColumn"/>
          <w:pgSz w:w="12240" w:h="15840"/>
          <w:pgMar w:top="360" w:right="1440" w:bottom="464" w:left="1152" w:header="720" w:footer="720" w:gutter="0"/>
          <w:cols w:space="720" w:num="2" w:equalWidth="0">
            <w:col w:w="3882" w:space="0"/>
            <w:col w:w="5766" w:space="0"/>
            <w:col w:w="9648" w:space="0"/>
            <w:col w:w="965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example bookmark file includes three distinct sections: </w:t>
      </w:r>
    </w:p>
    <w:p>
      <w:pPr>
        <w:autoSpaceDN w:val="0"/>
        <w:tabs>
          <w:tab w:pos="360" w:val="left"/>
        </w:tabs>
        <w:autoSpaceDE w:val="0"/>
        <w:widowControl/>
        <w:spacing w:line="258" w:lineRule="exact" w:before="16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Invoices sorted, ascending, by date. </w:t>
      </w:r>
    </w:p>
    <w:p>
      <w:pPr>
        <w:autoSpaceDN w:val="0"/>
        <w:tabs>
          <w:tab w:pos="360" w:val="left"/>
        </w:tabs>
        <w:autoSpaceDE w:val="0"/>
        <w:widowControl/>
        <w:spacing w:line="260" w:lineRule="exact" w:before="15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Invoices sorted, ascending, by item type. </w:t>
      </w:r>
    </w:p>
    <w:p>
      <w:pPr>
        <w:autoSpaceDN w:val="0"/>
        <w:tabs>
          <w:tab w:pos="360" w:val="left"/>
        </w:tabs>
        <w:autoSpaceDE w:val="0"/>
        <w:widowControl/>
        <w:spacing w:line="260" w:lineRule="exact" w:before="15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Invoices sorted, descending, by transaction amount. </w:t>
      </w:r>
    </w:p>
    <w:p>
      <w:pPr>
        <w:autoSpaceDN w:val="0"/>
        <w:tabs>
          <w:tab w:pos="8364" w:val="left"/>
        </w:tabs>
        <w:autoSpaceDE w:val="0"/>
        <w:widowControl/>
        <w:spacing w:line="182" w:lineRule="auto" w:before="452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PDF Bookmark Sample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Page 2 of 4 </w:t>
      </w:r>
    </w:p>
    <w:p>
      <w:pPr>
        <w:sectPr>
          <w:type w:val="continuous"/>
          <w:pgSz w:w="12240" w:h="15840"/>
          <w:pgMar w:top="360" w:right="1440" w:bottom="464" w:left="1152" w:header="720" w:footer="720" w:gutter="0"/>
          <w:cols w:space="720" w:num="1" w:equalWidth="0">
            <w:col w:w="9648" w:space="0"/>
            <w:col w:w="3882" w:space="0"/>
            <w:col w:w="5766" w:space="0"/>
            <w:col w:w="9648" w:space="0"/>
            <w:col w:w="96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01700" cy="6121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12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3" w:lineRule="auto" w:before="688" w:after="0"/>
        <w:ind w:left="14" w:right="0" w:firstLine="0"/>
        <w:jc w:val="left"/>
      </w:pPr>
      <w:r>
        <w:rPr>
          <w:rFonts w:ascii="Arial,Bold" w:hAnsi="Arial,Bold" w:eastAsia="Arial,Bold"/>
          <w:b/>
          <w:i w:val="0"/>
          <w:color w:val="7F7F7F"/>
          <w:sz w:val="28"/>
        </w:rPr>
        <w:t xml:space="preserve">Sample Files </w:t>
      </w:r>
    </w:p>
    <w:p>
      <w:pPr>
        <w:autoSpaceDN w:val="0"/>
        <w:autoSpaceDE w:val="0"/>
        <w:widowControl/>
        <w:spacing w:line="180" w:lineRule="auto" w:before="128" w:after="256"/>
        <w:ind w:left="1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sample package contains: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4831"/>
        <w:gridCol w:w="4831"/>
      </w:tblGrid>
      <w:tr>
        <w:trPr>
          <w:trHeight w:hRule="exact" w:val="460"/>
        </w:trPr>
        <w:tc>
          <w:tcPr>
            <w:tcW w:type="dxa" w:w="3240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122" w:after="0"/>
              <w:ind w:left="10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Filename </w:t>
            </w:r>
          </w:p>
        </w:tc>
        <w:tc>
          <w:tcPr>
            <w:tcW w:type="dxa" w:w="5940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122" w:after="0"/>
              <w:ind w:left="11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Description </w:t>
            </w:r>
          </w:p>
        </w:tc>
      </w:tr>
      <w:tr>
        <w:trPr>
          <w:trHeight w:hRule="exact" w:val="462"/>
        </w:trPr>
        <w:tc>
          <w:tcPr>
            <w:tcW w:type="dxa" w:w="3240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ap_bookmark.IFD </w:t>
            </w:r>
          </w:p>
        </w:tc>
        <w:tc>
          <w:tcPr>
            <w:tcW w:type="dxa" w:w="5940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template design. </w:t>
            </w:r>
          </w:p>
        </w:tc>
      </w:tr>
      <w:tr>
        <w:trPr>
          <w:trHeight w:hRule="exact" w:val="458"/>
        </w:trPr>
        <w:tc>
          <w:tcPr>
            <w:tcW w:type="dxa" w:w="3240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ap_bookmark.mdf </w:t>
            </w:r>
          </w:p>
        </w:tc>
        <w:tc>
          <w:tcPr>
            <w:tcW w:type="dxa" w:w="5940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template targeted for PDF output. </w:t>
            </w:r>
          </w:p>
        </w:tc>
      </w:tr>
      <w:tr>
        <w:trPr>
          <w:trHeight w:hRule="exact" w:val="460"/>
        </w:trPr>
        <w:tc>
          <w:tcPr>
            <w:tcW w:type="dxa" w:w="3240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ap_bookmark.dat </w:t>
            </w:r>
          </w:p>
        </w:tc>
        <w:tc>
          <w:tcPr>
            <w:tcW w:type="dxa" w:w="5940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sample data file in DAT format. </w:t>
            </w:r>
          </w:p>
        </w:tc>
      </w:tr>
      <w:tr>
        <w:trPr>
          <w:trHeight w:hRule="exact" w:val="460"/>
        </w:trPr>
        <w:tc>
          <w:tcPr>
            <w:tcW w:type="dxa" w:w="3240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ap_bookmark.bmk </w:t>
            </w:r>
          </w:p>
        </w:tc>
        <w:tc>
          <w:tcPr>
            <w:tcW w:type="dxa" w:w="5940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sample bookmark file. </w:t>
            </w:r>
          </w:p>
        </w:tc>
      </w:tr>
      <w:tr>
        <w:trPr>
          <w:trHeight w:hRule="exact" w:val="458"/>
        </w:trPr>
        <w:tc>
          <w:tcPr>
            <w:tcW w:type="dxa" w:w="3240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ap_bookmark.pdf </w:t>
            </w:r>
          </w:p>
        </w:tc>
        <w:tc>
          <w:tcPr>
            <w:tcW w:type="dxa" w:w="5940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Sample PDF output. </w:t>
            </w:r>
          </w:p>
        </w:tc>
      </w:tr>
      <w:tr>
        <w:trPr>
          <w:trHeight w:hRule="exact" w:val="460"/>
        </w:trPr>
        <w:tc>
          <w:tcPr>
            <w:tcW w:type="dxa" w:w="3240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ap_bookmark_doc.pdf </w:t>
            </w:r>
          </w:p>
        </w:tc>
        <w:tc>
          <w:tcPr>
            <w:tcW w:type="dxa" w:w="5940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document describing the sample. </w:t>
            </w:r>
          </w:p>
        </w:tc>
      </w:tr>
    </w:tbl>
    <w:p>
      <w:pPr>
        <w:autoSpaceDN w:val="0"/>
        <w:autoSpaceDE w:val="0"/>
        <w:widowControl/>
        <w:spacing w:line="173" w:lineRule="auto" w:before="366" w:after="0"/>
        <w:ind w:left="14" w:right="0" w:firstLine="0"/>
        <w:jc w:val="left"/>
      </w:pPr>
      <w:r>
        <w:rPr>
          <w:rFonts w:ascii="Arial,Bold" w:hAnsi="Arial,Bold" w:eastAsia="Arial,Bold"/>
          <w:b/>
          <w:i w:val="0"/>
          <w:color w:val="7F7F7F"/>
          <w:sz w:val="28"/>
        </w:rPr>
        <w:t xml:space="preserve">Deploying the Sample </w:t>
      </w:r>
    </w:p>
    <w:p>
      <w:pPr>
        <w:autoSpaceDN w:val="0"/>
        <w:autoSpaceDE w:val="0"/>
        <w:widowControl/>
        <w:spacing w:line="182" w:lineRule="auto" w:before="126" w:after="0"/>
        <w:ind w:left="1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To deploy this sample in your environment: </w:t>
      </w:r>
    </w:p>
    <w:p>
      <w:pPr>
        <w:autoSpaceDN w:val="0"/>
        <w:autoSpaceDE w:val="0"/>
        <w:widowControl/>
        <w:spacing w:line="173" w:lineRule="auto" w:before="166" w:after="0"/>
        <w:ind w:left="1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1. Open the template design </w:t>
      </w:r>
      <w:r>
        <w:rPr>
          <w:rFonts w:ascii="Arial,Bold" w:hAnsi="Arial,Bold" w:eastAsia="Arial,Bold"/>
          <w:b/>
          <w:i w:val="0"/>
          <w:color w:val="000000"/>
          <w:sz w:val="22"/>
        </w:rPr>
        <w:t>ap_bookmark.IFD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Output Designer and recompile the </w:t>
      </w:r>
    </w:p>
    <w:p>
      <w:pPr>
        <w:autoSpaceDN w:val="0"/>
        <w:autoSpaceDE w:val="0"/>
        <w:widowControl/>
        <w:spacing w:line="180" w:lineRule="auto" w:before="8" w:after="0"/>
        <w:ind w:left="37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template for the appropriate presentment target. </w:t>
      </w:r>
    </w:p>
    <w:p>
      <w:pPr>
        <w:autoSpaceDN w:val="0"/>
        <w:autoSpaceDE w:val="0"/>
        <w:widowControl/>
        <w:spacing w:line="173" w:lineRule="auto" w:before="164" w:after="100"/>
        <w:ind w:left="1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 Modify the </w:t>
      </w:r>
      <w:r>
        <w:rPr>
          <w:rFonts w:ascii="Arial,Bold" w:hAnsi="Arial,Bold" w:eastAsia="Arial,Bold"/>
          <w:b/>
          <w:i w:val="0"/>
          <w:color w:val="000000"/>
          <w:sz w:val="22"/>
        </w:rPr>
        <w:t>-z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option in the </w:t>
      </w:r>
      <w:r>
        <w:rPr>
          <w:rFonts w:ascii="Arial,Bold" w:hAnsi="Arial,Bold" w:eastAsia="Arial,Bold"/>
          <w:b/>
          <w:i w:val="0"/>
          <w:color w:val="000000"/>
          <w:sz w:val="22"/>
        </w:rPr>
        <w:t>^job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command in the data file </w:t>
      </w:r>
      <w:r>
        <w:rPr>
          <w:rFonts w:ascii="Arial,Bold" w:hAnsi="Arial,Bold" w:eastAsia="Arial,Bold"/>
          <w:b/>
          <w:i w:val="0"/>
          <w:color w:val="000000"/>
          <w:sz w:val="22"/>
        </w:rPr>
        <w:t>ap_bookmark.dat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.00000000000003" w:type="dxa"/>
      </w:tblPr>
      <w:tblGrid>
        <w:gridCol w:w="4831"/>
        <w:gridCol w:w="4831"/>
      </w:tblGrid>
      <w:tr>
        <w:trPr>
          <w:trHeight w:hRule="exact" w:val="15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0" w:after="0"/>
              <w:ind w:left="192" w:right="9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•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•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8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84" w:after="0"/>
              <w:ind w:left="11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Identify the target output device. </w:t>
            </w:r>
          </w:p>
          <w:p>
            <w:pPr>
              <w:autoSpaceDN w:val="0"/>
              <w:autoSpaceDE w:val="0"/>
              <w:widowControl/>
              <w:spacing w:line="175" w:lineRule="auto" w:before="178" w:after="0"/>
              <w:ind w:left="11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Identify the bookmark file using the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-abmk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command. </w:t>
            </w:r>
          </w:p>
          <w:p>
            <w:pPr>
              <w:autoSpaceDN w:val="0"/>
              <w:autoSpaceDE w:val="0"/>
              <w:widowControl/>
              <w:spacing w:line="245" w:lineRule="auto" w:before="182" w:after="0"/>
              <w:ind w:left="11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Identify the section for which to generate bookmarks, if desired, using the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-abms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command. </w:t>
            </w:r>
          </w:p>
        </w:tc>
      </w:tr>
    </w:tbl>
    <w:p>
      <w:pPr>
        <w:autoSpaceDN w:val="0"/>
        <w:autoSpaceDE w:val="0"/>
        <w:widowControl/>
        <w:spacing w:line="182" w:lineRule="auto" w:before="64" w:after="256"/>
        <w:ind w:left="37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For example,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6.0000000000001" w:type="dxa"/>
      </w:tblPr>
      <w:tblGrid>
        <w:gridCol w:w="4831"/>
        <w:gridCol w:w="4831"/>
      </w:tblGrid>
      <w:tr>
        <w:trPr>
          <w:trHeight w:hRule="exact" w:val="454"/>
        </w:trPr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120" w:after="0"/>
              <w:ind w:left="10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To bookmark by … </w:t>
            </w:r>
          </w:p>
        </w:tc>
        <w:tc>
          <w:tcPr>
            <w:tcW w:type="dxa" w:w="60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120" w:after="0"/>
              <w:ind w:left="10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Use the command line parameter … </w:t>
            </w:r>
          </w:p>
        </w:tc>
      </w:tr>
      <w:tr>
        <w:trPr>
          <w:trHeight w:hRule="exact" w:val="456"/>
        </w:trPr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Invoices </w:t>
            </w:r>
          </w:p>
        </w:tc>
        <w:tc>
          <w:tcPr>
            <w:tcW w:type="dxa" w:w="60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6" w:after="0"/>
              <w:ind w:left="108" w:right="0" w:firstLine="0"/>
              <w:jc w:val="left"/>
            </w:pP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>-abmk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ap_bookmark.bmk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 xml:space="preserve"> -abms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invoices</w:t>
            </w:r>
          </w:p>
        </w:tc>
      </w:tr>
      <w:tr>
        <w:trPr>
          <w:trHeight w:hRule="exact" w:val="456"/>
        </w:trPr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Type </w:t>
            </w:r>
          </w:p>
        </w:tc>
        <w:tc>
          <w:tcPr>
            <w:tcW w:type="dxa" w:w="60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4" w:after="0"/>
              <w:ind w:left="108" w:right="0" w:firstLine="0"/>
              <w:jc w:val="left"/>
            </w:pP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>-abmk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ap_bookmark.bmk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 xml:space="preserve"> -abms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type</w:t>
            </w:r>
          </w:p>
        </w:tc>
      </w:tr>
      <w:tr>
        <w:trPr>
          <w:trHeight w:hRule="exact" w:val="454"/>
        </w:trPr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12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Amount </w:t>
            </w:r>
          </w:p>
        </w:tc>
        <w:tc>
          <w:tcPr>
            <w:tcW w:type="dxa" w:w="60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4" w:after="0"/>
              <w:ind w:left="108" w:right="0" w:firstLine="0"/>
              <w:jc w:val="left"/>
            </w:pP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>-abmk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ap_bookmark.bmk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 xml:space="preserve"> -abms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amount</w:t>
            </w:r>
          </w:p>
        </w:tc>
      </w:tr>
    </w:tbl>
    <w:p>
      <w:pPr>
        <w:autoSpaceDN w:val="0"/>
        <w:tabs>
          <w:tab w:pos="8378" w:val="left"/>
        </w:tabs>
        <w:autoSpaceDE w:val="0"/>
        <w:widowControl/>
        <w:spacing w:line="182" w:lineRule="auto" w:before="2036" w:after="0"/>
        <w:ind w:left="1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PDF Bookmark Sample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Page 3 of 4 </w:t>
      </w:r>
    </w:p>
    <w:p>
      <w:pPr>
        <w:sectPr>
          <w:pgSz w:w="12240" w:h="15840"/>
          <w:pgMar w:top="360" w:right="1440" w:bottom="464" w:left="1138" w:header="720" w:footer="720" w:gutter="0"/>
          <w:cols w:space="720" w:num="1" w:equalWidth="0">
            <w:col w:w="9662" w:space="0"/>
            <w:col w:w="9648" w:space="0"/>
            <w:col w:w="3882" w:space="0"/>
            <w:col w:w="5766" w:space="0"/>
            <w:col w:w="9648" w:space="0"/>
            <w:col w:w="96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01700" cy="6121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12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auto" w:before="48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3. Place the accompanying files in directories consistent with your implementation: </w:t>
      </w:r>
    </w:p>
    <w:p>
      <w:pPr>
        <w:autoSpaceDN w:val="0"/>
        <w:tabs>
          <w:tab w:pos="720" w:val="left"/>
        </w:tabs>
        <w:autoSpaceDE w:val="0"/>
        <w:widowControl/>
        <w:spacing w:line="288" w:lineRule="exact" w:before="15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Place </w:t>
      </w:r>
      <w:r>
        <w:rPr>
          <w:rFonts w:ascii="Arial,Bold" w:hAnsi="Arial,Bold" w:eastAsia="Arial,Bold"/>
          <w:b/>
          <w:i w:val="0"/>
          <w:color w:val="000000"/>
          <w:sz w:val="22"/>
        </w:rPr>
        <w:t>ap_bookmark.IFD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the </w:t>
      </w:r>
      <w:r>
        <w:rPr>
          <w:rFonts w:ascii="Arial,Bold" w:hAnsi="Arial,Bold" w:eastAsia="Arial,Bold"/>
          <w:b/>
          <w:i w:val="0"/>
          <w:color w:val="000000"/>
          <w:sz w:val="22"/>
        </w:rPr>
        <w:t>Designs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subdirectory for Output Designer. </w:t>
      </w:r>
    </w:p>
    <w:p>
      <w:pPr>
        <w:autoSpaceDN w:val="0"/>
        <w:tabs>
          <w:tab w:pos="720" w:val="left"/>
        </w:tabs>
        <w:autoSpaceDE w:val="0"/>
        <w:widowControl/>
        <w:spacing w:line="288" w:lineRule="exact" w:before="14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Place </w:t>
      </w:r>
      <w:r>
        <w:rPr>
          <w:rFonts w:ascii="Arial,Bold" w:hAnsi="Arial,Bold" w:eastAsia="Arial,Bold"/>
          <w:b/>
          <w:i w:val="0"/>
          <w:color w:val="000000"/>
          <w:sz w:val="22"/>
        </w:rPr>
        <w:t>ap_bookmark.mdf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the forms subdirectory accessible to Central. </w:t>
      </w:r>
    </w:p>
    <w:p>
      <w:pPr>
        <w:autoSpaceDN w:val="0"/>
        <w:tabs>
          <w:tab w:pos="720" w:val="left"/>
        </w:tabs>
        <w:autoSpaceDE w:val="0"/>
        <w:widowControl/>
        <w:spacing w:line="288" w:lineRule="exact" w:before="14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Place </w:t>
      </w:r>
      <w:r>
        <w:rPr>
          <w:rFonts w:ascii="Arial,Bold" w:hAnsi="Arial,Bold" w:eastAsia="Arial,Bold"/>
          <w:b/>
          <w:i w:val="0"/>
          <w:color w:val="000000"/>
          <w:sz w:val="22"/>
        </w:rPr>
        <w:t>ap_bookmark.bmk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an addressable directory. </w:t>
      </w:r>
    </w:p>
    <w:p>
      <w:pPr>
        <w:autoSpaceDN w:val="0"/>
        <w:autoSpaceDE w:val="0"/>
        <w:widowControl/>
        <w:spacing w:line="173" w:lineRule="auto" w:before="35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7F7F7F"/>
          <w:sz w:val="28"/>
        </w:rPr>
        <w:t xml:space="preserve">Running the Sample </w:t>
      </w:r>
    </w:p>
    <w:p>
      <w:pPr>
        <w:autoSpaceDN w:val="0"/>
        <w:tabs>
          <w:tab w:pos="360" w:val="left"/>
        </w:tabs>
        <w:autoSpaceDE w:val="0"/>
        <w:widowControl/>
        <w:spacing w:line="260" w:lineRule="exact" w:before="16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run this sample, place </w:t>
      </w:r>
      <w:r>
        <w:rPr>
          <w:rFonts w:ascii="Arial,Bold" w:hAnsi="Arial,Bold" w:eastAsia="Arial,Bold"/>
          <w:b/>
          <w:i w:val="0"/>
          <w:color w:val="000000"/>
          <w:sz w:val="22"/>
        </w:rPr>
        <w:t>ap_bookmark.dat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the collector directory scanned by Central. </w:t>
      </w:r>
    </w:p>
    <w:p>
      <w:pPr>
        <w:autoSpaceDN w:val="0"/>
        <w:tabs>
          <w:tab w:pos="8364" w:val="left"/>
        </w:tabs>
        <w:autoSpaceDE w:val="0"/>
        <w:widowControl/>
        <w:spacing w:line="182" w:lineRule="auto" w:before="990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PDF Bookmark Sample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Page 4 of 4 </w:t>
      </w:r>
    </w:p>
    <w:sectPr w:rsidR="00FC693F" w:rsidRPr="0006063C" w:rsidSect="00034616">
      <w:pgSz w:w="12240" w:h="15840"/>
      <w:pgMar w:top="360" w:right="1440" w:bottom="464" w:left="1152" w:header="720" w:footer="720" w:gutter="0"/>
      <w:cols w:space="720" w:num="1" w:equalWidth="0">
        <w:col w:w="9648" w:space="0"/>
        <w:col w:w="9662" w:space="0"/>
        <w:col w:w="9648" w:space="0"/>
        <w:col w:w="3882" w:space="0"/>
        <w:col w:w="5766" w:space="0"/>
        <w:col w:w="9648" w:space="0"/>
        <w:col w:w="96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