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BE" w:rsidRDefault="001E71BE" w:rsidP="00AB27CC">
      <w:pPr>
        <w:numPr>
          <w:ilvl w:val="0"/>
          <w:numId w:val="1"/>
        </w:numPr>
      </w:pPr>
      <w:r w:rsidRPr="001E71BE">
        <w:t xml:space="preserve">What does a </w:t>
      </w:r>
      <w:proofErr w:type="spellStart"/>
      <w:r w:rsidRPr="001E71BE">
        <w:t>Sa</w:t>
      </w:r>
      <w:bookmarkStart w:id="0" w:name="_GoBack"/>
      <w:bookmarkEnd w:id="0"/>
      <w:r w:rsidRPr="001E71BE">
        <w:t>vedModel</w:t>
      </w:r>
      <w:proofErr w:type="spellEnd"/>
      <w:r w:rsidRPr="001E71BE">
        <w:t xml:space="preserve"> contain? How do you inspect its content?</w:t>
      </w:r>
    </w:p>
    <w:p w:rsidR="00AB27CC" w:rsidRPr="00AB27CC" w:rsidRDefault="00AB27CC" w:rsidP="00AB27CC">
      <w:pPr>
        <w:pStyle w:val="NormalWeb"/>
        <w:spacing w:before="0" w:beforeAutospacing="0" w:after="300" w:afterAutospacing="0"/>
        <w:ind w:left="720"/>
        <w:rPr>
          <w:rFonts w:asciiTheme="minorHAnsi" w:eastAsiaTheme="minorHAnsi" w:hAnsiTheme="minorHAnsi" w:cstheme="minorBidi"/>
          <w:sz w:val="22"/>
          <w:szCs w:val="22"/>
          <w:lang w:val="en-IN"/>
        </w:rPr>
      </w:pPr>
      <w:r w:rsidRPr="00AB27CC">
        <w:rPr>
          <w:rFonts w:asciiTheme="minorHAnsi" w:eastAsiaTheme="minorHAnsi" w:hAnsiTheme="minorHAnsi" w:cstheme="minorBidi"/>
          <w:sz w:val="22"/>
          <w:szCs w:val="22"/>
          <w:lang w:val="en-IN"/>
        </w:rPr>
        <w:t xml:space="preserve">A </w:t>
      </w:r>
      <w:proofErr w:type="spellStart"/>
      <w:r w:rsidRPr="00AB27CC">
        <w:rPr>
          <w:rFonts w:asciiTheme="minorHAnsi" w:eastAsiaTheme="minorHAnsi" w:hAnsiTheme="minorHAnsi" w:cstheme="minorBidi"/>
          <w:sz w:val="22"/>
          <w:szCs w:val="22"/>
          <w:lang w:val="en-IN"/>
        </w:rPr>
        <w:t>SavedModel</w:t>
      </w:r>
      <w:proofErr w:type="spellEnd"/>
      <w:r w:rsidRPr="00AB27CC">
        <w:rPr>
          <w:rFonts w:asciiTheme="minorHAnsi" w:eastAsiaTheme="minorHAnsi" w:hAnsiTheme="minorHAnsi" w:cstheme="minorBidi"/>
          <w:sz w:val="22"/>
          <w:szCs w:val="22"/>
          <w:lang w:val="en-IN"/>
        </w:rPr>
        <w:t xml:space="preserve"> in </w:t>
      </w:r>
      <w:proofErr w:type="spellStart"/>
      <w:r w:rsidRPr="00AB27CC">
        <w:rPr>
          <w:rFonts w:asciiTheme="minorHAnsi" w:eastAsiaTheme="minorHAnsi" w:hAnsiTheme="minorHAnsi" w:cstheme="minorBidi"/>
          <w:sz w:val="22"/>
          <w:szCs w:val="22"/>
          <w:lang w:val="en-IN"/>
        </w:rPr>
        <w:t>TensorFlow</w:t>
      </w:r>
      <w:proofErr w:type="spellEnd"/>
      <w:r w:rsidRPr="00AB27CC">
        <w:rPr>
          <w:rFonts w:asciiTheme="minorHAnsi" w:eastAsiaTheme="minorHAnsi" w:hAnsiTheme="minorHAnsi" w:cstheme="minorBidi"/>
          <w:sz w:val="22"/>
          <w:szCs w:val="22"/>
          <w:lang w:val="en-IN"/>
        </w:rPr>
        <w:t xml:space="preserve"> is a serialization format that contains both the graph definition and the trained variables of a </w:t>
      </w:r>
      <w:proofErr w:type="spellStart"/>
      <w:r w:rsidRPr="00AB27CC">
        <w:rPr>
          <w:rFonts w:asciiTheme="minorHAnsi" w:eastAsiaTheme="minorHAnsi" w:hAnsiTheme="minorHAnsi" w:cstheme="minorBidi"/>
          <w:sz w:val="22"/>
          <w:szCs w:val="22"/>
          <w:lang w:val="en-IN"/>
        </w:rPr>
        <w:t>TensorFlow</w:t>
      </w:r>
      <w:proofErr w:type="spellEnd"/>
      <w:r w:rsidRPr="00AB27CC">
        <w:rPr>
          <w:rFonts w:asciiTheme="minorHAnsi" w:eastAsiaTheme="minorHAnsi" w:hAnsiTheme="minorHAnsi" w:cstheme="minorBidi"/>
          <w:sz w:val="22"/>
          <w:szCs w:val="22"/>
          <w:lang w:val="en-IN"/>
        </w:rPr>
        <w:t xml:space="preserve"> model. It encapsulates the model's architecture, including the layers, operations, and their connections, as well as the learned parameters (weights and biases) of the model. A </w:t>
      </w:r>
      <w:proofErr w:type="spellStart"/>
      <w:r w:rsidRPr="00AB27CC">
        <w:rPr>
          <w:rFonts w:asciiTheme="minorHAnsi" w:eastAsiaTheme="minorHAnsi" w:hAnsiTheme="minorHAnsi" w:cstheme="minorBidi"/>
          <w:sz w:val="22"/>
          <w:szCs w:val="22"/>
          <w:lang w:val="en-IN"/>
        </w:rPr>
        <w:t>SavedModel</w:t>
      </w:r>
      <w:proofErr w:type="spellEnd"/>
      <w:r w:rsidRPr="00AB27CC">
        <w:rPr>
          <w:rFonts w:asciiTheme="minorHAnsi" w:eastAsiaTheme="minorHAnsi" w:hAnsiTheme="minorHAnsi" w:cstheme="minorBidi"/>
          <w:sz w:val="22"/>
          <w:szCs w:val="22"/>
          <w:lang w:val="en-IN"/>
        </w:rPr>
        <w:t xml:space="preserve"> also includes metadata and signature definitions that describe the input and output tensors of the model.</w:t>
      </w:r>
    </w:p>
    <w:p w:rsidR="00AB27CC" w:rsidRPr="00AB27CC" w:rsidRDefault="00AB27CC" w:rsidP="00AB27CC">
      <w:pPr>
        <w:pStyle w:val="NormalWeb"/>
        <w:spacing w:before="300" w:beforeAutospacing="0" w:after="300" w:afterAutospacing="0"/>
        <w:ind w:left="720"/>
        <w:rPr>
          <w:rFonts w:asciiTheme="minorHAnsi" w:eastAsiaTheme="minorHAnsi" w:hAnsiTheme="minorHAnsi" w:cstheme="minorBidi"/>
          <w:sz w:val="22"/>
          <w:szCs w:val="22"/>
          <w:lang w:val="en-IN"/>
        </w:rPr>
      </w:pPr>
      <w:r w:rsidRPr="00AB27CC">
        <w:rPr>
          <w:rFonts w:asciiTheme="minorHAnsi" w:eastAsiaTheme="minorHAnsi" w:hAnsiTheme="minorHAnsi" w:cstheme="minorBidi"/>
          <w:sz w:val="22"/>
          <w:szCs w:val="22"/>
          <w:lang w:val="en-IN"/>
        </w:rPr>
        <w:t xml:space="preserve">To inspect the content of a </w:t>
      </w:r>
      <w:proofErr w:type="spellStart"/>
      <w:r w:rsidRPr="00AB27CC">
        <w:rPr>
          <w:rFonts w:asciiTheme="minorHAnsi" w:eastAsiaTheme="minorHAnsi" w:hAnsiTheme="minorHAnsi" w:cstheme="minorBidi"/>
          <w:sz w:val="22"/>
          <w:szCs w:val="22"/>
          <w:lang w:val="en-IN"/>
        </w:rPr>
        <w:t>SavedModel</w:t>
      </w:r>
      <w:proofErr w:type="spellEnd"/>
      <w:r w:rsidRPr="00AB27CC">
        <w:rPr>
          <w:rFonts w:asciiTheme="minorHAnsi" w:eastAsiaTheme="minorHAnsi" w:hAnsiTheme="minorHAnsi" w:cstheme="minorBidi"/>
          <w:sz w:val="22"/>
          <w:szCs w:val="22"/>
          <w:lang w:val="en-IN"/>
        </w:rPr>
        <w:t xml:space="preserve">, you can use the </w:t>
      </w:r>
      <w:proofErr w:type="spellStart"/>
      <w:r w:rsidRPr="00AB27CC">
        <w:rPr>
          <w:rFonts w:asciiTheme="minorHAnsi" w:eastAsiaTheme="minorHAnsi" w:hAnsiTheme="minorHAnsi" w:cstheme="minorBidi"/>
          <w:sz w:val="22"/>
          <w:szCs w:val="22"/>
          <w:lang w:val="en-IN"/>
        </w:rPr>
        <w:t>saved_model_cli</w:t>
      </w:r>
      <w:proofErr w:type="spellEnd"/>
      <w:r w:rsidRPr="00AB27CC">
        <w:rPr>
          <w:rFonts w:asciiTheme="minorHAnsi" w:eastAsiaTheme="minorHAnsi" w:hAnsiTheme="minorHAnsi" w:cstheme="minorBidi"/>
          <w:sz w:val="22"/>
          <w:szCs w:val="22"/>
          <w:lang w:val="en-IN"/>
        </w:rPr>
        <w:t xml:space="preserve"> command-line tool provided by </w:t>
      </w:r>
      <w:proofErr w:type="spellStart"/>
      <w:r w:rsidRPr="00AB27CC">
        <w:rPr>
          <w:rFonts w:asciiTheme="minorHAnsi" w:eastAsiaTheme="minorHAnsi" w:hAnsiTheme="minorHAnsi" w:cstheme="minorBidi"/>
          <w:sz w:val="22"/>
          <w:szCs w:val="22"/>
          <w:lang w:val="en-IN"/>
        </w:rPr>
        <w:t>TensorFlow</w:t>
      </w:r>
      <w:proofErr w:type="spellEnd"/>
      <w:r w:rsidRPr="00AB27CC">
        <w:rPr>
          <w:rFonts w:asciiTheme="minorHAnsi" w:eastAsiaTheme="minorHAnsi" w:hAnsiTheme="minorHAnsi" w:cstheme="minorBidi"/>
          <w:sz w:val="22"/>
          <w:szCs w:val="22"/>
          <w:lang w:val="en-IN"/>
        </w:rPr>
        <w:t xml:space="preserve">. The </w:t>
      </w:r>
      <w:proofErr w:type="spellStart"/>
      <w:r w:rsidRPr="00AB27CC">
        <w:rPr>
          <w:rFonts w:asciiTheme="minorHAnsi" w:eastAsiaTheme="minorHAnsi" w:hAnsiTheme="minorHAnsi" w:cstheme="minorBidi"/>
          <w:sz w:val="22"/>
          <w:szCs w:val="22"/>
          <w:lang w:val="en-IN"/>
        </w:rPr>
        <w:t>saved_model_cli</w:t>
      </w:r>
      <w:proofErr w:type="spellEnd"/>
      <w:r w:rsidRPr="00AB27CC">
        <w:rPr>
          <w:rFonts w:asciiTheme="minorHAnsi" w:eastAsiaTheme="minorHAnsi" w:hAnsiTheme="minorHAnsi" w:cstheme="minorBidi"/>
          <w:sz w:val="22"/>
          <w:szCs w:val="22"/>
          <w:lang w:val="en-IN"/>
        </w:rPr>
        <w:t xml:space="preserve"> tool allows you to explore the structure and information contained within a </w:t>
      </w:r>
      <w:proofErr w:type="spellStart"/>
      <w:r w:rsidRPr="00AB27CC">
        <w:rPr>
          <w:rFonts w:asciiTheme="minorHAnsi" w:eastAsiaTheme="minorHAnsi" w:hAnsiTheme="minorHAnsi" w:cstheme="minorBidi"/>
          <w:sz w:val="22"/>
          <w:szCs w:val="22"/>
          <w:lang w:val="en-IN"/>
        </w:rPr>
        <w:t>SavedModel</w:t>
      </w:r>
      <w:proofErr w:type="spellEnd"/>
      <w:r w:rsidRPr="00AB27CC">
        <w:rPr>
          <w:rFonts w:asciiTheme="minorHAnsi" w:eastAsiaTheme="minorHAnsi" w:hAnsiTheme="minorHAnsi" w:cstheme="minorBidi"/>
          <w:sz w:val="22"/>
          <w:szCs w:val="22"/>
          <w:lang w:val="en-IN"/>
        </w:rPr>
        <w:t xml:space="preserve">. Here's an example of how to inspect the content of a </w:t>
      </w:r>
      <w:proofErr w:type="spellStart"/>
      <w:r w:rsidRPr="00AB27CC">
        <w:rPr>
          <w:rFonts w:asciiTheme="minorHAnsi" w:eastAsiaTheme="minorHAnsi" w:hAnsiTheme="minorHAnsi" w:cstheme="minorBidi"/>
          <w:sz w:val="22"/>
          <w:szCs w:val="22"/>
          <w:lang w:val="en-IN"/>
        </w:rPr>
        <w:t>SavedModel</w:t>
      </w:r>
      <w:proofErr w:type="spellEnd"/>
      <w:r w:rsidRPr="00AB27CC">
        <w:rPr>
          <w:rFonts w:asciiTheme="minorHAnsi" w:eastAsiaTheme="minorHAnsi" w:hAnsiTheme="minorHAnsi" w:cstheme="minorBidi"/>
          <w:sz w:val="22"/>
          <w:szCs w:val="22"/>
          <w:lang w:val="en-IN"/>
        </w:rPr>
        <w:t xml:space="preserve"> using the </w:t>
      </w:r>
      <w:proofErr w:type="spellStart"/>
      <w:r w:rsidRPr="00AB27CC">
        <w:rPr>
          <w:rFonts w:asciiTheme="minorHAnsi" w:eastAsiaTheme="minorHAnsi" w:hAnsiTheme="minorHAnsi" w:cstheme="minorBidi"/>
          <w:sz w:val="22"/>
          <w:szCs w:val="22"/>
          <w:lang w:val="en-IN"/>
        </w:rPr>
        <w:t>saved_model_cli</w:t>
      </w:r>
      <w:proofErr w:type="spellEnd"/>
      <w:r w:rsidRPr="00AB27CC">
        <w:rPr>
          <w:rFonts w:asciiTheme="minorHAnsi" w:eastAsiaTheme="minorHAnsi" w:hAnsiTheme="minorHAnsi" w:cstheme="minorBidi"/>
          <w:sz w:val="22"/>
          <w:szCs w:val="22"/>
          <w:lang w:val="en-IN"/>
        </w:rPr>
        <w:t>:</w:t>
      </w:r>
    </w:p>
    <w:p w:rsidR="00AB27CC" w:rsidRPr="00AB27CC" w:rsidRDefault="00AB27CC" w:rsidP="00AB27CC">
      <w:pPr>
        <w:pStyle w:val="NormalWeb"/>
        <w:spacing w:before="300" w:beforeAutospacing="0" w:after="300" w:afterAutospacing="0"/>
        <w:ind w:left="720"/>
        <w:rPr>
          <w:rFonts w:asciiTheme="minorHAnsi" w:eastAsiaTheme="minorHAnsi" w:hAnsiTheme="minorHAnsi" w:cstheme="minorBidi"/>
          <w:sz w:val="22"/>
          <w:szCs w:val="22"/>
          <w:lang w:val="en-IN"/>
        </w:rPr>
      </w:pPr>
      <w:proofErr w:type="spellStart"/>
      <w:proofErr w:type="gramStart"/>
      <w:r w:rsidRPr="00AB27CC">
        <w:rPr>
          <w:rFonts w:asciiTheme="minorHAnsi" w:eastAsiaTheme="minorHAnsi" w:hAnsiTheme="minorHAnsi" w:cstheme="minorBidi"/>
          <w:sz w:val="22"/>
          <w:szCs w:val="22"/>
          <w:lang w:val="en-IN"/>
        </w:rPr>
        <w:t>saved_model_cli</w:t>
      </w:r>
      <w:proofErr w:type="spellEnd"/>
      <w:proofErr w:type="gramEnd"/>
      <w:r w:rsidRPr="00AB27CC">
        <w:rPr>
          <w:rFonts w:asciiTheme="minorHAnsi" w:eastAsiaTheme="minorHAnsi" w:hAnsiTheme="minorHAnsi" w:cstheme="minorBidi"/>
          <w:sz w:val="22"/>
          <w:szCs w:val="22"/>
          <w:lang w:val="en-IN"/>
        </w:rPr>
        <w:t xml:space="preserve"> show --</w:t>
      </w:r>
      <w:proofErr w:type="spellStart"/>
      <w:r w:rsidRPr="00AB27CC">
        <w:rPr>
          <w:rFonts w:asciiTheme="minorHAnsi" w:eastAsiaTheme="minorHAnsi" w:hAnsiTheme="minorHAnsi" w:cstheme="minorBidi"/>
          <w:sz w:val="22"/>
          <w:szCs w:val="22"/>
          <w:lang w:val="en-IN"/>
        </w:rPr>
        <w:t>dir</w:t>
      </w:r>
      <w:proofErr w:type="spellEnd"/>
      <w:r w:rsidRPr="00AB27CC">
        <w:rPr>
          <w:rFonts w:asciiTheme="minorHAnsi" w:eastAsiaTheme="minorHAnsi" w:hAnsiTheme="minorHAnsi" w:cstheme="minorBidi"/>
          <w:sz w:val="22"/>
          <w:szCs w:val="22"/>
          <w:lang w:val="en-IN"/>
        </w:rPr>
        <w:t xml:space="preserve"> /path/to/</w:t>
      </w:r>
      <w:proofErr w:type="spellStart"/>
      <w:r w:rsidRPr="00AB27CC">
        <w:rPr>
          <w:rFonts w:asciiTheme="minorHAnsi" w:eastAsiaTheme="minorHAnsi" w:hAnsiTheme="minorHAnsi" w:cstheme="minorBidi"/>
          <w:sz w:val="22"/>
          <w:szCs w:val="22"/>
          <w:lang w:val="en-IN"/>
        </w:rPr>
        <w:t>saved_model</w:t>
      </w:r>
      <w:proofErr w:type="spellEnd"/>
      <w:r w:rsidRPr="00AB27CC">
        <w:rPr>
          <w:rFonts w:asciiTheme="minorHAnsi" w:eastAsiaTheme="minorHAnsi" w:hAnsiTheme="minorHAnsi" w:cstheme="minorBidi"/>
          <w:sz w:val="22"/>
          <w:szCs w:val="22"/>
          <w:lang w:val="en-IN"/>
        </w:rPr>
        <w:t xml:space="preserve"> --all</w:t>
      </w:r>
    </w:p>
    <w:p w:rsidR="001E71BE" w:rsidRDefault="001E71BE" w:rsidP="00AB27CC">
      <w:pPr>
        <w:numPr>
          <w:ilvl w:val="0"/>
          <w:numId w:val="1"/>
        </w:numPr>
      </w:pPr>
      <w:r w:rsidRPr="001E71BE">
        <w:t>When should you use TF Serving? What are its main features? What are some tools you can use to deploy it?</w:t>
      </w:r>
    </w:p>
    <w:p w:rsidR="00AB27CC" w:rsidRPr="00AB27CC" w:rsidRDefault="00AB27CC" w:rsidP="00AB27CC">
      <w:pPr>
        <w:spacing w:after="300" w:line="240" w:lineRule="auto"/>
      </w:pPr>
      <w:r w:rsidRPr="00AB27CC">
        <w:br/>
        <w:t xml:space="preserve">TF Serving, short for </w:t>
      </w:r>
      <w:proofErr w:type="spellStart"/>
      <w:r w:rsidRPr="00AB27CC">
        <w:t>TensorFlow</w:t>
      </w:r>
      <w:proofErr w:type="spellEnd"/>
      <w:r w:rsidRPr="00AB27CC">
        <w:t xml:space="preserve"> Serving, is a serving system specifically designed to serve </w:t>
      </w:r>
      <w:proofErr w:type="spellStart"/>
      <w:r w:rsidRPr="00AB27CC">
        <w:t>TensorFlow</w:t>
      </w:r>
      <w:proofErr w:type="spellEnd"/>
      <w:r w:rsidRPr="00AB27CC">
        <w:t xml:space="preserve"> models in production environments. It offers several features and benefits for deploying and serving </w:t>
      </w:r>
      <w:proofErr w:type="spellStart"/>
      <w:r w:rsidRPr="00AB27CC">
        <w:t>TensorFlow</w:t>
      </w:r>
      <w:proofErr w:type="spellEnd"/>
      <w:r w:rsidRPr="00AB27CC">
        <w:t xml:space="preserve"> models. Here's an overview:</w:t>
      </w:r>
    </w:p>
    <w:p w:rsidR="00AB27CC" w:rsidRPr="00AB27CC" w:rsidRDefault="00AB27CC" w:rsidP="00AB27CC">
      <w:pPr>
        <w:spacing w:before="300" w:after="300" w:line="240" w:lineRule="auto"/>
      </w:pPr>
      <w:r w:rsidRPr="00AB27CC">
        <w:t>When to Use TF Serving:</w:t>
      </w:r>
    </w:p>
    <w:p w:rsidR="00AB27CC" w:rsidRPr="00AB27CC" w:rsidRDefault="00AB27CC" w:rsidP="00AB27CC">
      <w:pPr>
        <w:numPr>
          <w:ilvl w:val="0"/>
          <w:numId w:val="2"/>
        </w:numPr>
        <w:spacing w:after="0" w:line="240" w:lineRule="auto"/>
        <w:ind w:left="0"/>
      </w:pPr>
      <w:r w:rsidRPr="00AB27CC">
        <w:t xml:space="preserve">Scalable Model Serving: TF Serving is suitable when you need to serve </w:t>
      </w:r>
      <w:proofErr w:type="spellStart"/>
      <w:r w:rsidRPr="00AB27CC">
        <w:t>TensorFlow</w:t>
      </w:r>
      <w:proofErr w:type="spellEnd"/>
      <w:r w:rsidRPr="00AB27CC">
        <w:t xml:space="preserve"> models at scale, handling high throughput and low latency requirements.</w:t>
      </w:r>
    </w:p>
    <w:p w:rsidR="00AB27CC" w:rsidRPr="00AB27CC" w:rsidRDefault="00AB27CC" w:rsidP="00AB27CC">
      <w:pPr>
        <w:numPr>
          <w:ilvl w:val="0"/>
          <w:numId w:val="2"/>
        </w:numPr>
        <w:spacing w:after="0" w:line="240" w:lineRule="auto"/>
        <w:ind w:left="0"/>
      </w:pPr>
      <w:r w:rsidRPr="00AB27CC">
        <w:t xml:space="preserve">Production Deployment: It is ideal for deploying trained </w:t>
      </w:r>
      <w:proofErr w:type="spellStart"/>
      <w:r w:rsidRPr="00AB27CC">
        <w:t>TensorFlow</w:t>
      </w:r>
      <w:proofErr w:type="spellEnd"/>
      <w:r w:rsidRPr="00AB27CC">
        <w:t xml:space="preserve"> models in a production environment, where reliability, performance, and robustness are crucial.</w:t>
      </w:r>
    </w:p>
    <w:p w:rsidR="00AB27CC" w:rsidRPr="00AB27CC" w:rsidRDefault="00AB27CC" w:rsidP="00AB27CC">
      <w:pPr>
        <w:numPr>
          <w:ilvl w:val="0"/>
          <w:numId w:val="2"/>
        </w:numPr>
        <w:spacing w:after="0" w:line="240" w:lineRule="auto"/>
        <w:ind w:left="0"/>
      </w:pPr>
      <w:r w:rsidRPr="00AB27CC">
        <w:t>Model Versioning and Updates: TF Serving supports model versioning, allowing you to easily manage and update models without downtime, ensuring smooth transitions between different model versions.</w:t>
      </w:r>
    </w:p>
    <w:p w:rsidR="00AB27CC" w:rsidRPr="00AB27CC" w:rsidRDefault="00AB27CC" w:rsidP="00AB27CC">
      <w:pPr>
        <w:spacing w:before="300" w:after="300" w:line="240" w:lineRule="auto"/>
      </w:pPr>
      <w:r w:rsidRPr="00AB27CC">
        <w:t>Main Features of TF Serving:</w:t>
      </w:r>
    </w:p>
    <w:p w:rsidR="00AB27CC" w:rsidRPr="00AB27CC" w:rsidRDefault="00AB27CC" w:rsidP="00AB27CC">
      <w:pPr>
        <w:numPr>
          <w:ilvl w:val="0"/>
          <w:numId w:val="3"/>
        </w:numPr>
        <w:spacing w:after="0" w:line="240" w:lineRule="auto"/>
        <w:ind w:left="0"/>
      </w:pPr>
      <w:r w:rsidRPr="00AB27CC">
        <w:t xml:space="preserve">Flexible API: TF Serving provides a flexible and efficient API for serving </w:t>
      </w:r>
      <w:proofErr w:type="spellStart"/>
      <w:r w:rsidRPr="00AB27CC">
        <w:t>TensorFlow</w:t>
      </w:r>
      <w:proofErr w:type="spellEnd"/>
      <w:r w:rsidRPr="00AB27CC">
        <w:t xml:space="preserve"> models. It supports both </w:t>
      </w:r>
      <w:proofErr w:type="spellStart"/>
      <w:r w:rsidRPr="00AB27CC">
        <w:t>gRPC</w:t>
      </w:r>
      <w:proofErr w:type="spellEnd"/>
      <w:r w:rsidRPr="00AB27CC">
        <w:t xml:space="preserve"> and </w:t>
      </w:r>
      <w:proofErr w:type="spellStart"/>
      <w:r w:rsidRPr="00AB27CC">
        <w:t>RESTful</w:t>
      </w:r>
      <w:proofErr w:type="spellEnd"/>
      <w:r w:rsidRPr="00AB27CC">
        <w:t xml:space="preserve"> protocols, enabling easy integration with various client applications and programming languages.</w:t>
      </w:r>
    </w:p>
    <w:p w:rsidR="00AB27CC" w:rsidRPr="00AB27CC" w:rsidRDefault="00AB27CC" w:rsidP="00AB27CC">
      <w:pPr>
        <w:numPr>
          <w:ilvl w:val="0"/>
          <w:numId w:val="3"/>
        </w:numPr>
        <w:spacing w:after="0" w:line="240" w:lineRule="auto"/>
        <w:ind w:left="0"/>
      </w:pPr>
      <w:r w:rsidRPr="00AB27CC">
        <w:t>Model Management: TF Serving allows you to manage multiple versions of models concurrently. It supports hot-swapping between different model versions, making it seamless to update models without interrupting the serving process.</w:t>
      </w:r>
    </w:p>
    <w:p w:rsidR="00AB27CC" w:rsidRPr="00AB27CC" w:rsidRDefault="00AB27CC" w:rsidP="00AB27CC">
      <w:pPr>
        <w:numPr>
          <w:ilvl w:val="0"/>
          <w:numId w:val="3"/>
        </w:numPr>
        <w:spacing w:after="0" w:line="240" w:lineRule="auto"/>
        <w:ind w:left="0"/>
      </w:pPr>
      <w:r w:rsidRPr="00AB27CC">
        <w:t xml:space="preserve">Efficient Loading: TF Serving is optimized for loading and serving </w:t>
      </w:r>
      <w:proofErr w:type="spellStart"/>
      <w:r w:rsidRPr="00AB27CC">
        <w:t>TensorFlow</w:t>
      </w:r>
      <w:proofErr w:type="spellEnd"/>
      <w:r w:rsidRPr="00AB27CC">
        <w:t xml:space="preserve"> models efficiently. It utilizes </w:t>
      </w:r>
      <w:proofErr w:type="spellStart"/>
      <w:r w:rsidRPr="00AB27CC">
        <w:t>TensorFlow's</w:t>
      </w:r>
      <w:proofErr w:type="spellEnd"/>
      <w:r w:rsidRPr="00AB27CC">
        <w:t xml:space="preserve"> model loading mechanisms, such as graph optimizations and shared model caches, to minimize load and inference latency.</w:t>
      </w:r>
    </w:p>
    <w:p w:rsidR="00AB27CC" w:rsidRPr="00AB27CC" w:rsidRDefault="00AB27CC" w:rsidP="00AB27CC">
      <w:pPr>
        <w:numPr>
          <w:ilvl w:val="0"/>
          <w:numId w:val="3"/>
        </w:numPr>
        <w:spacing w:after="0" w:line="240" w:lineRule="auto"/>
        <w:ind w:left="0"/>
      </w:pPr>
      <w:r w:rsidRPr="00AB27CC">
        <w:t>Dynamic Batching: TF Serving supports dynamic batching, allowing it to handle multiple requests together in batches. This enhances efficiency by reducing overhead and optimizing resource utilization.</w:t>
      </w:r>
    </w:p>
    <w:p w:rsidR="00AB27CC" w:rsidRPr="00AB27CC" w:rsidRDefault="00AB27CC" w:rsidP="00AB27CC">
      <w:pPr>
        <w:numPr>
          <w:ilvl w:val="0"/>
          <w:numId w:val="3"/>
        </w:numPr>
        <w:spacing w:after="0" w:line="240" w:lineRule="auto"/>
        <w:ind w:left="0"/>
      </w:pPr>
      <w:r w:rsidRPr="00AB27CC">
        <w:t>Model Monitoring and Metrics: TF Serving provides metrics and monitoring capabilities, allowing you to track model performance, request rates, latency, and other relevant statistics.</w:t>
      </w:r>
    </w:p>
    <w:p w:rsidR="00AB27CC" w:rsidRPr="00AB27CC" w:rsidRDefault="00AB27CC" w:rsidP="00AB27CC">
      <w:pPr>
        <w:spacing w:before="300" w:after="300" w:line="240" w:lineRule="auto"/>
      </w:pPr>
      <w:r w:rsidRPr="00AB27CC">
        <w:t>Tools for Deploying TF Serving:</w:t>
      </w:r>
    </w:p>
    <w:p w:rsidR="00AB27CC" w:rsidRPr="00AB27CC" w:rsidRDefault="00AB27CC" w:rsidP="00AB27CC">
      <w:pPr>
        <w:numPr>
          <w:ilvl w:val="0"/>
          <w:numId w:val="4"/>
        </w:numPr>
        <w:spacing w:after="0" w:line="240" w:lineRule="auto"/>
        <w:ind w:left="0"/>
      </w:pPr>
      <w:proofErr w:type="spellStart"/>
      <w:r w:rsidRPr="00AB27CC">
        <w:lastRenderedPageBreak/>
        <w:t>Docker</w:t>
      </w:r>
      <w:proofErr w:type="spellEnd"/>
      <w:r w:rsidRPr="00AB27CC">
        <w:t xml:space="preserve">: TF Serving can be deployed using </w:t>
      </w:r>
      <w:proofErr w:type="spellStart"/>
      <w:r w:rsidRPr="00AB27CC">
        <w:t>Docker</w:t>
      </w:r>
      <w:proofErr w:type="spellEnd"/>
      <w:r w:rsidRPr="00AB27CC">
        <w:t xml:space="preserve"> containers, making it easy to manage and scale deployments across different environments.</w:t>
      </w:r>
    </w:p>
    <w:p w:rsidR="00AB27CC" w:rsidRPr="00AB27CC" w:rsidRDefault="00AB27CC" w:rsidP="00AB27CC">
      <w:pPr>
        <w:numPr>
          <w:ilvl w:val="0"/>
          <w:numId w:val="4"/>
        </w:numPr>
        <w:spacing w:after="0" w:line="240" w:lineRule="auto"/>
        <w:ind w:left="0"/>
      </w:pPr>
      <w:proofErr w:type="spellStart"/>
      <w:r w:rsidRPr="00AB27CC">
        <w:t>Kubernetes</w:t>
      </w:r>
      <w:proofErr w:type="spellEnd"/>
      <w:r w:rsidRPr="00AB27CC">
        <w:t xml:space="preserve">: </w:t>
      </w:r>
      <w:proofErr w:type="spellStart"/>
      <w:r w:rsidRPr="00AB27CC">
        <w:t>Kubernetes</w:t>
      </w:r>
      <w:proofErr w:type="spellEnd"/>
      <w:r w:rsidRPr="00AB27CC">
        <w:t xml:space="preserve"> is a popular container orchestration platform that can be used to deploy TF Serving in a distributed and scalable manner.</w:t>
      </w:r>
    </w:p>
    <w:p w:rsidR="00AB27CC" w:rsidRPr="00AB27CC" w:rsidRDefault="00AB27CC" w:rsidP="00AB27CC">
      <w:pPr>
        <w:numPr>
          <w:ilvl w:val="0"/>
          <w:numId w:val="4"/>
        </w:numPr>
        <w:spacing w:after="0" w:line="240" w:lineRule="auto"/>
        <w:ind w:left="0"/>
      </w:pPr>
      <w:r w:rsidRPr="00AB27CC">
        <w:t>Cloud Platforms: Major cloud providers, such as Google Cloud Platform (GCP), provide specific tools and services to deploy TF Serving, such as Google Cloud AI Platform for model serving on GCP.</w:t>
      </w:r>
    </w:p>
    <w:p w:rsidR="00AB27CC" w:rsidRPr="00AB27CC" w:rsidRDefault="00AB27CC" w:rsidP="00AB27CC">
      <w:pPr>
        <w:numPr>
          <w:ilvl w:val="0"/>
          <w:numId w:val="4"/>
        </w:numPr>
        <w:spacing w:after="0" w:line="240" w:lineRule="auto"/>
        <w:ind w:left="0"/>
      </w:pPr>
      <w:r w:rsidRPr="00AB27CC">
        <w:t>Custom Deployment: TF Serving can also be deployed on-premises or in custom server configurations using manual setup and configuration.</w:t>
      </w:r>
    </w:p>
    <w:p w:rsidR="00AB27CC" w:rsidRPr="001E71BE" w:rsidRDefault="00AB27CC" w:rsidP="00AB27CC">
      <w:pPr>
        <w:ind w:left="720"/>
      </w:pPr>
    </w:p>
    <w:p w:rsidR="001E71BE" w:rsidRDefault="001E71BE" w:rsidP="00AB27CC">
      <w:pPr>
        <w:numPr>
          <w:ilvl w:val="0"/>
          <w:numId w:val="1"/>
        </w:numPr>
      </w:pPr>
      <w:r w:rsidRPr="001E71BE">
        <w:t>How do you deploy a model across multiple TF Serving instances?</w:t>
      </w:r>
    </w:p>
    <w:p w:rsidR="00AB27CC" w:rsidRPr="00AB27CC" w:rsidRDefault="00AB27CC" w:rsidP="00AB27CC">
      <w:pPr>
        <w:pStyle w:val="NormalWeb"/>
        <w:spacing w:before="0" w:beforeAutospacing="0" w:after="300" w:afterAutospacing="0"/>
        <w:rPr>
          <w:rFonts w:asciiTheme="minorHAnsi" w:eastAsiaTheme="minorHAnsi" w:hAnsiTheme="minorHAnsi" w:cstheme="minorBidi"/>
          <w:sz w:val="22"/>
          <w:szCs w:val="22"/>
          <w:lang w:val="en-IN"/>
        </w:rPr>
      </w:pPr>
      <w:r w:rsidRPr="00AB27CC">
        <w:rPr>
          <w:rFonts w:asciiTheme="minorHAnsi" w:eastAsiaTheme="minorHAnsi" w:hAnsiTheme="minorHAnsi" w:cstheme="minorBidi"/>
          <w:sz w:val="22"/>
          <w:szCs w:val="22"/>
          <w:lang w:val="en-IN"/>
        </w:rPr>
        <w:t xml:space="preserve">To deploy a model across multiple </w:t>
      </w:r>
      <w:proofErr w:type="spellStart"/>
      <w:r w:rsidRPr="00AB27CC">
        <w:rPr>
          <w:rFonts w:asciiTheme="minorHAnsi" w:eastAsiaTheme="minorHAnsi" w:hAnsiTheme="minorHAnsi" w:cstheme="minorBidi"/>
          <w:sz w:val="22"/>
          <w:szCs w:val="22"/>
          <w:lang w:val="en-IN"/>
        </w:rPr>
        <w:t>TensorFlow</w:t>
      </w:r>
      <w:proofErr w:type="spellEnd"/>
      <w:r w:rsidRPr="00AB27CC">
        <w:rPr>
          <w:rFonts w:asciiTheme="minorHAnsi" w:eastAsiaTheme="minorHAnsi" w:hAnsiTheme="minorHAnsi" w:cstheme="minorBidi"/>
          <w:sz w:val="22"/>
          <w:szCs w:val="22"/>
          <w:lang w:val="en-IN"/>
        </w:rPr>
        <w:t xml:space="preserve"> Serving instances, you can utilize various deployment strategies depending on your specific requirements and infrastructure. Here are a few common approaches:</w:t>
      </w:r>
    </w:p>
    <w:p w:rsidR="00AB27CC" w:rsidRPr="00AB27CC" w:rsidRDefault="00AB27CC" w:rsidP="00AB27CC">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Load Balancer</w:t>
      </w:r>
      <w:r w:rsidRPr="00AB27CC">
        <w:rPr>
          <w:rFonts w:asciiTheme="minorHAnsi" w:eastAsiaTheme="minorHAnsi" w:hAnsiTheme="minorHAnsi" w:cstheme="minorBidi"/>
          <w:sz w:val="22"/>
          <w:szCs w:val="22"/>
          <w:lang w:val="en-IN"/>
        </w:rPr>
        <w:t xml:space="preserve">: Use a load balancer to distribute incoming requests across multiple TF Serving instances. The load balancer acts as a centralized entry point and redirects each request to an available serving instance. This approach helps distribute the workload evenly and improves scalability. Popular load balancing solutions include NGINX, </w:t>
      </w:r>
      <w:proofErr w:type="spellStart"/>
      <w:r w:rsidRPr="00AB27CC">
        <w:rPr>
          <w:rFonts w:asciiTheme="minorHAnsi" w:eastAsiaTheme="minorHAnsi" w:hAnsiTheme="minorHAnsi" w:cstheme="minorBidi"/>
          <w:sz w:val="22"/>
          <w:szCs w:val="22"/>
          <w:lang w:val="en-IN"/>
        </w:rPr>
        <w:t>HAProxy</w:t>
      </w:r>
      <w:proofErr w:type="spellEnd"/>
      <w:r w:rsidRPr="00AB27CC">
        <w:rPr>
          <w:rFonts w:asciiTheme="minorHAnsi" w:eastAsiaTheme="minorHAnsi" w:hAnsiTheme="minorHAnsi" w:cstheme="minorBidi"/>
          <w:sz w:val="22"/>
          <w:szCs w:val="22"/>
          <w:lang w:val="en-IN"/>
        </w:rPr>
        <w:t>, or cloud-based load balancers provided by cloud service providers.</w:t>
      </w:r>
    </w:p>
    <w:p w:rsidR="00AB27CC" w:rsidRPr="00AB27CC" w:rsidRDefault="00AB27CC" w:rsidP="00AB27CC">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Distributed Deployment</w:t>
      </w:r>
      <w:r w:rsidRPr="00AB27CC">
        <w:rPr>
          <w:rFonts w:asciiTheme="minorHAnsi" w:eastAsiaTheme="minorHAnsi" w:hAnsiTheme="minorHAnsi" w:cstheme="minorBidi"/>
          <w:sz w:val="22"/>
          <w:szCs w:val="22"/>
          <w:lang w:val="en-IN"/>
        </w:rPr>
        <w:t xml:space="preserve">: Deploy TF Serving instances across multiple machines or servers and configure them to work together as a distributed system. Each instance runs independently, serving a portion of the overall model workload. Communication between instances can be managed using a message passing interface (MPI) or distributed computing frameworks like </w:t>
      </w:r>
      <w:proofErr w:type="spellStart"/>
      <w:r w:rsidRPr="00AB27CC">
        <w:rPr>
          <w:rFonts w:asciiTheme="minorHAnsi" w:eastAsiaTheme="minorHAnsi" w:hAnsiTheme="minorHAnsi" w:cstheme="minorBidi"/>
          <w:sz w:val="22"/>
          <w:szCs w:val="22"/>
          <w:lang w:val="en-IN"/>
        </w:rPr>
        <w:t>TensorFlow's</w:t>
      </w:r>
      <w:proofErr w:type="spellEnd"/>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tf.distribute.Strategy</w:t>
      </w:r>
      <w:proofErr w:type="spellEnd"/>
      <w:r w:rsidRPr="00AB27CC">
        <w:rPr>
          <w:rFonts w:asciiTheme="minorHAnsi" w:eastAsiaTheme="minorHAnsi" w:hAnsiTheme="minorHAnsi" w:cstheme="minorBidi"/>
          <w:sz w:val="22"/>
          <w:szCs w:val="22"/>
          <w:lang w:val="en-IN"/>
        </w:rPr>
        <w:t>. This approach enables horizontal scaling and better utilization of available resources.</w:t>
      </w:r>
    </w:p>
    <w:p w:rsidR="00AB27CC" w:rsidRPr="00AB27CC" w:rsidRDefault="00AB27CC" w:rsidP="00AB27CC">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proofErr w:type="spellStart"/>
      <w:r w:rsidRPr="00AB27CC">
        <w:rPr>
          <w:rFonts w:asciiTheme="minorHAnsi" w:eastAsiaTheme="minorHAnsi" w:hAnsiTheme="minorHAnsi" w:cstheme="minorBidi"/>
          <w:b/>
          <w:bCs/>
          <w:sz w:val="22"/>
          <w:szCs w:val="22"/>
          <w:lang w:val="en-IN"/>
        </w:rPr>
        <w:t>Kubernetes</w:t>
      </w:r>
      <w:proofErr w:type="spellEnd"/>
      <w:r w:rsidRPr="00AB27CC">
        <w:rPr>
          <w:rFonts w:asciiTheme="minorHAnsi" w:eastAsiaTheme="minorHAnsi" w:hAnsiTheme="minorHAnsi" w:cstheme="minorBidi"/>
          <w:sz w:val="22"/>
          <w:szCs w:val="22"/>
          <w:lang w:val="en-IN"/>
        </w:rPr>
        <w:t xml:space="preserve">: Utilize </w:t>
      </w:r>
      <w:proofErr w:type="spellStart"/>
      <w:r w:rsidRPr="00AB27CC">
        <w:rPr>
          <w:rFonts w:asciiTheme="minorHAnsi" w:eastAsiaTheme="minorHAnsi" w:hAnsiTheme="minorHAnsi" w:cstheme="minorBidi"/>
          <w:sz w:val="22"/>
          <w:szCs w:val="22"/>
          <w:lang w:val="en-IN"/>
        </w:rPr>
        <w:t>Kubernetes</w:t>
      </w:r>
      <w:proofErr w:type="spellEnd"/>
      <w:r w:rsidRPr="00AB27CC">
        <w:rPr>
          <w:rFonts w:asciiTheme="minorHAnsi" w:eastAsiaTheme="minorHAnsi" w:hAnsiTheme="minorHAnsi" w:cstheme="minorBidi"/>
          <w:sz w:val="22"/>
          <w:szCs w:val="22"/>
          <w:lang w:val="en-IN"/>
        </w:rPr>
        <w:t xml:space="preserve">, a container orchestration platform, to deploy TF Serving instances as </w:t>
      </w:r>
      <w:proofErr w:type="spellStart"/>
      <w:r w:rsidRPr="00AB27CC">
        <w:rPr>
          <w:rFonts w:asciiTheme="minorHAnsi" w:eastAsiaTheme="minorHAnsi" w:hAnsiTheme="minorHAnsi" w:cstheme="minorBidi"/>
          <w:sz w:val="22"/>
          <w:szCs w:val="22"/>
          <w:lang w:val="en-IN"/>
        </w:rPr>
        <w:t>Kubernetes</w:t>
      </w:r>
      <w:proofErr w:type="spellEnd"/>
      <w:r w:rsidRPr="00AB27CC">
        <w:rPr>
          <w:rFonts w:asciiTheme="minorHAnsi" w:eastAsiaTheme="minorHAnsi" w:hAnsiTheme="minorHAnsi" w:cstheme="minorBidi"/>
          <w:sz w:val="22"/>
          <w:szCs w:val="22"/>
          <w:lang w:val="en-IN"/>
        </w:rPr>
        <w:t xml:space="preserve"> pods. </w:t>
      </w:r>
      <w:proofErr w:type="spellStart"/>
      <w:r w:rsidRPr="00AB27CC">
        <w:rPr>
          <w:rFonts w:asciiTheme="minorHAnsi" w:eastAsiaTheme="minorHAnsi" w:hAnsiTheme="minorHAnsi" w:cstheme="minorBidi"/>
          <w:sz w:val="22"/>
          <w:szCs w:val="22"/>
          <w:lang w:val="en-IN"/>
        </w:rPr>
        <w:t>Kubernetes</w:t>
      </w:r>
      <w:proofErr w:type="spellEnd"/>
      <w:r w:rsidRPr="00AB27CC">
        <w:rPr>
          <w:rFonts w:asciiTheme="minorHAnsi" w:eastAsiaTheme="minorHAnsi" w:hAnsiTheme="minorHAnsi" w:cstheme="minorBidi"/>
          <w:sz w:val="22"/>
          <w:szCs w:val="22"/>
          <w:lang w:val="en-IN"/>
        </w:rPr>
        <w:t xml:space="preserve"> offers features like automatic scaling, load balancing, and fault tolerance. You can define a TF Serving deployment as a </w:t>
      </w:r>
      <w:proofErr w:type="spellStart"/>
      <w:r w:rsidRPr="00AB27CC">
        <w:rPr>
          <w:rFonts w:asciiTheme="minorHAnsi" w:eastAsiaTheme="minorHAnsi" w:hAnsiTheme="minorHAnsi" w:cstheme="minorBidi"/>
          <w:sz w:val="22"/>
          <w:szCs w:val="22"/>
          <w:lang w:val="en-IN"/>
        </w:rPr>
        <w:t>Kubernetes</w:t>
      </w:r>
      <w:proofErr w:type="spellEnd"/>
      <w:r w:rsidRPr="00AB27CC">
        <w:rPr>
          <w:rFonts w:asciiTheme="minorHAnsi" w:eastAsiaTheme="minorHAnsi" w:hAnsiTheme="minorHAnsi" w:cstheme="minorBidi"/>
          <w:sz w:val="22"/>
          <w:szCs w:val="22"/>
          <w:lang w:val="en-IN"/>
        </w:rPr>
        <w:t xml:space="preserve"> deployment or </w:t>
      </w:r>
      <w:proofErr w:type="spellStart"/>
      <w:r w:rsidRPr="00AB27CC">
        <w:rPr>
          <w:rFonts w:asciiTheme="minorHAnsi" w:eastAsiaTheme="minorHAnsi" w:hAnsiTheme="minorHAnsi" w:cstheme="minorBidi"/>
          <w:sz w:val="22"/>
          <w:szCs w:val="22"/>
          <w:lang w:val="en-IN"/>
        </w:rPr>
        <w:t>stateful</w:t>
      </w:r>
      <w:proofErr w:type="spellEnd"/>
      <w:r w:rsidRPr="00AB27CC">
        <w:rPr>
          <w:rFonts w:asciiTheme="minorHAnsi" w:eastAsiaTheme="minorHAnsi" w:hAnsiTheme="minorHAnsi" w:cstheme="minorBidi"/>
          <w:sz w:val="22"/>
          <w:szCs w:val="22"/>
          <w:lang w:val="en-IN"/>
        </w:rPr>
        <w:t xml:space="preserve"> set, specifying the desired number of replicas. </w:t>
      </w:r>
      <w:proofErr w:type="spellStart"/>
      <w:r w:rsidRPr="00AB27CC">
        <w:rPr>
          <w:rFonts w:asciiTheme="minorHAnsi" w:eastAsiaTheme="minorHAnsi" w:hAnsiTheme="minorHAnsi" w:cstheme="minorBidi"/>
          <w:sz w:val="22"/>
          <w:szCs w:val="22"/>
          <w:lang w:val="en-IN"/>
        </w:rPr>
        <w:t>Kubernetes</w:t>
      </w:r>
      <w:proofErr w:type="spellEnd"/>
      <w:r w:rsidRPr="00AB27CC">
        <w:rPr>
          <w:rFonts w:asciiTheme="minorHAnsi" w:eastAsiaTheme="minorHAnsi" w:hAnsiTheme="minorHAnsi" w:cstheme="minorBidi"/>
          <w:sz w:val="22"/>
          <w:szCs w:val="22"/>
          <w:lang w:val="en-IN"/>
        </w:rPr>
        <w:t xml:space="preserve"> handles the distribution of incoming requests and ensures high availability of the TF Serving instances.</w:t>
      </w:r>
    </w:p>
    <w:p w:rsidR="00AB27CC" w:rsidRPr="00AB27CC" w:rsidRDefault="00AB27CC" w:rsidP="00AB27CC">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proofErr w:type="spellStart"/>
      <w:r w:rsidRPr="00AB27CC">
        <w:rPr>
          <w:rFonts w:asciiTheme="minorHAnsi" w:eastAsiaTheme="minorHAnsi" w:hAnsiTheme="minorHAnsi" w:cstheme="minorBidi"/>
          <w:b/>
          <w:bCs/>
          <w:sz w:val="22"/>
          <w:szCs w:val="22"/>
          <w:lang w:val="en-IN"/>
        </w:rPr>
        <w:t>Serverless</w:t>
      </w:r>
      <w:proofErr w:type="spellEnd"/>
      <w:r w:rsidRPr="00AB27CC">
        <w:rPr>
          <w:rFonts w:asciiTheme="minorHAnsi" w:eastAsiaTheme="minorHAnsi" w:hAnsiTheme="minorHAnsi" w:cstheme="minorBidi"/>
          <w:b/>
          <w:bCs/>
          <w:sz w:val="22"/>
          <w:szCs w:val="22"/>
          <w:lang w:val="en-IN"/>
        </w:rPr>
        <w:t xml:space="preserve"> Computing</w:t>
      </w:r>
      <w:r w:rsidRPr="00AB27CC">
        <w:rPr>
          <w:rFonts w:asciiTheme="minorHAnsi" w:eastAsiaTheme="minorHAnsi" w:hAnsiTheme="minorHAnsi" w:cstheme="minorBidi"/>
          <w:sz w:val="22"/>
          <w:szCs w:val="22"/>
          <w:lang w:val="en-IN"/>
        </w:rPr>
        <w:t xml:space="preserve">: Leverage </w:t>
      </w:r>
      <w:proofErr w:type="spellStart"/>
      <w:r w:rsidRPr="00AB27CC">
        <w:rPr>
          <w:rFonts w:asciiTheme="minorHAnsi" w:eastAsiaTheme="minorHAnsi" w:hAnsiTheme="minorHAnsi" w:cstheme="minorBidi"/>
          <w:sz w:val="22"/>
          <w:szCs w:val="22"/>
          <w:lang w:val="en-IN"/>
        </w:rPr>
        <w:t>serverless</w:t>
      </w:r>
      <w:proofErr w:type="spellEnd"/>
      <w:r w:rsidRPr="00AB27CC">
        <w:rPr>
          <w:rFonts w:asciiTheme="minorHAnsi" w:eastAsiaTheme="minorHAnsi" w:hAnsiTheme="minorHAnsi" w:cstheme="minorBidi"/>
          <w:sz w:val="22"/>
          <w:szCs w:val="22"/>
          <w:lang w:val="en-IN"/>
        </w:rPr>
        <w:t xml:space="preserve"> computing platforms, such as AWS Lambda, Google Cloud Functions, or Azure Functions, to deploy and manage individual TF Serving instances. Each function instance can handle a request, and the platform automatically scales the number of instances based on demand. This approach simplifies deployment and scaling, as the </w:t>
      </w:r>
      <w:proofErr w:type="spellStart"/>
      <w:r w:rsidRPr="00AB27CC">
        <w:rPr>
          <w:rFonts w:asciiTheme="minorHAnsi" w:eastAsiaTheme="minorHAnsi" w:hAnsiTheme="minorHAnsi" w:cstheme="minorBidi"/>
          <w:sz w:val="22"/>
          <w:szCs w:val="22"/>
          <w:lang w:val="en-IN"/>
        </w:rPr>
        <w:t>serverless</w:t>
      </w:r>
      <w:proofErr w:type="spellEnd"/>
      <w:r w:rsidRPr="00AB27CC">
        <w:rPr>
          <w:rFonts w:asciiTheme="minorHAnsi" w:eastAsiaTheme="minorHAnsi" w:hAnsiTheme="minorHAnsi" w:cstheme="minorBidi"/>
          <w:sz w:val="22"/>
          <w:szCs w:val="22"/>
          <w:lang w:val="en-IN"/>
        </w:rPr>
        <w:t xml:space="preserve"> platform abstracts the underlying infrastructure management.</w:t>
      </w:r>
    </w:p>
    <w:p w:rsidR="00AB27CC" w:rsidRPr="00AB27CC" w:rsidRDefault="00AB27CC" w:rsidP="00AB27CC">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Model Partitioning</w:t>
      </w:r>
      <w:r w:rsidRPr="00AB27CC">
        <w:rPr>
          <w:rFonts w:asciiTheme="minorHAnsi" w:eastAsiaTheme="minorHAnsi" w:hAnsiTheme="minorHAnsi" w:cstheme="minorBidi"/>
          <w:sz w:val="22"/>
          <w:szCs w:val="22"/>
          <w:lang w:val="en-IN"/>
        </w:rPr>
        <w:t xml:space="preserve">: Partition the model into multiple </w:t>
      </w:r>
      <w:proofErr w:type="spellStart"/>
      <w:r w:rsidRPr="00AB27CC">
        <w:rPr>
          <w:rFonts w:asciiTheme="minorHAnsi" w:eastAsiaTheme="minorHAnsi" w:hAnsiTheme="minorHAnsi" w:cstheme="minorBidi"/>
          <w:sz w:val="22"/>
          <w:szCs w:val="22"/>
          <w:lang w:val="en-IN"/>
        </w:rPr>
        <w:t>submodels</w:t>
      </w:r>
      <w:proofErr w:type="spellEnd"/>
      <w:r w:rsidRPr="00AB27CC">
        <w:rPr>
          <w:rFonts w:asciiTheme="minorHAnsi" w:eastAsiaTheme="minorHAnsi" w:hAnsiTheme="minorHAnsi" w:cstheme="minorBidi"/>
          <w:sz w:val="22"/>
          <w:szCs w:val="22"/>
          <w:lang w:val="en-IN"/>
        </w:rPr>
        <w:t xml:space="preserve"> and deploy each </w:t>
      </w:r>
      <w:proofErr w:type="spellStart"/>
      <w:r w:rsidRPr="00AB27CC">
        <w:rPr>
          <w:rFonts w:asciiTheme="minorHAnsi" w:eastAsiaTheme="minorHAnsi" w:hAnsiTheme="minorHAnsi" w:cstheme="minorBidi"/>
          <w:sz w:val="22"/>
          <w:szCs w:val="22"/>
          <w:lang w:val="en-IN"/>
        </w:rPr>
        <w:t>submodel</w:t>
      </w:r>
      <w:proofErr w:type="spellEnd"/>
      <w:r w:rsidRPr="00AB27CC">
        <w:rPr>
          <w:rFonts w:asciiTheme="minorHAnsi" w:eastAsiaTheme="minorHAnsi" w:hAnsiTheme="minorHAnsi" w:cstheme="minorBidi"/>
          <w:sz w:val="22"/>
          <w:szCs w:val="22"/>
          <w:lang w:val="en-IN"/>
        </w:rPr>
        <w:t xml:space="preserve"> to different TF Serving instances. This approach is useful when different parts of the model have distinct resource requirements or when you want to distribute the model across different machines or servers for efficiency. Communication between the </w:t>
      </w:r>
      <w:proofErr w:type="spellStart"/>
      <w:r w:rsidRPr="00AB27CC">
        <w:rPr>
          <w:rFonts w:asciiTheme="minorHAnsi" w:eastAsiaTheme="minorHAnsi" w:hAnsiTheme="minorHAnsi" w:cstheme="minorBidi"/>
          <w:sz w:val="22"/>
          <w:szCs w:val="22"/>
          <w:lang w:val="en-IN"/>
        </w:rPr>
        <w:t>submodels</w:t>
      </w:r>
      <w:proofErr w:type="spellEnd"/>
      <w:r w:rsidRPr="00AB27CC">
        <w:rPr>
          <w:rFonts w:asciiTheme="minorHAnsi" w:eastAsiaTheme="minorHAnsi" w:hAnsiTheme="minorHAnsi" w:cstheme="minorBidi"/>
          <w:sz w:val="22"/>
          <w:szCs w:val="22"/>
          <w:lang w:val="en-IN"/>
        </w:rPr>
        <w:t xml:space="preserve"> can be established using APIs or message passing techniques.</w:t>
      </w:r>
    </w:p>
    <w:p w:rsidR="00AB27CC" w:rsidRPr="001E71BE" w:rsidRDefault="00AB27CC" w:rsidP="00AB27CC">
      <w:pPr>
        <w:ind w:left="720"/>
      </w:pPr>
    </w:p>
    <w:p w:rsidR="001E71BE" w:rsidRDefault="001E71BE" w:rsidP="00AB27CC">
      <w:pPr>
        <w:numPr>
          <w:ilvl w:val="0"/>
          <w:numId w:val="1"/>
        </w:numPr>
      </w:pPr>
      <w:r w:rsidRPr="001E71BE">
        <w:t xml:space="preserve">When should you use the </w:t>
      </w:r>
      <w:proofErr w:type="spellStart"/>
      <w:r w:rsidRPr="001E71BE">
        <w:t>gRPC</w:t>
      </w:r>
      <w:proofErr w:type="spellEnd"/>
      <w:r w:rsidRPr="001E71BE">
        <w:t xml:space="preserve"> API rather than the REST API to query a model served by TF Serving?</w:t>
      </w:r>
    </w:p>
    <w:p w:rsidR="00AB27CC" w:rsidRPr="00AB27CC" w:rsidRDefault="00AB27CC" w:rsidP="00AB27CC">
      <w:pPr>
        <w:pStyle w:val="NormalWeb"/>
        <w:spacing w:before="0" w:beforeAutospacing="0" w:after="300" w:afterAutospacing="0"/>
        <w:rPr>
          <w:rFonts w:asciiTheme="minorHAnsi" w:eastAsiaTheme="minorHAnsi" w:hAnsiTheme="minorHAnsi" w:cstheme="minorBidi"/>
          <w:sz w:val="22"/>
          <w:szCs w:val="22"/>
          <w:lang w:val="en-IN"/>
        </w:rPr>
      </w:pPr>
      <w:r w:rsidRPr="00AB27CC">
        <w:rPr>
          <w:rFonts w:asciiTheme="minorHAnsi" w:eastAsiaTheme="minorHAnsi" w:hAnsiTheme="minorHAnsi" w:cstheme="minorBidi"/>
          <w:sz w:val="22"/>
          <w:szCs w:val="22"/>
          <w:lang w:val="en-IN"/>
        </w:rPr>
        <w:t xml:space="preserve">The choice between the </w:t>
      </w:r>
      <w:proofErr w:type="spellStart"/>
      <w:r w:rsidRPr="00AB27CC">
        <w:rPr>
          <w:rFonts w:asciiTheme="minorHAnsi" w:eastAsiaTheme="minorHAnsi" w:hAnsiTheme="minorHAnsi" w:cstheme="minorBidi"/>
          <w:sz w:val="22"/>
          <w:szCs w:val="22"/>
          <w:lang w:val="en-IN"/>
        </w:rPr>
        <w:t>gRPC</w:t>
      </w:r>
      <w:proofErr w:type="spellEnd"/>
      <w:r w:rsidRPr="00AB27CC">
        <w:rPr>
          <w:rFonts w:asciiTheme="minorHAnsi" w:eastAsiaTheme="minorHAnsi" w:hAnsiTheme="minorHAnsi" w:cstheme="minorBidi"/>
          <w:sz w:val="22"/>
          <w:szCs w:val="22"/>
          <w:lang w:val="en-IN"/>
        </w:rPr>
        <w:t xml:space="preserve"> API and the REST API for querying a model served by </w:t>
      </w:r>
      <w:proofErr w:type="spellStart"/>
      <w:r w:rsidRPr="00AB27CC">
        <w:rPr>
          <w:rFonts w:asciiTheme="minorHAnsi" w:eastAsiaTheme="minorHAnsi" w:hAnsiTheme="minorHAnsi" w:cstheme="minorBidi"/>
          <w:sz w:val="22"/>
          <w:szCs w:val="22"/>
          <w:lang w:val="en-IN"/>
        </w:rPr>
        <w:t>TensorFlow</w:t>
      </w:r>
      <w:proofErr w:type="spellEnd"/>
      <w:r w:rsidRPr="00AB27CC">
        <w:rPr>
          <w:rFonts w:asciiTheme="minorHAnsi" w:eastAsiaTheme="minorHAnsi" w:hAnsiTheme="minorHAnsi" w:cstheme="minorBidi"/>
          <w:sz w:val="22"/>
          <w:szCs w:val="22"/>
          <w:lang w:val="en-IN"/>
        </w:rPr>
        <w:t xml:space="preserve"> Serving depends on several f</w:t>
      </w:r>
      <w:r w:rsidRPr="00AB27CC">
        <w:rPr>
          <w:rFonts w:asciiTheme="minorHAnsi" w:eastAsiaTheme="minorHAnsi" w:hAnsiTheme="minorHAnsi" w:cstheme="minorBidi"/>
          <w:sz w:val="22"/>
          <w:szCs w:val="22"/>
          <w:lang w:val="en-IN"/>
        </w:rPr>
        <w:t xml:space="preserve">actors. </w:t>
      </w:r>
      <w:proofErr w:type="gramStart"/>
      <w:r w:rsidRPr="00AB27CC">
        <w:rPr>
          <w:rFonts w:asciiTheme="minorHAnsi" w:eastAsiaTheme="minorHAnsi" w:hAnsiTheme="minorHAnsi" w:cstheme="minorBidi"/>
          <w:sz w:val="22"/>
          <w:szCs w:val="22"/>
          <w:lang w:val="en-IN"/>
        </w:rPr>
        <w:t>some</w:t>
      </w:r>
      <w:proofErr w:type="gramEnd"/>
      <w:r w:rsidRPr="00AB27CC">
        <w:rPr>
          <w:rFonts w:asciiTheme="minorHAnsi" w:eastAsiaTheme="minorHAnsi" w:hAnsiTheme="minorHAnsi" w:cstheme="minorBidi"/>
          <w:sz w:val="22"/>
          <w:szCs w:val="22"/>
          <w:lang w:val="en-IN"/>
        </w:rPr>
        <w:t xml:space="preserve"> considerations:</w:t>
      </w:r>
    </w:p>
    <w:p w:rsidR="00AB27CC" w:rsidRPr="00AB27CC" w:rsidRDefault="00AB27CC" w:rsidP="00AB27CC">
      <w:pPr>
        <w:pStyle w:val="NormalWeb"/>
        <w:spacing w:before="300" w:beforeAutospacing="0" w:after="300" w:afterAutospacing="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 xml:space="preserve">Use </w:t>
      </w:r>
      <w:proofErr w:type="spellStart"/>
      <w:r w:rsidRPr="00AB27CC">
        <w:rPr>
          <w:rFonts w:asciiTheme="minorHAnsi" w:eastAsiaTheme="minorHAnsi" w:hAnsiTheme="minorHAnsi" w:cstheme="minorBidi"/>
          <w:b/>
          <w:bCs/>
          <w:sz w:val="22"/>
          <w:szCs w:val="22"/>
          <w:lang w:val="en-IN"/>
        </w:rPr>
        <w:t>gRPC</w:t>
      </w:r>
      <w:proofErr w:type="spellEnd"/>
      <w:r w:rsidRPr="00AB27CC">
        <w:rPr>
          <w:rFonts w:asciiTheme="minorHAnsi" w:eastAsiaTheme="minorHAnsi" w:hAnsiTheme="minorHAnsi" w:cstheme="minorBidi"/>
          <w:b/>
          <w:bCs/>
          <w:sz w:val="22"/>
          <w:szCs w:val="22"/>
          <w:lang w:val="en-IN"/>
        </w:rPr>
        <w:t xml:space="preserve"> API when</w:t>
      </w:r>
      <w:r w:rsidRPr="00AB27CC">
        <w:rPr>
          <w:rFonts w:asciiTheme="minorHAnsi" w:eastAsiaTheme="minorHAnsi" w:hAnsiTheme="minorHAnsi" w:cstheme="minorBidi"/>
          <w:sz w:val="22"/>
          <w:szCs w:val="22"/>
          <w:lang w:val="en-IN"/>
        </w:rPr>
        <w:t>:</w:t>
      </w:r>
    </w:p>
    <w:p w:rsidR="00AB27CC" w:rsidRPr="00AB27CC" w:rsidRDefault="00AB27CC" w:rsidP="00AB27CC">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lastRenderedPageBreak/>
        <w:t>Performance and Efficiency</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gRPC</w:t>
      </w:r>
      <w:proofErr w:type="spellEnd"/>
      <w:r w:rsidRPr="00AB27CC">
        <w:rPr>
          <w:rFonts w:asciiTheme="minorHAnsi" w:eastAsiaTheme="minorHAnsi" w:hAnsiTheme="minorHAnsi" w:cstheme="minorBidi"/>
          <w:sz w:val="22"/>
          <w:szCs w:val="22"/>
          <w:lang w:val="en-IN"/>
        </w:rPr>
        <w:t xml:space="preserve"> is generally more efficient than REST in terms of both speed and payload size. It uses Protocol Buffers (</w:t>
      </w:r>
      <w:proofErr w:type="spellStart"/>
      <w:r w:rsidRPr="00AB27CC">
        <w:rPr>
          <w:rFonts w:asciiTheme="minorHAnsi" w:eastAsiaTheme="minorHAnsi" w:hAnsiTheme="minorHAnsi" w:cstheme="minorBidi"/>
          <w:sz w:val="22"/>
          <w:szCs w:val="22"/>
          <w:lang w:val="en-IN"/>
        </w:rPr>
        <w:t>protobuf</w:t>
      </w:r>
      <w:proofErr w:type="spellEnd"/>
      <w:r w:rsidRPr="00AB27CC">
        <w:rPr>
          <w:rFonts w:asciiTheme="minorHAnsi" w:eastAsiaTheme="minorHAnsi" w:hAnsiTheme="minorHAnsi" w:cstheme="minorBidi"/>
          <w:sz w:val="22"/>
          <w:szCs w:val="22"/>
          <w:lang w:val="en-IN"/>
        </w:rPr>
        <w:t xml:space="preserve">) for serialization, which is a compact and efficient binary format. If low latency and efficient communication are important for your application, the </w:t>
      </w:r>
      <w:proofErr w:type="spellStart"/>
      <w:r w:rsidRPr="00AB27CC">
        <w:rPr>
          <w:rFonts w:asciiTheme="minorHAnsi" w:eastAsiaTheme="minorHAnsi" w:hAnsiTheme="minorHAnsi" w:cstheme="minorBidi"/>
          <w:sz w:val="22"/>
          <w:szCs w:val="22"/>
          <w:lang w:val="en-IN"/>
        </w:rPr>
        <w:t>gRPC</w:t>
      </w:r>
      <w:proofErr w:type="spellEnd"/>
      <w:r w:rsidRPr="00AB27CC">
        <w:rPr>
          <w:rFonts w:asciiTheme="minorHAnsi" w:eastAsiaTheme="minorHAnsi" w:hAnsiTheme="minorHAnsi" w:cstheme="minorBidi"/>
          <w:sz w:val="22"/>
          <w:szCs w:val="22"/>
          <w:lang w:val="en-IN"/>
        </w:rPr>
        <w:t xml:space="preserve"> API is a good choice.</w:t>
      </w:r>
    </w:p>
    <w:p w:rsidR="00AB27CC" w:rsidRPr="00AB27CC" w:rsidRDefault="00AB27CC" w:rsidP="00AB27CC">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Streaming and Bidirectional Communication</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gRPC</w:t>
      </w:r>
      <w:proofErr w:type="spellEnd"/>
      <w:r w:rsidRPr="00AB27CC">
        <w:rPr>
          <w:rFonts w:asciiTheme="minorHAnsi" w:eastAsiaTheme="minorHAnsi" w:hAnsiTheme="minorHAnsi" w:cstheme="minorBidi"/>
          <w:sz w:val="22"/>
          <w:szCs w:val="22"/>
          <w:lang w:val="en-IN"/>
        </w:rPr>
        <w:t xml:space="preserve"> supports bidirectional streaming, allowing for real-time and interactive communication between the client and the server. If your application requires continuous or real-time updates from the server, </w:t>
      </w:r>
      <w:proofErr w:type="spellStart"/>
      <w:r w:rsidRPr="00AB27CC">
        <w:rPr>
          <w:rFonts w:asciiTheme="minorHAnsi" w:eastAsiaTheme="minorHAnsi" w:hAnsiTheme="minorHAnsi" w:cstheme="minorBidi"/>
          <w:sz w:val="22"/>
          <w:szCs w:val="22"/>
          <w:lang w:val="en-IN"/>
        </w:rPr>
        <w:t>gRPC's</w:t>
      </w:r>
      <w:proofErr w:type="spellEnd"/>
      <w:r w:rsidRPr="00AB27CC">
        <w:rPr>
          <w:rFonts w:asciiTheme="minorHAnsi" w:eastAsiaTheme="minorHAnsi" w:hAnsiTheme="minorHAnsi" w:cstheme="minorBidi"/>
          <w:sz w:val="22"/>
          <w:szCs w:val="22"/>
          <w:lang w:val="en-IN"/>
        </w:rPr>
        <w:t xml:space="preserve"> streaming capabilities are beneficial.</w:t>
      </w:r>
    </w:p>
    <w:p w:rsidR="00AB27CC" w:rsidRPr="00AB27CC" w:rsidRDefault="00AB27CC" w:rsidP="00AB27CC">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Strong Typing and Code Generation</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gRPC</w:t>
      </w:r>
      <w:proofErr w:type="spellEnd"/>
      <w:r w:rsidRPr="00AB27CC">
        <w:rPr>
          <w:rFonts w:asciiTheme="minorHAnsi" w:eastAsiaTheme="minorHAnsi" w:hAnsiTheme="minorHAnsi" w:cstheme="minorBidi"/>
          <w:sz w:val="22"/>
          <w:szCs w:val="22"/>
          <w:lang w:val="en-IN"/>
        </w:rPr>
        <w:t xml:space="preserve"> provides strong typing and allows for code generation based on the defined service and message specifications. This enables better integration between client and server code, with automatic code generation for client stubs and server skeletons. If you prefer a strongly typed API and automatic code generation, </w:t>
      </w:r>
      <w:proofErr w:type="spellStart"/>
      <w:r w:rsidRPr="00AB27CC">
        <w:rPr>
          <w:rFonts w:asciiTheme="minorHAnsi" w:eastAsiaTheme="minorHAnsi" w:hAnsiTheme="minorHAnsi" w:cstheme="minorBidi"/>
          <w:sz w:val="22"/>
          <w:szCs w:val="22"/>
          <w:lang w:val="en-IN"/>
        </w:rPr>
        <w:t>gRPC</w:t>
      </w:r>
      <w:proofErr w:type="spellEnd"/>
      <w:r w:rsidRPr="00AB27CC">
        <w:rPr>
          <w:rFonts w:asciiTheme="minorHAnsi" w:eastAsiaTheme="minorHAnsi" w:hAnsiTheme="minorHAnsi" w:cstheme="minorBidi"/>
          <w:sz w:val="22"/>
          <w:szCs w:val="22"/>
          <w:lang w:val="en-IN"/>
        </w:rPr>
        <w:t xml:space="preserve"> is a suitable option.</w:t>
      </w:r>
    </w:p>
    <w:p w:rsidR="00AB27CC" w:rsidRPr="00AB27CC" w:rsidRDefault="00AB27CC" w:rsidP="00AB27CC">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Advanced Features</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gRPC</w:t>
      </w:r>
      <w:proofErr w:type="spellEnd"/>
      <w:r w:rsidRPr="00AB27CC">
        <w:rPr>
          <w:rFonts w:asciiTheme="minorHAnsi" w:eastAsiaTheme="minorHAnsi" w:hAnsiTheme="minorHAnsi" w:cstheme="minorBidi"/>
          <w:sz w:val="22"/>
          <w:szCs w:val="22"/>
          <w:lang w:val="en-IN"/>
        </w:rPr>
        <w:t xml:space="preserve"> offers advanced features like flow control, authentication, and message compression. If your application requires these features for communication with the model server, </w:t>
      </w:r>
      <w:proofErr w:type="spellStart"/>
      <w:r w:rsidRPr="00AB27CC">
        <w:rPr>
          <w:rFonts w:asciiTheme="minorHAnsi" w:eastAsiaTheme="minorHAnsi" w:hAnsiTheme="minorHAnsi" w:cstheme="minorBidi"/>
          <w:sz w:val="22"/>
          <w:szCs w:val="22"/>
          <w:lang w:val="en-IN"/>
        </w:rPr>
        <w:t>gRPC</w:t>
      </w:r>
      <w:proofErr w:type="spellEnd"/>
      <w:r w:rsidRPr="00AB27CC">
        <w:rPr>
          <w:rFonts w:asciiTheme="minorHAnsi" w:eastAsiaTheme="minorHAnsi" w:hAnsiTheme="minorHAnsi" w:cstheme="minorBidi"/>
          <w:sz w:val="22"/>
          <w:szCs w:val="22"/>
          <w:lang w:val="en-IN"/>
        </w:rPr>
        <w:t xml:space="preserve"> provides the necessary capabilities.</w:t>
      </w:r>
    </w:p>
    <w:p w:rsidR="00AB27CC" w:rsidRPr="00AB27CC" w:rsidRDefault="00AB27CC" w:rsidP="00AB27CC">
      <w:pPr>
        <w:pStyle w:val="NormalWeb"/>
        <w:spacing w:before="300" w:beforeAutospacing="0" w:after="300" w:afterAutospacing="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Use REST API when</w:t>
      </w:r>
      <w:r w:rsidRPr="00AB27CC">
        <w:rPr>
          <w:rFonts w:asciiTheme="minorHAnsi" w:eastAsiaTheme="minorHAnsi" w:hAnsiTheme="minorHAnsi" w:cstheme="minorBidi"/>
          <w:sz w:val="22"/>
          <w:szCs w:val="22"/>
          <w:lang w:val="en-IN"/>
        </w:rPr>
        <w:t>:</w:t>
      </w:r>
    </w:p>
    <w:p w:rsidR="00AB27CC" w:rsidRPr="00AB27CC" w:rsidRDefault="00AB27CC" w:rsidP="00AB27CC">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Compatibility with Existing Systems</w:t>
      </w:r>
      <w:r w:rsidRPr="00AB27CC">
        <w:rPr>
          <w:rFonts w:asciiTheme="minorHAnsi" w:eastAsiaTheme="minorHAnsi" w:hAnsiTheme="minorHAnsi" w:cstheme="minorBidi"/>
          <w:sz w:val="22"/>
          <w:szCs w:val="22"/>
          <w:lang w:val="en-IN"/>
        </w:rPr>
        <w:t xml:space="preserve">: If your client applications or infrastructure are already built around REST APIs, using the REST API for querying the model served by </w:t>
      </w:r>
      <w:proofErr w:type="spellStart"/>
      <w:r w:rsidRPr="00AB27CC">
        <w:rPr>
          <w:rFonts w:asciiTheme="minorHAnsi" w:eastAsiaTheme="minorHAnsi" w:hAnsiTheme="minorHAnsi" w:cstheme="minorBidi"/>
          <w:sz w:val="22"/>
          <w:szCs w:val="22"/>
          <w:lang w:val="en-IN"/>
        </w:rPr>
        <w:t>TensorFlow</w:t>
      </w:r>
      <w:proofErr w:type="spellEnd"/>
      <w:r w:rsidRPr="00AB27CC">
        <w:rPr>
          <w:rFonts w:asciiTheme="minorHAnsi" w:eastAsiaTheme="minorHAnsi" w:hAnsiTheme="minorHAnsi" w:cstheme="minorBidi"/>
          <w:sz w:val="22"/>
          <w:szCs w:val="22"/>
          <w:lang w:val="en-IN"/>
        </w:rPr>
        <w:t xml:space="preserve"> Serving provides compatibility and easier integration.</w:t>
      </w:r>
    </w:p>
    <w:p w:rsidR="00AB27CC" w:rsidRPr="00AB27CC" w:rsidRDefault="00AB27CC" w:rsidP="00AB27CC">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Ease of Use and Simplicity</w:t>
      </w:r>
      <w:r w:rsidRPr="00AB27CC">
        <w:rPr>
          <w:rFonts w:asciiTheme="minorHAnsi" w:eastAsiaTheme="minorHAnsi" w:hAnsiTheme="minorHAnsi" w:cstheme="minorBidi"/>
          <w:sz w:val="22"/>
          <w:szCs w:val="22"/>
          <w:lang w:val="en-IN"/>
        </w:rPr>
        <w:t>: REST APIs are widely adopted and understood, with many libraries and frameworks available to interact with them. If simplicity and ease of use are important considerations for your application, the REST API may be a better choice.</w:t>
      </w:r>
    </w:p>
    <w:p w:rsidR="00AB27CC" w:rsidRPr="00AB27CC" w:rsidRDefault="00AB27CC" w:rsidP="00AB27CC">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Flexibility and Interoperability</w:t>
      </w:r>
      <w:r w:rsidRPr="00AB27CC">
        <w:rPr>
          <w:rFonts w:asciiTheme="minorHAnsi" w:eastAsiaTheme="minorHAnsi" w:hAnsiTheme="minorHAnsi" w:cstheme="minorBidi"/>
          <w:sz w:val="22"/>
          <w:szCs w:val="22"/>
          <w:lang w:val="en-IN"/>
        </w:rPr>
        <w:t>: REST APIs are platform-agnostic and can be accessed from a wide range of programming languages and frameworks. If you require flexibility and interoperability with different systems and technologies, the REST API offers broad compatibility.</w:t>
      </w:r>
    </w:p>
    <w:p w:rsidR="00AB27CC" w:rsidRPr="001E71BE" w:rsidRDefault="00AB27CC" w:rsidP="00AB27CC">
      <w:pPr>
        <w:ind w:left="720"/>
      </w:pPr>
    </w:p>
    <w:p w:rsidR="001E71BE" w:rsidRDefault="001E71BE" w:rsidP="00AB27CC">
      <w:pPr>
        <w:numPr>
          <w:ilvl w:val="0"/>
          <w:numId w:val="1"/>
        </w:numPr>
      </w:pPr>
      <w:r w:rsidRPr="001E71BE">
        <w:t xml:space="preserve">What are the different ways </w:t>
      </w:r>
      <w:proofErr w:type="spellStart"/>
      <w:r w:rsidRPr="001E71BE">
        <w:t>TFLite</w:t>
      </w:r>
      <w:proofErr w:type="spellEnd"/>
      <w:r w:rsidRPr="001E71BE">
        <w:t xml:space="preserve"> reduces a model’s size to make it run on a mobile or embedded device?</w:t>
      </w:r>
    </w:p>
    <w:p w:rsidR="00AB27CC" w:rsidRPr="00AB27CC" w:rsidRDefault="00AB27CC" w:rsidP="00AB27CC">
      <w:pPr>
        <w:pStyle w:val="NormalWeb"/>
        <w:spacing w:before="0" w:beforeAutospacing="0" w:after="300" w:afterAutospacing="0"/>
        <w:rPr>
          <w:rFonts w:asciiTheme="minorHAnsi" w:eastAsiaTheme="minorHAnsi" w:hAnsiTheme="minorHAnsi" w:cstheme="minorBidi"/>
          <w:sz w:val="22"/>
          <w:szCs w:val="22"/>
          <w:lang w:val="en-IN"/>
        </w:rPr>
      </w:pPr>
      <w:r w:rsidRPr="00AB27CC">
        <w:rPr>
          <w:rFonts w:asciiTheme="minorHAnsi" w:eastAsiaTheme="minorHAnsi" w:hAnsiTheme="minorHAnsi" w:cstheme="minorBidi"/>
          <w:sz w:val="22"/>
          <w:szCs w:val="22"/>
          <w:lang w:val="en-IN"/>
        </w:rPr>
        <w:br/>
      </w:r>
      <w:proofErr w:type="spellStart"/>
      <w:r w:rsidRPr="00AB27CC">
        <w:rPr>
          <w:rFonts w:asciiTheme="minorHAnsi" w:eastAsiaTheme="minorHAnsi" w:hAnsiTheme="minorHAnsi" w:cstheme="minorBidi"/>
          <w:sz w:val="22"/>
          <w:szCs w:val="22"/>
          <w:lang w:val="en-IN"/>
        </w:rPr>
        <w:t>TensorFlow</w:t>
      </w:r>
      <w:proofErr w:type="spellEnd"/>
      <w:r w:rsidRPr="00AB27CC">
        <w:rPr>
          <w:rFonts w:asciiTheme="minorHAnsi" w:eastAsiaTheme="minorHAnsi" w:hAnsiTheme="minorHAnsi" w:cstheme="minorBidi"/>
          <w:sz w:val="22"/>
          <w:szCs w:val="22"/>
          <w:lang w:val="en-IN"/>
        </w:rPr>
        <w:t xml:space="preserve"> Lite (</w:t>
      </w:r>
      <w:proofErr w:type="spellStart"/>
      <w:r w:rsidRPr="00AB27CC">
        <w:rPr>
          <w:rFonts w:asciiTheme="minorHAnsi" w:eastAsiaTheme="minorHAnsi" w:hAnsiTheme="minorHAnsi" w:cstheme="minorBidi"/>
          <w:sz w:val="22"/>
          <w:szCs w:val="22"/>
          <w:lang w:val="en-IN"/>
        </w:rPr>
        <w:t>TFLite</w:t>
      </w:r>
      <w:proofErr w:type="spellEnd"/>
      <w:r w:rsidRPr="00AB27CC">
        <w:rPr>
          <w:rFonts w:asciiTheme="minorHAnsi" w:eastAsiaTheme="minorHAnsi" w:hAnsiTheme="minorHAnsi" w:cstheme="minorBidi"/>
          <w:sz w:val="22"/>
          <w:szCs w:val="22"/>
          <w:lang w:val="en-IN"/>
        </w:rPr>
        <w:t xml:space="preserve">) employs several techniques to reduce the size of a model, enabling it to run efficiently on mobile and embedded devices. Here are the different ways </w:t>
      </w:r>
      <w:proofErr w:type="spellStart"/>
      <w:r w:rsidRPr="00AB27CC">
        <w:rPr>
          <w:rFonts w:asciiTheme="minorHAnsi" w:eastAsiaTheme="minorHAnsi" w:hAnsiTheme="minorHAnsi" w:cstheme="minorBidi"/>
          <w:sz w:val="22"/>
          <w:szCs w:val="22"/>
          <w:lang w:val="en-IN"/>
        </w:rPr>
        <w:t>TFLite</w:t>
      </w:r>
      <w:proofErr w:type="spellEnd"/>
      <w:r w:rsidRPr="00AB27CC">
        <w:rPr>
          <w:rFonts w:asciiTheme="minorHAnsi" w:eastAsiaTheme="minorHAnsi" w:hAnsiTheme="minorHAnsi" w:cstheme="minorBidi"/>
          <w:sz w:val="22"/>
          <w:szCs w:val="22"/>
          <w:lang w:val="en-IN"/>
        </w:rPr>
        <w:t xml:space="preserve"> achieves model size reduction:</w:t>
      </w:r>
    </w:p>
    <w:p w:rsidR="00AB27CC" w:rsidRPr="00AB27CC" w:rsidRDefault="00AB27CC" w:rsidP="00AB27CC">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Quantization</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TFLite</w:t>
      </w:r>
      <w:proofErr w:type="spellEnd"/>
      <w:r w:rsidRPr="00AB27CC">
        <w:rPr>
          <w:rFonts w:asciiTheme="minorHAnsi" w:eastAsiaTheme="minorHAnsi" w:hAnsiTheme="minorHAnsi" w:cstheme="minorBidi"/>
          <w:sz w:val="22"/>
          <w:szCs w:val="22"/>
          <w:lang w:val="en-IN"/>
        </w:rPr>
        <w:t xml:space="preserve"> applies quantization to reduce the precision of model weights and activations. By converting floating-point values to lower precision representations like 8-bit integers or even lower, the model size decreases significantly. Quantization techniques aim to minimize the impact on model accuracy while achieving substantial size reduction.</w:t>
      </w:r>
    </w:p>
    <w:p w:rsidR="00AB27CC" w:rsidRPr="00AB27CC" w:rsidRDefault="00AB27CC" w:rsidP="00AB27CC">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Weight Pruning</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TFLite</w:t>
      </w:r>
      <w:proofErr w:type="spellEnd"/>
      <w:r w:rsidRPr="00AB27CC">
        <w:rPr>
          <w:rFonts w:asciiTheme="minorHAnsi" w:eastAsiaTheme="minorHAnsi" w:hAnsiTheme="minorHAnsi" w:cstheme="minorBidi"/>
          <w:sz w:val="22"/>
          <w:szCs w:val="22"/>
          <w:lang w:val="en-IN"/>
        </w:rPr>
        <w:t xml:space="preserve"> supports weight pruning, which involves removing unnecessary or low-value weights from the model. Pruning identifies and removes connections in the model that have little impact on its performance, resulting in a smaller model size.</w:t>
      </w:r>
    </w:p>
    <w:p w:rsidR="00AB27CC" w:rsidRPr="00AB27CC" w:rsidRDefault="00AB27CC" w:rsidP="00AB27CC">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Model Compression</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TFLite</w:t>
      </w:r>
      <w:proofErr w:type="spellEnd"/>
      <w:r w:rsidRPr="00AB27CC">
        <w:rPr>
          <w:rFonts w:asciiTheme="minorHAnsi" w:eastAsiaTheme="minorHAnsi" w:hAnsiTheme="minorHAnsi" w:cstheme="minorBidi"/>
          <w:sz w:val="22"/>
          <w:szCs w:val="22"/>
          <w:lang w:val="en-IN"/>
        </w:rPr>
        <w:t xml:space="preserve"> employs model compression techniques such as Huffman encoding or arithmetic coding to compress the model's representation. These compression algorithms exploit redundancy in the model's parameters, reducing the number of bits required to store and transmit them.</w:t>
      </w:r>
    </w:p>
    <w:p w:rsidR="00AB27CC" w:rsidRPr="00AB27CC" w:rsidRDefault="00AB27CC" w:rsidP="00AB27CC">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Operator Fusion</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TFLite</w:t>
      </w:r>
      <w:proofErr w:type="spellEnd"/>
      <w:r w:rsidRPr="00AB27CC">
        <w:rPr>
          <w:rFonts w:asciiTheme="minorHAnsi" w:eastAsiaTheme="minorHAnsi" w:hAnsiTheme="minorHAnsi" w:cstheme="minorBidi"/>
          <w:sz w:val="22"/>
          <w:szCs w:val="22"/>
          <w:lang w:val="en-IN"/>
        </w:rPr>
        <w:t xml:space="preserve"> fuses multiple operations in the model into a single optimized operation. This technique eliminates intermediate buffers and reduces the number of memory accesses, resulting in improved performance and reduced memory footprint.</w:t>
      </w:r>
    </w:p>
    <w:p w:rsidR="00AB27CC" w:rsidRPr="00AB27CC" w:rsidRDefault="00AB27CC" w:rsidP="00AB27CC">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lastRenderedPageBreak/>
        <w:t>Selective Operator Registration</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TFLite</w:t>
      </w:r>
      <w:proofErr w:type="spellEnd"/>
      <w:r w:rsidRPr="00AB27CC">
        <w:rPr>
          <w:rFonts w:asciiTheme="minorHAnsi" w:eastAsiaTheme="minorHAnsi" w:hAnsiTheme="minorHAnsi" w:cstheme="minorBidi"/>
          <w:sz w:val="22"/>
          <w:szCs w:val="22"/>
          <w:lang w:val="en-IN"/>
        </w:rPr>
        <w:t xml:space="preserve"> allows for selective registration of operators, enabling inclusion of only the operators required by the target device or application. This approach avoids unnecessary overhead by excluding unused operators from the model.</w:t>
      </w:r>
    </w:p>
    <w:p w:rsidR="00AB27CC" w:rsidRPr="00AB27CC" w:rsidRDefault="00AB27CC" w:rsidP="00AB27CC">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Model Quantization Aware Training</w:t>
      </w:r>
      <w:r w:rsidRPr="00AB27CC">
        <w:rPr>
          <w:rFonts w:asciiTheme="minorHAnsi" w:eastAsiaTheme="minorHAnsi" w:hAnsiTheme="minorHAnsi" w:cstheme="minorBidi"/>
          <w:sz w:val="22"/>
          <w:szCs w:val="22"/>
          <w:lang w:val="en-IN"/>
        </w:rPr>
        <w:t xml:space="preserve">: </w:t>
      </w:r>
      <w:proofErr w:type="spellStart"/>
      <w:r w:rsidRPr="00AB27CC">
        <w:rPr>
          <w:rFonts w:asciiTheme="minorHAnsi" w:eastAsiaTheme="minorHAnsi" w:hAnsiTheme="minorHAnsi" w:cstheme="minorBidi"/>
          <w:sz w:val="22"/>
          <w:szCs w:val="22"/>
          <w:lang w:val="en-IN"/>
        </w:rPr>
        <w:t>TFLite's</w:t>
      </w:r>
      <w:proofErr w:type="spellEnd"/>
      <w:r w:rsidRPr="00AB27CC">
        <w:rPr>
          <w:rFonts w:asciiTheme="minorHAnsi" w:eastAsiaTheme="minorHAnsi" w:hAnsiTheme="minorHAnsi" w:cstheme="minorBidi"/>
          <w:sz w:val="22"/>
          <w:szCs w:val="22"/>
          <w:lang w:val="en-IN"/>
        </w:rPr>
        <w:t xml:space="preserve"> quantization-aware training (QAT) process trains the model with the awareness of quantization. By simulating the effects of quantization during training, the model learns to be more robust and </w:t>
      </w:r>
      <w:proofErr w:type="spellStart"/>
      <w:r w:rsidRPr="00AB27CC">
        <w:rPr>
          <w:rFonts w:asciiTheme="minorHAnsi" w:eastAsiaTheme="minorHAnsi" w:hAnsiTheme="minorHAnsi" w:cstheme="minorBidi"/>
          <w:sz w:val="22"/>
          <w:szCs w:val="22"/>
          <w:lang w:val="en-IN"/>
        </w:rPr>
        <w:t>performant</w:t>
      </w:r>
      <w:proofErr w:type="spellEnd"/>
      <w:r w:rsidRPr="00AB27CC">
        <w:rPr>
          <w:rFonts w:asciiTheme="minorHAnsi" w:eastAsiaTheme="minorHAnsi" w:hAnsiTheme="minorHAnsi" w:cstheme="minorBidi"/>
          <w:sz w:val="22"/>
          <w:szCs w:val="22"/>
          <w:lang w:val="en-IN"/>
        </w:rPr>
        <w:t xml:space="preserve"> when converted to lower precision.</w:t>
      </w:r>
    </w:p>
    <w:p w:rsidR="00AB27CC" w:rsidRPr="001E71BE" w:rsidRDefault="00AB27CC" w:rsidP="00AB27CC">
      <w:pPr>
        <w:ind w:left="720"/>
      </w:pPr>
    </w:p>
    <w:p w:rsidR="001E71BE" w:rsidRDefault="001E71BE" w:rsidP="00AB27CC">
      <w:pPr>
        <w:numPr>
          <w:ilvl w:val="0"/>
          <w:numId w:val="1"/>
        </w:numPr>
      </w:pPr>
      <w:r w:rsidRPr="001E71BE">
        <w:t>What is quantization-aware training, and why would you need it?</w:t>
      </w:r>
    </w:p>
    <w:p w:rsidR="00AB27CC" w:rsidRPr="00AB27CC" w:rsidRDefault="00AB27CC" w:rsidP="00AB27CC">
      <w:pPr>
        <w:pStyle w:val="ListParagraph"/>
        <w:spacing w:after="300" w:line="240" w:lineRule="auto"/>
      </w:pPr>
      <w:r w:rsidRPr="00AB27CC">
        <w:t>Quantization-aware training (QAT) is a technique used to train models with the awareness of quantization, specifically targeting the reduction of model precision. In quantization, the precision of model weights and activations is reduced from higher precision formats like 32-bit floating-point to lower precision formats like 8-bit integers. Quantization-aware training allows models to be trained in a way that accounts for the effects of quantization during inference.</w:t>
      </w:r>
    </w:p>
    <w:p w:rsidR="00AB27CC" w:rsidRPr="00AB27CC" w:rsidRDefault="00AB27CC" w:rsidP="00AB27CC">
      <w:pPr>
        <w:pStyle w:val="ListParagraph"/>
        <w:spacing w:before="300" w:after="300" w:line="240" w:lineRule="auto"/>
      </w:pPr>
      <w:r w:rsidRPr="00AB27CC">
        <w:t>Quantization-aware training is necessary because quantization can introduce some challenges and potential accuracy degradation. By default, when a model is quantized, it may experience a loss of accuracy due to the reduced precision. This is because the model was originally trained and fine-tuned using higher precision floating-point values, which offer finer granularity.</w:t>
      </w:r>
    </w:p>
    <w:p w:rsidR="00AB27CC" w:rsidRPr="00AB27CC" w:rsidRDefault="00AB27CC" w:rsidP="00AB27CC">
      <w:pPr>
        <w:pStyle w:val="NormalWeb"/>
        <w:spacing w:before="300" w:beforeAutospacing="0" w:after="300" w:afterAutospacing="0"/>
        <w:rPr>
          <w:rFonts w:asciiTheme="minorHAnsi" w:eastAsiaTheme="minorHAnsi" w:hAnsiTheme="minorHAnsi" w:cstheme="minorBidi"/>
          <w:sz w:val="22"/>
          <w:szCs w:val="22"/>
          <w:lang w:val="en-IN"/>
        </w:rPr>
      </w:pPr>
      <w:r w:rsidRPr="00AB27CC">
        <w:rPr>
          <w:rFonts w:asciiTheme="minorHAnsi" w:eastAsiaTheme="minorHAnsi" w:hAnsiTheme="minorHAnsi" w:cstheme="minorBidi"/>
          <w:sz w:val="22"/>
          <w:szCs w:val="22"/>
          <w:lang w:val="en-IN"/>
        </w:rPr>
        <w:t>The benefits of quantization-aware training include:</w:t>
      </w:r>
    </w:p>
    <w:p w:rsidR="00AB27CC" w:rsidRPr="00AB27CC" w:rsidRDefault="00AB27CC" w:rsidP="00AB27CC">
      <w:pPr>
        <w:pStyle w:val="NormalWeb"/>
        <w:numPr>
          <w:ilvl w:val="0"/>
          <w:numId w:val="9"/>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Preserving Accuracy</w:t>
      </w:r>
      <w:r w:rsidRPr="00AB27CC">
        <w:rPr>
          <w:rFonts w:asciiTheme="minorHAnsi" w:eastAsiaTheme="minorHAnsi" w:hAnsiTheme="minorHAnsi" w:cstheme="minorBidi"/>
          <w:sz w:val="22"/>
          <w:szCs w:val="22"/>
          <w:lang w:val="en-IN"/>
        </w:rPr>
        <w:t>: By incorporating quantization effects during training, the model learns to be more resilient to the loss of precision that occurs during quantization. This can help mitigate the potential accuracy degradation when running the quantized model.</w:t>
      </w:r>
    </w:p>
    <w:p w:rsidR="00AB27CC" w:rsidRPr="00AB27CC" w:rsidRDefault="00AB27CC" w:rsidP="00AB27CC">
      <w:pPr>
        <w:pStyle w:val="NormalWeb"/>
        <w:numPr>
          <w:ilvl w:val="0"/>
          <w:numId w:val="9"/>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Efficient Inference</w:t>
      </w:r>
      <w:r w:rsidRPr="00AB27CC">
        <w:rPr>
          <w:rFonts w:asciiTheme="minorHAnsi" w:eastAsiaTheme="minorHAnsi" w:hAnsiTheme="minorHAnsi" w:cstheme="minorBidi"/>
          <w:sz w:val="22"/>
          <w:szCs w:val="22"/>
          <w:lang w:val="en-IN"/>
        </w:rPr>
        <w:t>: Quantization-aware training produces models that are optimized for deployment on resource-constrained devices. The reduced precision allows for faster computation and reduced memory footprint during inference, resulting in improved efficiency.</w:t>
      </w:r>
    </w:p>
    <w:p w:rsidR="00AB27CC" w:rsidRPr="00AB27CC" w:rsidRDefault="00AB27CC" w:rsidP="00AB27CC">
      <w:pPr>
        <w:pStyle w:val="NormalWeb"/>
        <w:numPr>
          <w:ilvl w:val="0"/>
          <w:numId w:val="9"/>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Smooth Deployment</w:t>
      </w:r>
      <w:r w:rsidRPr="00AB27CC">
        <w:rPr>
          <w:rFonts w:asciiTheme="minorHAnsi" w:eastAsiaTheme="minorHAnsi" w:hAnsiTheme="minorHAnsi" w:cstheme="minorBidi"/>
          <w:sz w:val="22"/>
          <w:szCs w:val="22"/>
          <w:lang w:val="en-IN"/>
        </w:rPr>
        <w:t xml:space="preserve">: Models trained with quantization-aware training can be seamlessly converted and deployed in frameworks like </w:t>
      </w:r>
      <w:proofErr w:type="spellStart"/>
      <w:r w:rsidRPr="00AB27CC">
        <w:rPr>
          <w:rFonts w:asciiTheme="minorHAnsi" w:eastAsiaTheme="minorHAnsi" w:hAnsiTheme="minorHAnsi" w:cstheme="minorBidi"/>
          <w:sz w:val="22"/>
          <w:szCs w:val="22"/>
          <w:lang w:val="en-IN"/>
        </w:rPr>
        <w:t>TensorFlow</w:t>
      </w:r>
      <w:proofErr w:type="spellEnd"/>
      <w:r w:rsidRPr="00AB27CC">
        <w:rPr>
          <w:rFonts w:asciiTheme="minorHAnsi" w:eastAsiaTheme="minorHAnsi" w:hAnsiTheme="minorHAnsi" w:cstheme="minorBidi"/>
          <w:sz w:val="22"/>
          <w:szCs w:val="22"/>
          <w:lang w:val="en-IN"/>
        </w:rPr>
        <w:t xml:space="preserve"> Lite, which support quantized inference. This simplifies the deployment process and ensures compatibility with target platforms.</w:t>
      </w:r>
    </w:p>
    <w:p w:rsidR="00AB27CC" w:rsidRPr="001E71BE" w:rsidRDefault="00AB27CC" w:rsidP="00AB27CC">
      <w:pPr>
        <w:ind w:left="720"/>
      </w:pPr>
    </w:p>
    <w:p w:rsidR="001E71BE" w:rsidRDefault="001E71BE" w:rsidP="00AB27CC">
      <w:pPr>
        <w:numPr>
          <w:ilvl w:val="0"/>
          <w:numId w:val="1"/>
        </w:numPr>
      </w:pPr>
      <w:r w:rsidRPr="001E71BE">
        <w:t xml:space="preserve">What are model parallelism and data parallelism? Why </w:t>
      </w:r>
      <w:proofErr w:type="gramStart"/>
      <w:r w:rsidRPr="001E71BE">
        <w:t>is the latter</w:t>
      </w:r>
      <w:proofErr w:type="gramEnd"/>
      <w:r w:rsidRPr="001E71BE">
        <w:t xml:space="preserve"> generally recommended?</w:t>
      </w:r>
    </w:p>
    <w:p w:rsidR="00AB27CC" w:rsidRPr="00AB27CC" w:rsidRDefault="00AB27CC" w:rsidP="00AB27CC">
      <w:pPr>
        <w:pStyle w:val="NormalWeb"/>
        <w:spacing w:before="0" w:beforeAutospacing="0" w:after="300" w:afterAutospacing="0"/>
        <w:rPr>
          <w:rFonts w:asciiTheme="minorHAnsi" w:eastAsiaTheme="minorHAnsi" w:hAnsiTheme="minorHAnsi" w:cstheme="minorBidi"/>
          <w:sz w:val="22"/>
          <w:szCs w:val="22"/>
          <w:lang w:val="en-IN"/>
        </w:rPr>
      </w:pPr>
      <w:r w:rsidRPr="00AB27CC">
        <w:rPr>
          <w:rFonts w:asciiTheme="minorHAnsi" w:eastAsiaTheme="minorHAnsi" w:hAnsiTheme="minorHAnsi" w:cstheme="minorBidi"/>
          <w:sz w:val="22"/>
          <w:szCs w:val="22"/>
          <w:lang w:val="en-IN"/>
        </w:rPr>
        <w:br/>
      </w:r>
      <w:r w:rsidRPr="00AB27CC">
        <w:rPr>
          <w:rFonts w:asciiTheme="minorHAnsi" w:eastAsiaTheme="minorHAnsi" w:hAnsiTheme="minorHAnsi" w:cstheme="minorBidi"/>
          <w:b/>
          <w:bCs/>
          <w:sz w:val="22"/>
          <w:szCs w:val="22"/>
          <w:lang w:val="en-IN"/>
        </w:rPr>
        <w:t>Model parallelism</w:t>
      </w:r>
      <w:r w:rsidRPr="00AB27CC">
        <w:rPr>
          <w:rFonts w:asciiTheme="minorHAnsi" w:eastAsiaTheme="minorHAnsi" w:hAnsiTheme="minorHAnsi" w:cstheme="minorBidi"/>
          <w:sz w:val="22"/>
          <w:szCs w:val="22"/>
          <w:lang w:val="en-IN"/>
        </w:rPr>
        <w:t xml:space="preserve"> and </w:t>
      </w:r>
      <w:r w:rsidRPr="00AB27CC">
        <w:rPr>
          <w:rFonts w:asciiTheme="minorHAnsi" w:eastAsiaTheme="minorHAnsi" w:hAnsiTheme="minorHAnsi" w:cstheme="minorBidi"/>
          <w:b/>
          <w:bCs/>
          <w:sz w:val="22"/>
          <w:szCs w:val="22"/>
          <w:lang w:val="en-IN"/>
        </w:rPr>
        <w:t>data parallelism</w:t>
      </w:r>
      <w:r w:rsidRPr="00AB27CC">
        <w:rPr>
          <w:rFonts w:asciiTheme="minorHAnsi" w:eastAsiaTheme="minorHAnsi" w:hAnsiTheme="minorHAnsi" w:cstheme="minorBidi"/>
          <w:sz w:val="22"/>
          <w:szCs w:val="22"/>
          <w:lang w:val="en-IN"/>
        </w:rPr>
        <w:t xml:space="preserve"> are techniques used in distributed deep learning to train models across multiple devices or machines.</w:t>
      </w:r>
    </w:p>
    <w:p w:rsidR="00AB27CC" w:rsidRPr="00AB27CC" w:rsidRDefault="00AB27CC" w:rsidP="00AB27CC">
      <w:pPr>
        <w:pStyle w:val="NormalWeb"/>
        <w:numPr>
          <w:ilvl w:val="0"/>
          <w:numId w:val="10"/>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Model Parallelism</w:t>
      </w:r>
      <w:r w:rsidRPr="00AB27CC">
        <w:rPr>
          <w:rFonts w:asciiTheme="minorHAnsi" w:eastAsiaTheme="minorHAnsi" w:hAnsiTheme="minorHAnsi" w:cstheme="minorBidi"/>
          <w:sz w:val="22"/>
          <w:szCs w:val="22"/>
          <w:lang w:val="en-IN"/>
        </w:rPr>
        <w:t>: Model parallelism involves partitioning the model across different devices or machines, with each device responsible for computing a subset of the model's operations. This approach is typically used when a single device or machine does not have sufficient memory or computational capacity to handle the entire model. Model parallelism allows for parallel execution of different parts of the model, with communication between devices to exchange intermediate results.</w:t>
      </w:r>
    </w:p>
    <w:p w:rsidR="00AB27CC" w:rsidRPr="00AB27CC" w:rsidRDefault="00AB27CC" w:rsidP="00AB27CC">
      <w:pPr>
        <w:pStyle w:val="NormalWeb"/>
        <w:numPr>
          <w:ilvl w:val="0"/>
          <w:numId w:val="10"/>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Data Parallelism</w:t>
      </w:r>
      <w:r w:rsidRPr="00AB27CC">
        <w:rPr>
          <w:rFonts w:asciiTheme="minorHAnsi" w:eastAsiaTheme="minorHAnsi" w:hAnsiTheme="minorHAnsi" w:cstheme="minorBidi"/>
          <w:sz w:val="22"/>
          <w:szCs w:val="22"/>
          <w:lang w:val="en-IN"/>
        </w:rPr>
        <w:t xml:space="preserve">: Data parallelism involves replicating the model across multiple devices or machines, and each device processes a different subset of the training data. Each device computes forward and backward passes independently on its subset of data, and gradients are averaged or aggregated across devices to update the model parameters. Data parallelism enables parallel </w:t>
      </w:r>
      <w:r w:rsidRPr="00AB27CC">
        <w:rPr>
          <w:rFonts w:asciiTheme="minorHAnsi" w:eastAsiaTheme="minorHAnsi" w:hAnsiTheme="minorHAnsi" w:cstheme="minorBidi"/>
          <w:sz w:val="22"/>
          <w:szCs w:val="22"/>
          <w:lang w:val="en-IN"/>
        </w:rPr>
        <w:lastRenderedPageBreak/>
        <w:t>processing of multiple training examples simultaneously, allowing for faster training and better utilization of computational resources.</w:t>
      </w:r>
    </w:p>
    <w:p w:rsidR="00AB27CC" w:rsidRPr="00AB27CC" w:rsidRDefault="00AB27CC" w:rsidP="00AB27CC">
      <w:pPr>
        <w:pStyle w:val="NormalWeb"/>
        <w:spacing w:before="300" w:beforeAutospacing="0" w:after="300" w:afterAutospacing="0"/>
        <w:rPr>
          <w:rFonts w:asciiTheme="minorHAnsi" w:eastAsiaTheme="minorHAnsi" w:hAnsiTheme="minorHAnsi" w:cstheme="minorBidi"/>
          <w:sz w:val="22"/>
          <w:szCs w:val="22"/>
          <w:lang w:val="en-IN"/>
        </w:rPr>
      </w:pPr>
      <w:r w:rsidRPr="00AB27CC">
        <w:rPr>
          <w:rFonts w:asciiTheme="minorHAnsi" w:eastAsiaTheme="minorHAnsi" w:hAnsiTheme="minorHAnsi" w:cstheme="minorBidi"/>
          <w:sz w:val="22"/>
          <w:szCs w:val="22"/>
          <w:lang w:val="en-IN"/>
        </w:rPr>
        <w:t>Data parallelism is generally recommended over model parallelism for several reasons:</w:t>
      </w:r>
    </w:p>
    <w:p w:rsidR="00AB27CC" w:rsidRPr="00AB27CC" w:rsidRDefault="00AB27CC" w:rsidP="00AB27CC">
      <w:pPr>
        <w:pStyle w:val="NormalWeb"/>
        <w:numPr>
          <w:ilvl w:val="0"/>
          <w:numId w:val="11"/>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Efficient GPU Utilization</w:t>
      </w:r>
      <w:r w:rsidRPr="00AB27CC">
        <w:rPr>
          <w:rFonts w:asciiTheme="minorHAnsi" w:eastAsiaTheme="minorHAnsi" w:hAnsiTheme="minorHAnsi" w:cstheme="minorBidi"/>
          <w:sz w:val="22"/>
          <w:szCs w:val="22"/>
          <w:lang w:val="en-IN"/>
        </w:rPr>
        <w:t>: Data parallelism is well-suited for training deep learning models on GPUs, which have thousands of cores. With data parallelism, each GPU can process a batch of data independently, leveraging the high parallelism capabilities of GPUs efficiently.</w:t>
      </w:r>
    </w:p>
    <w:p w:rsidR="00AB27CC" w:rsidRPr="00AB27CC" w:rsidRDefault="00AB27CC" w:rsidP="00AB27CC">
      <w:pPr>
        <w:pStyle w:val="NormalWeb"/>
        <w:numPr>
          <w:ilvl w:val="0"/>
          <w:numId w:val="11"/>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Simpler Implementation</w:t>
      </w:r>
      <w:r w:rsidRPr="00AB27CC">
        <w:rPr>
          <w:rFonts w:asciiTheme="minorHAnsi" w:eastAsiaTheme="minorHAnsi" w:hAnsiTheme="minorHAnsi" w:cstheme="minorBidi"/>
          <w:sz w:val="22"/>
          <w:szCs w:val="22"/>
          <w:lang w:val="en-IN"/>
        </w:rPr>
        <w:t>: Data parallelism is conceptually simpler to implement compared to model parallelism. It requires replicating the model across devices and synchronizing gradients periodically. Model parallelism, on the other hand, involves partitioning the model, coordinating computation, and managing communication between devices, which can be more complex.</w:t>
      </w:r>
    </w:p>
    <w:p w:rsidR="00AB27CC" w:rsidRPr="00AB27CC" w:rsidRDefault="00AB27CC" w:rsidP="00AB27CC">
      <w:pPr>
        <w:pStyle w:val="NormalWeb"/>
        <w:numPr>
          <w:ilvl w:val="0"/>
          <w:numId w:val="11"/>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Scalability</w:t>
      </w:r>
      <w:r w:rsidRPr="00AB27CC">
        <w:rPr>
          <w:rFonts w:asciiTheme="minorHAnsi" w:eastAsiaTheme="minorHAnsi" w:hAnsiTheme="minorHAnsi" w:cstheme="minorBidi"/>
          <w:sz w:val="22"/>
          <w:szCs w:val="22"/>
          <w:lang w:val="en-IN"/>
        </w:rPr>
        <w:t>: Data parallelism allows for easy scaling to larger systems, as additional devices or machines can be added straightforwardly. It facilitates distributed training with a large number of computational units, enabling efficient utilization of resources and faster training.</w:t>
      </w:r>
    </w:p>
    <w:p w:rsidR="00AB27CC" w:rsidRPr="00AB27CC" w:rsidRDefault="00AB27CC" w:rsidP="00AB27CC">
      <w:pPr>
        <w:pStyle w:val="NormalWeb"/>
        <w:numPr>
          <w:ilvl w:val="0"/>
          <w:numId w:val="11"/>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Better Generalization</w:t>
      </w:r>
      <w:r w:rsidRPr="00AB27CC">
        <w:rPr>
          <w:rFonts w:asciiTheme="minorHAnsi" w:eastAsiaTheme="minorHAnsi" w:hAnsiTheme="minorHAnsi" w:cstheme="minorBidi"/>
          <w:sz w:val="22"/>
          <w:szCs w:val="22"/>
          <w:lang w:val="en-IN"/>
        </w:rPr>
        <w:t>: Data parallelism processes different training examples on different devices simultaneously, which can contribute to better generalization. Each device sees a diverse set of examples, leading to improved model generalization capabilities.</w:t>
      </w:r>
    </w:p>
    <w:p w:rsidR="00AB27CC" w:rsidRPr="001E71BE" w:rsidRDefault="00AB27CC" w:rsidP="00AB27CC">
      <w:pPr>
        <w:ind w:left="720"/>
      </w:pPr>
    </w:p>
    <w:p w:rsidR="00B915EE" w:rsidRDefault="001E71BE" w:rsidP="00AB27CC">
      <w:pPr>
        <w:numPr>
          <w:ilvl w:val="0"/>
          <w:numId w:val="1"/>
        </w:numPr>
      </w:pPr>
      <w:r w:rsidRPr="001E71BE">
        <w:t>When training a model across multiple servers, what distribution strategies can you use? How do you choose which one to use?</w:t>
      </w:r>
    </w:p>
    <w:p w:rsidR="00AB27CC" w:rsidRPr="00AB27CC" w:rsidRDefault="00AB27CC" w:rsidP="00AB27CC">
      <w:pPr>
        <w:pStyle w:val="NormalWeb"/>
        <w:spacing w:before="0" w:beforeAutospacing="0" w:after="300" w:afterAutospacing="0"/>
        <w:rPr>
          <w:rFonts w:asciiTheme="minorHAnsi" w:eastAsiaTheme="minorHAnsi" w:hAnsiTheme="minorHAnsi" w:cstheme="minorBidi"/>
          <w:sz w:val="22"/>
          <w:szCs w:val="22"/>
          <w:lang w:val="en-IN"/>
        </w:rPr>
      </w:pPr>
      <w:r w:rsidRPr="00AB27CC">
        <w:rPr>
          <w:rFonts w:asciiTheme="minorHAnsi" w:eastAsiaTheme="minorHAnsi" w:hAnsiTheme="minorHAnsi" w:cstheme="minorBidi"/>
          <w:sz w:val="22"/>
          <w:szCs w:val="22"/>
          <w:lang w:val="en-IN"/>
        </w:rPr>
        <w:t>When training a model across multiple servers, there are several distribution strategies that can be used to distribute the computation and synchronize gradients. The choice of the distribution strategy depends on factors such as the model architecture, the available resources, the communication bandwidth between servers, and the desired scalability. Here are some common distribution strategies:</w:t>
      </w:r>
    </w:p>
    <w:p w:rsidR="00AB27CC" w:rsidRPr="00AB27CC" w:rsidRDefault="00AB27CC" w:rsidP="00AB27CC">
      <w:pPr>
        <w:pStyle w:val="NormalWeb"/>
        <w:numPr>
          <w:ilvl w:val="0"/>
          <w:numId w:val="12"/>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Synchronous Training</w:t>
      </w:r>
      <w:r w:rsidRPr="00AB27CC">
        <w:rPr>
          <w:rFonts w:asciiTheme="minorHAnsi" w:eastAsiaTheme="minorHAnsi" w:hAnsiTheme="minorHAnsi" w:cstheme="minorBidi"/>
          <w:sz w:val="22"/>
          <w:szCs w:val="22"/>
          <w:lang w:val="en-IN"/>
        </w:rPr>
        <w:t>: In synchronous training, all servers process a mini-batch of data in parallel, compute gradients independently, and then synchronize the gradients across servers before updating the model parameters. This strategy ensures that all servers have the same model parameters at each synchronization step. Synchronous training is simpler to implement but can be slower if some servers are slower than others, as they will introduce idle time.</w:t>
      </w:r>
    </w:p>
    <w:p w:rsidR="00AB27CC" w:rsidRPr="00AB27CC" w:rsidRDefault="00AB27CC" w:rsidP="00AB27CC">
      <w:pPr>
        <w:pStyle w:val="NormalWeb"/>
        <w:numPr>
          <w:ilvl w:val="0"/>
          <w:numId w:val="12"/>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Asynchronous Training</w:t>
      </w:r>
      <w:r w:rsidRPr="00AB27CC">
        <w:rPr>
          <w:rFonts w:asciiTheme="minorHAnsi" w:eastAsiaTheme="minorHAnsi" w:hAnsiTheme="minorHAnsi" w:cstheme="minorBidi"/>
          <w:sz w:val="22"/>
          <w:szCs w:val="22"/>
          <w:lang w:val="en-IN"/>
        </w:rPr>
        <w:t>: In asynchronous training, each server operates independently and updates the model parameters asynchronously without waiting for other servers. This strategy allows for faster training as servers are not constrained by synchronization, but it can lead to parameter inconsistency across servers, which may require additional steps to mitigate.</w:t>
      </w:r>
    </w:p>
    <w:p w:rsidR="00AB27CC" w:rsidRPr="00AB27CC" w:rsidRDefault="00AB27CC" w:rsidP="00AB27CC">
      <w:pPr>
        <w:pStyle w:val="NormalWeb"/>
        <w:numPr>
          <w:ilvl w:val="0"/>
          <w:numId w:val="12"/>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Parameter Server</w:t>
      </w:r>
      <w:r w:rsidRPr="00AB27CC">
        <w:rPr>
          <w:rFonts w:asciiTheme="minorHAnsi" w:eastAsiaTheme="minorHAnsi" w:hAnsiTheme="minorHAnsi" w:cstheme="minorBidi"/>
          <w:sz w:val="22"/>
          <w:szCs w:val="22"/>
          <w:lang w:val="en-IN"/>
        </w:rPr>
        <w:t>: In the parameter server strategy, dedicated parameter servers store and update the model parameters, while other servers (workers) compute gradients using local data and communicate with the parameter servers to update the model. This strategy offloads the parameter updates to separate servers, allowing workers to focus on gradient computation. Parameter server architectures can be flexible, with different configurations like centralized parameter servers, decentralized parameter servers, or hybrid approaches.</w:t>
      </w:r>
    </w:p>
    <w:p w:rsidR="00AB27CC" w:rsidRPr="00AB27CC" w:rsidRDefault="00AB27CC" w:rsidP="00AB27CC">
      <w:pPr>
        <w:pStyle w:val="NormalWeb"/>
        <w:numPr>
          <w:ilvl w:val="0"/>
          <w:numId w:val="12"/>
        </w:numPr>
        <w:spacing w:before="0" w:beforeAutospacing="0" w:after="0" w:afterAutospacing="0"/>
        <w:ind w:left="0"/>
        <w:rPr>
          <w:rFonts w:asciiTheme="minorHAnsi" w:eastAsiaTheme="minorHAnsi" w:hAnsiTheme="minorHAnsi" w:cstheme="minorBidi"/>
          <w:sz w:val="22"/>
          <w:szCs w:val="22"/>
          <w:lang w:val="en-IN"/>
        </w:rPr>
      </w:pPr>
      <w:r w:rsidRPr="00AB27CC">
        <w:rPr>
          <w:rFonts w:asciiTheme="minorHAnsi" w:eastAsiaTheme="minorHAnsi" w:hAnsiTheme="minorHAnsi" w:cstheme="minorBidi"/>
          <w:b/>
          <w:bCs/>
          <w:sz w:val="22"/>
          <w:szCs w:val="22"/>
          <w:lang w:val="en-IN"/>
        </w:rPr>
        <w:t>Ring-</w:t>
      </w:r>
      <w:proofErr w:type="spellStart"/>
      <w:r w:rsidRPr="00AB27CC">
        <w:rPr>
          <w:rFonts w:asciiTheme="minorHAnsi" w:eastAsiaTheme="minorHAnsi" w:hAnsiTheme="minorHAnsi" w:cstheme="minorBidi"/>
          <w:b/>
          <w:bCs/>
          <w:sz w:val="22"/>
          <w:szCs w:val="22"/>
          <w:lang w:val="en-IN"/>
        </w:rPr>
        <w:t>Allreduce</w:t>
      </w:r>
      <w:proofErr w:type="spellEnd"/>
      <w:r w:rsidRPr="00AB27CC">
        <w:rPr>
          <w:rFonts w:asciiTheme="minorHAnsi" w:eastAsiaTheme="minorHAnsi" w:hAnsiTheme="minorHAnsi" w:cstheme="minorBidi"/>
          <w:sz w:val="22"/>
          <w:szCs w:val="22"/>
          <w:lang w:val="en-IN"/>
        </w:rPr>
        <w:t>: The Ring-</w:t>
      </w:r>
      <w:proofErr w:type="spellStart"/>
      <w:r w:rsidRPr="00AB27CC">
        <w:rPr>
          <w:rFonts w:asciiTheme="minorHAnsi" w:eastAsiaTheme="minorHAnsi" w:hAnsiTheme="minorHAnsi" w:cstheme="minorBidi"/>
          <w:sz w:val="22"/>
          <w:szCs w:val="22"/>
          <w:lang w:val="en-IN"/>
        </w:rPr>
        <w:t>Allreduce</w:t>
      </w:r>
      <w:proofErr w:type="spellEnd"/>
      <w:r w:rsidRPr="00AB27CC">
        <w:rPr>
          <w:rFonts w:asciiTheme="minorHAnsi" w:eastAsiaTheme="minorHAnsi" w:hAnsiTheme="minorHAnsi" w:cstheme="minorBidi"/>
          <w:sz w:val="22"/>
          <w:szCs w:val="22"/>
          <w:lang w:val="en-IN"/>
        </w:rPr>
        <w:t xml:space="preserve"> strategy involves establishing a ring-based communication pattern between servers, where each server communicates with its neighbors to exchange and aggregate gradients. This strategy leverages efficient communication patterns to reduce communication overhead during gradient synchronization.</w:t>
      </w:r>
    </w:p>
    <w:p w:rsidR="00AB27CC" w:rsidRDefault="00AB27CC" w:rsidP="00AB27CC">
      <w:pPr>
        <w:ind w:left="720"/>
      </w:pPr>
    </w:p>
    <w:sectPr w:rsidR="00AB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A61A2"/>
    <w:multiLevelType w:val="multilevel"/>
    <w:tmpl w:val="7B10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F7EDB"/>
    <w:multiLevelType w:val="multilevel"/>
    <w:tmpl w:val="C79A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E1E40"/>
    <w:multiLevelType w:val="multilevel"/>
    <w:tmpl w:val="753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F718CA"/>
    <w:multiLevelType w:val="multilevel"/>
    <w:tmpl w:val="8538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D90E0D"/>
    <w:multiLevelType w:val="multilevel"/>
    <w:tmpl w:val="61B0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6E4795"/>
    <w:multiLevelType w:val="multilevel"/>
    <w:tmpl w:val="D31C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D87D6C"/>
    <w:multiLevelType w:val="multilevel"/>
    <w:tmpl w:val="DA1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2B2AA7"/>
    <w:multiLevelType w:val="multilevel"/>
    <w:tmpl w:val="0EB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2E4E41"/>
    <w:multiLevelType w:val="multilevel"/>
    <w:tmpl w:val="9186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11031A"/>
    <w:multiLevelType w:val="multilevel"/>
    <w:tmpl w:val="4B7E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1B5519"/>
    <w:multiLevelType w:val="multilevel"/>
    <w:tmpl w:val="C00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1"/>
  </w:num>
  <w:num w:numId="4">
    <w:abstractNumId w:val="7"/>
  </w:num>
  <w:num w:numId="5">
    <w:abstractNumId w:val="9"/>
  </w:num>
  <w:num w:numId="6">
    <w:abstractNumId w:val="1"/>
  </w:num>
  <w:num w:numId="7">
    <w:abstractNumId w:val="6"/>
  </w:num>
  <w:num w:numId="8">
    <w:abstractNumId w:val="5"/>
  </w:num>
  <w:num w:numId="9">
    <w:abstractNumId w:val="10"/>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BE"/>
    <w:rsid w:val="001E71BE"/>
    <w:rsid w:val="004A407C"/>
    <w:rsid w:val="00AB27CC"/>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DE939-8025-4755-B53B-AAF09E4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27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B27CC"/>
    <w:rPr>
      <w:rFonts w:ascii="Courier New" w:eastAsia="Times New Roman" w:hAnsi="Courier New" w:cs="Courier New"/>
      <w:sz w:val="20"/>
      <w:szCs w:val="20"/>
    </w:rPr>
  </w:style>
  <w:style w:type="character" w:styleId="Strong">
    <w:name w:val="Strong"/>
    <w:basedOn w:val="DefaultParagraphFont"/>
    <w:uiPriority w:val="22"/>
    <w:qFormat/>
    <w:rsid w:val="00AB27CC"/>
    <w:rPr>
      <w:b/>
      <w:bCs/>
    </w:rPr>
  </w:style>
  <w:style w:type="paragraph" w:styleId="ListParagraph">
    <w:name w:val="List Paragraph"/>
    <w:basedOn w:val="Normal"/>
    <w:uiPriority w:val="34"/>
    <w:qFormat/>
    <w:rsid w:val="00AB2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443">
      <w:bodyDiv w:val="1"/>
      <w:marLeft w:val="0"/>
      <w:marRight w:val="0"/>
      <w:marTop w:val="0"/>
      <w:marBottom w:val="0"/>
      <w:divBdr>
        <w:top w:val="none" w:sz="0" w:space="0" w:color="auto"/>
        <w:left w:val="none" w:sz="0" w:space="0" w:color="auto"/>
        <w:bottom w:val="none" w:sz="0" w:space="0" w:color="auto"/>
        <w:right w:val="none" w:sz="0" w:space="0" w:color="auto"/>
      </w:divBdr>
    </w:div>
    <w:div w:id="155343101">
      <w:bodyDiv w:val="1"/>
      <w:marLeft w:val="0"/>
      <w:marRight w:val="0"/>
      <w:marTop w:val="0"/>
      <w:marBottom w:val="0"/>
      <w:divBdr>
        <w:top w:val="none" w:sz="0" w:space="0" w:color="auto"/>
        <w:left w:val="none" w:sz="0" w:space="0" w:color="auto"/>
        <w:bottom w:val="none" w:sz="0" w:space="0" w:color="auto"/>
        <w:right w:val="none" w:sz="0" w:space="0" w:color="auto"/>
      </w:divBdr>
    </w:div>
    <w:div w:id="527258682">
      <w:bodyDiv w:val="1"/>
      <w:marLeft w:val="0"/>
      <w:marRight w:val="0"/>
      <w:marTop w:val="0"/>
      <w:marBottom w:val="0"/>
      <w:divBdr>
        <w:top w:val="none" w:sz="0" w:space="0" w:color="auto"/>
        <w:left w:val="none" w:sz="0" w:space="0" w:color="auto"/>
        <w:bottom w:val="none" w:sz="0" w:space="0" w:color="auto"/>
        <w:right w:val="none" w:sz="0" w:space="0" w:color="auto"/>
      </w:divBdr>
    </w:div>
    <w:div w:id="646280020">
      <w:bodyDiv w:val="1"/>
      <w:marLeft w:val="0"/>
      <w:marRight w:val="0"/>
      <w:marTop w:val="0"/>
      <w:marBottom w:val="0"/>
      <w:divBdr>
        <w:top w:val="none" w:sz="0" w:space="0" w:color="auto"/>
        <w:left w:val="none" w:sz="0" w:space="0" w:color="auto"/>
        <w:bottom w:val="none" w:sz="0" w:space="0" w:color="auto"/>
        <w:right w:val="none" w:sz="0" w:space="0" w:color="auto"/>
      </w:divBdr>
    </w:div>
    <w:div w:id="895967596">
      <w:bodyDiv w:val="1"/>
      <w:marLeft w:val="0"/>
      <w:marRight w:val="0"/>
      <w:marTop w:val="0"/>
      <w:marBottom w:val="0"/>
      <w:divBdr>
        <w:top w:val="none" w:sz="0" w:space="0" w:color="auto"/>
        <w:left w:val="none" w:sz="0" w:space="0" w:color="auto"/>
        <w:bottom w:val="none" w:sz="0" w:space="0" w:color="auto"/>
        <w:right w:val="none" w:sz="0" w:space="0" w:color="auto"/>
      </w:divBdr>
    </w:div>
    <w:div w:id="1273249628">
      <w:bodyDiv w:val="1"/>
      <w:marLeft w:val="0"/>
      <w:marRight w:val="0"/>
      <w:marTop w:val="0"/>
      <w:marBottom w:val="0"/>
      <w:divBdr>
        <w:top w:val="none" w:sz="0" w:space="0" w:color="auto"/>
        <w:left w:val="none" w:sz="0" w:space="0" w:color="auto"/>
        <w:bottom w:val="none" w:sz="0" w:space="0" w:color="auto"/>
        <w:right w:val="none" w:sz="0" w:space="0" w:color="auto"/>
      </w:divBdr>
    </w:div>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 w:id="1661695466">
      <w:bodyDiv w:val="1"/>
      <w:marLeft w:val="0"/>
      <w:marRight w:val="0"/>
      <w:marTop w:val="0"/>
      <w:marBottom w:val="0"/>
      <w:divBdr>
        <w:top w:val="none" w:sz="0" w:space="0" w:color="auto"/>
        <w:left w:val="none" w:sz="0" w:space="0" w:color="auto"/>
        <w:bottom w:val="none" w:sz="0" w:space="0" w:color="auto"/>
        <w:right w:val="none" w:sz="0" w:space="0" w:color="auto"/>
      </w:divBdr>
    </w:div>
    <w:div w:id="1688554463">
      <w:bodyDiv w:val="1"/>
      <w:marLeft w:val="0"/>
      <w:marRight w:val="0"/>
      <w:marTop w:val="0"/>
      <w:marBottom w:val="0"/>
      <w:divBdr>
        <w:top w:val="none" w:sz="0" w:space="0" w:color="auto"/>
        <w:left w:val="none" w:sz="0" w:space="0" w:color="auto"/>
        <w:bottom w:val="none" w:sz="0" w:space="0" w:color="auto"/>
        <w:right w:val="none" w:sz="0" w:space="0" w:color="auto"/>
      </w:divBdr>
    </w:div>
    <w:div w:id="199599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2500</Words>
  <Characters>14255</Characters>
  <Application>Microsoft Office Word</Application>
  <DocSecurity>0</DocSecurity>
  <Lines>118</Lines>
  <Paragraphs>33</Paragraphs>
  <ScaleCrop>false</ScaleCrop>
  <Company/>
  <LinksUpToDate>false</LinksUpToDate>
  <CharactersWithSpaces>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2021-03-03T17:53:00Z</dcterms:created>
  <dcterms:modified xsi:type="dcterms:W3CDTF">2023-07-15T09:46:00Z</dcterms:modified>
</cp:coreProperties>
</file>