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A5C" w:rsidRDefault="00DE5A5C" w:rsidP="006078F4">
      <w:pPr>
        <w:numPr>
          <w:ilvl w:val="0"/>
          <w:numId w:val="1"/>
        </w:numPr>
      </w:pPr>
      <w:r w:rsidRPr="00DE5A5C">
        <w:t xml:space="preserve">What are the pros and cons of using a </w:t>
      </w:r>
      <w:proofErr w:type="spellStart"/>
      <w:r w:rsidRPr="00DE5A5C">
        <w:t>stateful</w:t>
      </w:r>
      <w:proofErr w:type="spellEnd"/>
      <w:r w:rsidRPr="00DE5A5C">
        <w:t xml:space="preserve"> RNN versus a stateless RNN?</w:t>
      </w:r>
      <w:bookmarkStart w:id="0" w:name="_GoBack"/>
      <w:bookmarkEnd w:id="0"/>
    </w:p>
    <w:p w:rsidR="006078F4" w:rsidRPr="006078F4" w:rsidRDefault="006078F4" w:rsidP="006078F4">
      <w:pPr>
        <w:spacing w:after="300" w:line="240" w:lineRule="auto"/>
      </w:pPr>
      <w:r w:rsidRPr="006078F4">
        <w:t xml:space="preserve">Using a </w:t>
      </w:r>
      <w:proofErr w:type="spellStart"/>
      <w:r w:rsidRPr="006078F4">
        <w:t>stateful</w:t>
      </w:r>
      <w:proofErr w:type="spellEnd"/>
      <w:r w:rsidRPr="006078F4">
        <w:t xml:space="preserve"> RNN versus a stateless RNN in a specific context depends on the requirements of the task at hand. </w:t>
      </w:r>
    </w:p>
    <w:p w:rsidR="006078F4" w:rsidRPr="006078F4" w:rsidRDefault="006078F4" w:rsidP="006078F4">
      <w:pPr>
        <w:spacing w:before="300" w:after="300" w:line="240" w:lineRule="auto"/>
      </w:pPr>
      <w:proofErr w:type="spellStart"/>
      <w:r w:rsidRPr="006078F4">
        <w:t>Stateful</w:t>
      </w:r>
      <w:proofErr w:type="spellEnd"/>
      <w:r w:rsidRPr="006078F4">
        <w:t xml:space="preserve"> RNN:</w:t>
      </w:r>
    </w:p>
    <w:p w:rsidR="006078F4" w:rsidRPr="006078F4" w:rsidRDefault="006078F4" w:rsidP="006078F4">
      <w:pPr>
        <w:numPr>
          <w:ilvl w:val="0"/>
          <w:numId w:val="2"/>
        </w:numPr>
        <w:spacing w:after="0" w:line="240" w:lineRule="auto"/>
        <w:ind w:left="0"/>
      </w:pPr>
      <w:r w:rsidRPr="006078F4">
        <w:t>Pros:</w:t>
      </w:r>
    </w:p>
    <w:p w:rsidR="006078F4" w:rsidRPr="006078F4" w:rsidRDefault="006078F4" w:rsidP="006078F4">
      <w:pPr>
        <w:numPr>
          <w:ilvl w:val="1"/>
          <w:numId w:val="2"/>
        </w:numPr>
        <w:spacing w:after="0" w:line="240" w:lineRule="auto"/>
        <w:ind w:left="720"/>
      </w:pPr>
      <w:r w:rsidRPr="006078F4">
        <w:t xml:space="preserve">Long-Term Dependencies: </w:t>
      </w:r>
      <w:proofErr w:type="spellStart"/>
      <w:r w:rsidRPr="006078F4">
        <w:t>Stateful</w:t>
      </w:r>
      <w:proofErr w:type="spellEnd"/>
      <w:r w:rsidRPr="006078F4">
        <w:t xml:space="preserve"> RNNs can capture long-term dependencies more effectively since the internal states are maintained between batches or sequences. This is beneficial for tasks where long-range dependencies are critical.</w:t>
      </w:r>
    </w:p>
    <w:p w:rsidR="006078F4" w:rsidRPr="006078F4" w:rsidRDefault="006078F4" w:rsidP="006078F4">
      <w:pPr>
        <w:numPr>
          <w:ilvl w:val="1"/>
          <w:numId w:val="2"/>
        </w:numPr>
        <w:spacing w:after="0" w:line="240" w:lineRule="auto"/>
        <w:ind w:left="720"/>
      </w:pPr>
      <w:r w:rsidRPr="006078F4">
        <w:t xml:space="preserve">Seamless Continuation: With </w:t>
      </w:r>
      <w:proofErr w:type="spellStart"/>
      <w:r w:rsidRPr="006078F4">
        <w:t>stateful</w:t>
      </w:r>
      <w:proofErr w:type="spellEnd"/>
      <w:r w:rsidRPr="006078F4">
        <w:t xml:space="preserve"> RNNs, you can seamlessly continue the hidden state from one batch or sequence to the next, allowing the model to maintain context and memory across batches.</w:t>
      </w:r>
    </w:p>
    <w:p w:rsidR="006078F4" w:rsidRPr="006078F4" w:rsidRDefault="006078F4" w:rsidP="006078F4">
      <w:pPr>
        <w:numPr>
          <w:ilvl w:val="1"/>
          <w:numId w:val="2"/>
        </w:numPr>
        <w:spacing w:after="0" w:line="240" w:lineRule="auto"/>
        <w:ind w:left="720"/>
      </w:pPr>
      <w:r w:rsidRPr="006078F4">
        <w:t xml:space="preserve">Memory Efficiency: </w:t>
      </w:r>
      <w:proofErr w:type="spellStart"/>
      <w:r w:rsidRPr="006078F4">
        <w:t>Stateful</w:t>
      </w:r>
      <w:proofErr w:type="spellEnd"/>
      <w:r w:rsidRPr="006078F4">
        <w:t xml:space="preserve"> RNNs can be more memory-efficient as they reuse the hidden state for subsequent batches or sequences, avoiding the need to allocate memory for each sequence independently.</w:t>
      </w:r>
    </w:p>
    <w:p w:rsidR="006078F4" w:rsidRPr="006078F4" w:rsidRDefault="006078F4" w:rsidP="006078F4">
      <w:pPr>
        <w:numPr>
          <w:ilvl w:val="0"/>
          <w:numId w:val="2"/>
        </w:numPr>
        <w:spacing w:after="0" w:line="240" w:lineRule="auto"/>
        <w:ind w:left="0"/>
      </w:pPr>
      <w:r w:rsidRPr="006078F4">
        <w:t>Cons:</w:t>
      </w:r>
    </w:p>
    <w:p w:rsidR="006078F4" w:rsidRPr="006078F4" w:rsidRDefault="006078F4" w:rsidP="006078F4">
      <w:pPr>
        <w:numPr>
          <w:ilvl w:val="1"/>
          <w:numId w:val="2"/>
        </w:numPr>
        <w:spacing w:after="0" w:line="240" w:lineRule="auto"/>
        <w:ind w:left="720"/>
      </w:pPr>
      <w:r w:rsidRPr="006078F4">
        <w:t xml:space="preserve">Batch Size Limitation: </w:t>
      </w:r>
      <w:proofErr w:type="spellStart"/>
      <w:r w:rsidRPr="006078F4">
        <w:t>Stateful</w:t>
      </w:r>
      <w:proofErr w:type="spellEnd"/>
      <w:r w:rsidRPr="006078F4">
        <w:t xml:space="preserve"> RNNs require a fixed batch size throughout training or inference. This limitation can restrict flexibility, especially when dealing with varying batch sizes or when using mini-batch training approaches.</w:t>
      </w:r>
    </w:p>
    <w:p w:rsidR="006078F4" w:rsidRPr="006078F4" w:rsidRDefault="006078F4" w:rsidP="006078F4">
      <w:pPr>
        <w:numPr>
          <w:ilvl w:val="1"/>
          <w:numId w:val="2"/>
        </w:numPr>
        <w:spacing w:after="0" w:line="240" w:lineRule="auto"/>
        <w:ind w:left="720"/>
      </w:pPr>
      <w:r w:rsidRPr="006078F4">
        <w:t>Complex Management: Proper management of the state transitions, including resetting or updating states between different sequences or epochs, requires careful handling. Improper handling can lead to incorrect results or unexpected behavior.</w:t>
      </w:r>
    </w:p>
    <w:p w:rsidR="006078F4" w:rsidRPr="006078F4" w:rsidRDefault="006078F4" w:rsidP="006078F4">
      <w:pPr>
        <w:numPr>
          <w:ilvl w:val="1"/>
          <w:numId w:val="2"/>
        </w:numPr>
        <w:spacing w:after="0" w:line="240" w:lineRule="auto"/>
        <w:ind w:left="720"/>
      </w:pPr>
      <w:r w:rsidRPr="006078F4">
        <w:t xml:space="preserve">Limited Parallelization: </w:t>
      </w:r>
      <w:proofErr w:type="spellStart"/>
      <w:r w:rsidRPr="006078F4">
        <w:t>Stateful</w:t>
      </w:r>
      <w:proofErr w:type="spellEnd"/>
      <w:r w:rsidRPr="006078F4">
        <w:t xml:space="preserve"> RNNs limit parallelization since each sequence depends on the previous sequence's hidden state. This can potentially reduce training speed on parallel hardware like GPUs.</w:t>
      </w:r>
    </w:p>
    <w:p w:rsidR="006078F4" w:rsidRPr="006078F4" w:rsidRDefault="006078F4" w:rsidP="006078F4">
      <w:pPr>
        <w:spacing w:before="300" w:after="300" w:line="240" w:lineRule="auto"/>
      </w:pPr>
      <w:r w:rsidRPr="006078F4">
        <w:t>Stateless RNN:</w:t>
      </w:r>
    </w:p>
    <w:p w:rsidR="006078F4" w:rsidRPr="006078F4" w:rsidRDefault="006078F4" w:rsidP="006078F4">
      <w:pPr>
        <w:numPr>
          <w:ilvl w:val="0"/>
          <w:numId w:val="3"/>
        </w:numPr>
        <w:spacing w:after="0" w:line="240" w:lineRule="auto"/>
        <w:ind w:left="0"/>
      </w:pPr>
      <w:r w:rsidRPr="006078F4">
        <w:t>Pros:</w:t>
      </w:r>
    </w:p>
    <w:p w:rsidR="006078F4" w:rsidRPr="006078F4" w:rsidRDefault="006078F4" w:rsidP="006078F4">
      <w:pPr>
        <w:numPr>
          <w:ilvl w:val="1"/>
          <w:numId w:val="3"/>
        </w:numPr>
        <w:spacing w:after="0" w:line="240" w:lineRule="auto"/>
        <w:ind w:left="720"/>
      </w:pPr>
      <w:r w:rsidRPr="006078F4">
        <w:t>Flexibility in Batch Size: Stateless RNNs offer flexibility in handling variable batch sizes, making them suitable for scenarios where batch sizes may change dynamically or when using mini-batch training approaches.</w:t>
      </w:r>
    </w:p>
    <w:p w:rsidR="006078F4" w:rsidRPr="006078F4" w:rsidRDefault="006078F4" w:rsidP="006078F4">
      <w:pPr>
        <w:numPr>
          <w:ilvl w:val="1"/>
          <w:numId w:val="3"/>
        </w:numPr>
        <w:spacing w:after="0" w:line="240" w:lineRule="auto"/>
        <w:ind w:left="720"/>
      </w:pPr>
      <w:r w:rsidRPr="006078F4">
        <w:t>Simplified Implementation: Stateless RNNs have simpler implementation and management as there is no need to reset or update internal states between sequences or batches.</w:t>
      </w:r>
    </w:p>
    <w:p w:rsidR="006078F4" w:rsidRPr="006078F4" w:rsidRDefault="006078F4" w:rsidP="006078F4">
      <w:pPr>
        <w:numPr>
          <w:ilvl w:val="1"/>
          <w:numId w:val="3"/>
        </w:numPr>
        <w:spacing w:after="0" w:line="240" w:lineRule="auto"/>
        <w:ind w:left="720"/>
      </w:pPr>
      <w:r w:rsidRPr="006078F4">
        <w:t>Parallelization Efficiency: Stateless RNNs can take full advantage of parallel hardware like GPUs, allowing for faster training and inference due to independent computations for each sequence.</w:t>
      </w:r>
    </w:p>
    <w:p w:rsidR="006078F4" w:rsidRPr="006078F4" w:rsidRDefault="006078F4" w:rsidP="006078F4">
      <w:pPr>
        <w:numPr>
          <w:ilvl w:val="0"/>
          <w:numId w:val="3"/>
        </w:numPr>
        <w:spacing w:after="0" w:line="240" w:lineRule="auto"/>
        <w:ind w:left="0"/>
      </w:pPr>
      <w:r w:rsidRPr="006078F4">
        <w:t>Cons:</w:t>
      </w:r>
    </w:p>
    <w:p w:rsidR="006078F4" w:rsidRPr="006078F4" w:rsidRDefault="006078F4" w:rsidP="006078F4">
      <w:pPr>
        <w:numPr>
          <w:ilvl w:val="1"/>
          <w:numId w:val="3"/>
        </w:numPr>
        <w:spacing w:after="0" w:line="240" w:lineRule="auto"/>
        <w:ind w:left="720"/>
      </w:pPr>
      <w:r w:rsidRPr="006078F4">
        <w:t>Limited Memory of Past Sequences: Stateless RNNs do not retain information from past sequences or batches, which can be disadvantageous for tasks that require capturing long-term dependencies.</w:t>
      </w:r>
    </w:p>
    <w:p w:rsidR="006078F4" w:rsidRPr="006078F4" w:rsidRDefault="006078F4" w:rsidP="006078F4">
      <w:pPr>
        <w:numPr>
          <w:ilvl w:val="1"/>
          <w:numId w:val="3"/>
        </w:numPr>
        <w:spacing w:after="0" w:line="240" w:lineRule="auto"/>
        <w:ind w:left="720"/>
      </w:pPr>
      <w:r w:rsidRPr="006078F4">
        <w:t>Loss of Context: With each batch or sequence treated independently, stateless RNNs do not maintain context or memory across different sequences or batches, potentially leading to a loss of information.</w:t>
      </w:r>
    </w:p>
    <w:p w:rsidR="006078F4" w:rsidRPr="006078F4" w:rsidRDefault="006078F4" w:rsidP="006078F4">
      <w:pPr>
        <w:numPr>
          <w:ilvl w:val="1"/>
          <w:numId w:val="3"/>
        </w:numPr>
        <w:spacing w:after="0" w:line="240" w:lineRule="auto"/>
        <w:ind w:left="720"/>
      </w:pPr>
      <w:r w:rsidRPr="006078F4">
        <w:t>Greater Memory Usage: Since the internal states are not reused between sequences, stateless RNNs require additional memory for storing and managing the hidden states for each individual sequence.</w:t>
      </w:r>
    </w:p>
    <w:p w:rsidR="006078F4" w:rsidRPr="00DE5A5C" w:rsidRDefault="006078F4" w:rsidP="006078F4">
      <w:pPr>
        <w:ind w:left="720"/>
      </w:pPr>
    </w:p>
    <w:p w:rsidR="00DE5A5C" w:rsidRDefault="00DE5A5C" w:rsidP="006078F4">
      <w:pPr>
        <w:numPr>
          <w:ilvl w:val="0"/>
          <w:numId w:val="1"/>
        </w:numPr>
      </w:pPr>
      <w:r w:rsidRPr="00DE5A5C">
        <w:lastRenderedPageBreak/>
        <w:t>Why do people use Encoder–Decoder RNNs rather than plain sequence-to-sequence RNNs for automatic translation?</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Variable-Length Input and Output</w:t>
      </w:r>
      <w:r w:rsidRPr="006078F4">
        <w:rPr>
          <w:rFonts w:asciiTheme="minorHAnsi" w:eastAsiaTheme="minorHAnsi" w:hAnsiTheme="minorHAnsi" w:cstheme="minorBidi"/>
          <w:sz w:val="22"/>
          <w:szCs w:val="22"/>
          <w:lang w:val="en-IN"/>
        </w:rPr>
        <w:t>: Encoder-Decoder RNNs can handle variable-length input sequences and produce variable-length output sequences. This is crucial for tasks like machine translation, where the input and output sentences can have different lengths.</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Capturing Contextual Information</w:t>
      </w:r>
      <w:r w:rsidRPr="006078F4">
        <w:rPr>
          <w:rFonts w:asciiTheme="minorHAnsi" w:eastAsiaTheme="minorHAnsi" w:hAnsiTheme="minorHAnsi" w:cstheme="minorBidi"/>
          <w:sz w:val="22"/>
          <w:szCs w:val="22"/>
          <w:lang w:val="en-IN"/>
        </w:rPr>
        <w:t>: Encoder-Decoder RNNs capture contextual information from the input sequence and use it to generate the output sequence. The encoder network processes the input sequence, compressing it into a fixed-size representation called the context vector or the encoder's hidden state. The decoder network then uses this context vector to generate the output sequence word by word, taking into account the previously generated words. This allows the model to capture the semantics and dependencies of the input sequence while generating the corresponding translation.</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Attention Mechanism</w:t>
      </w:r>
      <w:r w:rsidRPr="006078F4">
        <w:rPr>
          <w:rFonts w:asciiTheme="minorHAnsi" w:eastAsiaTheme="minorHAnsi" w:hAnsiTheme="minorHAnsi" w:cstheme="minorBidi"/>
          <w:sz w:val="22"/>
          <w:szCs w:val="22"/>
          <w:lang w:val="en-IN"/>
        </w:rPr>
        <w:t>: Encoder-Decoder RNNs often incorporate attention mechanisms. Attention mechanisms enable the decoder to focus on different parts of the input sequence at each decoding step. This attention mechanism helps the model to align words in the input sequence with the relevant words in the output sequence. It allows the model to handle long input sequences more effectively and generate accurate translations by attending to the relevant parts of the input.</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Better Translation Quality</w:t>
      </w:r>
      <w:r w:rsidRPr="006078F4">
        <w:rPr>
          <w:rFonts w:asciiTheme="minorHAnsi" w:eastAsiaTheme="minorHAnsi" w:hAnsiTheme="minorHAnsi" w:cstheme="minorBidi"/>
          <w:sz w:val="22"/>
          <w:szCs w:val="22"/>
          <w:lang w:val="en-IN"/>
        </w:rPr>
        <w:t>: Encoder-Decoder RNNs with attention have been shown to produce better translation quality compared to plain sequence-to-sequence RNNs. The attention mechanism allows the model to focus on relevant parts of the input sequence, addressing the issue of information compression in the fixed-size context vector. This helps in capturing fine-grained details and improving the quality of the generated translation.</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Handling Rare or Out-of-Vocabulary Words</w:t>
      </w:r>
      <w:r w:rsidRPr="006078F4">
        <w:rPr>
          <w:rFonts w:asciiTheme="minorHAnsi" w:eastAsiaTheme="minorHAnsi" w:hAnsiTheme="minorHAnsi" w:cstheme="minorBidi"/>
          <w:sz w:val="22"/>
          <w:szCs w:val="22"/>
          <w:lang w:val="en-IN"/>
        </w:rPr>
        <w:t xml:space="preserve">: Encoder-Decoder RNNs can handle rare or out-of-vocabulary words during translation. The attention mechanism allows the model to attend to the relevant parts of the input </w:t>
      </w:r>
      <w:proofErr w:type="gramStart"/>
      <w:r w:rsidRPr="006078F4">
        <w:rPr>
          <w:rFonts w:asciiTheme="minorHAnsi" w:eastAsiaTheme="minorHAnsi" w:hAnsiTheme="minorHAnsi" w:cstheme="minorBidi"/>
          <w:sz w:val="22"/>
          <w:szCs w:val="22"/>
          <w:lang w:val="en-IN"/>
        </w:rPr>
        <w:t>sequence</w:t>
      </w:r>
      <w:proofErr w:type="gramEnd"/>
      <w:r w:rsidRPr="006078F4">
        <w:rPr>
          <w:rFonts w:asciiTheme="minorHAnsi" w:eastAsiaTheme="minorHAnsi" w:hAnsiTheme="minorHAnsi" w:cstheme="minorBidi"/>
          <w:sz w:val="22"/>
          <w:szCs w:val="22"/>
          <w:lang w:val="en-IN"/>
        </w:rPr>
        <w:t>, even if the translated word is not seen frequently or not part of the training vocabulary. This improves the model's ability to handle rare or unseen words in the translation process.</w:t>
      </w:r>
    </w:p>
    <w:p w:rsidR="006078F4" w:rsidRPr="00DE5A5C" w:rsidRDefault="006078F4" w:rsidP="006078F4">
      <w:pPr>
        <w:ind w:left="720"/>
      </w:pPr>
    </w:p>
    <w:p w:rsidR="00DE5A5C" w:rsidRDefault="00DE5A5C" w:rsidP="006078F4">
      <w:pPr>
        <w:numPr>
          <w:ilvl w:val="0"/>
          <w:numId w:val="1"/>
        </w:numPr>
      </w:pPr>
      <w:r w:rsidRPr="00DE5A5C">
        <w:t>How can you deal with variable-length input sequences? What about variable-length output sequences?</w:t>
      </w:r>
    </w:p>
    <w:p w:rsidR="006078F4" w:rsidRPr="006078F4" w:rsidRDefault="006078F4" w:rsidP="006078F4">
      <w:pPr>
        <w:pStyle w:val="NormalWeb"/>
        <w:spacing w:before="0" w:beforeAutospacing="0" w:after="300" w:afterAutospacing="0"/>
        <w:rPr>
          <w:rFonts w:asciiTheme="minorHAnsi" w:eastAsiaTheme="minorHAnsi" w:hAnsiTheme="minorHAnsi" w:cstheme="minorBidi"/>
          <w:sz w:val="22"/>
          <w:szCs w:val="22"/>
          <w:lang w:val="en-IN"/>
        </w:rPr>
      </w:pPr>
      <w:r w:rsidRPr="006078F4">
        <w:rPr>
          <w:rFonts w:asciiTheme="minorHAnsi" w:eastAsiaTheme="minorHAnsi" w:hAnsiTheme="minorHAnsi" w:cstheme="minorBidi"/>
          <w:sz w:val="22"/>
          <w:szCs w:val="22"/>
          <w:lang w:val="en-IN"/>
        </w:rPr>
        <w:br/>
        <w:t xml:space="preserve">Dealing with variable-length input and output sequences in neural networks requires some specific techniques. </w:t>
      </w:r>
    </w:p>
    <w:p w:rsidR="006078F4" w:rsidRPr="006078F4" w:rsidRDefault="006078F4" w:rsidP="006078F4">
      <w:pPr>
        <w:pStyle w:val="NormalWeb"/>
        <w:spacing w:before="0" w:beforeAutospacing="0" w:after="300" w:afterAutospacing="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Variable-Length Input Sequences:</w:t>
      </w:r>
    </w:p>
    <w:p w:rsidR="006078F4" w:rsidRPr="006078F4" w:rsidRDefault="006078F4" w:rsidP="006078F4">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Padding</w:t>
      </w:r>
      <w:r w:rsidRPr="006078F4">
        <w:rPr>
          <w:rFonts w:asciiTheme="minorHAnsi" w:eastAsiaTheme="minorHAnsi" w:hAnsiTheme="minorHAnsi" w:cstheme="minorBidi"/>
          <w:sz w:val="22"/>
          <w:szCs w:val="22"/>
          <w:lang w:val="en-IN"/>
        </w:rPr>
        <w:t>: Pad the shorter input sequences with special padding tokens to match the length of the longest sequence. This allows you to create fixed-length input tensors required by the neural network. Padding ensures that all input sequences have the same length, simplifying batch processing.</w:t>
      </w:r>
    </w:p>
    <w:p w:rsidR="006078F4" w:rsidRPr="006078F4" w:rsidRDefault="006078F4" w:rsidP="006078F4">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Masking</w:t>
      </w:r>
      <w:r w:rsidRPr="006078F4">
        <w:rPr>
          <w:rFonts w:asciiTheme="minorHAnsi" w:eastAsiaTheme="minorHAnsi" w:hAnsiTheme="minorHAnsi" w:cstheme="minorBidi"/>
          <w:sz w:val="22"/>
          <w:szCs w:val="22"/>
          <w:lang w:val="en-IN"/>
        </w:rPr>
        <w:t>: Use masking techniques to mask out the padded regions during training and inference. By applying a binary mask to the padded elements, you can indicate to the model that these elements should not be considered during computation. This ensures that the padded regions do not contribute to the loss calculation or affect the model's predictions.</w:t>
      </w:r>
    </w:p>
    <w:p w:rsidR="006078F4" w:rsidRPr="006078F4" w:rsidRDefault="006078F4" w:rsidP="006078F4">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Pack and Unpack</w:t>
      </w:r>
      <w:r w:rsidRPr="006078F4">
        <w:rPr>
          <w:rFonts w:asciiTheme="minorHAnsi" w:eastAsiaTheme="minorHAnsi" w:hAnsiTheme="minorHAnsi" w:cstheme="minorBidi"/>
          <w:sz w:val="22"/>
          <w:szCs w:val="22"/>
          <w:lang w:val="en-IN"/>
        </w:rPr>
        <w:t xml:space="preserve">: Utilize functions like </w:t>
      </w:r>
      <w:proofErr w:type="spellStart"/>
      <w:r w:rsidRPr="006078F4">
        <w:rPr>
          <w:rFonts w:asciiTheme="minorHAnsi" w:eastAsiaTheme="minorHAnsi" w:hAnsiTheme="minorHAnsi" w:cstheme="minorBidi"/>
          <w:sz w:val="22"/>
          <w:szCs w:val="22"/>
          <w:lang w:val="en-IN"/>
        </w:rPr>
        <w:t>tf.keras.preprocessing.sequence.pad_</w:t>
      </w:r>
      <w:proofErr w:type="gramStart"/>
      <w:r w:rsidRPr="006078F4">
        <w:rPr>
          <w:rFonts w:asciiTheme="minorHAnsi" w:eastAsiaTheme="minorHAnsi" w:hAnsiTheme="minorHAnsi" w:cstheme="minorBidi"/>
          <w:sz w:val="22"/>
          <w:szCs w:val="22"/>
          <w:lang w:val="en-IN"/>
        </w:rPr>
        <w:t>sequences</w:t>
      </w:r>
      <w:proofErr w:type="spellEnd"/>
      <w:r w:rsidRPr="006078F4">
        <w:rPr>
          <w:rFonts w:asciiTheme="minorHAnsi" w:eastAsiaTheme="minorHAnsi" w:hAnsiTheme="minorHAnsi" w:cstheme="minorBidi"/>
          <w:sz w:val="22"/>
          <w:szCs w:val="22"/>
          <w:lang w:val="en-IN"/>
        </w:rPr>
        <w:t>(</w:t>
      </w:r>
      <w:proofErr w:type="gramEnd"/>
      <w:r w:rsidRPr="006078F4">
        <w:rPr>
          <w:rFonts w:asciiTheme="minorHAnsi" w:eastAsiaTheme="minorHAnsi" w:hAnsiTheme="minorHAnsi" w:cstheme="minorBidi"/>
          <w:sz w:val="22"/>
          <w:szCs w:val="22"/>
          <w:lang w:val="en-IN"/>
        </w:rPr>
        <w:t>)</w:t>
      </w:r>
      <w:r w:rsidRPr="006078F4">
        <w:rPr>
          <w:rFonts w:asciiTheme="minorHAnsi" w:eastAsiaTheme="minorHAnsi" w:hAnsiTheme="minorHAnsi" w:cstheme="minorBidi"/>
          <w:sz w:val="22"/>
          <w:szCs w:val="22"/>
          <w:lang w:val="en-IN"/>
        </w:rPr>
        <w:t xml:space="preserve"> or </w:t>
      </w:r>
      <w:proofErr w:type="spellStart"/>
      <w:r w:rsidRPr="006078F4">
        <w:rPr>
          <w:rFonts w:asciiTheme="minorHAnsi" w:eastAsiaTheme="minorHAnsi" w:hAnsiTheme="minorHAnsi" w:cstheme="minorBidi"/>
          <w:sz w:val="22"/>
          <w:szCs w:val="22"/>
          <w:lang w:val="en-IN"/>
        </w:rPr>
        <w:t>tf.RaggedTensor</w:t>
      </w:r>
      <w:proofErr w:type="spellEnd"/>
      <w:r w:rsidRPr="006078F4">
        <w:rPr>
          <w:rFonts w:asciiTheme="minorHAnsi" w:eastAsiaTheme="minorHAnsi" w:hAnsiTheme="minorHAnsi" w:cstheme="minorBidi"/>
          <w:sz w:val="22"/>
          <w:szCs w:val="22"/>
          <w:lang w:val="en-IN"/>
        </w:rPr>
        <w:t xml:space="preserve"> to pack the variable-length input sequences into a tensor or data structure that the neural network can process. These functions handle the padding and masking automatically, making it convenient to work with variable-length sequences.</w:t>
      </w:r>
    </w:p>
    <w:p w:rsidR="006078F4" w:rsidRPr="006078F4" w:rsidRDefault="006078F4" w:rsidP="006078F4">
      <w:pPr>
        <w:pStyle w:val="NormalWeb"/>
        <w:spacing w:before="300" w:beforeAutospacing="0" w:after="300" w:afterAutospacing="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lastRenderedPageBreak/>
        <w:t>Variable-Length Output Sequences:</w:t>
      </w:r>
    </w:p>
    <w:p w:rsidR="006078F4" w:rsidRPr="006078F4" w:rsidRDefault="006078F4" w:rsidP="006078F4">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Teacher Forcing</w:t>
      </w:r>
      <w:r w:rsidRPr="006078F4">
        <w:rPr>
          <w:rFonts w:asciiTheme="minorHAnsi" w:eastAsiaTheme="minorHAnsi" w:hAnsiTheme="minorHAnsi" w:cstheme="minorBidi"/>
          <w:sz w:val="22"/>
          <w:szCs w:val="22"/>
          <w:lang w:val="en-IN"/>
        </w:rPr>
        <w:t>: During training, use a technique called "teacher forcing" where you provide the true output sequence as input to the decoder RNN at each decoding step. In this case, you know the length of the output sequence beforehand and can feed it explicitly during training. However, during inference, you won't have the true output sequence and will need a different approach.</w:t>
      </w:r>
    </w:p>
    <w:p w:rsidR="006078F4" w:rsidRPr="006078F4" w:rsidRDefault="006078F4" w:rsidP="006078F4">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Dynamic Decoding</w:t>
      </w:r>
      <w:r w:rsidRPr="006078F4">
        <w:rPr>
          <w:rFonts w:asciiTheme="minorHAnsi" w:eastAsiaTheme="minorHAnsi" w:hAnsiTheme="minorHAnsi" w:cstheme="minorBidi"/>
          <w:sz w:val="22"/>
          <w:szCs w:val="22"/>
          <w:lang w:val="en-IN"/>
        </w:rPr>
        <w:t>: During inference or generation of output sequences, you can use dynamic decoding techniques. Instead of fixing a predefined length, you can generate the output sequence step-by-step until you reach an end-of-sequence token or a maximum length. This allows the model to generate variable-length output sequences based on the input and the context captured by the encoder-decoder architecture.</w:t>
      </w:r>
    </w:p>
    <w:p w:rsidR="006078F4" w:rsidRPr="006078F4" w:rsidRDefault="006078F4" w:rsidP="006078F4">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Beam Search</w:t>
      </w:r>
      <w:r w:rsidRPr="006078F4">
        <w:rPr>
          <w:rFonts w:asciiTheme="minorHAnsi" w:eastAsiaTheme="minorHAnsi" w:hAnsiTheme="minorHAnsi" w:cstheme="minorBidi"/>
          <w:sz w:val="22"/>
          <w:szCs w:val="22"/>
          <w:lang w:val="en-IN"/>
        </w:rPr>
        <w:t>: Another technique for generating variable-length output sequences is beam search. Beam search keeps track of the top-k most likely output sequences at each decoding step, expanding the search space and considering multiple possibilities. This allows for the generation of diverse and variable-length output sequences based on the probabilities assigned by the model.</w:t>
      </w:r>
    </w:p>
    <w:p w:rsidR="006078F4" w:rsidRPr="00DE5A5C" w:rsidRDefault="006078F4" w:rsidP="006078F4">
      <w:pPr>
        <w:ind w:left="720"/>
      </w:pPr>
    </w:p>
    <w:p w:rsidR="00DE5A5C" w:rsidRDefault="00DE5A5C" w:rsidP="006078F4">
      <w:pPr>
        <w:numPr>
          <w:ilvl w:val="0"/>
          <w:numId w:val="1"/>
        </w:numPr>
      </w:pPr>
      <w:r w:rsidRPr="00DE5A5C">
        <w:t>What is beam search and why would you use it? What tool can you use to implement it?</w:t>
      </w:r>
    </w:p>
    <w:p w:rsidR="006078F4" w:rsidRPr="006078F4" w:rsidRDefault="006078F4" w:rsidP="006078F4">
      <w:pPr>
        <w:spacing w:after="300" w:line="240" w:lineRule="auto"/>
      </w:pPr>
      <w:r w:rsidRPr="006078F4">
        <w:t xml:space="preserve">Beam search is a technique commonly used in sequence generation tasks, such as machine translation or text generation, to generate high-quality and diverse output sequences. It extends the decoding process by considering multiple candidate sequences instead of just a single one. </w:t>
      </w:r>
    </w:p>
    <w:p w:rsidR="006078F4" w:rsidRPr="006078F4" w:rsidRDefault="006078F4" w:rsidP="006078F4">
      <w:pPr>
        <w:spacing w:after="300" w:line="240" w:lineRule="auto"/>
      </w:pPr>
      <w:r w:rsidRPr="006078F4">
        <w:t>Candidate Generation: Initially, the decoding process begins with a seed sequence, typically consisting of the start-of-sequence token. This seed sequence is fed into the decoder, and the model generates a set of candidate sequences by predicting the next token(s) based on the current input and context.</w:t>
      </w:r>
    </w:p>
    <w:p w:rsidR="006078F4" w:rsidRPr="006078F4" w:rsidRDefault="006078F4" w:rsidP="006078F4">
      <w:pPr>
        <w:numPr>
          <w:ilvl w:val="0"/>
          <w:numId w:val="7"/>
        </w:numPr>
        <w:spacing w:after="0" w:line="240" w:lineRule="auto"/>
        <w:ind w:left="0"/>
      </w:pPr>
      <w:r w:rsidRPr="006078F4">
        <w:t>Scoring: Each candidate sequence is assigned a score based on a scoring function, usually a log-probability. This score evaluates the likelihood of the candidate sequence being a valid and accurate output.</w:t>
      </w:r>
    </w:p>
    <w:p w:rsidR="006078F4" w:rsidRPr="006078F4" w:rsidRDefault="006078F4" w:rsidP="006078F4">
      <w:pPr>
        <w:numPr>
          <w:ilvl w:val="0"/>
          <w:numId w:val="7"/>
        </w:numPr>
        <w:spacing w:after="0" w:line="240" w:lineRule="auto"/>
        <w:ind w:left="0"/>
      </w:pPr>
      <w:r w:rsidRPr="006078F4">
        <w:t>Expansion: From the set of candidate sequences, a certain number of top-scoring sequences are selected to expand the search. These top-scoring sequences become the parent sequences for generating new candidate sequences. For each parent sequence, the decoder generates new candidate sequences by predicting the next token(s) and extending the sequence.</w:t>
      </w:r>
    </w:p>
    <w:p w:rsidR="006078F4" w:rsidRPr="006078F4" w:rsidRDefault="006078F4" w:rsidP="006078F4">
      <w:pPr>
        <w:numPr>
          <w:ilvl w:val="0"/>
          <w:numId w:val="7"/>
        </w:numPr>
        <w:spacing w:after="0" w:line="240" w:lineRule="auto"/>
        <w:ind w:left="0"/>
      </w:pPr>
      <w:r w:rsidRPr="006078F4">
        <w:t>Pruning: To control the search space and computational complexity, the number of candidate sequences is limited using a beam width or beam size parameter. This parameter determines the number of top-scoring sequences that are retained at each decoding step.</w:t>
      </w:r>
    </w:p>
    <w:p w:rsidR="006078F4" w:rsidRPr="006078F4" w:rsidRDefault="006078F4" w:rsidP="006078F4">
      <w:pPr>
        <w:numPr>
          <w:ilvl w:val="0"/>
          <w:numId w:val="7"/>
        </w:numPr>
        <w:spacing w:after="0" w:line="240" w:lineRule="auto"/>
        <w:ind w:left="0"/>
      </w:pPr>
      <w:r w:rsidRPr="006078F4">
        <w:t>Repeat: The process of scoring, expansion, and pruning is repeated iteratively until a stopping criterion is met. This criterion can be based on the maximum length of the generated sequences or the presence of an end-of-sequence token.</w:t>
      </w:r>
    </w:p>
    <w:p w:rsidR="006078F4" w:rsidRPr="006078F4" w:rsidRDefault="006078F4" w:rsidP="006078F4">
      <w:pPr>
        <w:spacing w:before="300" w:after="300" w:line="240" w:lineRule="auto"/>
      </w:pPr>
      <w:r w:rsidRPr="006078F4">
        <w:t>The use of beam search offers several advantages:</w:t>
      </w:r>
    </w:p>
    <w:p w:rsidR="006078F4" w:rsidRPr="006078F4" w:rsidRDefault="006078F4" w:rsidP="006078F4">
      <w:pPr>
        <w:numPr>
          <w:ilvl w:val="0"/>
          <w:numId w:val="8"/>
        </w:numPr>
        <w:spacing w:after="0" w:line="240" w:lineRule="auto"/>
        <w:ind w:left="0"/>
      </w:pPr>
      <w:r w:rsidRPr="006078F4">
        <w:t>Diverse Outputs: Beam search allows the model to consider multiple possible output sequences, leading to more diverse and varied results. This is especially valuable in tasks like text generation, where generating diverse and creative responses is desirable.</w:t>
      </w:r>
    </w:p>
    <w:p w:rsidR="006078F4" w:rsidRPr="006078F4" w:rsidRDefault="006078F4" w:rsidP="006078F4">
      <w:pPr>
        <w:numPr>
          <w:ilvl w:val="0"/>
          <w:numId w:val="8"/>
        </w:numPr>
        <w:spacing w:after="0" w:line="240" w:lineRule="auto"/>
        <w:ind w:left="0"/>
      </w:pPr>
      <w:r w:rsidRPr="006078F4">
        <w:t>Improved Quality: By considering a set of candidate sequences, beam search aims to find higher-scoring sequences that are more likely to be accurate and meaningful. It can help in generating better-quality output sequences compared to a greedy decoding approach.</w:t>
      </w:r>
    </w:p>
    <w:p w:rsidR="006078F4" w:rsidRPr="006078F4" w:rsidRDefault="006078F4" w:rsidP="006078F4">
      <w:pPr>
        <w:numPr>
          <w:ilvl w:val="0"/>
          <w:numId w:val="8"/>
        </w:numPr>
        <w:spacing w:after="0" w:line="240" w:lineRule="auto"/>
        <w:ind w:left="0"/>
      </w:pPr>
      <w:r w:rsidRPr="006078F4">
        <w:lastRenderedPageBreak/>
        <w:t>Coverage: Beam search helps to explore the search space more effectively by considering different candidate sequences. It allows the model to cover a broader range of possibilities and increase the chances of finding optimal or near-optimal solutions.</w:t>
      </w:r>
    </w:p>
    <w:p w:rsidR="006078F4" w:rsidRPr="006078F4" w:rsidRDefault="006078F4" w:rsidP="006078F4">
      <w:pPr>
        <w:spacing w:before="300" w:after="300" w:line="240" w:lineRule="auto"/>
      </w:pPr>
      <w:r w:rsidRPr="006078F4">
        <w:t xml:space="preserve">To implement beam search, you can utilize various deep learning frameworks such as </w:t>
      </w:r>
      <w:proofErr w:type="spellStart"/>
      <w:r w:rsidRPr="006078F4">
        <w:t>TensorFlow</w:t>
      </w:r>
      <w:proofErr w:type="spellEnd"/>
      <w:r w:rsidRPr="006078F4">
        <w:t xml:space="preserve"> or PyTorch. These frameworks provide tools and functions to implement the decoding process with beam search, including scoring, expansion, pruning, and sequence generation. Additionally, there are specific libraries and packages available, like </w:t>
      </w:r>
      <w:proofErr w:type="spellStart"/>
      <w:r w:rsidRPr="006078F4">
        <w:t>tf.beam_search</w:t>
      </w:r>
      <w:proofErr w:type="spellEnd"/>
      <w:r w:rsidRPr="006078F4">
        <w:t xml:space="preserve"> in </w:t>
      </w:r>
      <w:proofErr w:type="spellStart"/>
      <w:r w:rsidRPr="006078F4">
        <w:t>TensorFlow</w:t>
      </w:r>
      <w:proofErr w:type="spellEnd"/>
      <w:r w:rsidRPr="006078F4">
        <w:t xml:space="preserve"> or </w:t>
      </w:r>
      <w:proofErr w:type="spellStart"/>
      <w:r w:rsidRPr="006078F4">
        <w:t>torchbeam</w:t>
      </w:r>
      <w:proofErr w:type="spellEnd"/>
      <w:r w:rsidRPr="006078F4">
        <w:t xml:space="preserve"> in PyTorch, that offer specialized implementations of beam search for sequence generation tasks.</w:t>
      </w:r>
    </w:p>
    <w:p w:rsidR="006078F4" w:rsidRPr="006078F4" w:rsidRDefault="006078F4" w:rsidP="006078F4">
      <w:pPr>
        <w:spacing w:before="300" w:after="100" w:line="240" w:lineRule="auto"/>
      </w:pPr>
      <w:r w:rsidRPr="006078F4">
        <w:t>By incorporating beam search into sequence generation models, you can enhance the quality, diversity, and coverage of the generated output sequences, leading to more accurate and desirable results.</w:t>
      </w:r>
    </w:p>
    <w:p w:rsidR="006078F4" w:rsidRPr="006078F4" w:rsidRDefault="006078F4" w:rsidP="006078F4">
      <w:pPr>
        <w:spacing w:after="0" w:line="240" w:lineRule="auto"/>
        <w:jc w:val="center"/>
      </w:pPr>
      <w:r w:rsidRPr="006078F4">
        <w:t>Top of Form</w:t>
      </w:r>
    </w:p>
    <w:p w:rsidR="006078F4" w:rsidRPr="006078F4" w:rsidRDefault="006078F4" w:rsidP="006078F4">
      <w:pPr>
        <w:spacing w:after="0" w:line="240" w:lineRule="auto"/>
      </w:pPr>
      <w:r w:rsidRPr="006078F4">
        <w:t>Regenerate response</w:t>
      </w:r>
    </w:p>
    <w:p w:rsidR="006078F4" w:rsidRPr="006078F4" w:rsidRDefault="006078F4" w:rsidP="006078F4">
      <w:pPr>
        <w:spacing w:after="0" w:line="240" w:lineRule="auto"/>
        <w:jc w:val="center"/>
      </w:pPr>
      <w:r w:rsidRPr="006078F4">
        <w:t>Bottom of Form</w:t>
      </w:r>
    </w:p>
    <w:p w:rsidR="006078F4" w:rsidRPr="00DE5A5C" w:rsidRDefault="006078F4" w:rsidP="006078F4">
      <w:pPr>
        <w:ind w:left="720"/>
      </w:pPr>
    </w:p>
    <w:p w:rsidR="00DE5A5C" w:rsidRDefault="00DE5A5C" w:rsidP="006078F4">
      <w:pPr>
        <w:numPr>
          <w:ilvl w:val="0"/>
          <w:numId w:val="1"/>
        </w:numPr>
      </w:pPr>
      <w:r w:rsidRPr="00DE5A5C">
        <w:t>What is an attention mechanism? How does it help?</w:t>
      </w:r>
    </w:p>
    <w:p w:rsidR="006078F4" w:rsidRPr="006078F4" w:rsidRDefault="006078F4" w:rsidP="006078F4">
      <w:pPr>
        <w:pStyle w:val="ListParagraph"/>
        <w:spacing w:after="300" w:line="240" w:lineRule="auto"/>
      </w:pPr>
      <w:r w:rsidRPr="006078F4">
        <w:t>An attention mechanism is a technique used in neural networks to improve the modeling of dependencies between different parts of a sequence. It helps the model focus on relevant information at each step of the sequence, selectively attending to different parts based on their importance.</w:t>
      </w:r>
    </w:p>
    <w:p w:rsidR="006078F4" w:rsidRPr="006078F4" w:rsidRDefault="006078F4" w:rsidP="006078F4">
      <w:pPr>
        <w:pStyle w:val="ListParagraph"/>
        <w:spacing w:before="300" w:after="300" w:line="240" w:lineRule="auto"/>
      </w:pPr>
      <w:r w:rsidRPr="006078F4">
        <w:t>In the context of sequence-to-sequence tasks, such as machine translation or text summarization, an attention mechanism allows the decoder to align and attend to specific parts of the input sequence while generating the output. It helps the model to dynamically weigh the importance of different input elements when making predictions.</w:t>
      </w:r>
    </w:p>
    <w:p w:rsidR="006078F4" w:rsidRPr="00DE5A5C" w:rsidRDefault="006078F4" w:rsidP="006078F4">
      <w:pPr>
        <w:ind w:left="720"/>
      </w:pPr>
    </w:p>
    <w:p w:rsidR="00DE5A5C" w:rsidRDefault="00DE5A5C" w:rsidP="006078F4">
      <w:pPr>
        <w:numPr>
          <w:ilvl w:val="0"/>
          <w:numId w:val="1"/>
        </w:numPr>
      </w:pPr>
      <w:r w:rsidRPr="00DE5A5C">
        <w:t>What is the most important layer in the Transformer architecture? What is its purpose?</w:t>
      </w:r>
    </w:p>
    <w:p w:rsidR="006078F4" w:rsidRPr="006078F4" w:rsidRDefault="006078F4" w:rsidP="006078F4">
      <w:pPr>
        <w:pStyle w:val="ListParagraph"/>
        <w:spacing w:after="300" w:line="240" w:lineRule="auto"/>
      </w:pPr>
      <w:r w:rsidRPr="006078F4">
        <w:t>The most important layer in the Transformer architecture is the Self-Attention layer, also known as the Multi-Head Attention layer. It is a key component that plays a fundamental role in capturing relationships between different positions within a sequence.</w:t>
      </w:r>
    </w:p>
    <w:p w:rsidR="006078F4" w:rsidRPr="006078F4" w:rsidRDefault="006078F4" w:rsidP="006078F4">
      <w:pPr>
        <w:pStyle w:val="ListParagraph"/>
        <w:spacing w:before="300" w:after="300" w:line="240" w:lineRule="auto"/>
      </w:pPr>
      <w:r w:rsidRPr="006078F4">
        <w:t>The purpose of the Self-Attention layer is to allow each position in the input sequence to attend to other positions and weigh their importance. It enables the model to understand the dependencies and relationships between different elements in the sequence, regardless of their distance. The Self-Attention layer achieves this by computing attention weights that determine the relevance of each position with respect to all other positions in the sequence.</w:t>
      </w:r>
    </w:p>
    <w:p w:rsidR="006078F4" w:rsidRPr="006078F4" w:rsidRDefault="006078F4" w:rsidP="006078F4">
      <w:pPr>
        <w:spacing w:after="300" w:line="240" w:lineRule="auto"/>
      </w:pPr>
      <w:r w:rsidRPr="006078F4">
        <w:t>The most important layer in the Transformer architecture is the Self-Attention layer, also known as the Multi-Head Attention layer. It is a key component that plays a fundamental role in capturing relationships between different positions within a sequence.</w:t>
      </w:r>
    </w:p>
    <w:p w:rsidR="006078F4" w:rsidRPr="006078F4" w:rsidRDefault="006078F4" w:rsidP="006078F4">
      <w:pPr>
        <w:spacing w:before="300" w:after="300" w:line="240" w:lineRule="auto"/>
      </w:pPr>
      <w:r w:rsidRPr="006078F4">
        <w:t>The purpose of the Self-Attention layer is to allow each position in the input sequence to attend to other positions and weigh their importance. It enables the model to understand the dependencies and relationships between different elements in the sequence, regardless of their distance. The Self-Attention layer achieves this by computing attention weights that determine the relevance of each position with respect to all other positions in the sequence.</w:t>
      </w:r>
    </w:p>
    <w:p w:rsidR="006078F4" w:rsidRPr="006078F4" w:rsidRDefault="006078F4" w:rsidP="006078F4">
      <w:pPr>
        <w:spacing w:before="300" w:after="300" w:line="240" w:lineRule="auto"/>
      </w:pPr>
      <w:r w:rsidRPr="006078F4">
        <w:lastRenderedPageBreak/>
        <w:t>Here's an overview of how the Self-Attention layer works within the Transformer architecture:</w:t>
      </w:r>
    </w:p>
    <w:p w:rsidR="006078F4" w:rsidRPr="006078F4" w:rsidRDefault="006078F4" w:rsidP="006078F4">
      <w:pPr>
        <w:numPr>
          <w:ilvl w:val="0"/>
          <w:numId w:val="9"/>
        </w:numPr>
        <w:spacing w:after="0" w:line="240" w:lineRule="auto"/>
        <w:ind w:left="0"/>
      </w:pPr>
      <w:r w:rsidRPr="006078F4">
        <w:t>Key, Query, and Value: The Self-Attention layer employs three different linear transformations to project the input sequence into three spaces: Key, Query, and Value. These transformations map the input sequence into different subspaces, enabling the model to learn different representations for computing attention.</w:t>
      </w:r>
    </w:p>
    <w:p w:rsidR="006078F4" w:rsidRPr="006078F4" w:rsidRDefault="006078F4" w:rsidP="006078F4">
      <w:pPr>
        <w:numPr>
          <w:ilvl w:val="0"/>
          <w:numId w:val="9"/>
        </w:numPr>
        <w:spacing w:after="0" w:line="240" w:lineRule="auto"/>
        <w:ind w:left="0"/>
      </w:pPr>
      <w:r w:rsidRPr="006078F4">
        <w:t xml:space="preserve">Calculating Attention Weights: For each position in the input sequence, the Self-Attention layer computes attention weights by measuring the similarity between the Query and the Key vectors. This is done by applying a dot product operation followed by a </w:t>
      </w:r>
      <w:proofErr w:type="spellStart"/>
      <w:r w:rsidRPr="006078F4">
        <w:t>softmax</w:t>
      </w:r>
      <w:proofErr w:type="spellEnd"/>
      <w:r w:rsidRPr="006078F4">
        <w:t xml:space="preserve"> activation function to obtain normalized attention scores.</w:t>
      </w:r>
    </w:p>
    <w:p w:rsidR="006078F4" w:rsidRPr="006078F4" w:rsidRDefault="006078F4" w:rsidP="006078F4">
      <w:pPr>
        <w:numPr>
          <w:ilvl w:val="0"/>
          <w:numId w:val="9"/>
        </w:numPr>
        <w:spacing w:after="0" w:line="240" w:lineRule="auto"/>
        <w:ind w:left="0"/>
      </w:pPr>
      <w:r w:rsidRPr="006078F4">
        <w:t>Weighted Sum: The attention weights are then used to compute a weighted sum of the Value vectors associated with each position in the sequence. The weighted sum represents the attended representation for the current position, capturing the relevant information from other positions in the sequence.</w:t>
      </w:r>
    </w:p>
    <w:p w:rsidR="006078F4" w:rsidRPr="006078F4" w:rsidRDefault="006078F4" w:rsidP="006078F4">
      <w:pPr>
        <w:numPr>
          <w:ilvl w:val="0"/>
          <w:numId w:val="9"/>
        </w:numPr>
        <w:spacing w:after="0" w:line="240" w:lineRule="auto"/>
        <w:ind w:left="0"/>
      </w:pPr>
      <w:r w:rsidRPr="006078F4">
        <w:t>Multi-Head Attention: The Self-Attention layer employs multiple attention heads, each independently learning different representations of the input sequence. This allows the model to capture different types of dependencies and attend to different parts of the sequence simultaneously. The outputs of all the attention heads are concatenated and linearly transformed to form the final output of the Self-Attention layer.</w:t>
      </w:r>
    </w:p>
    <w:p w:rsidR="006078F4" w:rsidRPr="006078F4" w:rsidRDefault="006078F4" w:rsidP="006078F4">
      <w:pPr>
        <w:spacing w:before="300" w:after="300" w:line="240" w:lineRule="auto"/>
      </w:pPr>
      <w:r w:rsidRPr="006078F4">
        <w:t>The Self-Attention layer plays a vital role in the Transformer architecture and has several important benefits:</w:t>
      </w:r>
    </w:p>
    <w:p w:rsidR="006078F4" w:rsidRPr="006078F4" w:rsidRDefault="006078F4" w:rsidP="006078F4">
      <w:pPr>
        <w:numPr>
          <w:ilvl w:val="0"/>
          <w:numId w:val="10"/>
        </w:numPr>
        <w:spacing w:after="0" w:line="240" w:lineRule="auto"/>
        <w:ind w:left="0"/>
      </w:pPr>
      <w:r w:rsidRPr="006078F4">
        <w:t>Efficient Long-Distance Dependencies: The Self-Attention mechanism enables the model to capture long-range dependencies in a more efficient manner compared to traditional recurrent or convolutional architectures. Each position has direct access to information from all other positions, regardless of their distance, enabling the model to capture both local and global relationships effectively.</w:t>
      </w:r>
    </w:p>
    <w:p w:rsidR="006078F4" w:rsidRPr="006078F4" w:rsidRDefault="006078F4" w:rsidP="006078F4">
      <w:pPr>
        <w:numPr>
          <w:ilvl w:val="0"/>
          <w:numId w:val="10"/>
        </w:numPr>
        <w:spacing w:after="0" w:line="240" w:lineRule="auto"/>
        <w:ind w:left="0"/>
      </w:pPr>
      <w:r w:rsidRPr="006078F4">
        <w:t>Parallelizable Computation: Self-Attention computations are highly parallelizable, making them well-suited for hardware acceleration, such as GPUs. This parallelization allows for faster training and inference times, which is advantageous for large-scale models and real-time applications.</w:t>
      </w:r>
    </w:p>
    <w:p w:rsidR="006078F4" w:rsidRPr="006078F4" w:rsidRDefault="006078F4" w:rsidP="006078F4">
      <w:pPr>
        <w:numPr>
          <w:ilvl w:val="0"/>
          <w:numId w:val="10"/>
        </w:numPr>
        <w:spacing w:after="0" w:line="240" w:lineRule="auto"/>
        <w:ind w:left="0"/>
      </w:pPr>
      <w:r w:rsidRPr="006078F4">
        <w:t>Enhanced Information Flow: The Self-Attention layer facilitates information flow within the network by attending to relevant positions. It allows the model to dynamically weigh the importance of different positions based on their relevance to the current position, effectively focusing on the most informative elements of the sequence</w:t>
      </w:r>
    </w:p>
    <w:p w:rsidR="006078F4" w:rsidRPr="00DE5A5C" w:rsidRDefault="006078F4" w:rsidP="006078F4">
      <w:pPr>
        <w:ind w:left="720"/>
      </w:pPr>
    </w:p>
    <w:p w:rsidR="00DE5A5C" w:rsidRDefault="00DE5A5C" w:rsidP="006078F4">
      <w:pPr>
        <w:numPr>
          <w:ilvl w:val="0"/>
          <w:numId w:val="1"/>
        </w:numPr>
      </w:pPr>
      <w:r w:rsidRPr="00DE5A5C">
        <w:t xml:space="preserve">When would you need to use sampled </w:t>
      </w:r>
      <w:proofErr w:type="spellStart"/>
      <w:r w:rsidRPr="00DE5A5C">
        <w:t>softmax</w:t>
      </w:r>
      <w:proofErr w:type="spellEnd"/>
      <w:r w:rsidRPr="00DE5A5C">
        <w:t>?</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Large Vocabulary</w:t>
      </w:r>
      <w:r w:rsidRPr="006078F4">
        <w:rPr>
          <w:rFonts w:asciiTheme="minorHAnsi" w:eastAsiaTheme="minorHAnsi" w:hAnsiTheme="minorHAnsi" w:cstheme="minorBidi"/>
          <w:sz w:val="22"/>
          <w:szCs w:val="22"/>
          <w:lang w:val="en-IN"/>
        </w:rPr>
        <w:t xml:space="preserve">: When dealing with large vocabularies, such as in natural language processing tasks with extensive word or token dictionaries, the computational cost of computing the </w:t>
      </w:r>
      <w:proofErr w:type="spellStart"/>
      <w:r w:rsidRPr="006078F4">
        <w:rPr>
          <w:rFonts w:asciiTheme="minorHAnsi" w:eastAsiaTheme="minorHAnsi" w:hAnsiTheme="minorHAnsi" w:cstheme="minorBidi"/>
          <w:sz w:val="22"/>
          <w:szCs w:val="22"/>
          <w:lang w:val="en-IN"/>
        </w:rPr>
        <w:t>softmax</w:t>
      </w:r>
      <w:proofErr w:type="spellEnd"/>
      <w:r w:rsidRPr="006078F4">
        <w:rPr>
          <w:rFonts w:asciiTheme="minorHAnsi" w:eastAsiaTheme="minorHAnsi" w:hAnsiTheme="minorHAnsi" w:cstheme="minorBidi"/>
          <w:sz w:val="22"/>
          <w:szCs w:val="22"/>
          <w:lang w:val="en-IN"/>
        </w:rPr>
        <w:t xml:space="preserve"> over the entire vocabulary can be prohibitive. Sampled </w:t>
      </w:r>
      <w:proofErr w:type="spellStart"/>
      <w:r w:rsidRPr="006078F4">
        <w:rPr>
          <w:rFonts w:asciiTheme="minorHAnsi" w:eastAsiaTheme="minorHAnsi" w:hAnsiTheme="minorHAnsi" w:cstheme="minorBidi"/>
          <w:sz w:val="22"/>
          <w:szCs w:val="22"/>
          <w:lang w:val="en-IN"/>
        </w:rPr>
        <w:t>softmax</w:t>
      </w:r>
      <w:proofErr w:type="spellEnd"/>
      <w:r w:rsidRPr="006078F4">
        <w:rPr>
          <w:rFonts w:asciiTheme="minorHAnsi" w:eastAsiaTheme="minorHAnsi" w:hAnsiTheme="minorHAnsi" w:cstheme="minorBidi"/>
          <w:sz w:val="22"/>
          <w:szCs w:val="22"/>
          <w:lang w:val="en-IN"/>
        </w:rPr>
        <w:t xml:space="preserve"> offers an alternative approach to approximate the </w:t>
      </w:r>
      <w:proofErr w:type="spellStart"/>
      <w:r w:rsidRPr="006078F4">
        <w:rPr>
          <w:rFonts w:asciiTheme="minorHAnsi" w:eastAsiaTheme="minorHAnsi" w:hAnsiTheme="minorHAnsi" w:cstheme="minorBidi"/>
          <w:sz w:val="22"/>
          <w:szCs w:val="22"/>
          <w:lang w:val="en-IN"/>
        </w:rPr>
        <w:t>softmax</w:t>
      </w:r>
      <w:proofErr w:type="spellEnd"/>
      <w:r w:rsidRPr="006078F4">
        <w:rPr>
          <w:rFonts w:asciiTheme="minorHAnsi" w:eastAsiaTheme="minorHAnsi" w:hAnsiTheme="minorHAnsi" w:cstheme="minorBidi"/>
          <w:sz w:val="22"/>
          <w:szCs w:val="22"/>
          <w:lang w:val="en-IN"/>
        </w:rPr>
        <w:t xml:space="preserve"> calculation efficiently.</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Class Imbalance</w:t>
      </w:r>
      <w:r w:rsidRPr="006078F4">
        <w:rPr>
          <w:rFonts w:asciiTheme="minorHAnsi" w:eastAsiaTheme="minorHAnsi" w:hAnsiTheme="minorHAnsi" w:cstheme="minorBidi"/>
          <w:sz w:val="22"/>
          <w:szCs w:val="22"/>
          <w:lang w:val="en-IN"/>
        </w:rPr>
        <w:t xml:space="preserve">: In tasks where the distribution of classes is highly imbalanced, the majority class dominates the </w:t>
      </w:r>
      <w:proofErr w:type="spellStart"/>
      <w:r w:rsidRPr="006078F4">
        <w:rPr>
          <w:rFonts w:asciiTheme="minorHAnsi" w:eastAsiaTheme="minorHAnsi" w:hAnsiTheme="minorHAnsi" w:cstheme="minorBidi"/>
          <w:sz w:val="22"/>
          <w:szCs w:val="22"/>
          <w:lang w:val="en-IN"/>
        </w:rPr>
        <w:t>softmax</w:t>
      </w:r>
      <w:proofErr w:type="spellEnd"/>
      <w:r w:rsidRPr="006078F4">
        <w:rPr>
          <w:rFonts w:asciiTheme="minorHAnsi" w:eastAsiaTheme="minorHAnsi" w:hAnsiTheme="minorHAnsi" w:cstheme="minorBidi"/>
          <w:sz w:val="22"/>
          <w:szCs w:val="22"/>
          <w:lang w:val="en-IN"/>
        </w:rPr>
        <w:t xml:space="preserve"> computation, and less frequent classes receive minimal attention. By using sampled </w:t>
      </w:r>
      <w:proofErr w:type="spellStart"/>
      <w:r w:rsidRPr="006078F4">
        <w:rPr>
          <w:rFonts w:asciiTheme="minorHAnsi" w:eastAsiaTheme="minorHAnsi" w:hAnsiTheme="minorHAnsi" w:cstheme="minorBidi"/>
          <w:sz w:val="22"/>
          <w:szCs w:val="22"/>
          <w:lang w:val="en-IN"/>
        </w:rPr>
        <w:t>softmax</w:t>
      </w:r>
      <w:proofErr w:type="spellEnd"/>
      <w:r w:rsidRPr="006078F4">
        <w:rPr>
          <w:rFonts w:asciiTheme="minorHAnsi" w:eastAsiaTheme="minorHAnsi" w:hAnsiTheme="minorHAnsi" w:cstheme="minorBidi"/>
          <w:sz w:val="22"/>
          <w:szCs w:val="22"/>
          <w:lang w:val="en-IN"/>
        </w:rPr>
        <w:t>, you can address this issue by sampling a subset of classes that are representative of the entire distribution, ensuring better model optimization for both frequent and infrequent classes.</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t>Training Efficiency</w:t>
      </w:r>
      <w:r w:rsidRPr="006078F4">
        <w:rPr>
          <w:rFonts w:asciiTheme="minorHAnsi" w:eastAsiaTheme="minorHAnsi" w:hAnsiTheme="minorHAnsi" w:cstheme="minorBidi"/>
          <w:sz w:val="22"/>
          <w:szCs w:val="22"/>
          <w:lang w:val="en-IN"/>
        </w:rPr>
        <w:t xml:space="preserve">: Sampled </w:t>
      </w:r>
      <w:proofErr w:type="spellStart"/>
      <w:r w:rsidRPr="006078F4">
        <w:rPr>
          <w:rFonts w:asciiTheme="minorHAnsi" w:eastAsiaTheme="minorHAnsi" w:hAnsiTheme="minorHAnsi" w:cstheme="minorBidi"/>
          <w:sz w:val="22"/>
          <w:szCs w:val="22"/>
          <w:lang w:val="en-IN"/>
        </w:rPr>
        <w:t>softmax</w:t>
      </w:r>
      <w:proofErr w:type="spellEnd"/>
      <w:r w:rsidRPr="006078F4">
        <w:rPr>
          <w:rFonts w:asciiTheme="minorHAnsi" w:eastAsiaTheme="minorHAnsi" w:hAnsiTheme="minorHAnsi" w:cstheme="minorBidi"/>
          <w:sz w:val="22"/>
          <w:szCs w:val="22"/>
          <w:lang w:val="en-IN"/>
        </w:rPr>
        <w:t xml:space="preserve"> can significantly speed up the training process, especially when using large-scale models or processing massive datasets. By sampling a subset of classes, the computational complexity is reduced, leading to faster iterations and improved training efficiency.</w:t>
      </w:r>
    </w:p>
    <w:p w:rsidR="006078F4" w:rsidRPr="006078F4" w:rsidRDefault="006078F4" w:rsidP="006078F4">
      <w:pPr>
        <w:pStyle w:val="NormalWeb"/>
        <w:spacing w:before="0" w:beforeAutospacing="0" w:after="0" w:afterAutospacing="0"/>
        <w:ind w:left="720"/>
        <w:rPr>
          <w:rFonts w:asciiTheme="minorHAnsi" w:eastAsiaTheme="minorHAnsi" w:hAnsiTheme="minorHAnsi" w:cstheme="minorBidi"/>
          <w:sz w:val="22"/>
          <w:szCs w:val="22"/>
          <w:lang w:val="en-IN"/>
        </w:rPr>
      </w:pPr>
      <w:r w:rsidRPr="006078F4">
        <w:rPr>
          <w:rFonts w:asciiTheme="minorHAnsi" w:eastAsiaTheme="minorHAnsi" w:hAnsiTheme="minorHAnsi" w:cstheme="minorBidi"/>
          <w:b/>
          <w:bCs/>
          <w:sz w:val="22"/>
          <w:szCs w:val="22"/>
          <w:lang w:val="en-IN"/>
        </w:rPr>
        <w:lastRenderedPageBreak/>
        <w:t>Ranking or Recommendation Systems</w:t>
      </w:r>
      <w:r w:rsidRPr="006078F4">
        <w:rPr>
          <w:rFonts w:asciiTheme="minorHAnsi" w:eastAsiaTheme="minorHAnsi" w:hAnsiTheme="minorHAnsi" w:cstheme="minorBidi"/>
          <w:sz w:val="22"/>
          <w:szCs w:val="22"/>
          <w:lang w:val="en-IN"/>
        </w:rPr>
        <w:t xml:space="preserve">: In tasks like ranking or recommendation systems, the model is required to rank a large number of items. Sampled </w:t>
      </w:r>
      <w:proofErr w:type="spellStart"/>
      <w:r w:rsidRPr="006078F4">
        <w:rPr>
          <w:rFonts w:asciiTheme="minorHAnsi" w:eastAsiaTheme="minorHAnsi" w:hAnsiTheme="minorHAnsi" w:cstheme="minorBidi"/>
          <w:sz w:val="22"/>
          <w:szCs w:val="22"/>
          <w:lang w:val="en-IN"/>
        </w:rPr>
        <w:t>softmax</w:t>
      </w:r>
      <w:proofErr w:type="spellEnd"/>
      <w:r w:rsidRPr="006078F4">
        <w:rPr>
          <w:rFonts w:asciiTheme="minorHAnsi" w:eastAsiaTheme="minorHAnsi" w:hAnsiTheme="minorHAnsi" w:cstheme="minorBidi"/>
          <w:sz w:val="22"/>
          <w:szCs w:val="22"/>
          <w:lang w:val="en-IN"/>
        </w:rPr>
        <w:t xml:space="preserve"> can be useful in these scenarios to approximate the full </w:t>
      </w:r>
      <w:proofErr w:type="spellStart"/>
      <w:r w:rsidRPr="006078F4">
        <w:rPr>
          <w:rFonts w:asciiTheme="minorHAnsi" w:eastAsiaTheme="minorHAnsi" w:hAnsiTheme="minorHAnsi" w:cstheme="minorBidi"/>
          <w:sz w:val="22"/>
          <w:szCs w:val="22"/>
          <w:lang w:val="en-IN"/>
        </w:rPr>
        <w:t>softmax</w:t>
      </w:r>
      <w:proofErr w:type="spellEnd"/>
      <w:r w:rsidRPr="006078F4">
        <w:rPr>
          <w:rFonts w:asciiTheme="minorHAnsi" w:eastAsiaTheme="minorHAnsi" w:hAnsiTheme="minorHAnsi" w:cstheme="minorBidi"/>
          <w:sz w:val="22"/>
          <w:szCs w:val="22"/>
          <w:lang w:val="en-IN"/>
        </w:rPr>
        <w:t xml:space="preserve"> distribution, allowing the model to efficiently rank items and make predictions.</w:t>
      </w:r>
    </w:p>
    <w:p w:rsidR="006078F4" w:rsidRPr="00DE5A5C" w:rsidRDefault="006078F4" w:rsidP="006078F4">
      <w:pPr>
        <w:ind w:left="720"/>
      </w:pP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E4FF7"/>
    <w:multiLevelType w:val="multilevel"/>
    <w:tmpl w:val="1BA0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64749"/>
    <w:multiLevelType w:val="multilevel"/>
    <w:tmpl w:val="F6FE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244848"/>
    <w:multiLevelType w:val="multilevel"/>
    <w:tmpl w:val="92684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B123B1"/>
    <w:multiLevelType w:val="multilevel"/>
    <w:tmpl w:val="0D748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1972DE"/>
    <w:multiLevelType w:val="multilevel"/>
    <w:tmpl w:val="1618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4D7DBE"/>
    <w:multiLevelType w:val="multilevel"/>
    <w:tmpl w:val="6F8C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B379F4"/>
    <w:multiLevelType w:val="multilevel"/>
    <w:tmpl w:val="9944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A56FF7"/>
    <w:multiLevelType w:val="multilevel"/>
    <w:tmpl w:val="5A3E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E21806"/>
    <w:multiLevelType w:val="multilevel"/>
    <w:tmpl w:val="9E48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E32B99"/>
    <w:multiLevelType w:val="multilevel"/>
    <w:tmpl w:val="8668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8"/>
  </w:num>
  <w:num w:numId="5">
    <w:abstractNumId w:val="5"/>
  </w:num>
  <w:num w:numId="6">
    <w:abstractNumId w:val="10"/>
  </w:num>
  <w:num w:numId="7">
    <w:abstractNumId w:val="2"/>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5C"/>
    <w:rsid w:val="006078F4"/>
    <w:rsid w:val="00B915EE"/>
    <w:rsid w:val="00DE5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1B55F-BF84-4006-966E-2CEA5956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8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078F4"/>
    <w:rPr>
      <w:b/>
      <w:bCs/>
    </w:rPr>
  </w:style>
  <w:style w:type="character" w:styleId="HTMLCode">
    <w:name w:val="HTML Code"/>
    <w:basedOn w:val="DefaultParagraphFont"/>
    <w:uiPriority w:val="99"/>
    <w:semiHidden/>
    <w:unhideWhenUsed/>
    <w:rsid w:val="006078F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078F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6078F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6078F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6078F4"/>
    <w:rPr>
      <w:rFonts w:ascii="Arial" w:eastAsia="Times New Roman" w:hAnsi="Arial" w:cs="Arial"/>
      <w:vanish/>
      <w:sz w:val="16"/>
      <w:szCs w:val="16"/>
      <w:lang w:val="en-US"/>
    </w:rPr>
  </w:style>
  <w:style w:type="paragraph" w:styleId="ListParagraph">
    <w:name w:val="List Paragraph"/>
    <w:basedOn w:val="Normal"/>
    <w:uiPriority w:val="34"/>
    <w:qFormat/>
    <w:rsid w:val="0060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63448">
      <w:bodyDiv w:val="1"/>
      <w:marLeft w:val="0"/>
      <w:marRight w:val="0"/>
      <w:marTop w:val="0"/>
      <w:marBottom w:val="0"/>
      <w:divBdr>
        <w:top w:val="none" w:sz="0" w:space="0" w:color="auto"/>
        <w:left w:val="none" w:sz="0" w:space="0" w:color="auto"/>
        <w:bottom w:val="none" w:sz="0" w:space="0" w:color="auto"/>
        <w:right w:val="none" w:sz="0" w:space="0" w:color="auto"/>
      </w:divBdr>
    </w:div>
    <w:div w:id="269505971">
      <w:bodyDiv w:val="1"/>
      <w:marLeft w:val="0"/>
      <w:marRight w:val="0"/>
      <w:marTop w:val="0"/>
      <w:marBottom w:val="0"/>
      <w:divBdr>
        <w:top w:val="none" w:sz="0" w:space="0" w:color="auto"/>
        <w:left w:val="none" w:sz="0" w:space="0" w:color="auto"/>
        <w:bottom w:val="none" w:sz="0" w:space="0" w:color="auto"/>
        <w:right w:val="none" w:sz="0" w:space="0" w:color="auto"/>
      </w:divBdr>
    </w:div>
    <w:div w:id="463038193">
      <w:bodyDiv w:val="1"/>
      <w:marLeft w:val="0"/>
      <w:marRight w:val="0"/>
      <w:marTop w:val="0"/>
      <w:marBottom w:val="0"/>
      <w:divBdr>
        <w:top w:val="none" w:sz="0" w:space="0" w:color="auto"/>
        <w:left w:val="none" w:sz="0" w:space="0" w:color="auto"/>
        <w:bottom w:val="none" w:sz="0" w:space="0" w:color="auto"/>
        <w:right w:val="none" w:sz="0" w:space="0" w:color="auto"/>
      </w:divBdr>
    </w:div>
    <w:div w:id="569385381">
      <w:bodyDiv w:val="1"/>
      <w:marLeft w:val="0"/>
      <w:marRight w:val="0"/>
      <w:marTop w:val="0"/>
      <w:marBottom w:val="0"/>
      <w:divBdr>
        <w:top w:val="none" w:sz="0" w:space="0" w:color="auto"/>
        <w:left w:val="none" w:sz="0" w:space="0" w:color="auto"/>
        <w:bottom w:val="none" w:sz="0" w:space="0" w:color="auto"/>
        <w:right w:val="none" w:sz="0" w:space="0" w:color="auto"/>
      </w:divBdr>
    </w:div>
    <w:div w:id="703991790">
      <w:bodyDiv w:val="1"/>
      <w:marLeft w:val="0"/>
      <w:marRight w:val="0"/>
      <w:marTop w:val="0"/>
      <w:marBottom w:val="0"/>
      <w:divBdr>
        <w:top w:val="none" w:sz="0" w:space="0" w:color="auto"/>
        <w:left w:val="none" w:sz="0" w:space="0" w:color="auto"/>
        <w:bottom w:val="none" w:sz="0" w:space="0" w:color="auto"/>
        <w:right w:val="none" w:sz="0" w:space="0" w:color="auto"/>
      </w:divBdr>
      <w:divsChild>
        <w:div w:id="1604455984">
          <w:marLeft w:val="0"/>
          <w:marRight w:val="0"/>
          <w:marTop w:val="0"/>
          <w:marBottom w:val="0"/>
          <w:divBdr>
            <w:top w:val="single" w:sz="2" w:space="0" w:color="D9D9E3"/>
            <w:left w:val="single" w:sz="2" w:space="0" w:color="D9D9E3"/>
            <w:bottom w:val="single" w:sz="2" w:space="0" w:color="D9D9E3"/>
            <w:right w:val="single" w:sz="2" w:space="0" w:color="D9D9E3"/>
          </w:divBdr>
          <w:divsChild>
            <w:div w:id="350105015">
              <w:marLeft w:val="0"/>
              <w:marRight w:val="0"/>
              <w:marTop w:val="0"/>
              <w:marBottom w:val="0"/>
              <w:divBdr>
                <w:top w:val="single" w:sz="2" w:space="0" w:color="D9D9E3"/>
                <w:left w:val="single" w:sz="2" w:space="0" w:color="D9D9E3"/>
                <w:bottom w:val="single" w:sz="2" w:space="0" w:color="D9D9E3"/>
                <w:right w:val="single" w:sz="2" w:space="0" w:color="D9D9E3"/>
              </w:divBdr>
              <w:divsChild>
                <w:div w:id="985746114">
                  <w:marLeft w:val="0"/>
                  <w:marRight w:val="0"/>
                  <w:marTop w:val="0"/>
                  <w:marBottom w:val="0"/>
                  <w:divBdr>
                    <w:top w:val="single" w:sz="2" w:space="0" w:color="D9D9E3"/>
                    <w:left w:val="single" w:sz="2" w:space="0" w:color="D9D9E3"/>
                    <w:bottom w:val="single" w:sz="2" w:space="0" w:color="D9D9E3"/>
                    <w:right w:val="single" w:sz="2" w:space="0" w:color="D9D9E3"/>
                  </w:divBdr>
                  <w:divsChild>
                    <w:div w:id="1858890074">
                      <w:marLeft w:val="0"/>
                      <w:marRight w:val="0"/>
                      <w:marTop w:val="0"/>
                      <w:marBottom w:val="0"/>
                      <w:divBdr>
                        <w:top w:val="single" w:sz="2" w:space="0" w:color="D9D9E3"/>
                        <w:left w:val="single" w:sz="2" w:space="0" w:color="D9D9E3"/>
                        <w:bottom w:val="single" w:sz="2" w:space="0" w:color="D9D9E3"/>
                        <w:right w:val="single" w:sz="2" w:space="0" w:color="D9D9E3"/>
                      </w:divBdr>
                      <w:divsChild>
                        <w:div w:id="1312058669">
                          <w:marLeft w:val="0"/>
                          <w:marRight w:val="0"/>
                          <w:marTop w:val="0"/>
                          <w:marBottom w:val="0"/>
                          <w:divBdr>
                            <w:top w:val="single" w:sz="2" w:space="0" w:color="auto"/>
                            <w:left w:val="single" w:sz="2" w:space="0" w:color="auto"/>
                            <w:bottom w:val="single" w:sz="6" w:space="0" w:color="auto"/>
                            <w:right w:val="single" w:sz="2" w:space="0" w:color="auto"/>
                          </w:divBdr>
                          <w:divsChild>
                            <w:div w:id="132778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737820658">
                                  <w:marLeft w:val="0"/>
                                  <w:marRight w:val="0"/>
                                  <w:marTop w:val="0"/>
                                  <w:marBottom w:val="0"/>
                                  <w:divBdr>
                                    <w:top w:val="single" w:sz="2" w:space="0" w:color="D9D9E3"/>
                                    <w:left w:val="single" w:sz="2" w:space="0" w:color="D9D9E3"/>
                                    <w:bottom w:val="single" w:sz="2" w:space="0" w:color="D9D9E3"/>
                                    <w:right w:val="single" w:sz="2" w:space="0" w:color="D9D9E3"/>
                                  </w:divBdr>
                                  <w:divsChild>
                                    <w:div w:id="2024042675">
                                      <w:marLeft w:val="0"/>
                                      <w:marRight w:val="0"/>
                                      <w:marTop w:val="0"/>
                                      <w:marBottom w:val="0"/>
                                      <w:divBdr>
                                        <w:top w:val="single" w:sz="2" w:space="0" w:color="D9D9E3"/>
                                        <w:left w:val="single" w:sz="2" w:space="0" w:color="D9D9E3"/>
                                        <w:bottom w:val="single" w:sz="2" w:space="0" w:color="D9D9E3"/>
                                        <w:right w:val="single" w:sz="2" w:space="0" w:color="D9D9E3"/>
                                      </w:divBdr>
                                      <w:divsChild>
                                        <w:div w:id="1633634806">
                                          <w:marLeft w:val="0"/>
                                          <w:marRight w:val="0"/>
                                          <w:marTop w:val="0"/>
                                          <w:marBottom w:val="0"/>
                                          <w:divBdr>
                                            <w:top w:val="single" w:sz="2" w:space="0" w:color="D9D9E3"/>
                                            <w:left w:val="single" w:sz="2" w:space="0" w:color="D9D9E3"/>
                                            <w:bottom w:val="single" w:sz="2" w:space="0" w:color="D9D9E3"/>
                                            <w:right w:val="single" w:sz="2" w:space="0" w:color="D9D9E3"/>
                                          </w:divBdr>
                                          <w:divsChild>
                                            <w:div w:id="16856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8035803">
          <w:marLeft w:val="0"/>
          <w:marRight w:val="0"/>
          <w:marTop w:val="0"/>
          <w:marBottom w:val="0"/>
          <w:divBdr>
            <w:top w:val="none" w:sz="0" w:space="0" w:color="auto"/>
            <w:left w:val="none" w:sz="0" w:space="0" w:color="auto"/>
            <w:bottom w:val="none" w:sz="0" w:space="0" w:color="auto"/>
            <w:right w:val="none" w:sz="0" w:space="0" w:color="auto"/>
          </w:divBdr>
          <w:divsChild>
            <w:div w:id="273177477">
              <w:marLeft w:val="0"/>
              <w:marRight w:val="0"/>
              <w:marTop w:val="0"/>
              <w:marBottom w:val="0"/>
              <w:divBdr>
                <w:top w:val="single" w:sz="2" w:space="0" w:color="D9D9E3"/>
                <w:left w:val="single" w:sz="2" w:space="0" w:color="D9D9E3"/>
                <w:bottom w:val="single" w:sz="2" w:space="0" w:color="D9D9E3"/>
                <w:right w:val="single" w:sz="2" w:space="0" w:color="D9D9E3"/>
              </w:divBdr>
              <w:divsChild>
                <w:div w:id="1040209573">
                  <w:marLeft w:val="0"/>
                  <w:marRight w:val="0"/>
                  <w:marTop w:val="0"/>
                  <w:marBottom w:val="0"/>
                  <w:divBdr>
                    <w:top w:val="single" w:sz="2" w:space="0" w:color="D9D9E3"/>
                    <w:left w:val="single" w:sz="2" w:space="0" w:color="D9D9E3"/>
                    <w:bottom w:val="single" w:sz="2" w:space="0" w:color="D9D9E3"/>
                    <w:right w:val="single" w:sz="2" w:space="0" w:color="D9D9E3"/>
                  </w:divBdr>
                  <w:divsChild>
                    <w:div w:id="362479811">
                      <w:marLeft w:val="0"/>
                      <w:marRight w:val="0"/>
                      <w:marTop w:val="0"/>
                      <w:marBottom w:val="0"/>
                      <w:divBdr>
                        <w:top w:val="single" w:sz="2" w:space="0" w:color="D9D9E3"/>
                        <w:left w:val="single" w:sz="2" w:space="0" w:color="D9D9E3"/>
                        <w:bottom w:val="single" w:sz="2" w:space="0" w:color="D9D9E3"/>
                        <w:right w:val="single" w:sz="2" w:space="0" w:color="D9D9E3"/>
                      </w:divBdr>
                      <w:divsChild>
                        <w:div w:id="148131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5668581">
      <w:bodyDiv w:val="1"/>
      <w:marLeft w:val="0"/>
      <w:marRight w:val="0"/>
      <w:marTop w:val="0"/>
      <w:marBottom w:val="0"/>
      <w:divBdr>
        <w:top w:val="none" w:sz="0" w:space="0" w:color="auto"/>
        <w:left w:val="none" w:sz="0" w:space="0" w:color="auto"/>
        <w:bottom w:val="none" w:sz="0" w:space="0" w:color="auto"/>
        <w:right w:val="none" w:sz="0" w:space="0" w:color="auto"/>
      </w:divBdr>
    </w:div>
    <w:div w:id="1030490755">
      <w:bodyDiv w:val="1"/>
      <w:marLeft w:val="0"/>
      <w:marRight w:val="0"/>
      <w:marTop w:val="0"/>
      <w:marBottom w:val="0"/>
      <w:divBdr>
        <w:top w:val="none" w:sz="0" w:space="0" w:color="auto"/>
        <w:left w:val="none" w:sz="0" w:space="0" w:color="auto"/>
        <w:bottom w:val="none" w:sz="0" w:space="0" w:color="auto"/>
        <w:right w:val="none" w:sz="0" w:space="0" w:color="auto"/>
      </w:divBdr>
    </w:div>
    <w:div w:id="1138574142">
      <w:bodyDiv w:val="1"/>
      <w:marLeft w:val="0"/>
      <w:marRight w:val="0"/>
      <w:marTop w:val="0"/>
      <w:marBottom w:val="0"/>
      <w:divBdr>
        <w:top w:val="none" w:sz="0" w:space="0" w:color="auto"/>
        <w:left w:val="none" w:sz="0" w:space="0" w:color="auto"/>
        <w:bottom w:val="none" w:sz="0" w:space="0" w:color="auto"/>
        <w:right w:val="none" w:sz="0" w:space="0" w:color="auto"/>
      </w:divBdr>
      <w:divsChild>
        <w:div w:id="2062750049">
          <w:marLeft w:val="0"/>
          <w:marRight w:val="0"/>
          <w:marTop w:val="0"/>
          <w:marBottom w:val="0"/>
          <w:divBdr>
            <w:top w:val="single" w:sz="2" w:space="0" w:color="D9D9E3"/>
            <w:left w:val="single" w:sz="2" w:space="0" w:color="D9D9E3"/>
            <w:bottom w:val="single" w:sz="2" w:space="0" w:color="D9D9E3"/>
            <w:right w:val="single" w:sz="2" w:space="0" w:color="D9D9E3"/>
          </w:divBdr>
          <w:divsChild>
            <w:div w:id="397479276">
              <w:marLeft w:val="0"/>
              <w:marRight w:val="0"/>
              <w:marTop w:val="0"/>
              <w:marBottom w:val="0"/>
              <w:divBdr>
                <w:top w:val="single" w:sz="2" w:space="0" w:color="D9D9E3"/>
                <w:left w:val="single" w:sz="2" w:space="0" w:color="D9D9E3"/>
                <w:bottom w:val="single" w:sz="2" w:space="0" w:color="D9D9E3"/>
                <w:right w:val="single" w:sz="2" w:space="0" w:color="D9D9E3"/>
              </w:divBdr>
              <w:divsChild>
                <w:div w:id="1135491240">
                  <w:marLeft w:val="0"/>
                  <w:marRight w:val="0"/>
                  <w:marTop w:val="0"/>
                  <w:marBottom w:val="0"/>
                  <w:divBdr>
                    <w:top w:val="single" w:sz="2" w:space="0" w:color="D9D9E3"/>
                    <w:left w:val="single" w:sz="2" w:space="0" w:color="D9D9E3"/>
                    <w:bottom w:val="single" w:sz="2" w:space="0" w:color="D9D9E3"/>
                    <w:right w:val="single" w:sz="2" w:space="0" w:color="D9D9E3"/>
                  </w:divBdr>
                  <w:divsChild>
                    <w:div w:id="1838109653">
                      <w:marLeft w:val="0"/>
                      <w:marRight w:val="0"/>
                      <w:marTop w:val="0"/>
                      <w:marBottom w:val="0"/>
                      <w:divBdr>
                        <w:top w:val="single" w:sz="2" w:space="0" w:color="D9D9E3"/>
                        <w:left w:val="single" w:sz="2" w:space="0" w:color="D9D9E3"/>
                        <w:bottom w:val="single" w:sz="2" w:space="0" w:color="D9D9E3"/>
                        <w:right w:val="single" w:sz="2" w:space="0" w:color="D9D9E3"/>
                      </w:divBdr>
                      <w:divsChild>
                        <w:div w:id="1175458580">
                          <w:marLeft w:val="0"/>
                          <w:marRight w:val="0"/>
                          <w:marTop w:val="0"/>
                          <w:marBottom w:val="0"/>
                          <w:divBdr>
                            <w:top w:val="single" w:sz="2" w:space="0" w:color="auto"/>
                            <w:left w:val="single" w:sz="2" w:space="0" w:color="auto"/>
                            <w:bottom w:val="single" w:sz="6" w:space="0" w:color="auto"/>
                            <w:right w:val="single" w:sz="2" w:space="0" w:color="auto"/>
                          </w:divBdr>
                          <w:divsChild>
                            <w:div w:id="388462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733113">
                                  <w:marLeft w:val="0"/>
                                  <w:marRight w:val="0"/>
                                  <w:marTop w:val="0"/>
                                  <w:marBottom w:val="0"/>
                                  <w:divBdr>
                                    <w:top w:val="single" w:sz="2" w:space="0" w:color="D9D9E3"/>
                                    <w:left w:val="single" w:sz="2" w:space="0" w:color="D9D9E3"/>
                                    <w:bottom w:val="single" w:sz="2" w:space="0" w:color="D9D9E3"/>
                                    <w:right w:val="single" w:sz="2" w:space="0" w:color="D9D9E3"/>
                                  </w:divBdr>
                                  <w:divsChild>
                                    <w:div w:id="154029073">
                                      <w:marLeft w:val="0"/>
                                      <w:marRight w:val="0"/>
                                      <w:marTop w:val="0"/>
                                      <w:marBottom w:val="0"/>
                                      <w:divBdr>
                                        <w:top w:val="single" w:sz="2" w:space="0" w:color="D9D9E3"/>
                                        <w:left w:val="single" w:sz="2" w:space="0" w:color="D9D9E3"/>
                                        <w:bottom w:val="single" w:sz="2" w:space="0" w:color="D9D9E3"/>
                                        <w:right w:val="single" w:sz="2" w:space="0" w:color="D9D9E3"/>
                                      </w:divBdr>
                                      <w:divsChild>
                                        <w:div w:id="1131048351">
                                          <w:marLeft w:val="0"/>
                                          <w:marRight w:val="0"/>
                                          <w:marTop w:val="0"/>
                                          <w:marBottom w:val="0"/>
                                          <w:divBdr>
                                            <w:top w:val="single" w:sz="2" w:space="0" w:color="D9D9E3"/>
                                            <w:left w:val="single" w:sz="2" w:space="0" w:color="D9D9E3"/>
                                            <w:bottom w:val="single" w:sz="2" w:space="0" w:color="D9D9E3"/>
                                            <w:right w:val="single" w:sz="2" w:space="0" w:color="D9D9E3"/>
                                          </w:divBdr>
                                          <w:divsChild>
                                            <w:div w:id="60230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3969710">
          <w:marLeft w:val="0"/>
          <w:marRight w:val="0"/>
          <w:marTop w:val="0"/>
          <w:marBottom w:val="0"/>
          <w:divBdr>
            <w:top w:val="none" w:sz="0" w:space="0" w:color="auto"/>
            <w:left w:val="none" w:sz="0" w:space="0" w:color="auto"/>
            <w:bottom w:val="none" w:sz="0" w:space="0" w:color="auto"/>
            <w:right w:val="none" w:sz="0" w:space="0" w:color="auto"/>
          </w:divBdr>
          <w:divsChild>
            <w:div w:id="110441488">
              <w:marLeft w:val="0"/>
              <w:marRight w:val="0"/>
              <w:marTop w:val="0"/>
              <w:marBottom w:val="0"/>
              <w:divBdr>
                <w:top w:val="single" w:sz="2" w:space="0" w:color="D9D9E3"/>
                <w:left w:val="single" w:sz="2" w:space="0" w:color="D9D9E3"/>
                <w:bottom w:val="single" w:sz="2" w:space="0" w:color="D9D9E3"/>
                <w:right w:val="single" w:sz="2" w:space="0" w:color="D9D9E3"/>
              </w:divBdr>
              <w:divsChild>
                <w:div w:id="1493445582">
                  <w:marLeft w:val="0"/>
                  <w:marRight w:val="0"/>
                  <w:marTop w:val="0"/>
                  <w:marBottom w:val="0"/>
                  <w:divBdr>
                    <w:top w:val="single" w:sz="2" w:space="0" w:color="D9D9E3"/>
                    <w:left w:val="single" w:sz="2" w:space="0" w:color="D9D9E3"/>
                    <w:bottom w:val="single" w:sz="2" w:space="0" w:color="D9D9E3"/>
                    <w:right w:val="single" w:sz="2" w:space="0" w:color="D9D9E3"/>
                  </w:divBdr>
                  <w:divsChild>
                    <w:div w:id="502664749">
                      <w:marLeft w:val="0"/>
                      <w:marRight w:val="0"/>
                      <w:marTop w:val="0"/>
                      <w:marBottom w:val="0"/>
                      <w:divBdr>
                        <w:top w:val="single" w:sz="2" w:space="0" w:color="D9D9E3"/>
                        <w:left w:val="single" w:sz="2" w:space="0" w:color="D9D9E3"/>
                        <w:bottom w:val="single" w:sz="2" w:space="0" w:color="D9D9E3"/>
                        <w:right w:val="single" w:sz="2" w:space="0" w:color="D9D9E3"/>
                      </w:divBdr>
                      <w:divsChild>
                        <w:div w:id="105816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0510920">
      <w:bodyDiv w:val="1"/>
      <w:marLeft w:val="0"/>
      <w:marRight w:val="0"/>
      <w:marTop w:val="0"/>
      <w:marBottom w:val="0"/>
      <w:divBdr>
        <w:top w:val="none" w:sz="0" w:space="0" w:color="auto"/>
        <w:left w:val="none" w:sz="0" w:space="0" w:color="auto"/>
        <w:bottom w:val="none" w:sz="0" w:space="0" w:color="auto"/>
        <w:right w:val="none" w:sz="0" w:space="0" w:color="auto"/>
      </w:divBdr>
    </w:div>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2519</Words>
  <Characters>14360</Characters>
  <Application>Microsoft Office Word</Application>
  <DocSecurity>0</DocSecurity>
  <Lines>119</Lines>
  <Paragraphs>33</Paragraphs>
  <ScaleCrop>false</ScaleCrop>
  <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2021-03-03T17:51:00Z</dcterms:created>
  <dcterms:modified xsi:type="dcterms:W3CDTF">2023-07-15T09:28:00Z</dcterms:modified>
</cp:coreProperties>
</file>