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595959"/>
          <w:sz w:val="22"/>
          <w:szCs w:val="22"/>
        </w:rPr>
        <w:t xml:space="preserve">SHRI G. S. INSTITUTE OF TECHNOLOGY AND SCIENCE</w:t>
      </w:r>
    </w:p>
    <w:p>
      <w:pPr>
        <w:spacing w:after="300" w:before="0"/>
        <w:jc w:val="center"/>
      </w:pPr>
      <w:r>
        <w:rPr>
          <w:rFonts w:ascii="Arial" w:cs="Arial" w:eastAsia="Arial" w:hAnsi="Arial"/>
          <w:color w:val="595959"/>
          <w:sz w:val="20"/>
          <w:szCs w:val="20"/>
        </w:rPr>
        <w:t xml:space="preserve">Department of Electronics and Telecommunication Engineering</w:t>
      </w:r>
    </w:p>
    <w:p>
      <w:pPr>
        <w:pBdr>
          <w:top w:val="single" w:color="2E75B6" w:sz="12" w:space="1"/>
          <w:bottom w:val="single" w:color="2E75B6" w:sz="12" w:space="1"/>
        </w:pBdr>
        <w:spacing w:after="40" w:before="0"/>
        <w:jc w:val="center"/>
      </w:pPr>
      <w:r>
        <w:rPr>
          <w:rFonts w:ascii="Arial" w:cs="Arial" w:eastAsia="Arial" w:hAnsi="Arial"/>
          <w:sz w:val="8"/>
          <w:szCs w:val="8"/>
        </w:rPr>
        <w:t xml:space="preserve"> </w:t>
      </w:r>
    </w:p>
    <w:p>
      <w:pPr>
        <w:spacing w:after="0" w:before="40"/>
      </w:pPr>
      <w:r>
        <w:t xml:space="preserve"/>
      </w:r>
    </w:p>
    <w:p>
      <w:pPr>
        <w:spacing w:after="60" w:before="0"/>
        <w:jc w:val="center"/>
      </w:pPr>
      <w:r>
        <w:rPr>
          <w:rFonts w:ascii="Arial" w:cs="Arial" w:eastAsia="Arial" w:hAnsi="Arial"/>
          <w:b/>
          <w:bCs/>
          <w:color w:val="1B3A5C"/>
          <w:sz w:val="32"/>
          <w:szCs w:val="32"/>
        </w:rPr>
        <w:t xml:space="preserve">Smart Power Management and Monitoring System</w:t>
      </w:r>
    </w:p>
    <w:p>
      <w:pPr>
        <w:spacing w:after="60" w:before="0"/>
        <w:jc w:val="center"/>
      </w:pPr>
      <w:r>
        <w:rPr>
          <w:rFonts w:ascii="Arial" w:cs="Arial" w:eastAsia="Arial" w:hAnsi="Arial"/>
          <w:b/>
          <w:bCs/>
          <w:color w:val="2E75B6"/>
          <w:sz w:val="26"/>
          <w:szCs w:val="26"/>
        </w:rPr>
        <w:t xml:space="preserve">Phase 2 — Feature Freeze &amp; Scope Document</w:t>
      </w:r>
    </w:p>
    <w:p>
      <w:pPr>
        <w:spacing w:after="0" w:before="60"/>
      </w:pPr>
      <w:r>
        <w:t xml:space="preserve"/>
      </w:r>
    </w:p>
    <w:p>
      <w:pPr>
        <w:spacing w:after="40" w:before="0"/>
        <w:jc w:val="center"/>
      </w:pPr>
      <w:r>
        <w:rPr>
          <w:rFonts w:ascii="Arial" w:cs="Arial" w:eastAsia="Arial" w:hAnsi="Arial"/>
          <w:i/>
          <w:iCs/>
          <w:color w:val="595959"/>
          <w:sz w:val="20"/>
          <w:szCs w:val="20"/>
        </w:rPr>
        <w:t xml:space="preserve">Source of Truth  |  Version 1.0  |  April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1B3A5C"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Team</w:t>
            </w:r>
          </w:p>
        </w:tc>
        <w:tc>
          <w:tcPr>
            <w:tcW w:type="dxa" w:w="7020"/>
            <w:tcBorders>
              <w:top w:val="none" w:color="FFFFFF" w:sz="0"/>
              <w:left w:val="none" w:color="FFFFFF" w:sz="0"/>
              <w:bottom w:val="none" w:color="FFFFFF" w:sz="0"/>
              <w:right w:val="none" w:color="FFFFFF" w:sz="0"/>
            </w:tcBorders>
            <w:shd w:fill="DEEAF1" w:val="clear"/>
            <w:tcMar>
              <w:top w:type="dxa" w:w="100"/>
              <w:left w:type="dxa" w:w="140"/>
              <w:bottom w:type="dxa" w:w="100"/>
              <w:right w:type="dxa" w:w="140"/>
            </w:tcMar>
          </w:tcPr>
          <w:p>
            <w:r>
              <w:rPr>
                <w:rFonts w:ascii="Arial" w:cs="Arial" w:eastAsia="Arial" w:hAnsi="Arial"/>
                <w:color w:val="1A1A1A"/>
                <w:sz w:val="19"/>
                <w:szCs w:val="19"/>
              </w:rPr>
              <w:t xml:space="preserve">Mahek Chhajed, Mansi Padhi, Abeer Chouhan, Jash Parmar</w:t>
            </w:r>
          </w:p>
        </w:tc>
      </w:tr>
      <w:tr>
        <w:tc>
          <w:tcPr>
            <w:tcW w:type="dxa" w:w="2340"/>
            <w:tcBorders>
              <w:top w:val="none" w:color="FFFFFF" w:sz="0"/>
              <w:left w:val="none" w:color="FFFFFF" w:sz="0"/>
              <w:bottom w:val="none" w:color="FFFFFF" w:sz="0"/>
              <w:right w:val="none" w:color="FFFFFF" w:sz="0"/>
            </w:tcBorders>
            <w:shd w:fill="1B3A5C"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Guides</w:t>
            </w:r>
          </w:p>
        </w:tc>
        <w:tc>
          <w:tcPr>
            <w:tcW w:type="dxa" w:w="7020"/>
            <w:tcBorders>
              <w:top w:val="none" w:color="FFFFFF" w:sz="0"/>
              <w:left w:val="none" w:color="FFFFFF" w:sz="0"/>
              <w:bottom w:val="none" w:color="FFFFFF" w:sz="0"/>
              <w:right w:val="none" w:color="FFFFFF" w:sz="0"/>
            </w:tcBorders>
            <w:shd w:fill="DEEAF1" w:val="clear"/>
            <w:tcMar>
              <w:top w:type="dxa" w:w="100"/>
              <w:left w:type="dxa" w:w="140"/>
              <w:bottom w:type="dxa" w:w="100"/>
              <w:right w:type="dxa" w:w="140"/>
            </w:tcMar>
          </w:tcPr>
          <w:p>
            <w:r>
              <w:rPr>
                <w:rFonts w:ascii="Arial" w:cs="Arial" w:eastAsia="Arial" w:hAnsi="Arial"/>
                <w:color w:val="1A1A1A"/>
                <w:sz w:val="19"/>
                <w:szCs w:val="19"/>
              </w:rPr>
              <w:t xml:space="preserve">Dr. Anjana Jain  |  Prof. Deepali Kothari</w:t>
            </w:r>
          </w:p>
        </w:tc>
      </w:tr>
      <w:tr>
        <w:tc>
          <w:tcPr>
            <w:tcW w:type="dxa" w:w="2340"/>
            <w:tcBorders>
              <w:top w:val="none" w:color="FFFFFF" w:sz="0"/>
              <w:left w:val="none" w:color="FFFFFF" w:sz="0"/>
              <w:bottom w:val="none" w:color="FFFFFF" w:sz="0"/>
              <w:right w:val="none" w:color="FFFFFF" w:sz="0"/>
            </w:tcBorders>
            <w:shd w:fill="1B3A5C"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Deadline</w:t>
            </w:r>
          </w:p>
        </w:tc>
        <w:tc>
          <w:tcPr>
            <w:tcW w:type="dxa" w:w="7020"/>
            <w:tcBorders>
              <w:top w:val="none" w:color="FFFFFF" w:sz="0"/>
              <w:left w:val="none" w:color="FFFFFF" w:sz="0"/>
              <w:bottom w:val="none" w:color="FFFFFF" w:sz="0"/>
              <w:right w:val="none" w:color="FFFFFF" w:sz="0"/>
            </w:tcBorders>
            <w:shd w:fill="DEEAF1" w:val="clear"/>
            <w:tcMar>
              <w:top w:type="dxa" w:w="100"/>
              <w:left w:type="dxa" w:w="140"/>
              <w:bottom w:type="dxa" w:w="100"/>
              <w:right w:type="dxa" w:w="140"/>
            </w:tcMar>
          </w:tcPr>
          <w:p>
            <w:r>
              <w:rPr>
                <w:rFonts w:ascii="Arial" w:cs="Arial" w:eastAsia="Arial" w:hAnsi="Arial"/>
                <w:color w:val="1A1A1A"/>
                <w:sz w:val="19"/>
                <w:szCs w:val="19"/>
              </w:rPr>
              <w:t xml:space="preserve">4 working days from freeze  |  2 developers</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1.  Purpose of This Document</w:t>
      </w:r>
    </w:p>
    <w:p>
      <w:pPr>
        <w:spacing w:after="60" w:before="60"/>
      </w:pPr>
      <w:r>
        <w:rPr>
          <w:rFonts w:ascii="Arial" w:cs="Arial" w:eastAsia="Arial" w:hAnsi="Arial"/>
          <w:b w:val="false"/>
          <w:bCs w:val="false"/>
          <w:i w:val="false"/>
          <w:iCs w:val="false"/>
          <w:color w:val="1A1A1A"/>
          <w:sz w:val="20"/>
          <w:szCs w:val="20"/>
        </w:rPr>
        <w:t xml:space="preserve">This document is the authoritative scope freeze for Phase 2 of the Smart Power Management and Monitoring System. It defines exactly what will be built, what will not be built, the technical decisions taken, and the implementation contract for each feature. Any request to add a feature not listed in Section 4 during the implementation window must be deferred and documented as future scope.</w:t>
      </w:r>
    </w:p>
    <w:p>
      <w:pPr>
        <w:spacing w:after="0" w:before="80"/>
      </w:pPr>
      <w:r>
        <w:t xml:space="preserve"/>
      </w:r>
    </w:p>
    <w:p>
      <w:pPr>
        <w:spacing w:after="60" w:before="60"/>
      </w:pPr>
      <w:r>
        <w:rPr>
          <w:rFonts w:ascii="Arial" w:cs="Arial" w:eastAsia="Arial" w:hAnsi="Arial"/>
          <w:b w:val="false"/>
          <w:bCs w:val="false"/>
          <w:i w:val="false"/>
          <w:iCs w:val="false"/>
          <w:color w:val="1A1A1A"/>
          <w:sz w:val="20"/>
          <w:szCs w:val="20"/>
        </w:rPr>
        <w:t xml:space="preserve">This document supersedes all feature discussions prior to this version.</w:t>
      </w:r>
    </w:p>
    <w:p>
      <w:pPr>
        <w:spacing w:after="0" w:before="120"/>
      </w:pPr>
      <w:r>
        <w:t xml:space="preserve"/>
      </w:r>
    </w:p>
    <w:p>
      <w:pPr>
        <w:pStyle w:val="Heading1"/>
        <w:pBdr>
          <w:bottom w:val="single" w:color="2E75B6" w:sz="8" w:space="4"/>
        </w:pBdr>
        <w:spacing w:after="120" w:before="360"/>
      </w:pPr>
      <w:r>
        <w:rPr>
          <w:rFonts w:ascii="Arial" w:cs="Arial" w:eastAsia="Arial" w:hAnsi="Arial"/>
          <w:b/>
          <w:bCs/>
          <w:color w:val="1B3A5C"/>
          <w:sz w:val="28"/>
          <w:szCs w:val="28"/>
        </w:rPr>
        <w:t xml:space="preserve">2.  Phase 1 — Current State Recap</w:t>
      </w:r>
    </w:p>
    <w:p>
      <w:pPr>
        <w:pStyle w:val="Heading2"/>
        <w:spacing w:after="80" w:before="280"/>
      </w:pPr>
      <w:r>
        <w:rPr>
          <w:rFonts w:ascii="Arial" w:cs="Arial" w:eastAsia="Arial" w:hAnsi="Arial"/>
          <w:b/>
          <w:bCs/>
          <w:color w:val="2E75B6"/>
          <w:sz w:val="24"/>
          <w:szCs w:val="24"/>
        </w:rPr>
        <w:t xml:space="preserve">2.1  What Phase 1 Delivered (Working)</w:t>
      </w:r>
    </w:p>
    <w:p>
      <w:pPr>
        <w:pStyle w:val="ListParagraph"/>
        <w:numPr>
          <w:ilvl w:val="0"/>
          <w:numId w:val="2"/>
        </w:numPr>
        <w:spacing w:after="40" w:before="40"/>
      </w:pPr>
      <w:r>
        <w:rPr>
          <w:rFonts w:ascii="Arial" w:cs="Arial" w:eastAsia="Arial" w:hAnsi="Arial"/>
          <w:b w:val="false"/>
          <w:bCs w:val="false"/>
          <w:color w:val="1A1A1A"/>
          <w:sz w:val="20"/>
          <w:szCs w:val="20"/>
        </w:rPr>
        <w:t xml:space="preserve">ESP32 firmware reading dual ACS712 current sensors on GPIO 34/35, transmitting JSON to backend every 6 seconds via HTTP POST over WiFi</w:t>
      </w:r>
    </w:p>
    <w:p>
      <w:pPr>
        <w:pStyle w:val="ListParagraph"/>
        <w:numPr>
          <w:ilvl w:val="0"/>
          <w:numId w:val="2"/>
        </w:numPr>
        <w:spacing w:after="40" w:before="40"/>
      </w:pPr>
      <w:r>
        <w:rPr>
          <w:rFonts w:ascii="Arial" w:cs="Arial" w:eastAsia="Arial" w:hAnsi="Arial"/>
          <w:b w:val="false"/>
          <w:bCs w:val="false"/>
          <w:color w:val="1A1A1A"/>
          <w:sz w:val="20"/>
          <w:szCs w:val="20"/>
        </w:rPr>
        <w:t xml:space="preserve">Node.js + Express backend with 20+ REST API endpoints: readings ingestion, dashboard summary, cost calculation, appliance breakdown</w:t>
      </w:r>
    </w:p>
    <w:p>
      <w:pPr>
        <w:pStyle w:val="ListParagraph"/>
        <w:numPr>
          <w:ilvl w:val="0"/>
          <w:numId w:val="2"/>
        </w:numPr>
        <w:spacing w:after="40" w:before="40"/>
      </w:pPr>
      <w:r>
        <w:rPr>
          <w:rFonts w:ascii="Arial" w:cs="Arial" w:eastAsia="Arial" w:hAnsi="Arial"/>
          <w:b w:val="false"/>
          <w:bCs w:val="false"/>
          <w:color w:val="1A1A1A"/>
          <w:sz w:val="20"/>
          <w:szCs w:val="20"/>
        </w:rPr>
        <w:t xml:space="preserve">MongoDB with time-series data storage, compound indexes on timestamp + deviceId, aggregation pipelines for hourly/daily/monthly views</w:t>
      </w:r>
    </w:p>
    <w:p>
      <w:pPr>
        <w:pStyle w:val="ListParagraph"/>
        <w:numPr>
          <w:ilvl w:val="0"/>
          <w:numId w:val="2"/>
        </w:numPr>
        <w:spacing w:after="40" w:before="40"/>
      </w:pPr>
      <w:r>
        <w:rPr>
          <w:rFonts w:ascii="Arial" w:cs="Arial" w:eastAsia="Arial" w:hAnsi="Arial"/>
          <w:b w:val="false"/>
          <w:bCs w:val="false"/>
          <w:color w:val="1A1A1A"/>
          <w:sz w:val="20"/>
          <w:szCs w:val="20"/>
        </w:rPr>
        <w:t xml:space="preserve">React + Redux frontend: Dashboard view (user.id === 1) fully connected to live API data via dynamic chart configs and chartDataTransformer.js</w:t>
      </w:r>
    </w:p>
    <w:p>
      <w:pPr>
        <w:pStyle w:val="ListParagraph"/>
        <w:numPr>
          <w:ilvl w:val="0"/>
          <w:numId w:val="2"/>
        </w:numPr>
        <w:spacing w:after="40" w:before="40"/>
      </w:pPr>
      <w:r>
        <w:rPr>
          <w:rFonts w:ascii="Arial" w:cs="Arial" w:eastAsia="Arial" w:hAnsi="Arial"/>
          <w:b w:val="false"/>
          <w:bCs w:val="false"/>
          <w:color w:val="1A1A1A"/>
          <w:sz w:val="20"/>
          <w:szCs w:val="20"/>
        </w:rPr>
        <w:t xml:space="preserve">Data flow verified end-to-end: hardware sensor to MongoDB to React chart</w:t>
      </w:r>
    </w:p>
    <w:p>
      <w:pPr>
        <w:spacing w:after="0" w:before="80"/>
      </w:pPr>
      <w:r>
        <w:t xml:space="preserve"/>
      </w:r>
    </w:p>
    <w:p>
      <w:pPr>
        <w:pStyle w:val="Heading2"/>
        <w:spacing w:after="80" w:before="280"/>
      </w:pPr>
      <w:r>
        <w:rPr>
          <w:rFonts w:ascii="Arial" w:cs="Arial" w:eastAsia="Arial" w:hAnsi="Arial"/>
          <w:b/>
          <w:bCs/>
          <w:color w:val="2E75B6"/>
          <w:sz w:val="24"/>
          <w:szCs w:val="24"/>
        </w:rPr>
        <w:t xml:space="preserve">2.2  What Phase 1 Left Incomplete (Mandatory Pre-conditions for Phase 2)</w:t>
      </w:r>
    </w:p>
    <w:p>
      <w:pPr>
        <w:spacing w:after="60" w:before="60"/>
      </w:pPr>
      <w:r>
        <w:rPr>
          <w:rFonts w:ascii="Arial" w:cs="Arial" w:eastAsia="Arial" w:hAnsi="Arial"/>
          <w:b w:val="false"/>
          <w:bCs w:val="false"/>
          <w:i w:val="false"/>
          <w:iCs w:val="false"/>
          <w:color w:val="1A1A1A"/>
          <w:sz w:val="20"/>
          <w:szCs w:val="20"/>
        </w:rPr>
        <w:t xml:space="preserve">The following items are not Phase 2 features — they are unfinished Phase 1 work that must be resolved before Phase 2 feature development begins. They are assigned Day 1 of the 4-day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Item</w:t>
            </w:r>
          </w:p>
        </w:tc>
        <w:tc>
          <w:tcPr>
            <w:tcW w:type="dxa" w:w="42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Issue</w:t>
            </w:r>
          </w:p>
        </w:tc>
        <w:tc>
          <w:tcPr>
            <w:tcW w:type="dxa" w:w="3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Fix Required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Merge conflict</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chartDataTransformer.js has unresolved &lt;&lt;&lt;&lt;&lt;&lt;&lt; HEAD / ======= / &gt;&gt;&gt;&gt;&gt;&gt;&gt; markers around ELECTRICITY_RATE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Resolve to single value: 7.0 (₹7/kWh — India average domestic rate)</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failure</w:t>
            </w:r>
          </w:p>
        </w:tc>
        <w:tc>
          <w:tcPr>
            <w:tcW w:type="dxa" w:w="42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redux-thunk@3.x incompatible with react-scripts@1.x — npm run build fails</w:t>
            </w:r>
          </w:p>
        </w:tc>
        <w:tc>
          <w:tcPr>
            <w:tcW w:type="dxa" w:w="3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Downgrade redux-thunk to 2.4.2 in package.json, rebuild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Cost view</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user.id === 2 renders static cost_data1.js — Redux state.energy.cost already has real data</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Wire chart configs to state.energy.cost.today / month / year</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Appliances view</w:t>
            </w:r>
          </w:p>
        </w:tc>
        <w:tc>
          <w:tcPr>
            <w:tcW w:type="dxa" w:w="42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user.id === 3 uses static appliances_data.js — state.energy.appliances has real API data</w:t>
            </w:r>
          </w:p>
        </w:tc>
        <w:tc>
          <w:tcPr>
            <w:tcW w:type="dxa" w:w="3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Wire to state.energy.appliances, transform for FusionCharts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Emissions view</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Entirely aspirational — no CO2 logic exists anywhere in codebase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Derive CO2 from energy: CO2 (kg) = energy (kWh) x 0.82. Display as single stat card + running total</w:t>
            </w:r>
          </w:p>
        </w:tc>
      </w:tr>
      <w:tr>
        <w:tc>
          <w:tcPr>
            <w:tcW w:type="dxa" w:w="1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Usage-by-rooms view</w:t>
            </w:r>
          </w:p>
        </w:tc>
        <w:tc>
          <w:tcPr>
            <w:tcW w:type="dxa" w:w="42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 room-level hardware; this view is misleading to build</w:t>
            </w:r>
          </w:p>
        </w:tc>
        <w:tc>
          <w:tcPr>
            <w:tcW w:type="dxa" w:w="3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Replace this view with the AI Energy Assistant panel (Phase 2 Feature 4)</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3.  Hardware Component Decisions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Decision</w:t>
            </w:r>
          </w:p>
        </w:tc>
        <w:tc>
          <w:tcPr>
            <w:tcW w:type="dxa" w:w="5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Rationale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GSM Module (SIM800L)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REMOVED — Not to be used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Replaced entirely by Telegram Bot API through the backend server. Telegram provides richer alerts, inline action buttons, bi-directional control, zero per-message cost, and no AT command complexity.</w:t>
            </w:r>
          </w:p>
        </w:tc>
      </w:tr>
      <w:tr>
        <w:tc>
          <w:tcPr>
            <w:tcW w:type="dxa" w:w="21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SD Card Module</w:t>
            </w:r>
          </w:p>
        </w:tc>
        <w:tc>
          <w:tcPr>
            <w:tcW w:type="dxa" w:w="1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REMOVED — Not to be used</w:t>
            </w:r>
          </w:p>
        </w:tc>
        <w:tc>
          <w:tcPr>
            <w:tcW w:type="dxa" w:w="5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MongoDB already handles persistence. In-memory buffering on ESP32 is sufficient for the prototype. Offline storage adds hardware and firmware complexity with no demo value.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Relay Modules (2-4x)</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 Core to Feature 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Required for remote appliance control via web dashboard. Two-way SPDT switches wired in parallel for manual override remain as designed.</w:t>
            </w:r>
          </w:p>
        </w:tc>
      </w:tr>
      <w:tr>
        <w:tc>
          <w:tcPr>
            <w:tcW w:type="dxa" w:w="21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DHT11/DHT22 Temperature Sensor</w:t>
            </w:r>
          </w:p>
        </w:tc>
        <w:tc>
          <w:tcPr>
            <w:tcW w:type="dxa" w:w="1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 Core to Feature 2</w:t>
            </w:r>
          </w:p>
        </w:tc>
        <w:tc>
          <w:tcPr>
            <w:tcW w:type="dxa" w:w="5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Required for Safety Dashboard thermal monitoring and Telegram safety alerts.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MQ-2 / MQ-135 Smoke Sensor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 Core to Feature 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Required for smoke/gas detection in the Safety Dashboard.</w:t>
            </w:r>
          </w:p>
        </w:tc>
      </w:tr>
      <w:tr>
        <w:tc>
          <w:tcPr>
            <w:tcW w:type="dxa" w:w="21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PIR Motion Sensor (HC-SR501)</w:t>
            </w:r>
          </w:p>
        </w:tc>
        <w:tc>
          <w:tcPr>
            <w:tcW w:type="dxa" w:w="1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 Safety only, no automation engine</w:t>
            </w:r>
          </w:p>
        </w:tc>
        <w:tc>
          <w:tcPr>
            <w:tcW w:type="dxa" w:w="5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Used in Safety Dashboard as a presence indicator and context for alerts. No automation rule engine will be built.</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OLED Display (0.96in I2C)</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 local readout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Continues to display live voltage, current, power, and status as designed.</w:t>
            </w:r>
          </w:p>
        </w:tc>
      </w:tr>
      <w:tr>
        <w:tc>
          <w:tcPr>
            <w:tcW w:type="dxa" w:w="21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All other components</w:t>
            </w:r>
          </w:p>
        </w:tc>
        <w:tc>
          <w:tcPr>
            <w:tcW w:type="dxa" w:w="1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RETAINED as-is</w:t>
            </w:r>
          </w:p>
        </w:tc>
        <w:tc>
          <w:tcPr>
            <w:tcW w:type="dxa" w:w="5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ESP32, ACS712 sensors, voltage sensor, breadboard, PCB, power supply, couplers, loads — unchanged from Phase 1.</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4.  Phase 2 — Feature Specifications</w:t>
      </w:r>
    </w:p>
    <w:p>
      <w:pPr>
        <w:spacing w:after="60" w:before="60"/>
      </w:pPr>
      <w:r>
        <w:rPr>
          <w:rFonts w:ascii="Arial" w:cs="Arial" w:eastAsia="Arial" w:hAnsi="Arial"/>
          <w:b w:val="false"/>
          <w:bCs w:val="false"/>
          <w:i w:val="false"/>
          <w:iCs w:val="false"/>
          <w:color w:val="1A1A1A"/>
          <w:sz w:val="20"/>
          <w:szCs w:val="20"/>
        </w:rPr>
        <w:t xml:space="preserve">Four features are in scope for Phase 2. Each is described with its user-facing behaviour, technical implementation contract, and acceptance criteria. Nothing outside this list will be implemented in the 4-day window.</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Feature 1: Remote Appliance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F1</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Critical — fulfils the core thesis promise of bidirectional control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 Owner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Developer 1</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Estimated Effort</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1.5 days</w:t>
            </w:r>
          </w:p>
        </w:tc>
      </w:tr>
    </w:tbl>
    <w:p>
      <w:pPr>
        <w:spacing w:after="0" w:before="80"/>
      </w:pPr>
      <w:r>
        <w:t xml:space="preserve"/>
      </w:r>
    </w:p>
    <w:p>
      <w:pPr>
        <w:pStyle w:val="Heading3"/>
        <w:spacing w:after="60" w:before="200"/>
      </w:pPr>
      <w:r>
        <w:rPr>
          <w:rFonts w:ascii="Arial" w:cs="Arial" w:eastAsia="Arial" w:hAnsi="Arial"/>
          <w:b/>
          <w:bCs/>
          <w:color w:val="1B3A5C"/>
          <w:sz w:val="22"/>
          <w:szCs w:val="22"/>
        </w:rPr>
        <w:t xml:space="preserve">User-Facing Behaviour</w:t>
      </w:r>
    </w:p>
    <w:p>
      <w:pPr>
        <w:pStyle w:val="ListParagraph"/>
        <w:numPr>
          <w:ilvl w:val="0"/>
          <w:numId w:val="2"/>
        </w:numPr>
        <w:spacing w:after="40" w:before="40"/>
      </w:pPr>
      <w:r>
        <w:rPr>
          <w:rFonts w:ascii="Arial" w:cs="Arial" w:eastAsia="Arial" w:hAnsi="Arial"/>
          <w:b w:val="false"/>
          <w:bCs w:val="false"/>
          <w:color w:val="1A1A1A"/>
          <w:sz w:val="20"/>
          <w:szCs w:val="20"/>
        </w:rPr>
        <w:t xml:space="preserve">The web dashboard has a dedicated Appliance Control panel showing each connected load (Load 1, Load 2) with a toggle switch and current state indicator (ON / OFF / Unknown)</w:t>
      </w:r>
    </w:p>
    <w:p>
      <w:pPr>
        <w:pStyle w:val="ListParagraph"/>
        <w:numPr>
          <w:ilvl w:val="0"/>
          <w:numId w:val="2"/>
        </w:numPr>
        <w:spacing w:after="40" w:before="40"/>
      </w:pPr>
      <w:r>
        <w:rPr>
          <w:rFonts w:ascii="Arial" w:cs="Arial" w:eastAsia="Arial" w:hAnsi="Arial"/>
          <w:b w:val="false"/>
          <w:bCs w:val="false"/>
          <w:color w:val="1A1A1A"/>
          <w:sz w:val="20"/>
          <w:szCs w:val="20"/>
        </w:rPr>
        <w:t xml:space="preserve">Clicking a toggle sends an immediate API call; the toggle updates optimistically and confirms on next ESP32 poll</w:t>
      </w:r>
    </w:p>
    <w:p>
      <w:pPr>
        <w:pStyle w:val="ListParagraph"/>
        <w:numPr>
          <w:ilvl w:val="0"/>
          <w:numId w:val="2"/>
        </w:numPr>
        <w:spacing w:after="40" w:before="40"/>
      </w:pPr>
      <w:r>
        <w:rPr>
          <w:rFonts w:ascii="Arial" w:cs="Arial" w:eastAsia="Arial" w:hAnsi="Arial"/>
          <w:b w:val="false"/>
          <w:bCs w:val="false"/>
          <w:color w:val="1A1A1A"/>
          <w:sz w:val="20"/>
          <w:szCs w:val="20"/>
        </w:rPr>
        <w:t xml:space="preserve">Two-way SPDT switches continue to work for manual override regardless of web state</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ESP32 is offline, the toggle is disabled and shows a 'Device Offline' indicator</w:t>
      </w:r>
    </w:p>
    <w:p>
      <w:pPr>
        <w:spacing w:after="0" w:before="60"/>
      </w:pPr>
      <w:r>
        <w:t xml:space="preserve"/>
      </w:r>
    </w:p>
    <w:p>
      <w:pPr>
        <w:pStyle w:val="Heading3"/>
        <w:spacing w:after="60" w:before="200"/>
      </w:pPr>
      <w:r>
        <w:rPr>
          <w:rFonts w:ascii="Arial" w:cs="Arial" w:eastAsia="Arial" w:hAnsi="Arial"/>
          <w:b/>
          <w:bCs/>
          <w:color w:val="1B3A5C"/>
          <w:sz w:val="22"/>
          <w:szCs w:val="22"/>
        </w:rPr>
        <w:t xml:space="preserve">Technical Implementation Contract</w:t>
      </w:r>
    </w:p>
    <w:p>
      <w:pPr>
        <w:pStyle w:val="Heading3"/>
        <w:spacing w:after="60" w:before="200"/>
      </w:pPr>
      <w:r>
        <w:rPr>
          <w:rFonts w:ascii="Arial" w:cs="Arial" w:eastAsia="Arial" w:hAnsi="Arial"/>
          <w:b/>
          <w:bCs/>
          <w:color w:val="1B3A5C"/>
          <w:sz w:val="22"/>
          <w:szCs w:val="22"/>
        </w:rPr>
        <w:t xml:space="preserve">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New MongoDB collection: relay_states — schema: { deviceId: String, channel: 'load1' | 'load2', state: 'on' | 'off', updatedAt: Date }</w:t>
      </w:r>
    </w:p>
    <w:p>
      <w:pPr>
        <w:pStyle w:val="ListParagraph"/>
        <w:numPr>
          <w:ilvl w:val="0"/>
          <w:numId w:val="2"/>
        </w:numPr>
        <w:spacing w:after="40" w:before="40"/>
      </w:pPr>
      <w:r>
        <w:rPr>
          <w:rFonts w:ascii="Arial" w:cs="Arial" w:eastAsia="Arial" w:hAnsi="Arial"/>
          <w:b w:val="false"/>
          <w:bCs w:val="false"/>
          <w:color w:val="1A1A1A"/>
          <w:sz w:val="20"/>
          <w:szCs w:val="20"/>
        </w:rPr>
        <w:t xml:space="preserve">POST /api/relays/:channel — sets desired state: { state: 'on' | 'off' }. Returns { success, channel, state, updatedAt }</w:t>
      </w:r>
    </w:p>
    <w:p>
      <w:pPr>
        <w:pStyle w:val="ListParagraph"/>
        <w:numPr>
          <w:ilvl w:val="0"/>
          <w:numId w:val="2"/>
        </w:numPr>
        <w:spacing w:after="40" w:before="40"/>
      </w:pPr>
      <w:r>
        <w:rPr>
          <w:rFonts w:ascii="Arial" w:cs="Arial" w:eastAsia="Arial" w:hAnsi="Arial"/>
          <w:b w:val="false"/>
          <w:bCs w:val="false"/>
          <w:color w:val="1A1A1A"/>
          <w:sz w:val="20"/>
          <w:szCs w:val="20"/>
        </w:rPr>
        <w:t xml:space="preserve">GET /api/relays?deviceId=esp32-1 — returns current desired state for all channels of a device</w:t>
      </w:r>
    </w:p>
    <w:p>
      <w:pPr>
        <w:pStyle w:val="ListParagraph"/>
        <w:numPr>
          <w:ilvl w:val="0"/>
          <w:numId w:val="2"/>
        </w:numPr>
        <w:spacing w:after="40" w:before="40"/>
      </w:pPr>
      <w:r>
        <w:rPr>
          <w:rFonts w:ascii="Arial" w:cs="Arial" w:eastAsia="Arial" w:hAnsi="Arial"/>
          <w:b w:val="false"/>
          <w:bCs w:val="false"/>
          <w:color w:val="1A1A1A"/>
          <w:sz w:val="20"/>
          <w:szCs w:val="20"/>
        </w:rPr>
        <w:t xml:space="preserve">GET /api/relays/history?channel=load1&amp;limit=20 — returns last N state changes (for audit trail)</w:t>
      </w:r>
    </w:p>
    <w:p>
      <w:pPr>
        <w:pStyle w:val="ListParagraph"/>
        <w:numPr>
          <w:ilvl w:val="0"/>
          <w:numId w:val="2"/>
        </w:numPr>
        <w:spacing w:after="40" w:before="40"/>
      </w:pPr>
      <w:r>
        <w:rPr>
          <w:rFonts w:ascii="Arial" w:cs="Arial" w:eastAsia="Arial" w:hAnsi="Arial"/>
          <w:b w:val="false"/>
          <w:bCs w:val="false"/>
          <w:color w:val="1A1A1A"/>
          <w:sz w:val="20"/>
          <w:szCs w:val="20"/>
        </w:rPr>
        <w:t xml:space="preserve">Device online status: a device is considered offline if its last reading timestamp is older than 30 seconds</w:t>
      </w:r>
    </w:p>
    <w:p>
      <w:pPr>
        <w:pStyle w:val="Heading3"/>
        <w:spacing w:after="60" w:before="200"/>
      </w:pPr>
      <w:r>
        <w:rPr>
          <w:rFonts w:ascii="Arial" w:cs="Arial" w:eastAsia="Arial" w:hAnsi="Arial"/>
          <w:b/>
          <w:bCs/>
          <w:color w:val="1B3A5C"/>
          <w:sz w:val="22"/>
          <w:szCs w:val="22"/>
        </w:rPr>
        <w:t xml:space="preserve">ESP32 Firmware</w:t>
      </w:r>
    </w:p>
    <w:p>
      <w:pPr>
        <w:pStyle w:val="ListParagraph"/>
        <w:numPr>
          <w:ilvl w:val="0"/>
          <w:numId w:val="2"/>
        </w:numPr>
        <w:spacing w:after="40" w:before="40"/>
      </w:pPr>
      <w:r>
        <w:rPr>
          <w:rFonts w:ascii="Arial" w:cs="Arial" w:eastAsia="Arial" w:hAnsi="Arial"/>
          <w:b w:val="false"/>
          <w:bCs w:val="false"/>
          <w:color w:val="1A1A1A"/>
          <w:sz w:val="20"/>
          <w:szCs w:val="20"/>
        </w:rPr>
        <w:t xml:space="preserve">Add polling loop: every 5 seconds, GET /api/relays?deviceId=esp32-1</w:t>
      </w:r>
    </w:p>
    <w:p>
      <w:pPr>
        <w:pStyle w:val="ListParagraph"/>
        <w:numPr>
          <w:ilvl w:val="0"/>
          <w:numId w:val="2"/>
        </w:numPr>
        <w:spacing w:after="40" w:before="40"/>
      </w:pPr>
      <w:r>
        <w:rPr>
          <w:rFonts w:ascii="Arial" w:cs="Arial" w:eastAsia="Arial" w:hAnsi="Arial"/>
          <w:b w:val="false"/>
          <w:bCs w:val="false"/>
          <w:color w:val="1A1A1A"/>
          <w:sz w:val="20"/>
          <w:szCs w:val="20"/>
        </w:rPr>
        <w:t xml:space="preserve">Parse JSON response, compare desired state against current relay pin state, actuate relay if different</w:t>
      </w:r>
    </w:p>
    <w:p>
      <w:pPr>
        <w:pStyle w:val="ListParagraph"/>
        <w:numPr>
          <w:ilvl w:val="0"/>
          <w:numId w:val="2"/>
        </w:numPr>
        <w:spacing w:after="40" w:before="40"/>
      </w:pPr>
      <w:r>
        <w:rPr>
          <w:rFonts w:ascii="Arial" w:cs="Arial" w:eastAsia="Arial" w:hAnsi="Arial"/>
          <w:b w:val="false"/>
          <w:bCs w:val="false"/>
          <w:color w:val="1A1A1A"/>
          <w:sz w:val="20"/>
          <w:szCs w:val="20"/>
        </w:rPr>
        <w:t xml:space="preserve">Send current relay state in each POST /api/readings payload as relay1: 'on'/'off', relay2: 'on'/'off'</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polling request fails (network error), maintain current relay state — do not default to off</w:t>
      </w:r>
    </w:p>
    <w:p>
      <w:pPr>
        <w:pStyle w:val="Heading3"/>
        <w:spacing w:after="60" w:before="200"/>
      </w:pPr>
      <w:r>
        <w:rPr>
          <w:rFonts w:ascii="Arial" w:cs="Arial" w:eastAsia="Arial" w:hAnsi="Arial"/>
          <w:b/>
          <w:bCs/>
          <w:color w:val="1B3A5C"/>
          <w:sz w:val="22"/>
          <w:szCs w:val="22"/>
        </w:rPr>
        <w:t xml:space="preserve">Frontend</w:t>
      </w:r>
    </w:p>
    <w:p>
      <w:pPr>
        <w:pStyle w:val="ListParagraph"/>
        <w:numPr>
          <w:ilvl w:val="0"/>
          <w:numId w:val="2"/>
        </w:numPr>
        <w:spacing w:after="40" w:before="40"/>
      </w:pPr>
      <w:r>
        <w:rPr>
          <w:rFonts w:ascii="Arial" w:cs="Arial" w:eastAsia="Arial" w:hAnsi="Arial"/>
          <w:b w:val="false"/>
          <w:bCs w:val="false"/>
          <w:color w:val="1A1A1A"/>
          <w:sz w:val="20"/>
          <w:szCs w:val="20"/>
        </w:rPr>
        <w:t xml:space="preserve">New ControlPanel component in the dashboard: shows both loads with name, current reading (W), and a styled toggle</w:t>
      </w:r>
    </w:p>
    <w:p>
      <w:pPr>
        <w:pStyle w:val="ListParagraph"/>
        <w:numPr>
          <w:ilvl w:val="0"/>
          <w:numId w:val="2"/>
        </w:numPr>
        <w:spacing w:after="40" w:before="40"/>
      </w:pPr>
      <w:r>
        <w:rPr>
          <w:rFonts w:ascii="Arial" w:cs="Arial" w:eastAsia="Arial" w:hAnsi="Arial"/>
          <w:b w:val="false"/>
          <w:bCs w:val="false"/>
          <w:color w:val="1A1A1A"/>
          <w:sz w:val="20"/>
          <w:szCs w:val="20"/>
        </w:rPr>
        <w:t xml:space="preserve">Redux action: setRelayState(channel, state) — optimistic update + PATCH call</w:t>
      </w:r>
    </w:p>
    <w:p>
      <w:pPr>
        <w:pStyle w:val="ListParagraph"/>
        <w:numPr>
          <w:ilvl w:val="0"/>
          <w:numId w:val="2"/>
        </w:numPr>
        <w:spacing w:after="40" w:before="40"/>
      </w:pPr>
      <w:r>
        <w:rPr>
          <w:rFonts w:ascii="Arial" w:cs="Arial" w:eastAsia="Arial" w:hAnsi="Arial"/>
          <w:b w:val="false"/>
          <w:bCs w:val="false"/>
          <w:color w:val="1A1A1A"/>
          <w:sz w:val="20"/>
          <w:szCs w:val="20"/>
        </w:rPr>
        <w:t xml:space="preserve">Redux action: fetchRelayStates() — called on mount and every 10 seconds</w:t>
      </w:r>
    </w:p>
    <w:p>
      <w:pPr>
        <w:pStyle w:val="ListParagraph"/>
        <w:numPr>
          <w:ilvl w:val="0"/>
          <w:numId w:val="2"/>
        </w:numPr>
        <w:spacing w:after="40" w:before="40"/>
      </w:pPr>
      <w:r>
        <w:rPr>
          <w:rFonts w:ascii="Arial" w:cs="Arial" w:eastAsia="Arial" w:hAnsi="Arial"/>
          <w:b w:val="false"/>
          <w:bCs w:val="false"/>
          <w:color w:val="1A1A1A"/>
          <w:sz w:val="20"/>
          <w:szCs w:val="20"/>
        </w:rPr>
        <w:t xml:space="preserve">Device online badge: green dot if last reading &lt; 30s ago, red dot with tooltip if offline</w:t>
      </w:r>
    </w:p>
    <w:p>
      <w:pPr>
        <w:spacing w:after="0" w:before="60"/>
      </w:pPr>
      <w:r>
        <w:t xml:space="preserve"/>
      </w:r>
    </w:p>
    <w:p>
      <w:pPr>
        <w:pStyle w:val="Heading3"/>
        <w:spacing w:after="60" w:before="200"/>
      </w:pPr>
      <w:r>
        <w:rPr>
          <w:rFonts w:ascii="Arial" w:cs="Arial" w:eastAsia="Arial" w:hAnsi="Arial"/>
          <w:b/>
          <w:bCs/>
          <w:color w:val="1B3A5C"/>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1A"/>
          <w:sz w:val="20"/>
          <w:szCs w:val="20"/>
        </w:rPr>
        <w:t xml:space="preserve">Toggling Load 1 on the dashboard turns the physical relay on within 10 seconds</w:t>
      </w:r>
    </w:p>
    <w:p>
      <w:pPr>
        <w:pStyle w:val="ListParagraph"/>
        <w:numPr>
          <w:ilvl w:val="0"/>
          <w:numId w:val="2"/>
        </w:numPr>
        <w:spacing w:after="40" w:before="40"/>
      </w:pPr>
      <w:r>
        <w:rPr>
          <w:rFonts w:ascii="Arial" w:cs="Arial" w:eastAsia="Arial" w:hAnsi="Arial"/>
          <w:b w:val="false"/>
          <w:bCs w:val="false"/>
          <w:color w:val="1A1A1A"/>
          <w:sz w:val="20"/>
          <w:szCs w:val="20"/>
        </w:rPr>
        <w:t xml:space="preserve">Manual switch flip does not break web state (next ESP32 poll reports actual state)</w:t>
      </w:r>
    </w:p>
    <w:p>
      <w:pPr>
        <w:pStyle w:val="ListParagraph"/>
        <w:numPr>
          <w:ilvl w:val="0"/>
          <w:numId w:val="2"/>
        </w:numPr>
        <w:spacing w:after="40" w:before="40"/>
      </w:pPr>
      <w:r>
        <w:rPr>
          <w:rFonts w:ascii="Arial" w:cs="Arial" w:eastAsia="Arial" w:hAnsi="Arial"/>
          <w:b w:val="false"/>
          <w:bCs w:val="false"/>
          <w:color w:val="1A1A1A"/>
          <w:sz w:val="20"/>
          <w:szCs w:val="20"/>
        </w:rPr>
        <w:t xml:space="preserve">Dashboard correctly shows 'Device Offline' if ESP32 is powered off</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Feature 2: Safety Dashboard + Real-Time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Critical — fulfils thesis Chapter 5.6 (Safety Module)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 Owner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Developer 2</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Estimated Effort</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1.5 days</w:t>
            </w:r>
          </w:p>
        </w:tc>
      </w:tr>
    </w:tbl>
    <w:p>
      <w:pPr>
        <w:spacing w:after="0" w:before="80"/>
      </w:pPr>
      <w:r>
        <w:t xml:space="preserve"/>
      </w:r>
    </w:p>
    <w:p>
      <w:pPr>
        <w:pStyle w:val="Heading3"/>
        <w:spacing w:after="60" w:before="200"/>
      </w:pPr>
      <w:r>
        <w:rPr>
          <w:rFonts w:ascii="Arial" w:cs="Arial" w:eastAsia="Arial" w:hAnsi="Arial"/>
          <w:b/>
          <w:bCs/>
          <w:color w:val="1B3A5C"/>
          <w:sz w:val="22"/>
          <w:szCs w:val="22"/>
        </w:rPr>
        <w:t xml:space="preserve">User-Facing Behaviour</w:t>
      </w:r>
    </w:p>
    <w:p>
      <w:pPr>
        <w:pStyle w:val="ListParagraph"/>
        <w:numPr>
          <w:ilvl w:val="0"/>
          <w:numId w:val="2"/>
        </w:numPr>
        <w:spacing w:after="40" w:before="40"/>
      </w:pPr>
      <w:r>
        <w:rPr>
          <w:rFonts w:ascii="Arial" w:cs="Arial" w:eastAsia="Arial" w:hAnsi="Arial"/>
          <w:b w:val="false"/>
          <w:bCs w:val="false"/>
          <w:color w:val="1A1A1A"/>
          <w:sz w:val="20"/>
          <w:szCs w:val="20"/>
        </w:rPr>
        <w:t xml:space="preserve">A dedicated Safety tab in the dashboard shows a real-time status panel with 5 sensor cards: Voltage, Current (each load), Temperature, Smoke Level, Motion</w:t>
      </w:r>
    </w:p>
    <w:p>
      <w:pPr>
        <w:pStyle w:val="ListParagraph"/>
        <w:numPr>
          <w:ilvl w:val="0"/>
          <w:numId w:val="2"/>
        </w:numPr>
        <w:spacing w:after="40" w:before="40"/>
      </w:pPr>
      <w:r>
        <w:rPr>
          <w:rFonts w:ascii="Arial" w:cs="Arial" w:eastAsia="Arial" w:hAnsi="Arial"/>
          <w:b w:val="false"/>
          <w:bCs w:val="false"/>
          <w:color w:val="1A1A1A"/>
          <w:sz w:val="20"/>
          <w:szCs w:val="20"/>
        </w:rPr>
        <w:t xml:space="preserve">Each card is colour-coded: green (normal), amber (warning), red (critical)</w:t>
      </w:r>
    </w:p>
    <w:p>
      <w:pPr>
        <w:pStyle w:val="ListParagraph"/>
        <w:numPr>
          <w:ilvl w:val="0"/>
          <w:numId w:val="2"/>
        </w:numPr>
        <w:spacing w:after="40" w:before="40"/>
      </w:pPr>
      <w:r>
        <w:rPr>
          <w:rFonts w:ascii="Arial" w:cs="Arial" w:eastAsia="Arial" w:hAnsi="Arial"/>
          <w:b w:val="false"/>
          <w:bCs w:val="false"/>
          <w:color w:val="1A1A1A"/>
          <w:sz w:val="20"/>
          <w:szCs w:val="20"/>
        </w:rPr>
        <w:t xml:space="preserve">A live alert feed shows the last 10 safety events with timestamp, type, and value</w:t>
      </w:r>
    </w:p>
    <w:p>
      <w:pPr>
        <w:pStyle w:val="ListParagraph"/>
        <w:numPr>
          <w:ilvl w:val="0"/>
          <w:numId w:val="2"/>
        </w:numPr>
        <w:spacing w:after="40" w:before="40"/>
      </w:pPr>
      <w:r>
        <w:rPr>
          <w:rFonts w:ascii="Arial" w:cs="Arial" w:eastAsia="Arial" w:hAnsi="Arial"/>
          <w:b w:val="false"/>
          <w:bCs w:val="false"/>
          <w:color w:val="1A1A1A"/>
          <w:sz w:val="20"/>
          <w:szCs w:val="20"/>
        </w:rPr>
        <w:t xml:space="preserve">Configurable threshold panel: users can set their own limits for each parameter</w:t>
      </w:r>
    </w:p>
    <w:p>
      <w:pPr>
        <w:pStyle w:val="ListParagraph"/>
        <w:numPr>
          <w:ilvl w:val="0"/>
          <w:numId w:val="2"/>
        </w:numPr>
        <w:spacing w:after="40" w:before="40"/>
      </w:pPr>
      <w:r>
        <w:rPr>
          <w:rFonts w:ascii="Arial" w:cs="Arial" w:eastAsia="Arial" w:hAnsi="Arial"/>
          <w:b w:val="false"/>
          <w:bCs w:val="false"/>
          <w:color w:val="1A1A1A"/>
          <w:sz w:val="20"/>
          <w:szCs w:val="20"/>
        </w:rPr>
        <w:t xml:space="preserve">Overall system health badge at the top: SAFE / WARNING / ALERT</w:t>
      </w:r>
    </w:p>
    <w:p>
      <w:pPr>
        <w:spacing w:after="0" w:before="60"/>
      </w:pPr>
      <w:r>
        <w:t xml:space="preserve"/>
      </w:r>
    </w:p>
    <w:p>
      <w:pPr>
        <w:pStyle w:val="Heading3"/>
        <w:spacing w:after="60" w:before="200"/>
      </w:pPr>
      <w:r>
        <w:rPr>
          <w:rFonts w:ascii="Arial" w:cs="Arial" w:eastAsia="Arial" w:hAnsi="Arial"/>
          <w:b/>
          <w:bCs/>
          <w:color w:val="1B3A5C"/>
          <w:sz w:val="22"/>
          <w:szCs w:val="22"/>
        </w:rPr>
        <w:t xml:space="preserve">Threshold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Parameter</w:t>
            </w:r>
          </w:p>
        </w:tc>
        <w:tc>
          <w:tcPr>
            <w:tcW w:type="dxa" w:w="333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Warning Threshold</w:t>
            </w:r>
          </w:p>
        </w:tc>
        <w:tc>
          <w:tcPr>
            <w:tcW w:type="dxa" w:w="333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Critical Threshold</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Voltage</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&lt; 210V or &gt; 250V</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&lt; 190V or &gt; 260V</w:t>
            </w:r>
          </w:p>
        </w:tc>
      </w:tr>
      <w:tr>
        <w:tc>
          <w:tcPr>
            <w:tcW w:type="dxa" w:w="2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Current (per load)</w:t>
            </w:r>
          </w:p>
        </w:tc>
        <w:tc>
          <w:tcPr>
            <w:tcW w:type="dxa" w:w="333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8A</w:t>
            </w:r>
          </w:p>
        </w:tc>
        <w:tc>
          <w:tcPr>
            <w:tcW w:type="dxa" w:w="333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12A</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Temperature</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40°C</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55°C</w:t>
            </w:r>
          </w:p>
        </w:tc>
      </w:tr>
      <w:tr>
        <w:tc>
          <w:tcPr>
            <w:tcW w:type="dxa" w:w="27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Smoke (MQ-2 analog)</w:t>
            </w:r>
          </w:p>
        </w:tc>
        <w:tc>
          <w:tcPr>
            <w:tcW w:type="dxa" w:w="333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300 ADC units</w:t>
            </w:r>
          </w:p>
        </w:tc>
        <w:tc>
          <w:tcPr>
            <w:tcW w:type="dxa" w:w="333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&gt; 500 ADC units</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Motion</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Informational only</w:t>
            </w:r>
          </w:p>
        </w:tc>
        <w:tc>
          <w:tcPr>
            <w:tcW w:type="dxa" w:w="33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N/A</w:t>
            </w:r>
          </w:p>
        </w:tc>
      </w:tr>
    </w:tbl>
    <w:p>
      <w:pPr>
        <w:spacing w:after="0" w:before="60"/>
      </w:pPr>
      <w:r>
        <w:t xml:space="preserve"/>
      </w:r>
    </w:p>
    <w:p>
      <w:pPr>
        <w:pStyle w:val="Heading3"/>
        <w:spacing w:after="60" w:before="200"/>
      </w:pPr>
      <w:r>
        <w:rPr>
          <w:rFonts w:ascii="Arial" w:cs="Arial" w:eastAsia="Arial" w:hAnsi="Arial"/>
          <w:b/>
          <w:bCs/>
          <w:color w:val="1B3A5C"/>
          <w:sz w:val="22"/>
          <w:szCs w:val="22"/>
        </w:rPr>
        <w:t xml:space="preserve">Technical Implementation Contract</w:t>
      </w:r>
    </w:p>
    <w:p>
      <w:pPr>
        <w:pStyle w:val="Heading3"/>
        <w:spacing w:after="60" w:before="200"/>
      </w:pPr>
      <w:r>
        <w:rPr>
          <w:rFonts w:ascii="Arial" w:cs="Arial" w:eastAsia="Arial" w:hAnsi="Arial"/>
          <w:b/>
          <w:bCs/>
          <w:color w:val="1B3A5C"/>
          <w:sz w:val="22"/>
          <w:szCs w:val="22"/>
        </w:rPr>
        <w:t xml:space="preserve">ESP32 Firmware Additions</w:t>
      </w:r>
    </w:p>
    <w:p>
      <w:pPr>
        <w:pStyle w:val="ListParagraph"/>
        <w:numPr>
          <w:ilvl w:val="0"/>
          <w:numId w:val="2"/>
        </w:numPr>
        <w:spacing w:after="40" w:before="40"/>
      </w:pPr>
      <w:r>
        <w:rPr>
          <w:rFonts w:ascii="Arial" w:cs="Arial" w:eastAsia="Arial" w:hAnsi="Arial"/>
          <w:b w:val="false"/>
          <w:bCs w:val="false"/>
          <w:color w:val="1A1A1A"/>
          <w:sz w:val="20"/>
          <w:szCs w:val="20"/>
        </w:rPr>
        <w:t xml:space="preserve">Read DHT11/22: temperature and humidity every 10 seconds, include in POST payload as temperature, humidity</w:t>
      </w:r>
    </w:p>
    <w:p>
      <w:pPr>
        <w:pStyle w:val="ListParagraph"/>
        <w:numPr>
          <w:ilvl w:val="0"/>
          <w:numId w:val="2"/>
        </w:numPr>
        <w:spacing w:after="40" w:before="40"/>
      </w:pPr>
      <w:r>
        <w:rPr>
          <w:rFonts w:ascii="Arial" w:cs="Arial" w:eastAsia="Arial" w:hAnsi="Arial"/>
          <w:b w:val="false"/>
          <w:bCs w:val="false"/>
          <w:color w:val="1A1A1A"/>
          <w:sz w:val="20"/>
          <w:szCs w:val="20"/>
        </w:rPr>
        <w:t xml:space="preserve">Read MQ-2 analog on a free ADC pin, include as smokeLevel (raw ADC 0-4095)</w:t>
      </w:r>
    </w:p>
    <w:p>
      <w:pPr>
        <w:pStyle w:val="ListParagraph"/>
        <w:numPr>
          <w:ilvl w:val="0"/>
          <w:numId w:val="2"/>
        </w:numPr>
        <w:spacing w:after="40" w:before="40"/>
      </w:pPr>
      <w:r>
        <w:rPr>
          <w:rFonts w:ascii="Arial" w:cs="Arial" w:eastAsia="Arial" w:hAnsi="Arial"/>
          <w:b w:val="false"/>
          <w:bCs w:val="false"/>
          <w:color w:val="1A1A1A"/>
          <w:sz w:val="20"/>
          <w:szCs w:val="20"/>
        </w:rPr>
        <w:t xml:space="preserve">Read PIR digital pin, include as motionDetected: true/false</w:t>
      </w:r>
    </w:p>
    <w:p>
      <w:pPr>
        <w:pStyle w:val="ListParagraph"/>
        <w:numPr>
          <w:ilvl w:val="0"/>
          <w:numId w:val="2"/>
        </w:numPr>
        <w:spacing w:after="40" w:before="40"/>
      </w:pPr>
      <w:r>
        <w:rPr>
          <w:rFonts w:ascii="Arial" w:cs="Arial" w:eastAsia="Arial" w:hAnsi="Arial"/>
          <w:b w:val="false"/>
          <w:bCs w:val="false"/>
          <w:color w:val="1A1A1A"/>
          <w:sz w:val="20"/>
          <w:szCs w:val="20"/>
        </w:rPr>
        <w:t xml:space="preserve">Extended POST payload: { deviceId, sensor1, sensor2, voltage, temperature, humidity, smokeLevel, motionDetected, relay1, relay2 }</w:t>
      </w:r>
    </w:p>
    <w:p>
      <w:pPr>
        <w:pStyle w:val="Heading3"/>
        <w:spacing w:after="60" w:before="200"/>
      </w:pPr>
      <w:r>
        <w:rPr>
          <w:rFonts w:ascii="Arial" w:cs="Arial" w:eastAsia="Arial" w:hAnsi="Arial"/>
          <w:b/>
          <w:bCs/>
          <w:color w:val="1B3A5C"/>
          <w:sz w:val="22"/>
          <w:szCs w:val="22"/>
        </w:rPr>
        <w:t xml:space="preserve">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Update Reading schema: add temperature, humidity, smokeLevel, motionDetected fields (all optional for backward compatibility)</w:t>
      </w:r>
    </w:p>
    <w:p>
      <w:pPr>
        <w:pStyle w:val="ListParagraph"/>
        <w:numPr>
          <w:ilvl w:val="0"/>
          <w:numId w:val="2"/>
        </w:numPr>
        <w:spacing w:after="40" w:before="40"/>
      </w:pPr>
      <w:r>
        <w:rPr>
          <w:rFonts w:ascii="Arial" w:cs="Arial" w:eastAsia="Arial" w:hAnsi="Arial"/>
          <w:b w:val="false"/>
          <w:bCs w:val="false"/>
          <w:color w:val="1A1A1A"/>
          <w:sz w:val="20"/>
          <w:szCs w:val="20"/>
        </w:rPr>
        <w:t xml:space="preserve">Threshold evaluation middleware: runs on every POST /api/readings after save</w:t>
      </w:r>
    </w:p>
    <w:p>
      <w:pPr>
        <w:pStyle w:val="ListParagraph"/>
        <w:numPr>
          <w:ilvl w:val="0"/>
          <w:numId w:val="2"/>
        </w:numPr>
        <w:spacing w:after="40" w:before="40"/>
      </w:pPr>
      <w:r>
        <w:rPr>
          <w:rFonts w:ascii="Arial" w:cs="Arial" w:eastAsia="Arial" w:hAnsi="Arial"/>
          <w:b w:val="false"/>
          <w:bCs w:val="false"/>
          <w:color w:val="1A1A1A"/>
          <w:sz w:val="20"/>
          <w:szCs w:val="20"/>
        </w:rPr>
        <w:t xml:space="preserve">If any value crosses a threshold, write to alerts collection: { deviceId, type, severity: 'warning'|'critical', value, threshold, timestamp, acknowledged: false }</w:t>
      </w:r>
    </w:p>
    <w:p>
      <w:pPr>
        <w:pStyle w:val="ListParagraph"/>
        <w:numPr>
          <w:ilvl w:val="0"/>
          <w:numId w:val="2"/>
        </w:numPr>
        <w:spacing w:after="40" w:before="40"/>
      </w:pPr>
      <w:r>
        <w:rPr>
          <w:rFonts w:ascii="Arial" w:cs="Arial" w:eastAsia="Arial" w:hAnsi="Arial"/>
          <w:b w:val="false"/>
          <w:bCs w:val="false"/>
          <w:color w:val="1A1A1A"/>
          <w:sz w:val="20"/>
          <w:szCs w:val="20"/>
        </w:rPr>
        <w:t xml:space="preserve">GET /api/safety/status?deviceId=esp32-1 — returns latest reading for all safety params + current severity for each</w:t>
      </w:r>
    </w:p>
    <w:p>
      <w:pPr>
        <w:pStyle w:val="ListParagraph"/>
        <w:numPr>
          <w:ilvl w:val="0"/>
          <w:numId w:val="2"/>
        </w:numPr>
        <w:spacing w:after="40" w:before="40"/>
      </w:pPr>
      <w:r>
        <w:rPr>
          <w:rFonts w:ascii="Arial" w:cs="Arial" w:eastAsia="Arial" w:hAnsi="Arial"/>
          <w:b w:val="false"/>
          <w:bCs w:val="false"/>
          <w:color w:val="1A1A1A"/>
          <w:sz w:val="20"/>
          <w:szCs w:val="20"/>
        </w:rPr>
        <w:t xml:space="preserve">GET /api/safety/alerts?limit=10 — returns last N alerts sorted by timestamp desc</w:t>
      </w:r>
    </w:p>
    <w:p>
      <w:pPr>
        <w:pStyle w:val="ListParagraph"/>
        <w:numPr>
          <w:ilvl w:val="0"/>
          <w:numId w:val="2"/>
        </w:numPr>
        <w:spacing w:after="40" w:before="40"/>
      </w:pPr>
      <w:r>
        <w:rPr>
          <w:rFonts w:ascii="Arial" w:cs="Arial" w:eastAsia="Arial" w:hAnsi="Arial"/>
          <w:b w:val="false"/>
          <w:bCs w:val="false"/>
          <w:color w:val="1A1A1A"/>
          <w:sz w:val="20"/>
          <w:szCs w:val="20"/>
        </w:rPr>
        <w:t xml:space="preserve">PATCH /api/safety/alerts/:id — acknowledge an alert</w:t>
      </w:r>
    </w:p>
    <w:p>
      <w:pPr>
        <w:pStyle w:val="ListParagraph"/>
        <w:numPr>
          <w:ilvl w:val="0"/>
          <w:numId w:val="2"/>
        </w:numPr>
        <w:spacing w:after="40" w:before="40"/>
      </w:pPr>
      <w:r>
        <w:rPr>
          <w:rFonts w:ascii="Arial" w:cs="Arial" w:eastAsia="Arial" w:hAnsi="Arial"/>
          <w:b w:val="false"/>
          <w:bCs w:val="false"/>
          <w:color w:val="1A1A1A"/>
          <w:sz w:val="20"/>
          <w:szCs w:val="20"/>
        </w:rPr>
        <w:t xml:space="preserve">GET/POST /api/safety/thresholds — get and set configurable thresholds (stored in a thresholds collection)</w:t>
      </w:r>
    </w:p>
    <w:p>
      <w:pPr>
        <w:pStyle w:val="Heading3"/>
        <w:spacing w:after="60" w:before="200"/>
      </w:pPr>
      <w:r>
        <w:rPr>
          <w:rFonts w:ascii="Arial" w:cs="Arial" w:eastAsia="Arial" w:hAnsi="Arial"/>
          <w:b/>
          <w:bCs/>
          <w:color w:val="1B3A5C"/>
          <w:sz w:val="22"/>
          <w:szCs w:val="22"/>
        </w:rPr>
        <w:t xml:space="preserve">Frontend</w:t>
      </w:r>
    </w:p>
    <w:p>
      <w:pPr>
        <w:pStyle w:val="ListParagraph"/>
        <w:numPr>
          <w:ilvl w:val="0"/>
          <w:numId w:val="2"/>
        </w:numPr>
        <w:spacing w:after="40" w:before="40"/>
      </w:pPr>
      <w:r>
        <w:rPr>
          <w:rFonts w:ascii="Arial" w:cs="Arial" w:eastAsia="Arial" w:hAnsi="Arial"/>
          <w:b w:val="false"/>
          <w:bCs w:val="false"/>
          <w:color w:val="1A1A1A"/>
          <w:sz w:val="20"/>
          <w:szCs w:val="20"/>
        </w:rPr>
        <w:t xml:space="preserve">New Safety component with 5 sensor cards, colour-coded by severity</w:t>
      </w:r>
    </w:p>
    <w:p>
      <w:pPr>
        <w:pStyle w:val="ListParagraph"/>
        <w:numPr>
          <w:ilvl w:val="0"/>
          <w:numId w:val="2"/>
        </w:numPr>
        <w:spacing w:after="40" w:before="40"/>
      </w:pPr>
      <w:r>
        <w:rPr>
          <w:rFonts w:ascii="Arial" w:cs="Arial" w:eastAsia="Arial" w:hAnsi="Arial"/>
          <w:b w:val="false"/>
          <w:bCs w:val="false"/>
          <w:color w:val="1A1A1A"/>
          <w:sz w:val="20"/>
          <w:szCs w:val="20"/>
        </w:rPr>
        <w:t xml:space="preserve">Alert feed table: type, severity badge, value, timestamp, acknowledge button</w:t>
      </w:r>
    </w:p>
    <w:p>
      <w:pPr>
        <w:pStyle w:val="ListParagraph"/>
        <w:numPr>
          <w:ilvl w:val="0"/>
          <w:numId w:val="2"/>
        </w:numPr>
        <w:spacing w:after="40" w:before="40"/>
      </w:pPr>
      <w:r>
        <w:rPr>
          <w:rFonts w:ascii="Arial" w:cs="Arial" w:eastAsia="Arial" w:hAnsi="Arial"/>
          <w:b w:val="false"/>
          <w:bCs w:val="false"/>
          <w:color w:val="1A1A1A"/>
          <w:sz w:val="20"/>
          <w:szCs w:val="20"/>
        </w:rPr>
        <w:t xml:space="preserve">Threshold configuration modal: input fields for each parameter with save</w:t>
      </w:r>
    </w:p>
    <w:p>
      <w:pPr>
        <w:pStyle w:val="ListParagraph"/>
        <w:numPr>
          <w:ilvl w:val="0"/>
          <w:numId w:val="2"/>
        </w:numPr>
        <w:spacing w:after="40" w:before="40"/>
      </w:pPr>
      <w:r>
        <w:rPr>
          <w:rFonts w:ascii="Arial" w:cs="Arial" w:eastAsia="Arial" w:hAnsi="Arial"/>
          <w:b w:val="false"/>
          <w:bCs w:val="false"/>
          <w:color w:val="1A1A1A"/>
          <w:sz w:val="20"/>
          <w:szCs w:val="20"/>
        </w:rPr>
        <w:t xml:space="preserve">Safety data fetched via Redux every 5 seconds (faster than main dashboard's 30 seconds)</w:t>
      </w:r>
    </w:p>
    <w:p>
      <w:pPr>
        <w:spacing w:after="0" w:before="60"/>
      </w:pPr>
      <w:r>
        <w:t xml:space="preserve"/>
      </w:r>
    </w:p>
    <w:p>
      <w:pPr>
        <w:pStyle w:val="Heading3"/>
        <w:spacing w:after="60" w:before="200"/>
      </w:pPr>
      <w:r>
        <w:rPr>
          <w:rFonts w:ascii="Arial" w:cs="Arial" w:eastAsia="Arial" w:hAnsi="Arial"/>
          <w:b/>
          <w:bCs/>
          <w:color w:val="1B3A5C"/>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1A"/>
          <w:sz w:val="20"/>
          <w:szCs w:val="20"/>
        </w:rPr>
        <w:t xml:space="preserve">Connecting a hairdryer triggers a current warning within 10 seconds on the dashboard</w:t>
      </w:r>
    </w:p>
    <w:p>
      <w:pPr>
        <w:pStyle w:val="ListParagraph"/>
        <w:numPr>
          <w:ilvl w:val="0"/>
          <w:numId w:val="2"/>
        </w:numPr>
        <w:spacing w:after="40" w:before="40"/>
      </w:pPr>
      <w:r>
        <w:rPr>
          <w:rFonts w:ascii="Arial" w:cs="Arial" w:eastAsia="Arial" w:hAnsi="Arial"/>
          <w:b w:val="false"/>
          <w:bCs w:val="false"/>
          <w:color w:val="1A1A1A"/>
          <w:sz w:val="20"/>
          <w:szCs w:val="20"/>
        </w:rPr>
        <w:t xml:space="preserve">Simulated smoke sensor input (resistor substitution) triggers critical alert and Telegram message (see Feature 3)</w:t>
      </w:r>
    </w:p>
    <w:p>
      <w:pPr>
        <w:pStyle w:val="ListParagraph"/>
        <w:numPr>
          <w:ilvl w:val="0"/>
          <w:numId w:val="2"/>
        </w:numPr>
        <w:spacing w:after="40" w:before="40"/>
      </w:pPr>
      <w:r>
        <w:rPr>
          <w:rFonts w:ascii="Arial" w:cs="Arial" w:eastAsia="Arial" w:hAnsi="Arial"/>
          <w:b w:val="false"/>
          <w:bCs w:val="false"/>
          <w:color w:val="1A1A1A"/>
          <w:sz w:val="20"/>
          <w:szCs w:val="20"/>
        </w:rPr>
        <w:t xml:space="preserve">Threshold changes persist across browser refresh</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Feature 3: Telegram Notification System (GSM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F3</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High — replaces GSM module entirely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 Owner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Developer 1</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Estimated Effort</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0.5 days (after F1 backend work)</w:t>
            </w:r>
          </w:p>
        </w:tc>
      </w:tr>
    </w:tbl>
    <w:p>
      <w:pPr>
        <w:spacing w:after="0" w:before="80"/>
      </w:pPr>
      <w:r>
        <w:t xml:space="preserve"/>
      </w:r>
    </w:p>
    <w:p>
      <w:pPr>
        <w:pStyle w:val="Heading3"/>
        <w:spacing w:after="60" w:before="200"/>
      </w:pPr>
      <w:r>
        <w:rPr>
          <w:rFonts w:ascii="Arial" w:cs="Arial" w:eastAsia="Arial" w:hAnsi="Arial"/>
          <w:b/>
          <w:bCs/>
          <w:color w:val="1B3A5C"/>
          <w:sz w:val="22"/>
          <w:szCs w:val="22"/>
        </w:rPr>
        <w:t xml:space="preserve">User-Facing Behaviour</w:t>
      </w:r>
    </w:p>
    <w:p>
      <w:pPr>
        <w:pStyle w:val="ListParagraph"/>
        <w:numPr>
          <w:ilvl w:val="0"/>
          <w:numId w:val="2"/>
        </w:numPr>
        <w:spacing w:after="40" w:before="40"/>
      </w:pPr>
      <w:r>
        <w:rPr>
          <w:rFonts w:ascii="Arial" w:cs="Arial" w:eastAsia="Arial" w:hAnsi="Arial"/>
          <w:b w:val="false"/>
          <w:bCs w:val="false"/>
          <w:color w:val="1A1A1A"/>
          <w:sz w:val="20"/>
          <w:szCs w:val="20"/>
        </w:rPr>
        <w:t xml:space="preserve">User opens Telegram, searches for the project bot, sends /start — the bot records their chat_id</w:t>
      </w:r>
    </w:p>
    <w:p>
      <w:pPr>
        <w:pStyle w:val="ListParagraph"/>
        <w:numPr>
          <w:ilvl w:val="0"/>
          <w:numId w:val="2"/>
        </w:numPr>
        <w:spacing w:after="40" w:before="40"/>
      </w:pPr>
      <w:r>
        <w:rPr>
          <w:rFonts w:ascii="Arial" w:cs="Arial" w:eastAsia="Arial" w:hAnsi="Arial"/>
          <w:b w:val="false"/>
          <w:bCs w:val="false"/>
          <w:color w:val="1A1A1A"/>
          <w:sz w:val="20"/>
          <w:szCs w:val="20"/>
        </w:rPr>
        <w:t xml:space="preserve">Any safety threshold breach (from Feature 2) triggers an instant Telegram message: alert type, severity, sensor value, timestamp, and two inline buttons: Dismiss and Turn Off Load</w:t>
      </w:r>
    </w:p>
    <w:p>
      <w:pPr>
        <w:pStyle w:val="ListParagraph"/>
        <w:numPr>
          <w:ilvl w:val="0"/>
          <w:numId w:val="2"/>
        </w:numPr>
        <w:spacing w:after="40" w:before="40"/>
      </w:pPr>
      <w:r>
        <w:rPr>
          <w:rFonts w:ascii="Arial" w:cs="Arial" w:eastAsia="Arial" w:hAnsi="Arial"/>
          <w:b w:val="false"/>
          <w:bCs w:val="false"/>
          <w:color w:val="1A1A1A"/>
          <w:sz w:val="20"/>
          <w:szCs w:val="20"/>
        </w:rPr>
        <w:t xml:space="preserve">Tapping Turn Off Load 1 from within Telegram calls the same backend relay API — no app needed</w:t>
      </w:r>
    </w:p>
    <w:p>
      <w:pPr>
        <w:pStyle w:val="ListParagraph"/>
        <w:numPr>
          <w:ilvl w:val="0"/>
          <w:numId w:val="2"/>
        </w:numPr>
        <w:spacing w:after="40" w:before="40"/>
      </w:pPr>
      <w:r>
        <w:rPr>
          <w:rFonts w:ascii="Arial" w:cs="Arial" w:eastAsia="Arial" w:hAnsi="Arial"/>
          <w:b w:val="false"/>
          <w:bCs w:val="false"/>
          <w:color w:val="1A1A1A"/>
          <w:sz w:val="20"/>
          <w:szCs w:val="20"/>
        </w:rPr>
        <w:t xml:space="preserve">Bot commands: /status (current readings), /report (today's summary), /off1 /off2 /on1 /on2 (relay control)</w:t>
      </w:r>
    </w:p>
    <w:p>
      <w:pPr>
        <w:pStyle w:val="ListParagraph"/>
        <w:numPr>
          <w:ilvl w:val="0"/>
          <w:numId w:val="2"/>
        </w:numPr>
        <w:spacing w:after="40" w:before="40"/>
      </w:pPr>
      <w:r>
        <w:rPr>
          <w:rFonts w:ascii="Arial" w:cs="Arial" w:eastAsia="Arial" w:hAnsi="Arial"/>
          <w:b w:val="false"/>
          <w:bCs w:val="false"/>
          <w:color w:val="1A1A1A"/>
          <w:sz w:val="20"/>
          <w:szCs w:val="20"/>
        </w:rPr>
        <w:t xml:space="preserve">Duplicate suppression: same alert type is not re-sent within a 5-minute cooldown window</w:t>
      </w:r>
    </w:p>
    <w:p>
      <w:pPr>
        <w:spacing w:after="0" w:before="60"/>
      </w:pPr>
      <w:r>
        <w:t xml:space="preserve"/>
      </w:r>
    </w:p>
    <w:p>
      <w:pPr>
        <w:pStyle w:val="Heading3"/>
        <w:spacing w:after="60" w:before="200"/>
      </w:pPr>
      <w:r>
        <w:rPr>
          <w:rFonts w:ascii="Arial" w:cs="Arial" w:eastAsia="Arial" w:hAnsi="Arial"/>
          <w:b/>
          <w:bCs/>
          <w:color w:val="1B3A5C"/>
          <w:sz w:val="22"/>
          <w:szCs w:val="22"/>
        </w:rPr>
        <w:t xml:space="preserve">Technical Implementation Contract</w:t>
      </w:r>
    </w:p>
    <w:p>
      <w:pPr>
        <w:pStyle w:val="Heading3"/>
        <w:spacing w:after="60" w:before="200"/>
      </w:pPr>
      <w:r>
        <w:rPr>
          <w:rFonts w:ascii="Arial" w:cs="Arial" w:eastAsia="Arial" w:hAnsi="Arial"/>
          <w:b/>
          <w:bCs/>
          <w:color w:val="1B3A5C"/>
          <w:sz w:val="22"/>
          <w:szCs w:val="22"/>
        </w:rPr>
        <w:t xml:space="preserve">Setup</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bot via @BotFather on Telegram — obtain BOT_TOKEN</w:t>
      </w:r>
    </w:p>
    <w:p>
      <w:pPr>
        <w:pStyle w:val="ListParagraph"/>
        <w:numPr>
          <w:ilvl w:val="0"/>
          <w:numId w:val="2"/>
        </w:numPr>
        <w:spacing w:after="40" w:before="40"/>
      </w:pPr>
      <w:r>
        <w:rPr>
          <w:rFonts w:ascii="Arial" w:cs="Arial" w:eastAsia="Arial" w:hAnsi="Arial"/>
          <w:b w:val="false"/>
          <w:bCs w:val="false"/>
          <w:color w:val="1A1A1A"/>
          <w:sz w:val="20"/>
          <w:szCs w:val="20"/>
        </w:rPr>
        <w:t xml:space="preserve">Store BOT_TOKEN in backend .env</w:t>
      </w:r>
    </w:p>
    <w:p>
      <w:pPr>
        <w:pStyle w:val="ListParagraph"/>
        <w:numPr>
          <w:ilvl w:val="0"/>
          <w:numId w:val="2"/>
        </w:numPr>
        <w:spacing w:after="40" w:before="40"/>
      </w:pPr>
      <w:r>
        <w:rPr>
          <w:rFonts w:ascii="Arial" w:cs="Arial" w:eastAsia="Arial" w:hAnsi="Arial"/>
          <w:b w:val="false"/>
          <w:bCs w:val="false"/>
          <w:color w:val="1A1A1A"/>
          <w:sz w:val="20"/>
          <w:szCs w:val="20"/>
        </w:rPr>
        <w:t xml:space="preserve">npm install node-telegram-bot-api in backend</w:t>
      </w:r>
    </w:p>
    <w:p>
      <w:pPr>
        <w:pStyle w:val="Heading3"/>
        <w:spacing w:after="60" w:before="200"/>
      </w:pPr>
      <w:r>
        <w:rPr>
          <w:rFonts w:ascii="Arial" w:cs="Arial" w:eastAsia="Arial" w:hAnsi="Arial"/>
          <w:b/>
          <w:bCs/>
          <w:color w:val="1B3A5C"/>
          <w:sz w:val="22"/>
          <w:szCs w:val="22"/>
        </w:rPr>
        <w:t xml:space="preserve">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New file: backend/services/telegramService.js — wraps node-telegram-bot-api</w:t>
      </w:r>
    </w:p>
    <w:p>
      <w:pPr>
        <w:pStyle w:val="ListParagraph"/>
        <w:numPr>
          <w:ilvl w:val="0"/>
          <w:numId w:val="2"/>
        </w:numPr>
        <w:spacing w:after="40" w:before="40"/>
      </w:pPr>
      <w:r>
        <w:rPr>
          <w:rFonts w:ascii="Arial" w:cs="Arial" w:eastAsia="Arial" w:hAnsi="Arial"/>
          <w:b w:val="false"/>
          <w:bCs w:val="false"/>
          <w:color w:val="1A1A1A"/>
          <w:sz w:val="20"/>
          <w:szCs w:val="20"/>
        </w:rPr>
        <w:t xml:space="preserve">On bot /start: store chat_id in db (subscribers collection: { chat_id, subscribedAt, active: true })</w:t>
      </w:r>
    </w:p>
    <w:p>
      <w:pPr>
        <w:pStyle w:val="ListParagraph"/>
        <w:numPr>
          <w:ilvl w:val="0"/>
          <w:numId w:val="2"/>
        </w:numPr>
        <w:spacing w:after="40" w:before="40"/>
      </w:pPr>
      <w:r>
        <w:rPr>
          <w:rFonts w:ascii="Arial" w:cs="Arial" w:eastAsia="Arial" w:hAnsi="Arial"/>
          <w:b w:val="false"/>
          <w:bCs w:val="false"/>
          <w:color w:val="1A1A1A"/>
          <w:sz w:val="20"/>
          <w:szCs w:val="20"/>
        </w:rPr>
        <w:t xml:space="preserve">sendAlert(alert) function: called from the threshold evaluation middleware (Feature 2) whenever a new critical or warning alert is generated</w:t>
      </w:r>
    </w:p>
    <w:p>
      <w:pPr>
        <w:pStyle w:val="ListParagraph"/>
        <w:numPr>
          <w:ilvl w:val="0"/>
          <w:numId w:val="2"/>
        </w:numPr>
        <w:spacing w:after="40" w:before="40"/>
      </w:pPr>
      <w:r>
        <w:rPr>
          <w:rFonts w:ascii="Arial" w:cs="Arial" w:eastAsia="Arial" w:hAnsi="Arial"/>
          <w:b w:val="false"/>
          <w:bCs w:val="false"/>
          <w:color w:val="1A1A1A"/>
          <w:sz w:val="20"/>
          <w:szCs w:val="20"/>
        </w:rPr>
        <w:t xml:space="preserve">Alert message format: '&lt;severity emoji&gt; &lt;type&gt;\nValue: &lt;X&gt;&lt;unit&gt;\nThreshold: &lt;Y&gt;&lt;unit&gt;\nTime: &lt;HH:MM&gt;'</w:t>
      </w:r>
    </w:p>
    <w:p>
      <w:pPr>
        <w:pStyle w:val="ListParagraph"/>
        <w:numPr>
          <w:ilvl w:val="0"/>
          <w:numId w:val="2"/>
        </w:numPr>
        <w:spacing w:after="40" w:before="40"/>
      </w:pPr>
      <w:r>
        <w:rPr>
          <w:rFonts w:ascii="Arial" w:cs="Arial" w:eastAsia="Arial" w:hAnsi="Arial"/>
          <w:b w:val="false"/>
          <w:bCs w:val="false"/>
          <w:color w:val="1A1A1A"/>
          <w:sz w:val="20"/>
          <w:szCs w:val="20"/>
        </w:rPr>
        <w:t xml:space="preserve">Inline keyboard buttons in the alert message: [Dismiss] [Turn Off Load 1] — callback queries handled by bot.on('callback_query')</w:t>
      </w:r>
    </w:p>
    <w:p>
      <w:pPr>
        <w:pStyle w:val="ListParagraph"/>
        <w:numPr>
          <w:ilvl w:val="0"/>
          <w:numId w:val="2"/>
        </w:numPr>
        <w:spacing w:after="40" w:before="40"/>
      </w:pPr>
      <w:r>
        <w:rPr>
          <w:rFonts w:ascii="Arial" w:cs="Arial" w:eastAsia="Arial" w:hAnsi="Arial"/>
          <w:b w:val="false"/>
          <w:bCs w:val="false"/>
          <w:color w:val="1A1A1A"/>
          <w:sz w:val="20"/>
          <w:szCs w:val="20"/>
        </w:rPr>
        <w:t xml:space="preserve">Cooldown map in memory: Map&lt;alertType, lastSentTimestamp&gt; — do not re-send if within 5 minutes</w:t>
      </w:r>
    </w:p>
    <w:p>
      <w:pPr>
        <w:pStyle w:val="ListParagraph"/>
        <w:numPr>
          <w:ilvl w:val="0"/>
          <w:numId w:val="2"/>
        </w:numPr>
        <w:spacing w:after="40" w:before="40"/>
      </w:pPr>
      <w:r>
        <w:rPr>
          <w:rFonts w:ascii="Arial" w:cs="Arial" w:eastAsia="Arial" w:hAnsi="Arial"/>
          <w:b w:val="false"/>
          <w:bCs w:val="false"/>
          <w:color w:val="1A1A1A"/>
          <w:sz w:val="20"/>
          <w:szCs w:val="20"/>
        </w:rPr>
        <w:t xml:space="preserve">Bot command handlers: /status calls GET /api/readings/latest and formats response; /report calls GET /api/dashboard; /on1, /off1, /on2, /off2 call the relay API</w:t>
      </w:r>
    </w:p>
    <w:p>
      <w:pPr>
        <w:pStyle w:val="Heading3"/>
        <w:spacing w:after="60" w:before="200"/>
      </w:pPr>
      <w:r>
        <w:rPr>
          <w:rFonts w:ascii="Arial" w:cs="Arial" w:eastAsia="Arial" w:hAnsi="Arial"/>
          <w:b/>
          <w:bCs/>
          <w:color w:val="1B3A5C"/>
          <w:sz w:val="22"/>
          <w:szCs w:val="22"/>
        </w:rPr>
        <w:t xml:space="preserve">Frontend</w:t>
      </w:r>
    </w:p>
    <w:p>
      <w:pPr>
        <w:pStyle w:val="ListParagraph"/>
        <w:numPr>
          <w:ilvl w:val="0"/>
          <w:numId w:val="2"/>
        </w:numPr>
        <w:spacing w:after="40" w:before="40"/>
      </w:pPr>
      <w:r>
        <w:rPr>
          <w:rFonts w:ascii="Arial" w:cs="Arial" w:eastAsia="Arial" w:hAnsi="Arial"/>
          <w:b w:val="false"/>
          <w:bCs w:val="false"/>
          <w:color w:val="1A1A1A"/>
          <w:sz w:val="20"/>
          <w:szCs w:val="20"/>
        </w:rPr>
        <w:t xml:space="preserve">Settings panel: Telegram setup section with bot name, /start instructions, and a Test Alert button</w:t>
      </w:r>
    </w:p>
    <w:p>
      <w:pPr>
        <w:pStyle w:val="ListParagraph"/>
        <w:numPr>
          <w:ilvl w:val="0"/>
          <w:numId w:val="2"/>
        </w:numPr>
        <w:spacing w:after="40" w:before="40"/>
      </w:pPr>
      <w:r>
        <w:rPr>
          <w:rFonts w:ascii="Arial" w:cs="Arial" w:eastAsia="Arial" w:hAnsi="Arial"/>
          <w:b w:val="false"/>
          <w:bCs w:val="false"/>
          <w:color w:val="1A1A1A"/>
          <w:sz w:val="20"/>
          <w:szCs w:val="20"/>
        </w:rPr>
        <w:t xml:space="preserve">Test Alert sends a dummy warning to all subscribers so users can confirm setup</w:t>
      </w:r>
    </w:p>
    <w:p>
      <w:pPr>
        <w:spacing w:after="0" w:before="60"/>
      </w:pPr>
      <w:r>
        <w:t xml:space="preserve"/>
      </w:r>
    </w:p>
    <w:p>
      <w:pPr>
        <w:pBdr>
          <w:left w:val="single" w:color="2E75B6" w:sz="20" w:space="12"/>
        </w:pBdr>
        <w:shd w:fill="DEEAF1" w:val="clear"/>
        <w:spacing w:after="120" w:before="120"/>
        <w:ind w:left="18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No GSM module, no SIM card, no AT commands. Telegram Bot API is free, works over the internet, supports rich formatted messages with inline buttons, and is bi-directional. This is strictly superior to SMS in every dimension that matters for this project.</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Feature 4: AI Energy Assistant (On-Demand Report + Energy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F4</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Priority</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High — primary academic differentiator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 Owner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Developer 2</w:t>
            </w:r>
          </w:p>
        </w:tc>
      </w:tr>
      <w:tr>
        <w:tc>
          <w:tcPr>
            <w:tcW w:type="dxa" w:w="24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Estimated Effort</w:t>
            </w:r>
          </w:p>
        </w:tc>
        <w:tc>
          <w:tcPr>
            <w:tcW w:type="dxa" w:w="6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2 days</w:t>
            </w:r>
          </w:p>
        </w:tc>
      </w:tr>
    </w:tbl>
    <w:p>
      <w:pPr>
        <w:spacing w:after="0" w:before="80"/>
      </w:pPr>
      <w:r>
        <w:t xml:space="preserve"/>
      </w:r>
    </w:p>
    <w:p>
      <w:pPr>
        <w:pStyle w:val="Heading3"/>
        <w:spacing w:after="60" w:before="200"/>
      </w:pPr>
      <w:r>
        <w:rPr>
          <w:rFonts w:ascii="Arial" w:cs="Arial" w:eastAsia="Arial" w:hAnsi="Arial"/>
          <w:b/>
          <w:bCs/>
          <w:color w:val="1B3A5C"/>
          <w:sz w:val="22"/>
          <w:szCs w:val="22"/>
        </w:rPr>
        <w:t xml:space="preserve">User-Facing Behaviour</w:t>
      </w:r>
    </w:p>
    <w:p>
      <w:pPr>
        <w:spacing w:after="60" w:before="60"/>
      </w:pPr>
      <w:r>
        <w:rPr>
          <w:rFonts w:ascii="Arial" w:cs="Arial" w:eastAsia="Arial" w:hAnsi="Arial"/>
          <w:b w:val="false"/>
          <w:bCs w:val="false"/>
          <w:i w:val="false"/>
          <w:iCs w:val="false"/>
          <w:color w:val="1A1A1A"/>
          <w:sz w:val="20"/>
          <w:szCs w:val="20"/>
        </w:rPr>
        <w:t xml:space="preserve">The dashboard has a dedicated AI Energy Assistant panel with two tabs: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Tab 1 — Energy Report: A single Generate Report button. On click, the system analyses the last 30 days of data and returns 4-6 natural language insights covering anomalies, peak usage patterns, cost projections, and efficiency recommendations. Output is rendered as formatted insight cards, not raw text.</w:t>
      </w:r>
    </w:p>
    <w:p>
      <w:pPr>
        <w:pStyle w:val="ListParagraph"/>
        <w:numPr>
          <w:ilvl w:val="0"/>
          <w:numId w:val="2"/>
        </w:numPr>
        <w:spacing w:after="40" w:before="40"/>
      </w:pPr>
      <w:r>
        <w:rPr>
          <w:rFonts w:ascii="Arial" w:cs="Arial" w:eastAsia="Arial" w:hAnsi="Arial"/>
          <w:b w:val="false"/>
          <w:bCs w:val="false"/>
          <w:color w:val="1A1A1A"/>
          <w:sz w:val="20"/>
          <w:szCs w:val="20"/>
        </w:rPr>
        <w:t xml:space="preserve">Tab 2 — Energy Chat: A simple chat interface. User types any question about their consumption data in plain English. The system fetches the relevant data from MongoDB, passes it to the LLM with context, and returns a natural language answer. Examples: 'What was my highest consumption day this month?', 'How much would I save if I used the AC one hour less daily?', 'Which load consumes more power?'</w:t>
      </w:r>
    </w:p>
    <w:p>
      <w:pPr>
        <w:spacing w:after="0" w:before="60"/>
      </w:pPr>
      <w:r>
        <w:t xml:space="preserve"/>
      </w:r>
    </w:p>
    <w:p>
      <w:pPr>
        <w:pStyle w:val="Heading3"/>
        <w:spacing w:after="60" w:before="200"/>
      </w:pPr>
      <w:r>
        <w:rPr>
          <w:rFonts w:ascii="Arial" w:cs="Arial" w:eastAsia="Arial" w:hAnsi="Arial"/>
          <w:b/>
          <w:bCs/>
          <w:color w:val="1B3A5C"/>
          <w:sz w:val="22"/>
          <w:szCs w:val="22"/>
        </w:rPr>
        <w:t xml:space="preserve">Technical Implementation Contract</w:t>
      </w:r>
    </w:p>
    <w:p>
      <w:pPr>
        <w:pStyle w:val="Heading3"/>
        <w:spacing w:after="60" w:before="200"/>
      </w:pPr>
      <w:r>
        <w:rPr>
          <w:rFonts w:ascii="Arial" w:cs="Arial" w:eastAsia="Arial" w:hAnsi="Arial"/>
          <w:b/>
          <w:bCs/>
          <w:color w:val="1B3A5C"/>
          <w:sz w:val="22"/>
          <w:szCs w:val="22"/>
        </w:rPr>
        <w:t xml:space="preserve">Critical Architecture Decision — Data Fetching Strategy</w:t>
      </w:r>
    </w:p>
    <w:p>
      <w:pPr>
        <w:pBdr>
          <w:left w:val="single" w:color="C00000" w:sz="20" w:space="12"/>
        </w:pBdr>
        <w:shd w:fill="FCE4D6" w:val="clear"/>
        <w:spacing w:after="120" w:before="120"/>
        <w:ind w:left="180"/>
      </w:pPr>
      <w:r>
        <w:rPr>
          <w:rFonts w:ascii="Arial" w:cs="Arial" w:eastAsia="Arial" w:hAnsi="Arial"/>
          <w:b/>
          <w:bCs/>
          <w:color w:val="C00000"/>
          <w:sz w:val="20"/>
          <w:szCs w:val="20"/>
        </w:rPr>
        <w:t xml:space="preserve">⚠ Important: </w:t>
      </w:r>
      <w:r>
        <w:rPr>
          <w:rFonts w:ascii="Arial" w:cs="Arial" w:eastAsia="Arial" w:hAnsi="Arial"/>
          <w:color w:val="1A1A1A"/>
          <w:sz w:val="20"/>
          <w:szCs w:val="20"/>
        </w:rPr>
        <w:t xml:space="preserve">The AI backend does NOT translate user questions into MongoDB queries. This approach is brittle and unreliable. Instead, the backend pre-fetches a comprehensive context object from MongoDB on every request and passes it to the LLM. The LLM then reasons over the structured data to answer the question. This is simpler, more reliable, and produces better answers.</w:t>
      </w:r>
    </w:p>
    <w:p>
      <w:pPr>
        <w:spacing w:after="0" w:before="80"/>
      </w:pPr>
      <w:r>
        <w:t xml:space="preserve"/>
      </w:r>
    </w:p>
    <w:p>
      <w:pPr>
        <w:pStyle w:val="Heading3"/>
        <w:spacing w:after="60" w:before="200"/>
      </w:pPr>
      <w:r>
        <w:rPr>
          <w:rFonts w:ascii="Arial" w:cs="Arial" w:eastAsia="Arial" w:hAnsi="Arial"/>
          <w:b/>
          <w:bCs/>
          <w:color w:val="1B3A5C"/>
          <w:sz w:val="22"/>
          <w:szCs w:val="22"/>
        </w:rPr>
        <w:t xml:space="preserve">Context Object — What Gets Sent to the LLM</w:t>
      </w:r>
    </w:p>
    <w:p>
      <w:pPr>
        <w:spacing w:after="60" w:before="60"/>
      </w:pPr>
      <w:r>
        <w:rPr>
          <w:rFonts w:ascii="Arial" w:cs="Arial" w:eastAsia="Arial" w:hAnsi="Arial"/>
          <w:b w:val="false"/>
          <w:bCs w:val="false"/>
          <w:i w:val="false"/>
          <w:iCs w:val="false"/>
          <w:color w:val="1A1A1A"/>
          <w:sz w:val="20"/>
          <w:szCs w:val="20"/>
        </w:rPr>
        <w:t xml:space="preserve">On every AI request, the backend assembles a context object from existing API endpoints:</w:t>
      </w:r>
    </w:p>
    <w:p>
      <w:pPr>
        <w:pStyle w:val="ListParagraph"/>
        <w:numPr>
          <w:ilvl w:val="0"/>
          <w:numId w:val="2"/>
        </w:numPr>
        <w:spacing w:after="40" w:before="40"/>
      </w:pPr>
      <w:r>
        <w:rPr>
          <w:rFonts w:ascii="Arial" w:cs="Arial" w:eastAsia="Arial" w:hAnsi="Arial"/>
          <w:b w:val="false"/>
          <w:bCs w:val="false"/>
          <w:color w:val="1A1A1A"/>
          <w:sz w:val="20"/>
          <w:szCs w:val="20"/>
        </w:rPr>
        <w:t xml:space="preserve">Last 30 days daily energy summaries: [ { date, energy_kwh, peak_power_w, cost_inr } ]</w:t>
      </w:r>
    </w:p>
    <w:p>
      <w:pPr>
        <w:pStyle w:val="ListParagraph"/>
        <w:numPr>
          <w:ilvl w:val="0"/>
          <w:numId w:val="2"/>
        </w:numPr>
        <w:spacing w:after="40" w:before="40"/>
      </w:pPr>
      <w:r>
        <w:rPr>
          <w:rFonts w:ascii="Arial" w:cs="Arial" w:eastAsia="Arial" w:hAnsi="Arial"/>
          <w:b w:val="false"/>
          <w:bCs w:val="false"/>
          <w:color w:val="1A1A1A"/>
          <w:sz w:val="20"/>
          <w:szCs w:val="20"/>
        </w:rPr>
        <w:t xml:space="preserve">Appliance / load breakdown for the period: [ { name, total_energy_kwh, avg_power_w, percentage } ]</w:t>
      </w:r>
    </w:p>
    <w:p>
      <w:pPr>
        <w:pStyle w:val="ListParagraph"/>
        <w:numPr>
          <w:ilvl w:val="0"/>
          <w:numId w:val="2"/>
        </w:numPr>
        <w:spacing w:after="40" w:before="40"/>
      </w:pPr>
      <w:r>
        <w:rPr>
          <w:rFonts w:ascii="Arial" w:cs="Arial" w:eastAsia="Arial" w:hAnsi="Arial"/>
          <w:b w:val="false"/>
          <w:bCs w:val="false"/>
          <w:color w:val="1A1A1A"/>
          <w:sz w:val="20"/>
          <w:szCs w:val="20"/>
        </w:rPr>
        <w:t xml:space="preserve">Hourly usage pattern: average power by hour of day (0-23), identifying peak windows</w:t>
      </w:r>
    </w:p>
    <w:p>
      <w:pPr>
        <w:pStyle w:val="ListParagraph"/>
        <w:numPr>
          <w:ilvl w:val="0"/>
          <w:numId w:val="2"/>
        </w:numPr>
        <w:spacing w:after="40" w:before="40"/>
      </w:pPr>
      <w:r>
        <w:rPr>
          <w:rFonts w:ascii="Arial" w:cs="Arial" w:eastAsia="Arial" w:hAnsi="Arial"/>
          <w:b w:val="false"/>
          <w:bCs w:val="false"/>
          <w:color w:val="1A1A1A"/>
          <w:sz w:val="20"/>
          <w:szCs w:val="20"/>
        </w:rPr>
        <w:t xml:space="preserve">Current month cost vs previous month cost</w:t>
      </w:r>
    </w:p>
    <w:p>
      <w:pPr>
        <w:pStyle w:val="ListParagraph"/>
        <w:numPr>
          <w:ilvl w:val="0"/>
          <w:numId w:val="2"/>
        </w:numPr>
        <w:spacing w:after="40" w:before="40"/>
      </w:pPr>
      <w:r>
        <w:rPr>
          <w:rFonts w:ascii="Arial" w:cs="Arial" w:eastAsia="Arial" w:hAnsi="Arial"/>
          <w:b w:val="false"/>
          <w:bCs w:val="false"/>
          <w:color w:val="1A1A1A"/>
          <w:sz w:val="20"/>
          <w:szCs w:val="20"/>
        </w:rPr>
        <w:t xml:space="preserve">Latest safety alerts if any</w:t>
      </w:r>
    </w:p>
    <w:p>
      <w:pPr>
        <w:pStyle w:val="ListParagraph"/>
        <w:numPr>
          <w:ilvl w:val="0"/>
          <w:numId w:val="2"/>
        </w:numPr>
        <w:spacing w:after="40" w:before="40"/>
      </w:pPr>
      <w:r>
        <w:rPr>
          <w:rFonts w:ascii="Arial" w:cs="Arial" w:eastAsia="Arial" w:hAnsi="Arial"/>
          <w:b w:val="false"/>
          <w:bCs w:val="false"/>
          <w:color w:val="1A1A1A"/>
          <w:sz w:val="20"/>
          <w:szCs w:val="20"/>
        </w:rPr>
        <w:t xml:space="preserve">Device info: total readings, last seen</w:t>
      </w:r>
    </w:p>
    <w:p>
      <w:pPr>
        <w:spacing w:after="60" w:before="60"/>
      </w:pPr>
      <w:r>
        <w:rPr>
          <w:rFonts w:ascii="Arial" w:cs="Arial" w:eastAsia="Arial" w:hAnsi="Arial"/>
          <w:b w:val="false"/>
          <w:bCs w:val="false"/>
          <w:i w:val="false"/>
          <w:iCs w:val="false"/>
          <w:color w:val="1A1A1A"/>
          <w:sz w:val="20"/>
          <w:szCs w:val="20"/>
        </w:rPr>
        <w:t xml:space="preserve">This entire context is serialised to JSON and injected into the LLM prompt. Total tokens per request: approximately 1,500-2,500.</w:t>
      </w:r>
    </w:p>
    <w:p>
      <w:pPr>
        <w:spacing w:after="0" w:before="60"/>
      </w:pPr>
      <w:r>
        <w:t xml:space="preserve"/>
      </w:r>
    </w:p>
    <w:p>
      <w:pPr>
        <w:pStyle w:val="Heading3"/>
        <w:spacing w:after="60" w:before="200"/>
      </w:pPr>
      <w:r>
        <w:rPr>
          <w:rFonts w:ascii="Arial" w:cs="Arial" w:eastAsia="Arial" w:hAnsi="Arial"/>
          <w:b/>
          <w:bCs/>
          <w:color w:val="1B3A5C"/>
          <w:sz w:val="22"/>
          <w:szCs w:val="22"/>
        </w:rPr>
        <w:t xml:space="preserve">Backend</w:t>
      </w:r>
    </w:p>
    <w:p>
      <w:pPr>
        <w:pStyle w:val="ListParagraph"/>
        <w:numPr>
          <w:ilvl w:val="0"/>
          <w:numId w:val="2"/>
        </w:numPr>
        <w:spacing w:after="40" w:before="40"/>
      </w:pPr>
      <w:r>
        <w:rPr>
          <w:rFonts w:ascii="Arial" w:cs="Arial" w:eastAsia="Arial" w:hAnsi="Arial"/>
          <w:b w:val="false"/>
          <w:bCs w:val="false"/>
          <w:color w:val="1A1A1A"/>
          <w:sz w:val="20"/>
          <w:szCs w:val="20"/>
        </w:rPr>
        <w:t xml:space="preserve">New file: backend/services/aiService.js</w:t>
      </w:r>
    </w:p>
    <w:p>
      <w:pPr>
        <w:pStyle w:val="ListParagraph"/>
        <w:numPr>
          <w:ilvl w:val="0"/>
          <w:numId w:val="2"/>
        </w:numPr>
        <w:spacing w:after="40" w:before="40"/>
      </w:pPr>
      <w:r>
        <w:rPr>
          <w:rFonts w:ascii="Arial" w:cs="Arial" w:eastAsia="Arial" w:hAnsi="Arial"/>
          <w:b w:val="false"/>
          <w:bCs w:val="false"/>
          <w:color w:val="1A1A1A"/>
          <w:sz w:val="20"/>
          <w:szCs w:val="20"/>
        </w:rPr>
        <w:t xml:space="preserve">POST /api/ai/report — assembles context object, calls Anthropic Claude API (claude-sonnet-4-5 model, as a chat completion), returns { insights: [ { title, body, type: 'anomaly'|'recommendation'|'prediction'|'summary' } ] }</w:t>
      </w:r>
    </w:p>
    <w:p>
      <w:pPr>
        <w:pStyle w:val="ListParagraph"/>
        <w:numPr>
          <w:ilvl w:val="0"/>
          <w:numId w:val="2"/>
        </w:numPr>
        <w:spacing w:after="40" w:before="40"/>
      </w:pPr>
      <w:r>
        <w:rPr>
          <w:rFonts w:ascii="Arial" w:cs="Arial" w:eastAsia="Arial" w:hAnsi="Arial"/>
          <w:b w:val="false"/>
          <w:bCs w:val="false"/>
          <w:color w:val="1A1A1A"/>
          <w:sz w:val="20"/>
          <w:szCs w:val="20"/>
        </w:rPr>
        <w:t xml:space="preserve">POST /api/ai/chat — takes { message: string }, assembles context object, calls Claude API with conversation history (last 5 messages stored in session), returns { reply: string }</w:t>
      </w:r>
    </w:p>
    <w:p>
      <w:pPr>
        <w:pStyle w:val="ListParagraph"/>
        <w:numPr>
          <w:ilvl w:val="0"/>
          <w:numId w:val="2"/>
        </w:numPr>
        <w:spacing w:after="40" w:before="40"/>
      </w:pPr>
      <w:r>
        <w:rPr>
          <w:rFonts w:ascii="Arial" w:cs="Arial" w:eastAsia="Arial" w:hAnsi="Arial"/>
          <w:b w:val="false"/>
          <w:bCs w:val="false"/>
          <w:color w:val="1A1A1A"/>
          <w:sz w:val="20"/>
          <w:szCs w:val="20"/>
        </w:rPr>
        <w:t xml:space="preserve">System prompt for Report: 'You are an energy efficiency analyst. Analyse this household electricity data and return exactly 5 insights as JSON array: [{title, body, type}]. Types: anomaly, recommendation, prediction, summary. Be specific, data-driven, and concise. Do not add any text outside the JSON array.'</w:t>
      </w:r>
    </w:p>
    <w:p>
      <w:pPr>
        <w:pStyle w:val="ListParagraph"/>
        <w:numPr>
          <w:ilvl w:val="0"/>
          <w:numId w:val="2"/>
        </w:numPr>
        <w:spacing w:after="40" w:before="40"/>
      </w:pPr>
      <w:r>
        <w:rPr>
          <w:rFonts w:ascii="Arial" w:cs="Arial" w:eastAsia="Arial" w:hAnsi="Arial"/>
          <w:b w:val="false"/>
          <w:bCs w:val="false"/>
          <w:color w:val="1A1A1A"/>
          <w:sz w:val="20"/>
          <w:szCs w:val="20"/>
        </w:rPr>
        <w:t xml:space="preserve">System prompt for Chat: 'You are an energy assistant for a smart home monitoring system. You have access to the user's electricity consumption data shown below. Answer questions based only on this data. Be conversational, concise, and precise. If a question cannot be answered from the data, say so clearly.'</w:t>
      </w:r>
    </w:p>
    <w:p>
      <w:pPr>
        <w:pStyle w:val="ListParagraph"/>
        <w:numPr>
          <w:ilvl w:val="0"/>
          <w:numId w:val="2"/>
        </w:numPr>
        <w:spacing w:after="40" w:before="40"/>
      </w:pPr>
      <w:r>
        <w:rPr>
          <w:rFonts w:ascii="Arial" w:cs="Arial" w:eastAsia="Arial" w:hAnsi="Arial"/>
          <w:b w:val="false"/>
          <w:bCs w:val="false"/>
          <w:color w:val="1A1A1A"/>
          <w:sz w:val="20"/>
          <w:szCs w:val="20"/>
        </w:rPr>
        <w:t xml:space="preserve">Rate limiting: max 10 AI requests per hour per device to manage API costs</w:t>
      </w:r>
    </w:p>
    <w:p>
      <w:pPr>
        <w:pStyle w:val="ListParagraph"/>
        <w:numPr>
          <w:ilvl w:val="0"/>
          <w:numId w:val="2"/>
        </w:numPr>
        <w:spacing w:after="40" w:before="40"/>
      </w:pPr>
      <w:r>
        <w:rPr>
          <w:rFonts w:ascii="Arial" w:cs="Arial" w:eastAsia="Arial" w:hAnsi="Arial"/>
          <w:b w:val="false"/>
          <w:bCs w:val="false"/>
          <w:color w:val="1A1A1A"/>
          <w:sz w:val="20"/>
          <w:szCs w:val="20"/>
        </w:rPr>
        <w:t xml:space="preserve">Store AI report results in DB with timestamp — re-use cached report if less than 6 hours old</w:t>
      </w:r>
    </w:p>
    <w:p>
      <w:pPr>
        <w:pStyle w:val="Heading3"/>
        <w:spacing w:after="60" w:before="200"/>
      </w:pPr>
      <w:r>
        <w:rPr>
          <w:rFonts w:ascii="Arial" w:cs="Arial" w:eastAsia="Arial" w:hAnsi="Arial"/>
          <w:b/>
          <w:bCs/>
          <w:color w:val="1B3A5C"/>
          <w:sz w:val="22"/>
          <w:szCs w:val="22"/>
        </w:rPr>
        <w:t xml:space="preserve">Frontend</w:t>
      </w:r>
    </w:p>
    <w:p>
      <w:pPr>
        <w:pStyle w:val="ListParagraph"/>
        <w:numPr>
          <w:ilvl w:val="0"/>
          <w:numId w:val="2"/>
        </w:numPr>
        <w:spacing w:after="40" w:before="40"/>
      </w:pPr>
      <w:r>
        <w:rPr>
          <w:rFonts w:ascii="Arial" w:cs="Arial" w:eastAsia="Arial" w:hAnsi="Arial"/>
          <w:b w:val="false"/>
          <w:bCs w:val="false"/>
          <w:color w:val="1A1A1A"/>
          <w:sz w:val="20"/>
          <w:szCs w:val="20"/>
        </w:rPr>
        <w:t xml:space="preserve">AIAssistant component replaces the Usage-by-Rooms view (user.id === 4 slot)</w:t>
      </w:r>
    </w:p>
    <w:p>
      <w:pPr>
        <w:pStyle w:val="ListParagraph"/>
        <w:numPr>
          <w:ilvl w:val="0"/>
          <w:numId w:val="2"/>
        </w:numPr>
        <w:spacing w:after="40" w:before="40"/>
      </w:pPr>
      <w:r>
        <w:rPr>
          <w:rFonts w:ascii="Arial" w:cs="Arial" w:eastAsia="Arial" w:hAnsi="Arial"/>
          <w:b w:val="false"/>
          <w:bCs w:val="false"/>
          <w:color w:val="1A1A1A"/>
          <w:sz w:val="20"/>
          <w:szCs w:val="20"/>
        </w:rPr>
        <w:t xml:space="preserve">Two tabs: Report and Chat</w:t>
      </w:r>
    </w:p>
    <w:p>
      <w:pPr>
        <w:pStyle w:val="ListParagraph"/>
        <w:numPr>
          <w:ilvl w:val="0"/>
          <w:numId w:val="2"/>
        </w:numPr>
        <w:spacing w:after="40" w:before="40"/>
      </w:pPr>
      <w:r>
        <w:rPr>
          <w:rFonts w:ascii="Arial" w:cs="Arial" w:eastAsia="Arial" w:hAnsi="Arial"/>
          <w:b w:val="false"/>
          <w:bCs w:val="false"/>
          <w:color w:val="1A1A1A"/>
          <w:sz w:val="20"/>
          <w:szCs w:val="20"/>
        </w:rPr>
        <w:t xml:space="preserve">Report tab: Generate Report button with loading spinner, renders insight cards colour-coded by type</w:t>
      </w:r>
    </w:p>
    <w:p>
      <w:pPr>
        <w:pStyle w:val="ListParagraph"/>
        <w:numPr>
          <w:ilvl w:val="0"/>
          <w:numId w:val="2"/>
        </w:numPr>
        <w:spacing w:after="40" w:before="40"/>
      </w:pPr>
      <w:r>
        <w:rPr>
          <w:rFonts w:ascii="Arial" w:cs="Arial" w:eastAsia="Arial" w:hAnsi="Arial"/>
          <w:b w:val="false"/>
          <w:bCs w:val="false"/>
          <w:color w:val="1A1A1A"/>
          <w:sz w:val="20"/>
          <w:szCs w:val="20"/>
        </w:rPr>
        <w:t xml:space="preserve">Chat tab: message input, scrollable history, send button, 'Thinking...' indicator while awaiting response</w:t>
      </w:r>
    </w:p>
    <w:p>
      <w:pPr>
        <w:pStyle w:val="ListParagraph"/>
        <w:numPr>
          <w:ilvl w:val="0"/>
          <w:numId w:val="2"/>
        </w:numPr>
        <w:spacing w:after="40" w:before="40"/>
      </w:pPr>
      <w:r>
        <w:rPr>
          <w:rFonts w:ascii="Arial" w:cs="Arial" w:eastAsia="Arial" w:hAnsi="Arial"/>
          <w:b w:val="false"/>
          <w:bCs w:val="false"/>
          <w:color w:val="1A1A1A"/>
          <w:sz w:val="20"/>
          <w:szCs w:val="20"/>
        </w:rPr>
        <w:t xml:space="preserve">Chat history stored in React component state (not persisted — session only)</w:t>
      </w:r>
    </w:p>
    <w:p>
      <w:pPr>
        <w:pStyle w:val="ListParagraph"/>
        <w:numPr>
          <w:ilvl w:val="0"/>
          <w:numId w:val="2"/>
        </w:numPr>
        <w:spacing w:after="40" w:before="40"/>
      </w:pPr>
      <w:r>
        <w:rPr>
          <w:rFonts w:ascii="Arial" w:cs="Arial" w:eastAsia="Arial" w:hAnsi="Arial"/>
          <w:b w:val="false"/>
          <w:bCs w:val="false"/>
          <w:color w:val="1A1A1A"/>
          <w:sz w:val="20"/>
          <w:szCs w:val="20"/>
        </w:rPr>
        <w:t xml:space="preserve">Error states: API key not configured, rate limit reached, generation failed</w:t>
      </w:r>
    </w:p>
    <w:p>
      <w:pPr>
        <w:spacing w:after="0" w:before="60"/>
      </w:pPr>
      <w:r>
        <w:t xml:space="preserve"/>
      </w:r>
    </w:p>
    <w:p>
      <w:pPr>
        <w:pStyle w:val="Heading3"/>
        <w:spacing w:after="60" w:before="200"/>
      </w:pPr>
      <w:r>
        <w:rPr>
          <w:rFonts w:ascii="Arial" w:cs="Arial" w:eastAsia="Arial" w:hAnsi="Arial"/>
          <w:b/>
          <w:bCs/>
          <w:color w:val="1B3A5C"/>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1A"/>
          <w:sz w:val="20"/>
          <w:szCs w:val="20"/>
        </w:rPr>
        <w:t xml:space="preserve">Generating a report returns at least 5 distinct insights that reference actual numbers from the database</w:t>
      </w:r>
    </w:p>
    <w:p>
      <w:pPr>
        <w:pStyle w:val="ListParagraph"/>
        <w:numPr>
          <w:ilvl w:val="0"/>
          <w:numId w:val="2"/>
        </w:numPr>
        <w:spacing w:after="40" w:before="40"/>
      </w:pPr>
      <w:r>
        <w:rPr>
          <w:rFonts w:ascii="Arial" w:cs="Arial" w:eastAsia="Arial" w:hAnsi="Arial"/>
          <w:b w:val="false"/>
          <w:bCs w:val="false"/>
          <w:color w:val="1A1A1A"/>
          <w:sz w:val="20"/>
          <w:szCs w:val="20"/>
        </w:rPr>
        <w:t xml:space="preserve">Chat correctly answers 'What was my peak power yesterday?' using yesterday's data</w:t>
      </w:r>
    </w:p>
    <w:p>
      <w:pPr>
        <w:pStyle w:val="ListParagraph"/>
        <w:numPr>
          <w:ilvl w:val="0"/>
          <w:numId w:val="2"/>
        </w:numPr>
        <w:spacing w:after="40" w:before="40"/>
      </w:pPr>
      <w:r>
        <w:rPr>
          <w:rFonts w:ascii="Arial" w:cs="Arial" w:eastAsia="Arial" w:hAnsi="Arial"/>
          <w:b w:val="false"/>
          <w:bCs w:val="false"/>
          <w:color w:val="1A1A1A"/>
          <w:sz w:val="20"/>
          <w:szCs w:val="20"/>
        </w:rPr>
        <w:t xml:space="preserve">Chat correctly states it cannot answer 'What is the capital of France?' (out of scope question)</w:t>
      </w:r>
    </w:p>
    <w:p>
      <w:pPr>
        <w:pStyle w:val="ListParagraph"/>
        <w:numPr>
          <w:ilvl w:val="0"/>
          <w:numId w:val="2"/>
        </w:numPr>
        <w:spacing w:after="40" w:before="40"/>
      </w:pPr>
      <w:r>
        <w:rPr>
          <w:rFonts w:ascii="Arial" w:cs="Arial" w:eastAsia="Arial" w:hAnsi="Arial"/>
          <w:b w:val="false"/>
          <w:bCs w:val="false"/>
          <w:color w:val="1A1A1A"/>
          <w:sz w:val="20"/>
          <w:szCs w:val="20"/>
        </w:rPr>
        <w:t xml:space="preserve">Cached report is returned within 200ms if generated within 6 hours</w:t>
      </w:r>
    </w:p>
    <w:p>
      <w:pPr>
        <w:spacing w:after="0" w:before="60"/>
      </w:pPr>
      <w:r>
        <w:t xml:space="preserve"/>
      </w:r>
    </w:p>
    <w:p>
      <w:pPr>
        <w:pBdr>
          <w:left w:val="single" w:color="C00000" w:sz="20" w:space="12"/>
        </w:pBdr>
        <w:shd w:fill="FCE4D6" w:val="clear"/>
        <w:spacing w:after="120" w:before="120"/>
        <w:ind w:left="180"/>
      </w:pPr>
      <w:r>
        <w:rPr>
          <w:rFonts w:ascii="Arial" w:cs="Arial" w:eastAsia="Arial" w:hAnsi="Arial"/>
          <w:b/>
          <w:bCs/>
          <w:color w:val="C00000"/>
          <w:sz w:val="20"/>
          <w:szCs w:val="20"/>
        </w:rPr>
        <w:t xml:space="preserve">⚠ Feasibility Note: </w:t>
      </w:r>
      <w:r>
        <w:rPr>
          <w:rFonts w:ascii="Arial" w:cs="Arial" w:eastAsia="Arial" w:hAnsi="Arial"/>
          <w:color w:val="1A1A1A"/>
          <w:sz w:val="20"/>
          <w:szCs w:val="20"/>
        </w:rPr>
        <w:t xml:space="preserve">Claude API (claude-sonnet-4-5) costs approximately $0.003-0.005 per report generation at this data volume. For a 4-day demo and academic submission this is negligible. API key goes in backend/.env as ANTHROPIC_API_KEY.</w:t>
      </w:r>
    </w:p>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5.  Out of Scope — Frozen</w:t>
      </w:r>
    </w:p>
    <w:p>
      <w:pPr>
        <w:spacing w:after="60" w:before="60"/>
      </w:pPr>
      <w:r>
        <w:rPr>
          <w:rFonts w:ascii="Arial" w:cs="Arial" w:eastAsia="Arial" w:hAnsi="Arial"/>
          <w:b w:val="false"/>
          <w:bCs w:val="false"/>
          <w:i w:val="false"/>
          <w:iCs w:val="false"/>
          <w:color w:val="1A1A1A"/>
          <w:sz w:val="20"/>
          <w:szCs w:val="20"/>
        </w:rPr>
        <w:t xml:space="preserve">The following are explicitly excluded from the 4-day implementation window. They are not deferred or pending — they are out of scope for this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Item</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WebSocket / real-time streaming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30-second polling is sufficient for demo. Socket.io across ESP32/backend/frontend adds 1-2 days of risk for no visible demo difference.</w:t>
            </w:r>
          </w:p>
        </w:tc>
      </w:tr>
      <w:tr>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PIR-based automation rules engine</w:t>
            </w:r>
          </w:p>
        </w:tc>
        <w:tc>
          <w:tcPr>
            <w:tcW w:type="dxa" w:w="57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PIR data is included in the safety dashboard (Feature 2) but no automation rule configuration will be built. Future scope.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PDF / CSV data export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Not in the thesis scope and low academic value. Future scope.</w:t>
            </w:r>
          </w:p>
        </w:tc>
      </w:tr>
      <w:tr>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User authentication / login</w:t>
            </w:r>
          </w:p>
        </w:tc>
        <w:tc>
          <w:tcPr>
            <w:tcW w:type="dxa" w:w="57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Single-user prototype is sufficient. JWT auth is future scope.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MQTT protocol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HTTP polling is adequate for this prototype. MQTT migration is listed in thesis as future scope.</w:t>
            </w:r>
          </w:p>
        </w:tc>
      </w:tr>
      <w:tr>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Mobile application</w:t>
            </w:r>
          </w:p>
        </w:tc>
        <w:tc>
          <w:tcPr>
            <w:tcW w:type="dxa" w:w="57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Web dashboard is sufficient. React Native is future scope.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Machine learning model training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LLM integration (Feature 4) is the AI component. No custom model training is in scope.</w:t>
            </w:r>
          </w:p>
        </w:tc>
      </w:tr>
      <w:tr>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TimescaleDB / PostgreSQL migration</w:t>
            </w:r>
          </w:p>
        </w:tc>
        <w:tc>
          <w:tcPr>
            <w:tcW w:type="dxa" w:w="57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MongoDB is working correctly. Database migration adds zero user value right now.</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Multi-device / multi-user support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Single ESP32, single user. Future scope.</w:t>
            </w:r>
          </w:p>
        </w:tc>
      </w:tr>
      <w:tr>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Usage-by-rooms view (hardware-backed)</w:t>
            </w:r>
          </w:p>
        </w:tc>
        <w:tc>
          <w:tcPr>
            <w:tcW w:type="dxa" w:w="57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 room-level hardware. View slot replaced by AI Assistant (Feature 4).</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6.  4-Day Implementation Timeline</w:t>
      </w:r>
    </w:p>
    <w:p>
      <w:pPr>
        <w:spacing w:after="60" w:before="60"/>
      </w:pPr>
      <w:r>
        <w:rPr>
          <w:rFonts w:ascii="Arial" w:cs="Arial" w:eastAsia="Arial" w:hAnsi="Arial"/>
          <w:b w:val="false"/>
          <w:bCs w:val="false"/>
          <w:i w:val="false"/>
          <w:iCs w:val="false"/>
          <w:color w:val="1A1A1A"/>
          <w:sz w:val="20"/>
          <w:szCs w:val="20"/>
        </w:rPr>
        <w:t xml:space="preserve">Two developers working in parallel. Developer 1 owns backend-heavy and firmware work. Developer 2 owns frontend-heavy and AI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Day</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Developer 1</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Developer 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Day 1
(Foundation)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Fix merge conflict in chartDataTransformer.js
Fix redux-thunk build issue
Firmware: add temperature, smoke, PIR, motion to POST payload
Backend: update Reading schema for new sensor fields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Wire Cost view to state.energy.cost
Wire Appliances view to state.energy.appliances
Add Emissions view (CO2 calculation)
Fix all loading/error states in existing views</w:t>
            </w:r>
          </w:p>
        </w:tc>
      </w:tr>
      <w:tr>
        <w:tc>
          <w:tcPr>
            <w:tcW w:type="dxa" w:w="1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Day 2
(Control + Safety)</w:t>
            </w:r>
          </w:p>
        </w:tc>
        <w:tc>
          <w:tcPr>
            <w:tcW w:type="dxa" w:w="408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relay_states API (POST/GET /api/relays)
ESP32 polling loop for relay commands
Build threshold evaluation middleware
Build alerts collection and safety API endpoints</w:t>
            </w:r>
          </w:p>
        </w:tc>
        <w:tc>
          <w:tcPr>
            <w:tcW w:type="dxa" w:w="408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Remote Appliance Control UI (ControlPanel component)
Build Safety Dashboard UI (sensor cards, severity colours, alert feed)
Wire both to Redux with 5-second polling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Day 3
(Telegram + AI)</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telegramService.js with node-telegram-bot-api
Bot setup: /start, /status, /report, relay commands
Connect Telegram alerts to threshold middleware (Feature 2)
Cooldown logic and inline keyboard buttons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aiService.js
Implement context object assembly from MongoDB
Build POST /api/ai/report and POST /api/ai/chat endpoints
Tune system prompts, test with real data</w:t>
            </w:r>
          </w:p>
        </w:tc>
      </w:tr>
      <w:tr>
        <w:tc>
          <w:tcPr>
            <w:tcW w:type="dxa" w:w="1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Day 4
(AI Frontend + Integration)</w:t>
            </w:r>
          </w:p>
        </w:tc>
        <w:tc>
          <w:tcPr>
            <w:tcW w:type="dxa" w:w="408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Integration testing: relay control end-to-end
Integration testing: Telegram inline button → relay actuation
Bug fixes, edge cases
Settings panel: Telegram setup and Test Alert button</w:t>
            </w:r>
          </w:p>
        </w:tc>
        <w:tc>
          <w:tcPr>
            <w:tcW w:type="dxa" w:w="408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Build AIAssistant component (two-tab: Report + Chat)
Integrate with /api/ai/* endpoints
End-to-end testing of AI features with real 30-day data
Final build verification (npm run build must pass)</w:t>
            </w:r>
          </w:p>
        </w:tc>
      </w:tr>
    </w:tbl>
    <w:p>
      <w:pPr>
        <w:spacing w:after="0" w:before="80"/>
      </w:pPr>
      <w:r>
        <w:t xml:space="preserve"/>
      </w:r>
    </w:p>
    <w:p>
      <w:pPr>
        <w:pBdr>
          <w:left w:val="single" w:color="375623" w:sz="20" w:space="12"/>
        </w:pBdr>
        <w:shd w:fill="DEEAF1" w:val="clear"/>
        <w:spacing w:after="120" w:before="120"/>
        <w:ind w:left="180"/>
      </w:pPr>
      <w:r>
        <w:rPr>
          <w:rFonts w:ascii="Arial" w:cs="Arial" w:eastAsia="Arial" w:hAnsi="Arial"/>
          <w:b/>
          <w:bCs/>
          <w:color w:val="375623"/>
          <w:sz w:val="20"/>
          <w:szCs w:val="20"/>
        </w:rPr>
        <w:t xml:space="preserve">Build Check: </w:t>
      </w:r>
      <w:r>
        <w:rPr>
          <w:rFonts w:ascii="Arial" w:cs="Arial" w:eastAsia="Arial" w:hAnsi="Arial"/>
          <w:color w:val="1A1A1A"/>
          <w:sz w:val="20"/>
          <w:szCs w:val="20"/>
        </w:rPr>
        <w:t xml:space="preserve">npm run build must pass cleanly at the end of Day 4. The redux-thunk fix on Day 1 unlocks this. Do not leave this to the last hour.</w:t>
      </w:r>
    </w:p>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7.  Risk Flags</w:t>
      </w:r>
    </w:p>
    <w:p>
      <w:pPr>
        <w:pStyle w:val="Heading2"/>
        <w:spacing w:after="80" w:before="280"/>
      </w:pPr>
      <w:r>
        <w:rPr>
          <w:rFonts w:ascii="Arial" w:cs="Arial" w:eastAsia="Arial" w:hAnsi="Arial"/>
          <w:b/>
          <w:bCs/>
          <w:color w:val="2E75B6"/>
          <w:sz w:val="24"/>
          <w:szCs w:val="24"/>
        </w:rPr>
        <w:t xml:space="preserve">7.1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Severity</w:t>
            </w:r>
          </w:p>
        </w:tc>
        <w:tc>
          <w:tcPr>
            <w:tcW w:type="dxa" w:w="5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DHT/MQ-2/PIR sensors not physically wired to ESP32 yet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Day 1 firmware work is blocked until sensors are on the breadboard. Wire all three sensors before Day 1 firmware work begins. If MQ-2 arrives late, use a fixed analog value in firmware and swap in later.</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Telegram Bot Token not set up</w:t>
            </w:r>
          </w:p>
        </w:tc>
        <w:tc>
          <w:tcPr>
            <w:tcW w:type="dxa" w:w="1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Medium</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Create the bot via @BotFather before Day 3. Takes 5 minutes. Store token in .env immediately.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Anthropic API key not available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Create account at console.anthropic.com before Day 3. Add $5 credit. Store as ANTHROPIC_API_KEY in backend/.env.</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AI chat produces hallucinated data</w:t>
            </w:r>
          </w:p>
        </w:tc>
        <w:tc>
          <w:tcPr>
            <w:tcW w:type="dxa" w:w="1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Medium</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System prompt explicitly instructs: answer only from provided data. Test with known data values. If a number is wrong, it means context assembly is broken, not the model.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ESP32 relay polling adds too much network load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5-second polling at JSON payload ~200 bytes is trivially low load. Not a real risk.</w:t>
            </w:r>
          </w:p>
        </w:tc>
      </w:tr>
      <w:tr>
        <w:tc>
          <w:tcPr>
            <w:tcW w:type="dxa" w:w="28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4-day timeline is tight</w:t>
            </w:r>
          </w:p>
        </w:tc>
        <w:tc>
          <w:tcPr>
            <w:tcW w:type="dxa" w:w="12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Medium</w:t>
            </w:r>
          </w:p>
        </w:tc>
        <w:tc>
          <w:tcPr>
            <w:tcW w:type="dxa" w:w="53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Features 1 and 2 are higher priority than Features 3 and 4. If time runs short, F3 (Telegram) can be partially cut to just alert sending without inline buttons. F4 chat can be cut to report-only. Core control and safety must ship.</w:t>
            </w:r>
          </w:p>
        </w:tc>
      </w:tr>
    </w:tbl>
    <w:p>
      <w:pPr>
        <w:spacing w:after="0" w:before="120"/>
      </w:pPr>
      <w:r>
        <w:t xml:space="preserve"/>
      </w:r>
    </w:p>
    <w:p>
      <w:pPr>
        <w:pStyle w:val="Heading2"/>
        <w:spacing w:after="80" w:before="280"/>
      </w:pPr>
      <w:r>
        <w:rPr>
          <w:rFonts w:ascii="Arial" w:cs="Arial" w:eastAsia="Arial" w:hAnsi="Arial"/>
          <w:b/>
          <w:bCs/>
          <w:color w:val="2E75B6"/>
          <w:sz w:val="24"/>
          <w:szCs w:val="24"/>
        </w:rPr>
        <w:t xml:space="preserve">7.2  Priority Order if Time Runs Short</w:t>
      </w:r>
    </w:p>
    <w:p>
      <w:pPr>
        <w:spacing w:after="60" w:before="60"/>
      </w:pPr>
      <w:r>
        <w:rPr>
          <w:rFonts w:ascii="Arial" w:cs="Arial" w:eastAsia="Arial" w:hAnsi="Arial"/>
          <w:b w:val="false"/>
          <w:bCs w:val="false"/>
          <w:i w:val="false"/>
          <w:iCs w:val="false"/>
          <w:color w:val="1A1A1A"/>
          <w:sz w:val="20"/>
          <w:szCs w:val="20"/>
        </w:rPr>
        <w:t xml:space="preserve">If the 4-day window becomes insufficient, features are cut in this order (last to first):</w:t>
      </w:r>
    </w:p>
    <w:p>
      <w:pPr>
        <w:spacing w:after="0" w:before="60"/>
      </w:pPr>
      <w:r>
        <w:t xml:space="preserve"/>
      </w:r>
    </w:p>
    <w:p>
      <w:pPr>
        <w:pStyle w:val="ListParagraph"/>
        <w:numPr>
          <w:ilvl w:val="0"/>
          <w:numId w:val="3"/>
        </w:numPr>
        <w:spacing w:after="60" w:before="60"/>
      </w:pPr>
      <w:r>
        <w:rPr>
          <w:rFonts w:ascii="Arial" w:cs="Arial" w:eastAsia="Arial" w:hAnsi="Arial"/>
          <w:b w:val="false"/>
          <w:bCs w:val="false"/>
          <w:color w:val="1A1A1A"/>
          <w:sz w:val="20"/>
          <w:szCs w:val="20"/>
        </w:rPr>
        <w:t xml:space="preserve">Phase 1 completion — non-negotiable, must ship</w:t>
      </w:r>
    </w:p>
    <w:p>
      <w:pPr>
        <w:pStyle w:val="ListParagraph"/>
        <w:numPr>
          <w:ilvl w:val="0"/>
          <w:numId w:val="3"/>
        </w:numPr>
        <w:spacing w:after="60" w:before="60"/>
      </w:pPr>
      <w:r>
        <w:rPr>
          <w:rFonts w:ascii="Arial" w:cs="Arial" w:eastAsia="Arial" w:hAnsi="Arial"/>
          <w:b w:val="false"/>
          <w:bCs w:val="false"/>
          <w:color w:val="1A1A1A"/>
          <w:sz w:val="20"/>
          <w:szCs w:val="20"/>
        </w:rPr>
        <w:t xml:space="preserve">Feature 1: Remote Relay Control — must ship (core thesis promise)</w:t>
      </w:r>
    </w:p>
    <w:p>
      <w:pPr>
        <w:pStyle w:val="ListParagraph"/>
        <w:numPr>
          <w:ilvl w:val="0"/>
          <w:numId w:val="3"/>
        </w:numPr>
        <w:spacing w:after="60" w:before="60"/>
      </w:pPr>
      <w:r>
        <w:rPr>
          <w:rFonts w:ascii="Arial" w:cs="Arial" w:eastAsia="Arial" w:hAnsi="Arial"/>
          <w:b w:val="false"/>
          <w:bCs w:val="false"/>
          <w:color w:val="1A1A1A"/>
          <w:sz w:val="20"/>
          <w:szCs w:val="20"/>
        </w:rPr>
        <w:t xml:space="preserve">Feature 2: Safety Dashboard — must ship (thesis chapter 5.6)</w:t>
      </w:r>
    </w:p>
    <w:p>
      <w:pPr>
        <w:pStyle w:val="ListParagraph"/>
        <w:numPr>
          <w:ilvl w:val="0"/>
          <w:numId w:val="3"/>
        </w:numPr>
        <w:spacing w:after="60" w:before="60"/>
      </w:pPr>
      <w:r>
        <w:rPr>
          <w:rFonts w:ascii="Arial" w:cs="Arial" w:eastAsia="Arial" w:hAnsi="Arial"/>
          <w:b w:val="false"/>
          <w:bCs w:val="false"/>
          <w:color w:val="1A1A1A"/>
          <w:sz w:val="20"/>
          <w:szCs w:val="20"/>
        </w:rPr>
        <w:t xml:space="preserve">Feature 3: Telegram — inline buttons can be cut; basic alert sending must remain</w:t>
      </w:r>
    </w:p>
    <w:p>
      <w:pPr>
        <w:pStyle w:val="ListParagraph"/>
        <w:numPr>
          <w:ilvl w:val="0"/>
          <w:numId w:val="3"/>
        </w:numPr>
        <w:spacing w:after="60" w:before="60"/>
      </w:pPr>
      <w:r>
        <w:rPr>
          <w:rFonts w:ascii="Arial" w:cs="Arial" w:eastAsia="Arial" w:hAnsi="Arial"/>
          <w:b w:val="false"/>
          <w:bCs w:val="false"/>
          <w:color w:val="1A1A1A"/>
          <w:sz w:val="20"/>
          <w:szCs w:val="20"/>
        </w:rPr>
        <w:t xml:space="preserve">Feature 4: Both tabs must ship; if squeezed, report-only is acceptable minimum</w:t>
      </w:r>
    </w:p>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8.  New API Endpoints — Contract Summary</w:t>
      </w:r>
    </w:p>
    <w:p>
      <w:pPr>
        <w:spacing w:after="60" w:before="60"/>
      </w:pPr>
      <w:r>
        <w:rPr>
          <w:rFonts w:ascii="Arial" w:cs="Arial" w:eastAsia="Arial" w:hAnsi="Arial"/>
          <w:b w:val="false"/>
          <w:bCs w:val="false"/>
          <w:i w:val="false"/>
          <w:iCs w:val="false"/>
          <w:color w:val="1A1A1A"/>
          <w:sz w:val="20"/>
          <w:szCs w:val="20"/>
        </w:rPr>
        <w:t xml:space="preserve">All existing Phase 1 endpoints remain unchanged. The following new endpoints are added in Phase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720"/>
        <w:gridCol w:w="5040"/>
      </w:tblGrid>
      <w:tr>
        <w:trPr>
          <w:tblHeader/>
        </w:trPr>
        <w:tc>
          <w:tcPr>
            <w:tcW w:type="dxa" w:w="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6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7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Feature</w:t>
            </w:r>
          </w:p>
        </w:tc>
        <w:tc>
          <w:tcPr>
            <w:tcW w:type="dxa" w:w="5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/api/relays/:channel</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F1</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Set desired relay state. Body: { state: 'on'|'off' }</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/api/relays</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F1</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 all relay states for deviceId. Query: ?deviceId=esp32-1</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/api/relays/history</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F1</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Last N state changes. Query: ?channel=load1&amp;limit=20</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/api/safety/status</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Latest reading for all safety params with severity. Query: ?deviceId=esp32-1</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/api/safety/alerts</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Last N alerts sorted desc. Query: ?limit=10</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PATCH</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/api/safety/alerts/:id</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Acknowledge an alert. Body: { acknowledged: true }</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/api/safety/thresholds</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Get current threshold configuration</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/api/safety/thresholds</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F2</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Update threshold configuration. Body: { voltage: { min, max }, current: { max }, ... }</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/api/telegram/register</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F3</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Internal — called by bot on /start to store chat_id</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/api/telegram/test</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F3</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Send test alert to all subscribers (triggered from Settings UI)</w:t>
            </w:r>
          </w:p>
        </w:tc>
      </w:tr>
      <w:tr>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/api/ai/report</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F4</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Generate AI energy report. Returns { insights: [...], cachedAt }</w:t>
            </w:r>
          </w:p>
        </w:tc>
      </w:tr>
      <w:tr>
        <w:tc>
          <w:tcPr>
            <w:tcW w:type="dxa" w:w="9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POST</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/api/ai/chat</w:t>
            </w:r>
          </w:p>
        </w:tc>
        <w:tc>
          <w:tcPr>
            <w:tcW w:type="dxa" w:w="7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F4</w:t>
            </w:r>
          </w:p>
        </w:tc>
        <w:tc>
          <w:tcPr>
            <w:tcW w:type="dxa" w:w="50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Send chat message. Body: { message, history: [...] }. Returns { reply }</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9.  Environment Variables — backend/.env</w:t>
      </w:r>
    </w:p>
    <w:p>
      <w:pPr>
        <w:spacing w:after="60" w:before="60"/>
      </w:pPr>
      <w:r>
        <w:rPr>
          <w:rFonts w:ascii="Arial" w:cs="Arial" w:eastAsia="Arial" w:hAnsi="Arial"/>
          <w:b w:val="false"/>
          <w:bCs w:val="false"/>
          <w:i w:val="false"/>
          <w:iCs w:val="false"/>
          <w:color w:val="1A1A1A"/>
          <w:sz w:val="20"/>
          <w:szCs w:val="20"/>
        </w:rPr>
        <w:t xml:space="preserve">The following variables must be set in backend/.env before Phase 2 development begins. Values in brackets are placeholders.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Value / Source</w:t>
            </w:r>
          </w:p>
        </w:tc>
        <w:tc>
          <w:tcPr>
            <w:tcW w:type="dxa" w:w="26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Required For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5000</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Existing</w:t>
            </w:r>
          </w:p>
        </w:tc>
      </w:tr>
      <w:tr>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MONGODB_URI</w:t>
            </w:r>
          </w:p>
        </w:tc>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mongodb://localhost:27017/energy_monitoring</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Existing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ELECTRICITY_RATE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7.0</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Phase 1 fix (₹7/kWh)</w:t>
            </w:r>
          </w:p>
        </w:tc>
      </w:tr>
      <w:tr>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TELEGRAM_BOT_TOKEN</w:t>
            </w:r>
          </w:p>
        </w:tc>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Obtain from @BotFather on Telegram</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ANTHROPIC_API_KEY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Obtain from console.anthropic.com</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4</w:t>
            </w:r>
          </w:p>
        </w:tc>
      </w:tr>
      <w:tr>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AI_CACHE_TTL_HOURS</w:t>
            </w:r>
          </w:p>
        </w:tc>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4 — report cache duration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AI_RATE_LIMIT_PER_HOUR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10</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4 — max AI requests per hour</w:t>
            </w:r>
          </w:p>
        </w:tc>
      </w:tr>
      <w:tr>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ALERT_COOLDOWN_MINUTES</w:t>
            </w:r>
          </w:p>
        </w:tc>
        <w:tc>
          <w:tcPr>
            <w:tcW w:type="dxa" w:w="3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Feature 3 — duplicate alert suppression</w:t>
            </w:r>
          </w:p>
        </w:tc>
      </w:tr>
    </w:tbl>
    <w:p>
      <w:r>
        <w:br w:type="page"/>
      </w:r>
    </w:p>
    <w:p>
      <w:pPr>
        <w:pStyle w:val="Heading1"/>
        <w:pBdr>
          <w:bottom w:val="single" w:color="2E75B6" w:sz="8" w:space="4"/>
        </w:pBdr>
        <w:spacing w:after="120" w:before="360"/>
      </w:pPr>
      <w:r>
        <w:rPr>
          <w:rFonts w:ascii="Arial" w:cs="Arial" w:eastAsia="Arial" w:hAnsi="Arial"/>
          <w:b/>
          <w:bCs/>
          <w:color w:val="1B3A5C"/>
          <w:sz w:val="28"/>
          <w:szCs w:val="28"/>
        </w:rPr>
        <w:t xml:space="preserve">10.  Scope Freeze Sign-Off</w:t>
      </w:r>
    </w:p>
    <w:p>
      <w:pPr>
        <w:spacing w:after="60" w:before="60"/>
      </w:pPr>
      <w:r>
        <w:rPr>
          <w:rFonts w:ascii="Arial" w:cs="Arial" w:eastAsia="Arial" w:hAnsi="Arial"/>
          <w:b w:val="false"/>
          <w:bCs w:val="false"/>
          <w:i w:val="false"/>
          <w:iCs w:val="false"/>
          <w:color w:val="1A1A1A"/>
          <w:sz w:val="20"/>
          <w:szCs w:val="20"/>
        </w:rPr>
        <w:t xml:space="preserve">This document represents the final agreed scope for Phase 2. Implementation begins immediately after this document is frozen. Any feature not listed in Section 4 is out of scope for the 4-day window and must be submitted as a future scope amendment.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120" w:before="0"/>
            </w:pPr>
            <w:r>
              <w:rPr>
                <w:rFonts w:ascii="Arial" w:cs="Arial" w:eastAsia="Arial" w:hAnsi="Arial"/>
                <w:b/>
                <w:bCs/>
                <w:color w:val="1B3A5C"/>
                <w:sz w:val="20"/>
                <w:szCs w:val="20"/>
              </w:rPr>
              <w:t xml:space="preserve">Team Decision</w:t>
            </w:r>
          </w:p>
          <w:p>
            <w:pPr>
              <w:spacing w:after="300" w:before="0"/>
            </w:pPr>
            <w:r>
              <w:rPr>
                <w:rFonts w:ascii="Arial" w:cs="Arial" w:eastAsia="Arial" w:hAnsi="Arial"/>
                <w:color w:val="1A1A1A"/>
                <w:sz w:val="19"/>
                <w:szCs w:val="19"/>
              </w:rPr>
              <w:t xml:space="preserve">Mahek Chhajed  |  Mansi Padhi</w:t>
            </w:r>
          </w:p>
          <w:p>
            <w:pPr>
              <w:spacing w:after="300" w:before="0"/>
            </w:pPr>
            <w:r>
              <w:rPr>
                <w:rFonts w:ascii="Arial" w:cs="Arial" w:eastAsia="Arial" w:hAnsi="Arial"/>
                <w:color w:val="1A1A1A"/>
                <w:sz w:val="19"/>
                <w:szCs w:val="19"/>
              </w:rPr>
              <w:t xml:space="preserve">Abeer Chouhan  |  Jash Parmar</w:t>
            </w:r>
          </w:p>
          <w:p>
            <w:pPr>
              <w:pBdr>
                <w:bottom w:val="single" w:color="595959" w:sz="4"/>
              </w:pBdr>
            </w:pPr>
            <w:r>
              <w:rPr>
                <w:sz w:val="20"/>
                <w:szCs w:val="20"/>
              </w:rPr>
              <w:t xml:space="preserve"> </w:t>
            </w:r>
          </w:p>
          <w:p>
            <w:pPr>
              <w:spacing w:after="0" w:before="60"/>
            </w:pPr>
            <w:r>
              <w:rPr>
                <w:rFonts w:ascii="Arial" w:cs="Arial" w:eastAsia="Arial" w:hAnsi="Arial"/>
                <w:i/>
                <w:iCs/>
                <w:color w:val="595959"/>
                <w:sz w:val="17"/>
                <w:szCs w:val="17"/>
              </w:rPr>
              <w:t xml:space="preserve">Signatures &amp; Date</w:t>
            </w:r>
          </w:p>
        </w:tc>
        <w:tc>
          <w:tcPr>
            <w:tcW w:type="dxa" w:w="4680"/>
            <w:tcBorders>
              <w:top w:val="none" w:color="FFFFFF" w:sz="0"/>
              <w:left w:val="none" w:color="FFFFFF" w:sz="0"/>
              <w:bottom w:val="none" w:color="FFFFFF" w:sz="0"/>
              <w:right w:val="none" w:color="FFFFFF" w:sz="0"/>
            </w:tcBorders>
            <w:tcMar>
              <w:top w:type="dxa" w:w="100"/>
              <w:left w:type="dxa" w:w="360"/>
              <w:bottom w:type="dxa" w:w="100"/>
              <w:right w:type="dxa" w:w="100"/>
            </w:tcMar>
          </w:tcPr>
          <w:p>
            <w:pPr>
              <w:spacing w:after="120" w:before="0"/>
            </w:pPr>
            <w:r>
              <w:rPr>
                <w:rFonts w:ascii="Arial" w:cs="Arial" w:eastAsia="Arial" w:hAnsi="Arial"/>
                <w:b/>
                <w:bCs/>
                <w:color w:val="1B3A5C"/>
                <w:sz w:val="20"/>
                <w:szCs w:val="20"/>
              </w:rPr>
              <w:t xml:space="preserve">Guide Acknowledgement</w:t>
            </w:r>
          </w:p>
          <w:p>
            <w:pPr>
              <w:spacing w:after="300" w:before="0"/>
            </w:pPr>
            <w:r>
              <w:rPr>
                <w:rFonts w:ascii="Arial" w:cs="Arial" w:eastAsia="Arial" w:hAnsi="Arial"/>
                <w:color w:val="1A1A1A"/>
                <w:sz w:val="19"/>
                <w:szCs w:val="19"/>
              </w:rPr>
              <w:t xml:space="preserve">Dr. Anjana Jain</w:t>
            </w:r>
          </w:p>
          <w:p>
            <w:pPr>
              <w:spacing w:after="300" w:before="0"/>
            </w:pPr>
            <w:r>
              <w:rPr>
                <w:rFonts w:ascii="Arial" w:cs="Arial" w:eastAsia="Arial" w:hAnsi="Arial"/>
                <w:color w:val="1A1A1A"/>
                <w:sz w:val="19"/>
                <w:szCs w:val="19"/>
              </w:rPr>
              <w:t xml:space="preserve">Prof. Deepali Kothari</w:t>
            </w:r>
          </w:p>
          <w:p>
            <w:pPr>
              <w:pBdr>
                <w:bottom w:val="single" w:color="595959" w:sz="4"/>
              </w:pBdr>
            </w:pPr>
            <w:r>
              <w:rPr>
                <w:sz w:val="20"/>
                <w:szCs w:val="20"/>
              </w:rPr>
              <w:t xml:space="preserve"> </w:t>
            </w:r>
          </w:p>
          <w:p>
            <w:pPr>
              <w:spacing w:after="0" w:before="60"/>
            </w:pPr>
            <w:r>
              <w:rPr>
                <w:rFonts w:ascii="Arial" w:cs="Arial" w:eastAsia="Arial" w:hAnsi="Arial"/>
                <w:i/>
                <w:iCs/>
                <w:color w:val="595959"/>
                <w:sz w:val="17"/>
                <w:szCs w:val="17"/>
              </w:rPr>
              <w:t xml:space="preserve">Signatures &amp; Date</w:t>
            </w:r>
          </w:p>
        </w:tc>
      </w:tr>
    </w:tbl>
    <w:p>
      <w:pPr>
        <w:spacing w:after="0" w:before="200"/>
      </w:pPr>
      <w:r>
        <w:t xml:space="preserve"/>
      </w:r>
    </w:p>
    <w:p>
      <w:pPr>
        <w:spacing w:after="40" w:before="0"/>
        <w:jc w:val="center"/>
      </w:pPr>
      <w:r>
        <w:rPr>
          <w:rFonts w:ascii="Arial" w:cs="Arial" w:eastAsia="Arial" w:hAnsi="Arial"/>
          <w:i/>
          <w:iCs/>
          <w:color w:val="595959"/>
          <w:sz w:val="17"/>
          <w:szCs w:val="17"/>
        </w:rPr>
        <w:t xml:space="preserve">Smart Power Management and Monitoring System — Phase 2 Feature Freeze v1.0</w:t>
      </w:r>
    </w:p>
    <w:p>
      <w:pPr>
        <w:jc w:val="center"/>
      </w:pPr>
      <w:r>
        <w:rPr>
          <w:rFonts w:ascii="Arial" w:cs="Arial" w:eastAsia="Arial" w:hAnsi="Arial"/>
          <w:color w:val="595959"/>
          <w:sz w:val="17"/>
          <w:szCs w:val="17"/>
        </w:rPr>
        <w:t xml:space="preserve">GSITS, Indore  |  Department of Electronics and Telecommunication Engineering  |  2025–2026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2026-04-19T20:22:13.223Z</dcterms:created>
  <dcterms:modified xsi:type="dcterms:W3CDTF">2026-04-19T20:22:13.225Z</dcterms:modified>
</cp:coreProperties>
</file>

<file path=docProps/custom.xml><?xml version="1.0" encoding="utf-8"?>
<Properties xmlns="http://schemas.openxmlformats.org/officeDocument/2006/custom-properties" xmlns:vt="http://schemas.openxmlformats.org/officeDocument/2006/docPropsVTypes"/>
</file>