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numPr>
          <w:ilvl w:val="0"/>
          <w:numId w:val="5"/>
        </w:numPr>
        <w:shd w:fill="ffffff" w:val="clear"/>
        <w:spacing w:after="0" w:afterAutospacing="0" w:before="160" w:line="335.99999999999994" w:lineRule="auto"/>
        <w:ind w:left="720" w:hanging="360"/>
        <w:rPr>
          <w:color w:val="212529"/>
          <w:sz w:val="22"/>
          <w:szCs w:val="22"/>
        </w:rPr>
      </w:pPr>
      <w:bookmarkStart w:colFirst="0" w:colLast="0" w:name="_7kx3snlmovmo" w:id="0"/>
      <w:bookmarkEnd w:id="0"/>
      <w:r w:rsidDel="00000000" w:rsidR="00000000" w:rsidRPr="00000000">
        <w:rPr>
          <w:color w:val="212529"/>
          <w:sz w:val="22"/>
          <w:szCs w:val="22"/>
          <w:rtl w:val="0"/>
        </w:rPr>
        <w:t xml:space="preserve">Can we use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 for feature selection?</w:t>
      </w:r>
    </w:p>
    <w:p w:rsidR="00000000" w:rsidDel="00000000" w:rsidP="00000000" w:rsidRDefault="00000000" w:rsidRPr="00000000" w14:paraId="00000002">
      <w:pPr>
        <w:pStyle w:val="Heading2"/>
        <w:keepNext w:val="0"/>
        <w:keepLines w:val="0"/>
        <w:numPr>
          <w:ilvl w:val="0"/>
          <w:numId w:val="5"/>
        </w:numPr>
        <w:shd w:fill="ffffff" w:val="clear"/>
        <w:spacing w:after="0" w:afterAutospacing="0" w:before="0" w:beforeAutospacing="0" w:line="335.99999999999994" w:lineRule="auto"/>
        <w:ind w:left="720" w:hanging="360"/>
        <w:rPr>
          <w:color w:val="212529"/>
          <w:sz w:val="22"/>
          <w:szCs w:val="22"/>
        </w:rPr>
      </w:pPr>
      <w:bookmarkStart w:colFirst="0" w:colLast="0" w:name="_gfpoompizal9" w:id="1"/>
      <w:bookmarkEnd w:id="1"/>
      <w:r w:rsidDel="00000000" w:rsidR="00000000" w:rsidRPr="00000000">
        <w:rPr>
          <w:color w:val="212529"/>
          <w:sz w:val="22"/>
          <w:szCs w:val="22"/>
          <w:rtl w:val="0"/>
        </w:rPr>
        <w:t xml:space="preserve"> How </w:t>
      </w:r>
      <w:r w:rsidDel="00000000" w:rsidR="00000000" w:rsidRPr="00000000">
        <w:rPr>
          <w:i w:val="1"/>
          <w:color w:val="212529"/>
          <w:sz w:val="22"/>
          <w:szCs w:val="22"/>
          <w:rtl w:val="0"/>
        </w:rPr>
        <w:t xml:space="preserve">Principal Component Analysis (PCA)</w:t>
      </w:r>
      <w:r w:rsidDel="00000000" w:rsidR="00000000" w:rsidRPr="00000000">
        <w:rPr>
          <w:color w:val="212529"/>
          <w:sz w:val="22"/>
          <w:szCs w:val="22"/>
          <w:rtl w:val="0"/>
        </w:rPr>
        <w:t xml:space="preserve"> is used for Dimensionality Reduction?</w:t>
      </w:r>
    </w:p>
    <w:p w:rsidR="00000000" w:rsidDel="00000000" w:rsidP="00000000" w:rsidRDefault="00000000" w:rsidRPr="00000000" w14:paraId="00000003">
      <w:pPr>
        <w:pStyle w:val="Heading2"/>
        <w:keepNext w:val="0"/>
        <w:keepLines w:val="0"/>
        <w:numPr>
          <w:ilvl w:val="0"/>
          <w:numId w:val="5"/>
        </w:numPr>
        <w:shd w:fill="ffffff" w:val="clear"/>
        <w:spacing w:after="0" w:afterAutospacing="0" w:before="0" w:beforeAutospacing="0" w:line="335.99999999999994" w:lineRule="auto"/>
        <w:ind w:left="720" w:hanging="360"/>
        <w:rPr>
          <w:color w:val="212529"/>
          <w:sz w:val="22"/>
          <w:szCs w:val="22"/>
        </w:rPr>
      </w:pPr>
      <w:bookmarkStart w:colFirst="0" w:colLast="0" w:name="_wd6qiya475zl" w:id="2"/>
      <w:bookmarkEnd w:id="2"/>
      <w:r w:rsidDel="00000000" w:rsidR="00000000" w:rsidRPr="00000000">
        <w:rPr>
          <w:color w:val="212529"/>
          <w:sz w:val="22"/>
          <w:szCs w:val="22"/>
          <w:rtl w:val="0"/>
        </w:rPr>
        <w:t xml:space="preserve">How is the first principal component axis selected in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w:t>
      </w:r>
    </w:p>
    <w:p w:rsidR="00000000" w:rsidDel="00000000" w:rsidP="00000000" w:rsidRDefault="00000000" w:rsidRPr="00000000" w14:paraId="00000004">
      <w:pPr>
        <w:pStyle w:val="Heading2"/>
        <w:keepNext w:val="0"/>
        <w:keepLines w:val="0"/>
        <w:numPr>
          <w:ilvl w:val="0"/>
          <w:numId w:val="5"/>
        </w:numPr>
        <w:shd w:fill="ffffff" w:val="clear"/>
        <w:spacing w:after="0" w:afterAutospacing="0" w:before="0" w:beforeAutospacing="0" w:line="335.99999999999994" w:lineRule="auto"/>
        <w:ind w:left="720" w:hanging="360"/>
        <w:rPr>
          <w:color w:val="212529"/>
          <w:sz w:val="22"/>
          <w:szCs w:val="22"/>
        </w:rPr>
      </w:pPr>
      <w:bookmarkStart w:colFirst="0" w:colLast="0" w:name="_gxnwec4vljtq" w:id="3"/>
      <w:bookmarkEnd w:id="3"/>
      <w:r w:rsidDel="00000000" w:rsidR="00000000" w:rsidRPr="00000000">
        <w:rPr>
          <w:color w:val="212529"/>
          <w:sz w:val="22"/>
          <w:szCs w:val="22"/>
          <w:rtl w:val="0"/>
        </w:rPr>
        <w:t xml:space="preserve">How can you obtain the </w:t>
      </w:r>
      <w:r w:rsidDel="00000000" w:rsidR="00000000" w:rsidRPr="00000000">
        <w:rPr>
          <w:i w:val="1"/>
          <w:color w:val="212529"/>
          <w:sz w:val="22"/>
          <w:szCs w:val="22"/>
          <w:rtl w:val="0"/>
        </w:rPr>
        <w:t xml:space="preserve">principal components</w:t>
      </w:r>
      <w:r w:rsidDel="00000000" w:rsidR="00000000" w:rsidRPr="00000000">
        <w:rPr>
          <w:color w:val="212529"/>
          <w:sz w:val="22"/>
          <w:szCs w:val="22"/>
          <w:rtl w:val="0"/>
        </w:rPr>
        <w:t xml:space="preserve"> and the </w:t>
      </w:r>
      <w:r w:rsidDel="00000000" w:rsidR="00000000" w:rsidRPr="00000000">
        <w:rPr>
          <w:i w:val="1"/>
          <w:color w:val="212529"/>
          <w:sz w:val="22"/>
          <w:szCs w:val="22"/>
          <w:rtl w:val="0"/>
        </w:rPr>
        <w:t xml:space="preserve">eigenvalues</w:t>
      </w:r>
      <w:r w:rsidDel="00000000" w:rsidR="00000000" w:rsidRPr="00000000">
        <w:rPr>
          <w:color w:val="212529"/>
          <w:sz w:val="22"/>
          <w:szCs w:val="22"/>
          <w:rtl w:val="0"/>
        </w:rPr>
        <w:t xml:space="preserve"> from Scikit-Learn </w:t>
      </w:r>
      <w:r w:rsidDel="00000000" w:rsidR="00000000" w:rsidRPr="00000000">
        <w:rPr>
          <w:color w:val="212529"/>
          <w:sz w:val="22"/>
          <w:szCs w:val="22"/>
          <w:rtl w:val="0"/>
        </w:rPr>
        <w:t xml:space="preserve">PCA</w:t>
      </w:r>
      <w:r w:rsidDel="00000000" w:rsidR="00000000" w:rsidRPr="00000000">
        <w:rPr>
          <w:color w:val="212529"/>
          <w:sz w:val="22"/>
          <w:szCs w:val="22"/>
          <w:rtl w:val="0"/>
        </w:rPr>
        <w:t xml:space="preserve">?</w:t>
      </w:r>
    </w:p>
    <w:p w:rsidR="00000000" w:rsidDel="00000000" w:rsidP="00000000" w:rsidRDefault="00000000" w:rsidRPr="00000000" w14:paraId="00000005">
      <w:pPr>
        <w:pStyle w:val="Heading2"/>
        <w:keepNext w:val="0"/>
        <w:keepLines w:val="0"/>
        <w:numPr>
          <w:ilvl w:val="0"/>
          <w:numId w:val="5"/>
        </w:numPr>
        <w:shd w:fill="ffffff" w:val="clear"/>
        <w:spacing w:after="0" w:afterAutospacing="0" w:before="0" w:beforeAutospacing="0" w:line="335.99999999999994" w:lineRule="auto"/>
        <w:ind w:left="720" w:hanging="360"/>
        <w:rPr>
          <w:color w:val="212529"/>
          <w:sz w:val="22"/>
          <w:szCs w:val="22"/>
        </w:rPr>
      </w:pPr>
      <w:bookmarkStart w:colFirst="0" w:colLast="0" w:name="_ofuivf6guj1h" w:id="4"/>
      <w:bookmarkEnd w:id="4"/>
      <w:r w:rsidDel="00000000" w:rsidR="00000000" w:rsidRPr="00000000">
        <w:rPr>
          <w:color w:val="212529"/>
          <w:sz w:val="22"/>
          <w:szCs w:val="22"/>
          <w:rtl w:val="0"/>
        </w:rPr>
        <w:t xml:space="preserve">What are some advantages of using </w:t>
      </w:r>
      <w:r w:rsidDel="00000000" w:rsidR="00000000" w:rsidRPr="00000000">
        <w:rPr>
          <w:i w:val="1"/>
          <w:color w:val="212529"/>
          <w:sz w:val="22"/>
          <w:szCs w:val="22"/>
          <w:rtl w:val="0"/>
        </w:rPr>
        <w:t xml:space="preserve">LLE</w:t>
      </w:r>
      <w:r w:rsidDel="00000000" w:rsidR="00000000" w:rsidRPr="00000000">
        <w:rPr>
          <w:color w:val="212529"/>
          <w:sz w:val="22"/>
          <w:szCs w:val="22"/>
          <w:rtl w:val="0"/>
        </w:rPr>
        <w:t xml:space="preserve"> over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w:t>
      </w:r>
    </w:p>
    <w:p w:rsidR="00000000" w:rsidDel="00000000" w:rsidP="00000000" w:rsidRDefault="00000000" w:rsidRPr="00000000" w14:paraId="00000006">
      <w:pPr>
        <w:pStyle w:val="Heading2"/>
        <w:keepNext w:val="0"/>
        <w:keepLines w:val="0"/>
        <w:numPr>
          <w:ilvl w:val="0"/>
          <w:numId w:val="5"/>
        </w:numPr>
        <w:shd w:fill="ffffff" w:val="clear"/>
        <w:spacing w:after="0" w:afterAutospacing="0" w:before="0" w:beforeAutospacing="0" w:line="335.99999999999994" w:lineRule="auto"/>
        <w:ind w:left="720" w:hanging="360"/>
        <w:rPr>
          <w:color w:val="212529"/>
          <w:sz w:val="22"/>
          <w:szCs w:val="22"/>
        </w:rPr>
      </w:pPr>
      <w:bookmarkStart w:colFirst="0" w:colLast="0" w:name="_8pnt9yn9stsh" w:id="5"/>
      <w:bookmarkEnd w:id="5"/>
      <w:r w:rsidDel="00000000" w:rsidR="00000000" w:rsidRPr="00000000">
        <w:rPr>
          <w:color w:val="212529"/>
          <w:sz w:val="22"/>
          <w:szCs w:val="22"/>
          <w:rtl w:val="0"/>
        </w:rPr>
        <w:t xml:space="preserve">What's the difference between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 and </w:t>
      </w:r>
      <w:r w:rsidDel="00000000" w:rsidR="00000000" w:rsidRPr="00000000">
        <w:rPr>
          <w:i w:val="1"/>
          <w:color w:val="212529"/>
          <w:sz w:val="22"/>
          <w:szCs w:val="22"/>
          <w:rtl w:val="0"/>
        </w:rPr>
        <w:t xml:space="preserve">t-SNE</w:t>
      </w:r>
      <w:r w:rsidDel="00000000" w:rsidR="00000000" w:rsidRPr="00000000">
        <w:rPr>
          <w:color w:val="212529"/>
          <w:sz w:val="22"/>
          <w:szCs w:val="22"/>
          <w:rtl w:val="0"/>
        </w:rPr>
        <w:t xml:space="preserve">?</w:t>
      </w:r>
    </w:p>
    <w:p w:rsidR="00000000" w:rsidDel="00000000" w:rsidP="00000000" w:rsidRDefault="00000000" w:rsidRPr="00000000" w14:paraId="00000007">
      <w:pPr>
        <w:pStyle w:val="Heading2"/>
        <w:keepNext w:val="0"/>
        <w:keepLines w:val="0"/>
        <w:numPr>
          <w:ilvl w:val="0"/>
          <w:numId w:val="5"/>
        </w:numPr>
        <w:shd w:fill="ffffff" w:val="clear"/>
        <w:spacing w:after="0" w:afterAutospacing="0" w:before="0" w:beforeAutospacing="0" w:line="335.99999999999994" w:lineRule="auto"/>
        <w:ind w:left="720" w:hanging="360"/>
        <w:rPr>
          <w:color w:val="212529"/>
          <w:sz w:val="22"/>
          <w:szCs w:val="22"/>
        </w:rPr>
      </w:pPr>
      <w:bookmarkStart w:colFirst="0" w:colLast="0" w:name="_x4nypsrigjqv" w:id="6"/>
      <w:bookmarkEnd w:id="6"/>
      <w:r w:rsidDel="00000000" w:rsidR="00000000" w:rsidRPr="00000000">
        <w:rPr>
          <w:color w:val="212529"/>
          <w:sz w:val="22"/>
          <w:szCs w:val="22"/>
          <w:rtl w:val="0"/>
        </w:rPr>
        <w:t xml:space="preserve">Why is </w:t>
      </w:r>
      <w:r w:rsidDel="00000000" w:rsidR="00000000" w:rsidRPr="00000000">
        <w:rPr>
          <w:i w:val="1"/>
          <w:color w:val="212529"/>
          <w:sz w:val="22"/>
          <w:szCs w:val="22"/>
          <w:rtl w:val="0"/>
        </w:rPr>
        <w:t xml:space="preserve">Centering</w:t>
      </w:r>
      <w:r w:rsidDel="00000000" w:rsidR="00000000" w:rsidRPr="00000000">
        <w:rPr>
          <w:color w:val="212529"/>
          <w:sz w:val="22"/>
          <w:szCs w:val="22"/>
          <w:rtl w:val="0"/>
        </w:rPr>
        <w:t xml:space="preserve"> and </w:t>
      </w:r>
      <w:r w:rsidDel="00000000" w:rsidR="00000000" w:rsidRPr="00000000">
        <w:rPr>
          <w:i w:val="1"/>
          <w:color w:val="212529"/>
          <w:sz w:val="22"/>
          <w:szCs w:val="22"/>
          <w:rtl w:val="0"/>
        </w:rPr>
        <w:t xml:space="preserve">Scaling</w:t>
      </w:r>
      <w:r w:rsidDel="00000000" w:rsidR="00000000" w:rsidRPr="00000000">
        <w:rPr>
          <w:color w:val="212529"/>
          <w:sz w:val="22"/>
          <w:szCs w:val="22"/>
          <w:rtl w:val="0"/>
        </w:rPr>
        <w:t xml:space="preserve"> the data important before performing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w:t>
      </w:r>
    </w:p>
    <w:p w:rsidR="00000000" w:rsidDel="00000000" w:rsidP="00000000" w:rsidRDefault="00000000" w:rsidRPr="00000000" w14:paraId="00000008">
      <w:pPr>
        <w:pStyle w:val="Heading2"/>
        <w:keepNext w:val="0"/>
        <w:keepLines w:val="0"/>
        <w:numPr>
          <w:ilvl w:val="0"/>
          <w:numId w:val="5"/>
        </w:numPr>
        <w:shd w:fill="ffffff" w:val="clear"/>
        <w:spacing w:after="80" w:before="0" w:beforeAutospacing="0" w:line="335.99999999999994" w:lineRule="auto"/>
        <w:ind w:left="720" w:hanging="360"/>
        <w:rPr>
          <w:color w:val="212529"/>
          <w:sz w:val="22"/>
          <w:szCs w:val="22"/>
        </w:rPr>
      </w:pPr>
      <w:bookmarkStart w:colFirst="0" w:colLast="0" w:name="_u9oqqkubpkv2" w:id="7"/>
      <w:bookmarkEnd w:id="7"/>
      <w:r w:rsidDel="00000000" w:rsidR="00000000" w:rsidRPr="00000000">
        <w:rPr>
          <w:color w:val="212529"/>
          <w:sz w:val="22"/>
          <w:szCs w:val="22"/>
          <w:rtl w:val="0"/>
        </w:rPr>
        <w:t xml:space="preserve">Would you use </w:t>
      </w:r>
      <w:r w:rsidDel="00000000" w:rsidR="00000000" w:rsidRPr="00000000">
        <w:rPr>
          <w:color w:val="212529"/>
          <w:sz w:val="22"/>
          <w:szCs w:val="22"/>
          <w:rtl w:val="0"/>
        </w:rPr>
        <w:t xml:space="preserve">PCA</w:t>
      </w:r>
      <w:r w:rsidDel="00000000" w:rsidR="00000000" w:rsidRPr="00000000">
        <w:rPr>
          <w:color w:val="212529"/>
          <w:sz w:val="22"/>
          <w:szCs w:val="22"/>
          <w:rtl w:val="0"/>
        </w:rPr>
        <w:t xml:space="preserve"> on large datasets or there is a better alternative?</w:t>
      </w:r>
    </w:p>
    <w:p w:rsidR="00000000" w:rsidDel="00000000" w:rsidP="00000000" w:rsidRDefault="00000000" w:rsidRPr="00000000" w14:paraId="00000009">
      <w:pPr>
        <w:rPr>
          <w:color w:val="212529"/>
        </w:rPr>
      </w:pPr>
      <w:r w:rsidDel="00000000" w:rsidR="00000000" w:rsidRPr="00000000">
        <w:rPr>
          <w:rtl w:val="0"/>
        </w:rPr>
      </w:r>
    </w:p>
    <w:p w:rsidR="00000000" w:rsidDel="00000000" w:rsidP="00000000" w:rsidRDefault="00000000" w:rsidRPr="00000000" w14:paraId="0000000A">
      <w:pPr>
        <w:rPr>
          <w:color w:val="212529"/>
        </w:rPr>
      </w:pPr>
      <w:r w:rsidDel="00000000" w:rsidR="00000000" w:rsidRPr="00000000">
        <w:rPr>
          <w:rtl w:val="0"/>
        </w:rPr>
      </w:r>
    </w:p>
    <w:p w:rsidR="00000000" w:rsidDel="00000000" w:rsidP="00000000" w:rsidRDefault="00000000" w:rsidRPr="00000000" w14:paraId="0000000B">
      <w:pPr>
        <w:rPr>
          <w:color w:val="212529"/>
        </w:rPr>
      </w:pPr>
      <w:r w:rsidDel="00000000" w:rsidR="00000000" w:rsidRPr="00000000">
        <w:rPr>
          <w:rtl w:val="0"/>
        </w:rPr>
      </w:r>
    </w:p>
    <w:p w:rsidR="00000000" w:rsidDel="00000000" w:rsidP="00000000" w:rsidRDefault="00000000" w:rsidRPr="00000000" w14:paraId="0000000C">
      <w:pPr>
        <w:rPr>
          <w:color w:val="212529"/>
        </w:rPr>
      </w:pPr>
      <w:r w:rsidDel="00000000" w:rsidR="00000000" w:rsidRPr="00000000">
        <w:rPr>
          <w:rtl w:val="0"/>
        </w:rPr>
      </w:r>
    </w:p>
    <w:p w:rsidR="00000000" w:rsidDel="00000000" w:rsidP="00000000" w:rsidRDefault="00000000" w:rsidRPr="00000000" w14:paraId="0000000D">
      <w:pPr>
        <w:rPr>
          <w:color w:val="212529"/>
        </w:rPr>
      </w:pPr>
      <w:r w:rsidDel="00000000" w:rsidR="00000000" w:rsidRPr="00000000">
        <w:rPr>
          <w:rtl w:val="0"/>
        </w:rPr>
      </w:r>
    </w:p>
    <w:p w:rsidR="00000000" w:rsidDel="00000000" w:rsidP="00000000" w:rsidRDefault="00000000" w:rsidRPr="00000000" w14:paraId="0000000E">
      <w:pPr>
        <w:rPr>
          <w:color w:val="212529"/>
        </w:rPr>
      </w:pPr>
      <w:r w:rsidDel="00000000" w:rsidR="00000000" w:rsidRPr="00000000">
        <w:rPr>
          <w:rtl w:val="0"/>
        </w:rPr>
      </w:r>
    </w:p>
    <w:p w:rsidR="00000000" w:rsidDel="00000000" w:rsidP="00000000" w:rsidRDefault="00000000" w:rsidRPr="00000000" w14:paraId="0000000F">
      <w:pPr>
        <w:rPr>
          <w:color w:val="212529"/>
        </w:rPr>
      </w:pPr>
      <w:r w:rsidDel="00000000" w:rsidR="00000000" w:rsidRPr="00000000">
        <w:rPr>
          <w:rtl w:val="0"/>
        </w:rPr>
      </w:r>
    </w:p>
    <w:p w:rsidR="00000000" w:rsidDel="00000000" w:rsidP="00000000" w:rsidRDefault="00000000" w:rsidRPr="00000000" w14:paraId="00000010">
      <w:pPr>
        <w:rPr>
          <w:color w:val="212529"/>
        </w:rPr>
      </w:pPr>
      <w:r w:rsidDel="00000000" w:rsidR="00000000" w:rsidRPr="00000000">
        <w:rPr>
          <w:rtl w:val="0"/>
        </w:rPr>
      </w:r>
    </w:p>
    <w:p w:rsidR="00000000" w:rsidDel="00000000" w:rsidP="00000000" w:rsidRDefault="00000000" w:rsidRPr="00000000" w14:paraId="00000011">
      <w:pPr>
        <w:rPr>
          <w:color w:val="212529"/>
        </w:rPr>
      </w:pPr>
      <w:r w:rsidDel="00000000" w:rsidR="00000000" w:rsidRPr="00000000">
        <w:rPr>
          <w:rtl w:val="0"/>
        </w:rPr>
      </w:r>
    </w:p>
    <w:p w:rsidR="00000000" w:rsidDel="00000000" w:rsidP="00000000" w:rsidRDefault="00000000" w:rsidRPr="00000000" w14:paraId="00000012">
      <w:pPr>
        <w:rPr>
          <w:color w:val="212529"/>
        </w:rPr>
      </w:pPr>
      <w:r w:rsidDel="00000000" w:rsidR="00000000" w:rsidRPr="00000000">
        <w:rPr>
          <w:rtl w:val="0"/>
        </w:rPr>
      </w:r>
    </w:p>
    <w:p w:rsidR="00000000" w:rsidDel="00000000" w:rsidP="00000000" w:rsidRDefault="00000000" w:rsidRPr="00000000" w14:paraId="00000013">
      <w:pPr>
        <w:rPr>
          <w:color w:val="212529"/>
        </w:rPr>
      </w:pPr>
      <w:r w:rsidDel="00000000" w:rsidR="00000000" w:rsidRPr="00000000">
        <w:rPr>
          <w:rtl w:val="0"/>
        </w:rPr>
      </w:r>
    </w:p>
    <w:p w:rsidR="00000000" w:rsidDel="00000000" w:rsidP="00000000" w:rsidRDefault="00000000" w:rsidRPr="00000000" w14:paraId="00000014">
      <w:pPr>
        <w:rPr>
          <w:color w:val="212529"/>
        </w:rPr>
      </w:pPr>
      <w:r w:rsidDel="00000000" w:rsidR="00000000" w:rsidRPr="00000000">
        <w:rPr>
          <w:rtl w:val="0"/>
        </w:rPr>
      </w:r>
    </w:p>
    <w:p w:rsidR="00000000" w:rsidDel="00000000" w:rsidP="00000000" w:rsidRDefault="00000000" w:rsidRPr="00000000" w14:paraId="00000015">
      <w:pPr>
        <w:rPr>
          <w:color w:val="212529"/>
        </w:rPr>
      </w:pPr>
      <w:r w:rsidDel="00000000" w:rsidR="00000000" w:rsidRPr="00000000">
        <w:rPr>
          <w:rtl w:val="0"/>
        </w:rPr>
      </w:r>
    </w:p>
    <w:p w:rsidR="00000000" w:rsidDel="00000000" w:rsidP="00000000" w:rsidRDefault="00000000" w:rsidRPr="00000000" w14:paraId="00000016">
      <w:pPr>
        <w:rPr>
          <w:color w:val="212529"/>
        </w:rPr>
      </w:pPr>
      <w:r w:rsidDel="00000000" w:rsidR="00000000" w:rsidRPr="00000000">
        <w:rPr>
          <w:rtl w:val="0"/>
        </w:rPr>
      </w:r>
    </w:p>
    <w:p w:rsidR="00000000" w:rsidDel="00000000" w:rsidP="00000000" w:rsidRDefault="00000000" w:rsidRPr="00000000" w14:paraId="00000017">
      <w:pPr>
        <w:rPr>
          <w:color w:val="212529"/>
        </w:rPr>
      </w:pPr>
      <w:r w:rsidDel="00000000" w:rsidR="00000000" w:rsidRPr="00000000">
        <w:rPr>
          <w:rtl w:val="0"/>
        </w:rPr>
      </w:r>
    </w:p>
    <w:p w:rsidR="00000000" w:rsidDel="00000000" w:rsidP="00000000" w:rsidRDefault="00000000" w:rsidRPr="00000000" w14:paraId="00000018">
      <w:pPr>
        <w:rPr>
          <w:color w:val="212529"/>
        </w:rPr>
      </w:pPr>
      <w:r w:rsidDel="00000000" w:rsidR="00000000" w:rsidRPr="00000000">
        <w:rPr>
          <w:rtl w:val="0"/>
        </w:rPr>
      </w:r>
    </w:p>
    <w:p w:rsidR="00000000" w:rsidDel="00000000" w:rsidP="00000000" w:rsidRDefault="00000000" w:rsidRPr="00000000" w14:paraId="00000019">
      <w:pPr>
        <w:rPr>
          <w:color w:val="212529"/>
        </w:rPr>
      </w:pPr>
      <w:r w:rsidDel="00000000" w:rsidR="00000000" w:rsidRPr="00000000">
        <w:rPr>
          <w:rtl w:val="0"/>
        </w:rPr>
      </w:r>
    </w:p>
    <w:p w:rsidR="00000000" w:rsidDel="00000000" w:rsidP="00000000" w:rsidRDefault="00000000" w:rsidRPr="00000000" w14:paraId="0000001A">
      <w:pPr>
        <w:rPr>
          <w:color w:val="212529"/>
        </w:rPr>
      </w:pPr>
      <w:r w:rsidDel="00000000" w:rsidR="00000000" w:rsidRPr="00000000">
        <w:rPr>
          <w:rtl w:val="0"/>
        </w:rPr>
      </w:r>
    </w:p>
    <w:p w:rsidR="00000000" w:rsidDel="00000000" w:rsidP="00000000" w:rsidRDefault="00000000" w:rsidRPr="00000000" w14:paraId="0000001B">
      <w:pPr>
        <w:rPr>
          <w:color w:val="212529"/>
        </w:rPr>
      </w:pPr>
      <w:r w:rsidDel="00000000" w:rsidR="00000000" w:rsidRPr="00000000">
        <w:rPr>
          <w:rtl w:val="0"/>
        </w:rPr>
      </w:r>
    </w:p>
    <w:p w:rsidR="00000000" w:rsidDel="00000000" w:rsidP="00000000" w:rsidRDefault="00000000" w:rsidRPr="00000000" w14:paraId="0000001C">
      <w:pPr>
        <w:rPr>
          <w:color w:val="212529"/>
        </w:rPr>
      </w:pPr>
      <w:r w:rsidDel="00000000" w:rsidR="00000000" w:rsidRPr="00000000">
        <w:rPr>
          <w:rtl w:val="0"/>
        </w:rPr>
      </w:r>
    </w:p>
    <w:p w:rsidR="00000000" w:rsidDel="00000000" w:rsidP="00000000" w:rsidRDefault="00000000" w:rsidRPr="00000000" w14:paraId="0000001D">
      <w:pPr>
        <w:rPr>
          <w:color w:val="212529"/>
        </w:rPr>
      </w:pPr>
      <w:r w:rsidDel="00000000" w:rsidR="00000000" w:rsidRPr="00000000">
        <w:rPr>
          <w:rtl w:val="0"/>
        </w:rPr>
      </w:r>
    </w:p>
    <w:p w:rsidR="00000000" w:rsidDel="00000000" w:rsidP="00000000" w:rsidRDefault="00000000" w:rsidRPr="00000000" w14:paraId="0000001E">
      <w:pPr>
        <w:rPr>
          <w:color w:val="212529"/>
        </w:rPr>
      </w:pPr>
      <w:r w:rsidDel="00000000" w:rsidR="00000000" w:rsidRPr="00000000">
        <w:rPr>
          <w:rtl w:val="0"/>
        </w:rPr>
      </w:r>
    </w:p>
    <w:p w:rsidR="00000000" w:rsidDel="00000000" w:rsidP="00000000" w:rsidRDefault="00000000" w:rsidRPr="00000000" w14:paraId="0000001F">
      <w:pPr>
        <w:rPr>
          <w:color w:val="212529"/>
        </w:rPr>
      </w:pPr>
      <w:r w:rsidDel="00000000" w:rsidR="00000000" w:rsidRPr="00000000">
        <w:rPr>
          <w:rtl w:val="0"/>
        </w:rPr>
      </w:r>
    </w:p>
    <w:p w:rsidR="00000000" w:rsidDel="00000000" w:rsidP="00000000" w:rsidRDefault="00000000" w:rsidRPr="00000000" w14:paraId="00000020">
      <w:pPr>
        <w:rPr>
          <w:color w:val="212529"/>
        </w:rPr>
      </w:pPr>
      <w:r w:rsidDel="00000000" w:rsidR="00000000" w:rsidRPr="00000000">
        <w:rPr>
          <w:rtl w:val="0"/>
        </w:rPr>
      </w:r>
    </w:p>
    <w:p w:rsidR="00000000" w:rsidDel="00000000" w:rsidP="00000000" w:rsidRDefault="00000000" w:rsidRPr="00000000" w14:paraId="00000021">
      <w:pPr>
        <w:rPr>
          <w:color w:val="212529"/>
        </w:rPr>
      </w:pPr>
      <w:r w:rsidDel="00000000" w:rsidR="00000000" w:rsidRPr="00000000">
        <w:rPr>
          <w:rtl w:val="0"/>
        </w:rPr>
      </w:r>
    </w:p>
    <w:p w:rsidR="00000000" w:rsidDel="00000000" w:rsidP="00000000" w:rsidRDefault="00000000" w:rsidRPr="00000000" w14:paraId="00000022">
      <w:pPr>
        <w:rPr>
          <w:color w:val="212529"/>
        </w:rPr>
      </w:pPr>
      <w:r w:rsidDel="00000000" w:rsidR="00000000" w:rsidRPr="00000000">
        <w:rPr>
          <w:rtl w:val="0"/>
        </w:rPr>
      </w:r>
    </w:p>
    <w:p w:rsidR="00000000" w:rsidDel="00000000" w:rsidP="00000000" w:rsidRDefault="00000000" w:rsidRPr="00000000" w14:paraId="00000023">
      <w:pPr>
        <w:rPr>
          <w:color w:val="212529"/>
        </w:rPr>
      </w:pPr>
      <w:r w:rsidDel="00000000" w:rsidR="00000000" w:rsidRPr="00000000">
        <w:rPr>
          <w:rtl w:val="0"/>
        </w:rPr>
      </w:r>
    </w:p>
    <w:p w:rsidR="00000000" w:rsidDel="00000000" w:rsidP="00000000" w:rsidRDefault="00000000" w:rsidRPr="00000000" w14:paraId="00000024">
      <w:pPr>
        <w:rPr>
          <w:color w:val="212529"/>
        </w:rPr>
      </w:pPr>
      <w:r w:rsidDel="00000000" w:rsidR="00000000" w:rsidRPr="00000000">
        <w:rPr>
          <w:rtl w:val="0"/>
        </w:rPr>
      </w:r>
    </w:p>
    <w:p w:rsidR="00000000" w:rsidDel="00000000" w:rsidP="00000000" w:rsidRDefault="00000000" w:rsidRPr="00000000" w14:paraId="00000025">
      <w:pPr>
        <w:rPr>
          <w:color w:val="212529"/>
        </w:rPr>
      </w:pPr>
      <w:r w:rsidDel="00000000" w:rsidR="00000000" w:rsidRPr="00000000">
        <w:rPr>
          <w:rtl w:val="0"/>
        </w:rPr>
      </w:r>
    </w:p>
    <w:p w:rsidR="00000000" w:rsidDel="00000000" w:rsidP="00000000" w:rsidRDefault="00000000" w:rsidRPr="00000000" w14:paraId="00000026">
      <w:pPr>
        <w:rPr>
          <w:color w:val="212529"/>
        </w:rPr>
      </w:pPr>
      <w:r w:rsidDel="00000000" w:rsidR="00000000" w:rsidRPr="00000000">
        <w:rPr>
          <w:rtl w:val="0"/>
        </w:rPr>
      </w:r>
    </w:p>
    <w:p w:rsidR="00000000" w:rsidDel="00000000" w:rsidP="00000000" w:rsidRDefault="00000000" w:rsidRPr="00000000" w14:paraId="00000027">
      <w:pPr>
        <w:rPr>
          <w:color w:val="212529"/>
        </w:rPr>
      </w:pPr>
      <w:r w:rsidDel="00000000" w:rsidR="00000000" w:rsidRPr="00000000">
        <w:rPr>
          <w:rtl w:val="0"/>
        </w:rPr>
      </w:r>
    </w:p>
    <w:p w:rsidR="00000000" w:rsidDel="00000000" w:rsidP="00000000" w:rsidRDefault="00000000" w:rsidRPr="00000000" w14:paraId="00000028">
      <w:pPr>
        <w:rPr>
          <w:color w:val="212529"/>
        </w:rPr>
      </w:pPr>
      <w:r w:rsidDel="00000000" w:rsidR="00000000" w:rsidRPr="00000000">
        <w:rPr>
          <w:rtl w:val="0"/>
        </w:rPr>
      </w:r>
    </w:p>
    <w:p w:rsidR="00000000" w:rsidDel="00000000" w:rsidP="00000000" w:rsidRDefault="00000000" w:rsidRPr="00000000" w14:paraId="00000029">
      <w:pPr>
        <w:rPr>
          <w:color w:val="212529"/>
        </w:rPr>
      </w:pPr>
      <w:r w:rsidDel="00000000" w:rsidR="00000000" w:rsidRPr="00000000">
        <w:rPr>
          <w:rtl w:val="0"/>
        </w:rPr>
      </w:r>
    </w:p>
    <w:p w:rsidR="00000000" w:rsidDel="00000000" w:rsidP="00000000" w:rsidRDefault="00000000" w:rsidRPr="00000000" w14:paraId="0000002A">
      <w:pPr>
        <w:rPr>
          <w:color w:val="212529"/>
        </w:rPr>
      </w:pPr>
      <w:r w:rsidDel="00000000" w:rsidR="00000000" w:rsidRPr="00000000">
        <w:rPr>
          <w:rtl w:val="0"/>
        </w:rPr>
      </w:r>
    </w:p>
    <w:p w:rsidR="00000000" w:rsidDel="00000000" w:rsidP="00000000" w:rsidRDefault="00000000" w:rsidRPr="00000000" w14:paraId="0000002B">
      <w:pPr>
        <w:rPr>
          <w:color w:val="212529"/>
        </w:rPr>
      </w:pPr>
      <w:r w:rsidDel="00000000" w:rsidR="00000000" w:rsidRPr="00000000">
        <w:rPr>
          <w:rtl w:val="0"/>
        </w:rPr>
      </w:r>
    </w:p>
    <w:p w:rsidR="00000000" w:rsidDel="00000000" w:rsidP="00000000" w:rsidRDefault="00000000" w:rsidRPr="00000000" w14:paraId="0000002C">
      <w:pPr>
        <w:rPr>
          <w:color w:val="212529"/>
        </w:rPr>
      </w:pPr>
      <w:r w:rsidDel="00000000" w:rsidR="00000000" w:rsidRPr="00000000">
        <w:rPr>
          <w:rtl w:val="0"/>
        </w:rPr>
      </w:r>
    </w:p>
    <w:p w:rsidR="00000000" w:rsidDel="00000000" w:rsidP="00000000" w:rsidRDefault="00000000" w:rsidRPr="00000000" w14:paraId="0000002D">
      <w:pPr>
        <w:rPr>
          <w:color w:val="212529"/>
        </w:rPr>
      </w:pPr>
      <w:r w:rsidDel="00000000" w:rsidR="00000000" w:rsidRPr="00000000">
        <w:rPr>
          <w:rtl w:val="0"/>
        </w:rPr>
      </w:r>
    </w:p>
    <w:p w:rsidR="00000000" w:rsidDel="00000000" w:rsidP="00000000" w:rsidRDefault="00000000" w:rsidRPr="00000000" w14:paraId="0000002E">
      <w:pPr>
        <w:rPr>
          <w:color w:val="212529"/>
        </w:rPr>
      </w:pPr>
      <w:r w:rsidDel="00000000" w:rsidR="00000000" w:rsidRPr="00000000">
        <w:rPr>
          <w:rtl w:val="0"/>
        </w:rPr>
      </w:r>
    </w:p>
    <w:p w:rsidR="00000000" w:rsidDel="00000000" w:rsidP="00000000" w:rsidRDefault="00000000" w:rsidRPr="00000000" w14:paraId="0000002F">
      <w:pPr>
        <w:rPr>
          <w:color w:val="212529"/>
        </w:rPr>
      </w:pPr>
      <w:r w:rsidDel="00000000" w:rsidR="00000000" w:rsidRPr="00000000">
        <w:rPr>
          <w:rtl w:val="0"/>
        </w:rPr>
      </w:r>
    </w:p>
    <w:p w:rsidR="00000000" w:rsidDel="00000000" w:rsidP="00000000" w:rsidRDefault="00000000" w:rsidRPr="00000000" w14:paraId="00000030">
      <w:pPr>
        <w:rPr>
          <w:color w:val="212529"/>
        </w:rPr>
      </w:pPr>
      <w:r w:rsidDel="00000000" w:rsidR="00000000" w:rsidRPr="00000000">
        <w:rPr>
          <w:rtl w:val="0"/>
        </w:rPr>
      </w:r>
    </w:p>
    <w:p w:rsidR="00000000" w:rsidDel="00000000" w:rsidP="00000000" w:rsidRDefault="00000000" w:rsidRPr="00000000" w14:paraId="00000031">
      <w:pPr>
        <w:rPr>
          <w:color w:val="212529"/>
        </w:rPr>
      </w:pPr>
      <w:r w:rsidDel="00000000" w:rsidR="00000000" w:rsidRPr="00000000">
        <w:rPr>
          <w:rtl w:val="0"/>
        </w:rPr>
      </w:r>
    </w:p>
    <w:p w:rsidR="00000000" w:rsidDel="00000000" w:rsidP="00000000" w:rsidRDefault="00000000" w:rsidRPr="00000000" w14:paraId="00000032">
      <w:pPr>
        <w:rPr>
          <w:color w:val="212529"/>
        </w:rPr>
      </w:pPr>
      <w:r w:rsidDel="00000000" w:rsidR="00000000" w:rsidRPr="00000000">
        <w:rPr>
          <w:rtl w:val="0"/>
        </w:rPr>
      </w:r>
    </w:p>
    <w:p w:rsidR="00000000" w:rsidDel="00000000" w:rsidP="00000000" w:rsidRDefault="00000000" w:rsidRPr="00000000" w14:paraId="00000033">
      <w:pPr>
        <w:rPr>
          <w:color w:val="212529"/>
        </w:rPr>
      </w:pPr>
      <w:r w:rsidDel="00000000" w:rsidR="00000000" w:rsidRPr="00000000">
        <w:rPr>
          <w:rtl w:val="0"/>
        </w:rPr>
      </w:r>
    </w:p>
    <w:p w:rsidR="00000000" w:rsidDel="00000000" w:rsidP="00000000" w:rsidRDefault="00000000" w:rsidRPr="00000000" w14:paraId="00000034">
      <w:pPr>
        <w:rPr>
          <w:color w:val="212529"/>
        </w:rPr>
      </w:pPr>
      <w:r w:rsidDel="00000000" w:rsidR="00000000" w:rsidRPr="00000000">
        <w:rPr>
          <w:rtl w:val="0"/>
        </w:rPr>
      </w:r>
    </w:p>
    <w:p w:rsidR="00000000" w:rsidDel="00000000" w:rsidP="00000000" w:rsidRDefault="00000000" w:rsidRPr="00000000" w14:paraId="00000035">
      <w:pPr>
        <w:rPr>
          <w:color w:val="212529"/>
        </w:rPr>
      </w:pPr>
      <w:r w:rsidDel="00000000" w:rsidR="00000000" w:rsidRPr="00000000">
        <w:rPr>
          <w:rtl w:val="0"/>
        </w:rPr>
      </w:r>
    </w:p>
    <w:p w:rsidR="00000000" w:rsidDel="00000000" w:rsidP="00000000" w:rsidRDefault="00000000" w:rsidRPr="00000000" w14:paraId="00000036">
      <w:pPr>
        <w:rPr>
          <w:color w:val="212529"/>
        </w:rPr>
      </w:pPr>
      <w:r w:rsidDel="00000000" w:rsidR="00000000" w:rsidRPr="00000000">
        <w:rPr>
          <w:rtl w:val="0"/>
        </w:rPr>
      </w:r>
    </w:p>
    <w:p w:rsidR="00000000" w:rsidDel="00000000" w:rsidP="00000000" w:rsidRDefault="00000000" w:rsidRPr="00000000" w14:paraId="00000037">
      <w:pPr>
        <w:rPr>
          <w:color w:val="212529"/>
        </w:rPr>
      </w:pPr>
      <w:r w:rsidDel="00000000" w:rsidR="00000000" w:rsidRPr="00000000">
        <w:rPr>
          <w:rtl w:val="0"/>
        </w:rPr>
      </w:r>
    </w:p>
    <w:p w:rsidR="00000000" w:rsidDel="00000000" w:rsidP="00000000" w:rsidRDefault="00000000" w:rsidRPr="00000000" w14:paraId="00000038">
      <w:pPr>
        <w:rPr>
          <w:color w:val="212529"/>
        </w:rPr>
      </w:pPr>
      <w:r w:rsidDel="00000000" w:rsidR="00000000" w:rsidRPr="00000000">
        <w:rPr>
          <w:rtl w:val="0"/>
        </w:rPr>
      </w:r>
    </w:p>
    <w:p w:rsidR="00000000" w:rsidDel="00000000" w:rsidP="00000000" w:rsidRDefault="00000000" w:rsidRPr="00000000" w14:paraId="00000039">
      <w:pPr>
        <w:rPr>
          <w:color w:val="212529"/>
        </w:rPr>
      </w:pPr>
      <w:r w:rsidDel="00000000" w:rsidR="00000000" w:rsidRPr="00000000">
        <w:rPr>
          <w:rtl w:val="0"/>
        </w:rPr>
      </w:r>
    </w:p>
    <w:p w:rsidR="00000000" w:rsidDel="00000000" w:rsidP="00000000" w:rsidRDefault="00000000" w:rsidRPr="00000000" w14:paraId="0000003A">
      <w:pPr>
        <w:pStyle w:val="Heading2"/>
        <w:keepNext w:val="0"/>
        <w:keepLines w:val="0"/>
        <w:shd w:fill="ffffff" w:val="clear"/>
        <w:spacing w:after="80" w:before="160" w:line="335.99999999999994" w:lineRule="auto"/>
        <w:rPr>
          <w:color w:val="212529"/>
          <w:sz w:val="22"/>
          <w:szCs w:val="22"/>
        </w:rPr>
      </w:pPr>
      <w:bookmarkStart w:colFirst="0" w:colLast="0" w:name="_iugmb31t2nik" w:id="8"/>
      <w:bookmarkEnd w:id="8"/>
      <w:r w:rsidDel="00000000" w:rsidR="00000000" w:rsidRPr="00000000">
        <w:rPr>
          <w:color w:val="212529"/>
          <w:sz w:val="22"/>
          <w:szCs w:val="22"/>
          <w:rtl w:val="0"/>
        </w:rPr>
        <w:t xml:space="preserve">Can we use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 for feature selection?</w:t>
      </w:r>
    </w:p>
    <w:p w:rsidR="00000000" w:rsidDel="00000000" w:rsidP="00000000" w:rsidRDefault="00000000" w:rsidRPr="00000000" w14:paraId="0000003B">
      <w:pPr>
        <w:shd w:fill="ffffff" w:val="clear"/>
        <w:rPr>
          <w:color w:val="212529"/>
        </w:rPr>
      </w:pPr>
      <w:r w:rsidDel="00000000" w:rsidR="00000000" w:rsidRPr="00000000">
        <w:rPr>
          <w:color w:val="212529"/>
          <w:rtl w:val="0"/>
        </w:rPr>
        <w:t xml:space="preserve">Answer</w:t>
      </w:r>
    </w:p>
    <w:p w:rsidR="00000000" w:rsidDel="00000000" w:rsidP="00000000" w:rsidRDefault="00000000" w:rsidRPr="00000000" w14:paraId="0000003C">
      <w:pPr>
        <w:shd w:fill="ffffff" w:val="clear"/>
        <w:spacing w:after="240" w:line="360" w:lineRule="auto"/>
        <w:rPr>
          <w:color w:val="212529"/>
        </w:rPr>
      </w:pPr>
      <w:r w:rsidDel="00000000" w:rsidR="00000000" w:rsidRPr="00000000">
        <w:rPr>
          <w:color w:val="212529"/>
          <w:rtl w:val="0"/>
        </w:rPr>
        <w:t xml:space="preserve">Feature selection refers to choosing a subset of the features from the complete set of features.</w:t>
      </w:r>
    </w:p>
    <w:p w:rsidR="00000000" w:rsidDel="00000000" w:rsidP="00000000" w:rsidRDefault="00000000" w:rsidRPr="00000000" w14:paraId="0000003D">
      <w:pPr>
        <w:shd w:fill="ffffff" w:val="clear"/>
        <w:spacing w:after="240" w:line="360" w:lineRule="auto"/>
        <w:rPr>
          <w:color w:val="212529"/>
        </w:rPr>
      </w:pPr>
      <w:r w:rsidDel="00000000" w:rsidR="00000000" w:rsidRPr="00000000">
        <w:rPr>
          <w:color w:val="212529"/>
          <w:rtl w:val="0"/>
        </w:rPr>
        <w:t xml:space="preserve">In PCA, we obtain Principal Components axis, this is a linear combination of all the original set of feature variables which defines a new set of axes that explain most of the variations in the data.</w:t>
      </w:r>
    </w:p>
    <w:p w:rsidR="00000000" w:rsidDel="00000000" w:rsidP="00000000" w:rsidRDefault="00000000" w:rsidRPr="00000000" w14:paraId="0000003E">
      <w:pPr>
        <w:shd w:fill="ffffff" w:val="clear"/>
        <w:spacing w:after="240" w:line="360" w:lineRule="auto"/>
        <w:rPr>
          <w:color w:val="212529"/>
        </w:rPr>
      </w:pPr>
      <w:r w:rsidDel="00000000" w:rsidR="00000000" w:rsidRPr="00000000">
        <w:rPr>
          <w:color w:val="212529"/>
          <w:rtl w:val="0"/>
        </w:rPr>
        <w:t xml:space="preserve">Therefore while PCA performs well in many practical settings, it does not result in the development of a model that relies upon a small set of the original features and so for this reason, PCA is not a feature selection technique.</w:t>
      </w:r>
    </w:p>
    <w:p w:rsidR="00000000" w:rsidDel="00000000" w:rsidP="00000000" w:rsidRDefault="00000000" w:rsidRPr="00000000" w14:paraId="0000003F">
      <w:pPr>
        <w:pStyle w:val="Heading2"/>
        <w:keepNext w:val="0"/>
        <w:keepLines w:val="0"/>
        <w:shd w:fill="ffffff" w:val="clear"/>
        <w:spacing w:after="80" w:before="160" w:line="335.99999999999994" w:lineRule="auto"/>
        <w:ind w:left="-220" w:right="-220" w:firstLine="0"/>
        <w:rPr>
          <w:color w:val="212529"/>
          <w:sz w:val="22"/>
          <w:szCs w:val="22"/>
        </w:rPr>
      </w:pPr>
      <w:bookmarkStart w:colFirst="0" w:colLast="0" w:name="_je0507j542ti" w:id="9"/>
      <w:bookmarkEnd w:id="9"/>
      <w:r w:rsidDel="00000000" w:rsidR="00000000" w:rsidRPr="00000000">
        <w:rPr>
          <w:color w:val="212529"/>
          <w:sz w:val="22"/>
          <w:szCs w:val="22"/>
          <w:rtl w:val="0"/>
        </w:rPr>
        <w:t xml:space="preserve">How </w:t>
      </w:r>
      <w:r w:rsidDel="00000000" w:rsidR="00000000" w:rsidRPr="00000000">
        <w:rPr>
          <w:i w:val="1"/>
          <w:color w:val="212529"/>
          <w:sz w:val="22"/>
          <w:szCs w:val="22"/>
          <w:rtl w:val="0"/>
        </w:rPr>
        <w:t xml:space="preserve">Principal Component Analysis (PCA)</w:t>
      </w:r>
      <w:r w:rsidDel="00000000" w:rsidR="00000000" w:rsidRPr="00000000">
        <w:rPr>
          <w:color w:val="212529"/>
          <w:sz w:val="22"/>
          <w:szCs w:val="22"/>
          <w:rtl w:val="0"/>
        </w:rPr>
        <w:t xml:space="preserve"> is used for Dimensionality Reduction?</w:t>
      </w:r>
    </w:p>
    <w:p w:rsidR="00000000" w:rsidDel="00000000" w:rsidP="00000000" w:rsidRDefault="00000000" w:rsidRPr="00000000" w14:paraId="00000040">
      <w:pPr>
        <w:shd w:fill="ffffff" w:val="clear"/>
        <w:spacing w:after="240" w:line="360" w:lineRule="auto"/>
        <w:ind w:left="-220" w:right="-220" w:firstLine="0"/>
        <w:rPr>
          <w:color w:val="212529"/>
        </w:rPr>
      </w:pPr>
      <w:r w:rsidDel="00000000" w:rsidR="00000000" w:rsidRPr="00000000">
        <w:rPr>
          <w:color w:val="212529"/>
          <w:rtl w:val="0"/>
        </w:rPr>
        <w:t xml:space="preserve"> </w:t>
      </w:r>
    </w:p>
    <w:p w:rsidR="00000000" w:rsidDel="00000000" w:rsidP="00000000" w:rsidRDefault="00000000" w:rsidRPr="00000000" w14:paraId="00000041">
      <w:pPr>
        <w:shd w:fill="ffffff" w:val="clear"/>
        <w:spacing w:after="240" w:line="360" w:lineRule="auto"/>
        <w:rPr>
          <w:color w:val="212529"/>
        </w:rPr>
      </w:pPr>
      <w:r w:rsidDel="00000000" w:rsidR="00000000" w:rsidRPr="00000000">
        <w:rPr>
          <w:color w:val="212529"/>
          <w:rtl w:val="0"/>
        </w:rPr>
        <w:t xml:space="preserve">Answer</w:t>
      </w:r>
    </w:p>
    <w:p w:rsidR="00000000" w:rsidDel="00000000" w:rsidP="00000000" w:rsidRDefault="00000000" w:rsidRPr="00000000" w14:paraId="00000042">
      <w:pPr>
        <w:shd w:fill="ffffff" w:val="clear"/>
        <w:spacing w:after="240" w:line="360" w:lineRule="auto"/>
        <w:rPr>
          <w:color w:val="212529"/>
        </w:rPr>
      </w:pPr>
      <w:r w:rsidDel="00000000" w:rsidR="00000000" w:rsidRPr="00000000">
        <w:rPr>
          <w:color w:val="212529"/>
          <w:rtl w:val="0"/>
        </w:rPr>
        <w:t xml:space="preserve">Principal Component Analysis (PCA) is an unsupervised, non-parametric statistical technique primarily used for dimensionality reduction in machine learning.</w:t>
      </w:r>
    </w:p>
    <w:p w:rsidR="00000000" w:rsidDel="00000000" w:rsidP="00000000" w:rsidRDefault="00000000" w:rsidRPr="00000000" w14:paraId="00000043">
      <w:pPr>
        <w:shd w:fill="ffffff" w:val="clear"/>
        <w:spacing w:after="240" w:line="360" w:lineRule="auto"/>
        <w:rPr>
          <w:color w:val="212529"/>
        </w:rPr>
      </w:pPr>
      <w:r w:rsidDel="00000000" w:rsidR="00000000" w:rsidRPr="00000000">
        <w:rPr>
          <w:color w:val="212529"/>
          <w:rtl w:val="0"/>
        </w:rPr>
        <w:t xml:space="preserve">Principal component analysis is a useful technique when dealing with large datasets. In some fields, (bioinformatics, internet marketing, etc) we end up collecting data which has many thousands or tens of thousands of dimensions. Manipulating the data in this form is not desirable, because of practical considerations like memory and CPU time. However, we can't just arbitrarily ignore dimensions either. We might lose some of the information we are trying to capture!</w:t>
      </w:r>
    </w:p>
    <w:p w:rsidR="00000000" w:rsidDel="00000000" w:rsidP="00000000" w:rsidRDefault="00000000" w:rsidRPr="00000000" w14:paraId="00000044">
      <w:pPr>
        <w:shd w:fill="ffffff" w:val="clear"/>
        <w:spacing w:after="240" w:line="360" w:lineRule="auto"/>
        <w:rPr>
          <w:color w:val="212529"/>
        </w:rPr>
      </w:pPr>
      <w:r w:rsidDel="00000000" w:rsidR="00000000" w:rsidRPr="00000000">
        <w:rPr>
          <w:color w:val="212529"/>
          <w:rtl w:val="0"/>
        </w:rPr>
        <w:t xml:space="preserve">Principal component analysis is a common method used to manage this tradeoff. The idea is that we can somehow select the 'most important' directions, and keep those, while throwing away the ones that contribute mostly noise.</w:t>
      </w:r>
    </w:p>
    <w:p w:rsidR="00000000" w:rsidDel="00000000" w:rsidP="00000000" w:rsidRDefault="00000000" w:rsidRPr="00000000" w14:paraId="00000045">
      <w:pPr>
        <w:shd w:fill="ffffff" w:val="clear"/>
        <w:spacing w:after="240" w:line="360" w:lineRule="auto"/>
        <w:rPr>
          <w:color w:val="212529"/>
        </w:rPr>
      </w:pPr>
      <w:r w:rsidDel="00000000" w:rsidR="00000000" w:rsidRPr="00000000">
        <w:rPr>
          <w:color w:val="212529"/>
          <w:rtl w:val="0"/>
        </w:rPr>
        <w:t xml:space="preserve">For example, this picture shows a 2D dataset being mapped to one dimension:</w:t>
      </w:r>
    </w:p>
    <w:p w:rsidR="00000000" w:rsidDel="00000000" w:rsidP="00000000" w:rsidRDefault="00000000" w:rsidRPr="00000000" w14:paraId="00000046">
      <w:pPr>
        <w:shd w:fill="ffffff" w:val="clear"/>
        <w:spacing w:after="240" w:line="360" w:lineRule="auto"/>
        <w:rPr>
          <w:color w:val="212529"/>
        </w:rPr>
      </w:pPr>
      <w:r w:rsidDel="00000000" w:rsidR="00000000" w:rsidRPr="00000000">
        <w:rPr>
          <w:color w:val="212529"/>
        </w:rPr>
        <w:drawing>
          <wp:inline distB="114300" distT="114300" distL="114300" distR="114300">
            <wp:extent cx="5334000" cy="4010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240" w:line="360" w:lineRule="auto"/>
        <w:rPr>
          <w:color w:val="212529"/>
          <w:highlight w:val="white"/>
        </w:rPr>
      </w:pPr>
      <w:r w:rsidDel="00000000" w:rsidR="00000000" w:rsidRPr="00000000">
        <w:rPr>
          <w:color w:val="212529"/>
          <w:highlight w:val="white"/>
          <w:rtl w:val="0"/>
        </w:rPr>
        <w:t xml:space="preserve">Note that the dimension chosen was not one of the original two: in general, it won't be, because that would mean your variables were uncorrelated to begin with.</w:t>
      </w:r>
    </w:p>
    <w:p w:rsidR="00000000" w:rsidDel="00000000" w:rsidP="00000000" w:rsidRDefault="00000000" w:rsidRPr="00000000" w14:paraId="00000048">
      <w:pPr>
        <w:shd w:fill="ffffff" w:val="clear"/>
        <w:spacing w:after="240" w:line="360" w:lineRule="auto"/>
        <w:rPr>
          <w:color w:val="212529"/>
          <w:highlight w:val="white"/>
        </w:rPr>
      </w:pPr>
      <w:r w:rsidDel="00000000" w:rsidR="00000000" w:rsidRPr="00000000">
        <w:rPr>
          <w:color w:val="212529"/>
          <w:highlight w:val="white"/>
          <w:rtl w:val="0"/>
        </w:rPr>
        <w:t xml:space="preserve">We can also see that the direction of the principal component is the one that maximizes the variance of the projected data. This is what we mean by 'keeping as much information as possible.'</w:t>
      </w:r>
    </w:p>
    <w:p w:rsidR="00000000" w:rsidDel="00000000" w:rsidP="00000000" w:rsidRDefault="00000000" w:rsidRPr="00000000" w14:paraId="00000049">
      <w:pPr>
        <w:shd w:fill="ffffff" w:val="clear"/>
        <w:spacing w:after="240" w:line="360" w:lineRule="auto"/>
        <w:rPr>
          <w:color w:val="212529"/>
          <w:highlight w:val="white"/>
        </w:rPr>
      </w:pP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80" w:before="160" w:line="335.99999999999994" w:lineRule="auto"/>
        <w:rPr>
          <w:color w:val="212529"/>
          <w:sz w:val="22"/>
          <w:szCs w:val="22"/>
          <w:highlight w:val="white"/>
        </w:rPr>
      </w:pPr>
      <w:bookmarkStart w:colFirst="0" w:colLast="0" w:name="_92gjur22lhnf" w:id="10"/>
      <w:bookmarkEnd w:id="10"/>
      <w:r w:rsidDel="00000000" w:rsidR="00000000" w:rsidRPr="00000000">
        <w:rPr>
          <w:color w:val="212529"/>
          <w:sz w:val="22"/>
          <w:szCs w:val="22"/>
          <w:highlight w:val="white"/>
          <w:rtl w:val="0"/>
        </w:rPr>
        <w:t xml:space="preserve">How is the first principal component axis selected in </w:t>
      </w:r>
      <w:r w:rsidDel="00000000" w:rsidR="00000000" w:rsidRPr="00000000">
        <w:rPr>
          <w:i w:val="1"/>
          <w:color w:val="212529"/>
          <w:sz w:val="22"/>
          <w:szCs w:val="22"/>
          <w:highlight w:val="white"/>
          <w:rtl w:val="0"/>
        </w:rPr>
        <w:t xml:space="preserve">PCA</w:t>
      </w:r>
      <w:r w:rsidDel="00000000" w:rsidR="00000000" w:rsidRPr="00000000">
        <w:rPr>
          <w:color w:val="212529"/>
          <w:sz w:val="22"/>
          <w:szCs w:val="22"/>
          <w:highlight w:val="white"/>
          <w:rtl w:val="0"/>
        </w:rPr>
        <w:t xml:space="preserve">?</w:t>
      </w:r>
    </w:p>
    <w:p w:rsidR="00000000" w:rsidDel="00000000" w:rsidP="00000000" w:rsidRDefault="00000000" w:rsidRPr="00000000" w14:paraId="0000004B">
      <w:pPr>
        <w:shd w:fill="ffffff" w:val="clear"/>
        <w:spacing w:after="240" w:line="360" w:lineRule="auto"/>
        <w:rPr>
          <w:color w:val="212529"/>
          <w:highlight w:val="white"/>
        </w:rPr>
      </w:pPr>
      <w:r w:rsidDel="00000000" w:rsidR="00000000" w:rsidRPr="00000000">
        <w:rPr>
          <w:color w:val="212529"/>
          <w:highlight w:val="white"/>
          <w:rtl w:val="0"/>
        </w:rPr>
        <w:t xml:space="preserve">Answer</w:t>
      </w:r>
    </w:p>
    <w:p w:rsidR="00000000" w:rsidDel="00000000" w:rsidP="00000000" w:rsidRDefault="00000000" w:rsidRPr="00000000" w14:paraId="0000004C">
      <w:pPr>
        <w:shd w:fill="ffffff" w:val="clear"/>
        <w:spacing w:after="240" w:line="360" w:lineRule="auto"/>
        <w:rPr>
          <w:color w:val="212529"/>
          <w:highlight w:val="white"/>
        </w:rPr>
      </w:pPr>
      <w:r w:rsidDel="00000000" w:rsidR="00000000" w:rsidRPr="00000000">
        <w:rPr>
          <w:color w:val="212529"/>
          <w:highlight w:val="white"/>
          <w:rtl w:val="0"/>
        </w:rPr>
        <w:t xml:space="preserve">In Principal Component Analysis (PCA) we look to summarize a large set of correlated variables (basically a high dimensional data) into a smaller number of representative variables, called the principal components, that explains most of the </w:t>
      </w:r>
      <w:r w:rsidDel="00000000" w:rsidR="00000000" w:rsidRPr="00000000">
        <w:rPr>
          <w:i w:val="1"/>
          <w:color w:val="212529"/>
          <w:highlight w:val="white"/>
          <w:rtl w:val="0"/>
        </w:rPr>
        <w:t xml:space="preserve">variability</w:t>
      </w:r>
      <w:r w:rsidDel="00000000" w:rsidR="00000000" w:rsidRPr="00000000">
        <w:rPr>
          <w:color w:val="212529"/>
          <w:highlight w:val="white"/>
          <w:rtl w:val="0"/>
        </w:rPr>
        <w:t xml:space="preserve"> in the original set.</w:t>
      </w:r>
    </w:p>
    <w:p w:rsidR="00000000" w:rsidDel="00000000" w:rsidP="00000000" w:rsidRDefault="00000000" w:rsidRPr="00000000" w14:paraId="0000004D">
      <w:pPr>
        <w:shd w:fill="ffffff" w:val="clear"/>
        <w:spacing w:after="240" w:line="360" w:lineRule="auto"/>
        <w:rPr>
          <w:color w:val="212529"/>
          <w:highlight w:val="white"/>
        </w:rPr>
      </w:pPr>
      <w:r w:rsidDel="00000000" w:rsidR="00000000" w:rsidRPr="00000000">
        <w:rPr>
          <w:color w:val="212529"/>
          <w:highlight w:val="white"/>
          <w:rtl w:val="0"/>
        </w:rPr>
        <w:t xml:space="preserve">The first principal component axis is selected in a way such that it explains most of the variation in the data and is closest to all </w:t>
      </w:r>
      <w:r w:rsidDel="00000000" w:rsidR="00000000" w:rsidRPr="00000000">
        <w:rPr>
          <w:i w:val="1"/>
          <w:color w:val="212529"/>
          <w:highlight w:val="white"/>
          <w:rtl w:val="0"/>
        </w:rPr>
        <w:t xml:space="preserve">n</w:t>
      </w:r>
      <w:r w:rsidDel="00000000" w:rsidR="00000000" w:rsidRPr="00000000">
        <w:rPr>
          <w:color w:val="212529"/>
          <w:highlight w:val="white"/>
          <w:rtl w:val="0"/>
        </w:rPr>
        <w:t xml:space="preserve"> observations.</w:t>
      </w:r>
    </w:p>
    <w:p w:rsidR="00000000" w:rsidDel="00000000" w:rsidP="00000000" w:rsidRDefault="00000000" w:rsidRPr="00000000" w14:paraId="0000004E">
      <w:pPr>
        <w:shd w:fill="ffffff" w:val="clear"/>
        <w:spacing w:after="240" w:line="360" w:lineRule="auto"/>
        <w:rPr>
          <w:color w:val="212529"/>
          <w:highlight w:val="white"/>
        </w:rPr>
      </w:pPr>
      <w:r w:rsidDel="00000000" w:rsidR="00000000" w:rsidRPr="00000000">
        <w:rPr>
          <w:color w:val="212529"/>
          <w:highlight w:val="white"/>
        </w:rPr>
        <w:drawing>
          <wp:inline distB="114300" distT="114300" distL="114300" distR="114300">
            <wp:extent cx="5943600" cy="33147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keepNext w:val="0"/>
        <w:keepLines w:val="0"/>
        <w:shd w:fill="ffffff" w:val="clear"/>
        <w:spacing w:after="80" w:before="160" w:line="335.99999999999994" w:lineRule="auto"/>
        <w:rPr>
          <w:color w:val="212529"/>
          <w:sz w:val="22"/>
          <w:szCs w:val="22"/>
        </w:rPr>
      </w:pPr>
      <w:bookmarkStart w:colFirst="0" w:colLast="0" w:name="_1vpsba73fk" w:id="11"/>
      <w:bookmarkEnd w:id="11"/>
      <w:r w:rsidDel="00000000" w:rsidR="00000000" w:rsidRPr="00000000">
        <w:rPr>
          <w:color w:val="212529"/>
          <w:sz w:val="22"/>
          <w:szCs w:val="22"/>
          <w:rtl w:val="0"/>
        </w:rPr>
        <w:t xml:space="preserve">How can you obtain the </w:t>
      </w:r>
      <w:r w:rsidDel="00000000" w:rsidR="00000000" w:rsidRPr="00000000">
        <w:rPr>
          <w:i w:val="1"/>
          <w:color w:val="212529"/>
          <w:sz w:val="22"/>
          <w:szCs w:val="22"/>
          <w:rtl w:val="0"/>
        </w:rPr>
        <w:t xml:space="preserve">principal components</w:t>
      </w:r>
      <w:r w:rsidDel="00000000" w:rsidR="00000000" w:rsidRPr="00000000">
        <w:rPr>
          <w:color w:val="212529"/>
          <w:sz w:val="22"/>
          <w:szCs w:val="22"/>
          <w:rtl w:val="0"/>
        </w:rPr>
        <w:t xml:space="preserve"> and the </w:t>
      </w:r>
      <w:r w:rsidDel="00000000" w:rsidR="00000000" w:rsidRPr="00000000">
        <w:rPr>
          <w:i w:val="1"/>
          <w:color w:val="212529"/>
          <w:sz w:val="22"/>
          <w:szCs w:val="22"/>
          <w:rtl w:val="0"/>
        </w:rPr>
        <w:t xml:space="preserve">eigenvalues</w:t>
      </w:r>
      <w:r w:rsidDel="00000000" w:rsidR="00000000" w:rsidRPr="00000000">
        <w:rPr>
          <w:color w:val="212529"/>
          <w:sz w:val="22"/>
          <w:szCs w:val="22"/>
          <w:rtl w:val="0"/>
        </w:rPr>
        <w:t xml:space="preserve"> from Scikit-Learn </w:t>
      </w:r>
      <w:r w:rsidDel="00000000" w:rsidR="00000000" w:rsidRPr="00000000">
        <w:rPr>
          <w:color w:val="212529"/>
          <w:sz w:val="22"/>
          <w:szCs w:val="22"/>
          <w:rtl w:val="0"/>
        </w:rPr>
        <w:t xml:space="preserve">PCA</w:t>
      </w:r>
      <w:r w:rsidDel="00000000" w:rsidR="00000000" w:rsidRPr="00000000">
        <w:rPr>
          <w:color w:val="212529"/>
          <w:sz w:val="22"/>
          <w:szCs w:val="22"/>
          <w:rtl w:val="0"/>
        </w:rPr>
        <w:t xml:space="preserve">?</w:t>
      </w:r>
    </w:p>
    <w:p w:rsidR="00000000" w:rsidDel="00000000" w:rsidP="00000000" w:rsidRDefault="00000000" w:rsidRPr="00000000" w14:paraId="00000050">
      <w:pPr>
        <w:shd w:fill="ffffff" w:val="clear"/>
        <w:rPr>
          <w:color w:val="212529"/>
        </w:rPr>
      </w:pPr>
      <w:r w:rsidDel="00000000" w:rsidR="00000000" w:rsidRPr="00000000">
        <w:rPr>
          <w:color w:val="212529"/>
          <w:rtl w:val="0"/>
        </w:rPr>
        <w:t xml:space="preserve">Answer</w:t>
      </w:r>
    </w:p>
    <w:p w:rsidR="00000000" w:rsidDel="00000000" w:rsidP="00000000" w:rsidRDefault="00000000" w:rsidRPr="00000000" w14:paraId="00000051">
      <w:pPr>
        <w:numPr>
          <w:ilvl w:val="0"/>
          <w:numId w:val="3"/>
        </w:numPr>
        <w:spacing w:after="0" w:afterAutospacing="0" w:lineRule="auto"/>
        <w:ind w:left="720" w:hanging="360"/>
        <w:rPr>
          <w:color w:val="212529"/>
          <w:sz w:val="22"/>
          <w:szCs w:val="22"/>
        </w:rPr>
      </w:pPr>
      <w:r w:rsidDel="00000000" w:rsidR="00000000" w:rsidRPr="00000000">
        <w:rPr>
          <w:color w:val="212529"/>
          <w:rtl w:val="0"/>
        </w:rPr>
        <w:t xml:space="preserve">In </w:t>
      </w:r>
      <w:r w:rsidDel="00000000" w:rsidR="00000000" w:rsidRPr="00000000">
        <w:rPr>
          <w:color w:val="212529"/>
          <w:rtl w:val="0"/>
        </w:rPr>
        <w:t xml:space="preserve">PCA</w:t>
      </w:r>
      <w:r w:rsidDel="00000000" w:rsidR="00000000" w:rsidRPr="00000000">
        <w:rPr>
          <w:color w:val="212529"/>
          <w:rtl w:val="0"/>
        </w:rPr>
        <w:t xml:space="preserve"> the principal components are represented by the </w:t>
      </w:r>
      <w:r w:rsidDel="00000000" w:rsidR="00000000" w:rsidRPr="00000000">
        <w:rPr>
          <w:i w:val="1"/>
          <w:color w:val="212529"/>
          <w:rtl w:val="0"/>
        </w:rPr>
        <w:t xml:space="preserve">eigenvectors</w:t>
      </w:r>
      <w:r w:rsidDel="00000000" w:rsidR="00000000" w:rsidRPr="00000000">
        <w:rPr>
          <w:color w:val="212529"/>
          <w:rtl w:val="0"/>
        </w:rPr>
        <w:t xml:space="preserve"> which are stored in the attribute </w:t>
      </w:r>
      <w:r w:rsidDel="00000000" w:rsidR="00000000" w:rsidRPr="00000000">
        <w:rPr>
          <w:color w:val="212529"/>
          <w:rtl w:val="0"/>
        </w:rPr>
        <w:t xml:space="preserve">components_</w:t>
      </w:r>
      <w:r w:rsidDel="00000000" w:rsidR="00000000" w:rsidRPr="00000000">
        <w:rPr>
          <w:color w:val="212529"/>
          <w:rtl w:val="0"/>
        </w:rPr>
        <w:t xml:space="preserve">.</w:t>
      </w:r>
    </w:p>
    <w:p w:rsidR="00000000" w:rsidDel="00000000" w:rsidP="00000000" w:rsidRDefault="00000000" w:rsidRPr="00000000" w14:paraId="00000052">
      <w:pPr>
        <w:numPr>
          <w:ilvl w:val="0"/>
          <w:numId w:val="3"/>
        </w:numPr>
        <w:spacing w:after="240" w:before="0" w:beforeAutospacing="0" w:lineRule="auto"/>
        <w:ind w:left="720" w:hanging="360"/>
        <w:rPr>
          <w:color w:val="212529"/>
          <w:sz w:val="22"/>
          <w:szCs w:val="22"/>
        </w:rPr>
      </w:pPr>
      <w:r w:rsidDel="00000000" w:rsidR="00000000" w:rsidRPr="00000000">
        <w:rPr>
          <w:color w:val="212529"/>
          <w:rtl w:val="0"/>
        </w:rPr>
        <w:t xml:space="preserve">The </w:t>
      </w:r>
      <w:r w:rsidDel="00000000" w:rsidR="00000000" w:rsidRPr="00000000">
        <w:rPr>
          <w:i w:val="1"/>
          <w:color w:val="212529"/>
          <w:rtl w:val="0"/>
        </w:rPr>
        <w:t xml:space="preserve">eigenvalues</w:t>
      </w:r>
      <w:r w:rsidDel="00000000" w:rsidR="00000000" w:rsidRPr="00000000">
        <w:rPr>
          <w:color w:val="212529"/>
          <w:rtl w:val="0"/>
        </w:rPr>
        <w:t xml:space="preserve"> represent the variance in the direction of the </w:t>
      </w:r>
      <w:r w:rsidDel="00000000" w:rsidR="00000000" w:rsidRPr="00000000">
        <w:rPr>
          <w:i w:val="1"/>
          <w:color w:val="212529"/>
          <w:rtl w:val="0"/>
        </w:rPr>
        <w:t xml:space="preserve">eigenvector</w:t>
      </w:r>
      <w:r w:rsidDel="00000000" w:rsidR="00000000" w:rsidRPr="00000000">
        <w:rPr>
          <w:color w:val="212529"/>
          <w:rtl w:val="0"/>
        </w:rPr>
        <w:t xml:space="preserve">. We can get them through the attribute </w:t>
      </w:r>
      <w:r w:rsidDel="00000000" w:rsidR="00000000" w:rsidRPr="00000000">
        <w:rPr>
          <w:color w:val="212529"/>
          <w:rtl w:val="0"/>
        </w:rPr>
        <w:t xml:space="preserve">explained_variance_</w:t>
      </w:r>
      <w:r w:rsidDel="00000000" w:rsidR="00000000" w:rsidRPr="00000000">
        <w:rPr>
          <w:color w:val="212529"/>
          <w:rtl w:val="0"/>
        </w:rPr>
        <w:t xml:space="preserve">.</w:t>
      </w:r>
    </w:p>
    <w:p w:rsidR="00000000" w:rsidDel="00000000" w:rsidP="00000000" w:rsidRDefault="00000000" w:rsidRPr="00000000" w14:paraId="00000053">
      <w:pPr>
        <w:rPr>
          <w:color w:val="212529"/>
          <w:shd w:fill="222222" w:val="clear"/>
        </w:rPr>
      </w:pPr>
      <w:r w:rsidDel="00000000" w:rsidR="00000000" w:rsidRPr="00000000">
        <w:rPr>
          <w:color w:val="212529"/>
          <w:shd w:fill="222222" w:val="clear"/>
          <w:rtl w:val="0"/>
        </w:rPr>
        <w:t xml:space="preserve">from sklearn.decomposition import PCA</w:t>
      </w:r>
    </w:p>
    <w:p w:rsidR="00000000" w:rsidDel="00000000" w:rsidP="00000000" w:rsidRDefault="00000000" w:rsidRPr="00000000" w14:paraId="00000054">
      <w:pPr>
        <w:rPr>
          <w:color w:val="212529"/>
          <w:shd w:fill="222222" w:val="clear"/>
        </w:rPr>
      </w:pPr>
      <w:r w:rsidDel="00000000" w:rsidR="00000000" w:rsidRPr="00000000">
        <w:rPr>
          <w:color w:val="212529"/>
          <w:shd w:fill="222222" w:val="clear"/>
          <w:rtl w:val="0"/>
        </w:rPr>
        <w:t xml:space="preserve">import numpy as np</w:t>
      </w:r>
    </w:p>
    <w:p w:rsidR="00000000" w:rsidDel="00000000" w:rsidP="00000000" w:rsidRDefault="00000000" w:rsidRPr="00000000" w14:paraId="00000055">
      <w:pPr>
        <w:rPr>
          <w:color w:val="212529"/>
          <w:shd w:fill="222222" w:val="clear"/>
        </w:rPr>
      </w:pPr>
      <w:r w:rsidDel="00000000" w:rsidR="00000000" w:rsidRPr="00000000">
        <w:rPr>
          <w:rtl w:val="0"/>
        </w:rPr>
      </w:r>
    </w:p>
    <w:p w:rsidR="00000000" w:rsidDel="00000000" w:rsidP="00000000" w:rsidRDefault="00000000" w:rsidRPr="00000000" w14:paraId="00000056">
      <w:pPr>
        <w:rPr>
          <w:color w:val="212529"/>
          <w:shd w:fill="222222" w:val="clear"/>
        </w:rPr>
      </w:pPr>
      <w:r w:rsidDel="00000000" w:rsidR="00000000" w:rsidRPr="00000000">
        <w:rPr>
          <w:color w:val="212529"/>
          <w:shd w:fill="222222" w:val="clear"/>
          <w:rtl w:val="0"/>
        </w:rPr>
        <w:t xml:space="preserve">data = np.array([[2.5, 2.4], [0.5, 0.7], [2.2, 2.9], [1.9, 2.2], [3.1, 3.0], [2.3, 2.7], [2, 1.6], [1, 1.1], [1.5, 1.6], [1.1, 0.9]])</w:t>
      </w:r>
    </w:p>
    <w:p w:rsidR="00000000" w:rsidDel="00000000" w:rsidP="00000000" w:rsidRDefault="00000000" w:rsidRPr="00000000" w14:paraId="00000057">
      <w:pPr>
        <w:rPr>
          <w:color w:val="212529"/>
          <w:shd w:fill="222222" w:val="clear"/>
        </w:rPr>
      </w:pPr>
      <w:r w:rsidDel="00000000" w:rsidR="00000000" w:rsidRPr="00000000">
        <w:rPr>
          <w:color w:val="212529"/>
          <w:shd w:fill="222222" w:val="clear"/>
          <w:rtl w:val="0"/>
        </w:rPr>
        <w:t xml:space="preserve">pca = PCA()</w:t>
      </w:r>
    </w:p>
    <w:p w:rsidR="00000000" w:rsidDel="00000000" w:rsidP="00000000" w:rsidRDefault="00000000" w:rsidRPr="00000000" w14:paraId="00000058">
      <w:pPr>
        <w:rPr>
          <w:color w:val="212529"/>
          <w:shd w:fill="222222" w:val="clear"/>
        </w:rPr>
      </w:pPr>
      <w:r w:rsidDel="00000000" w:rsidR="00000000" w:rsidRPr="00000000">
        <w:rPr>
          <w:color w:val="212529"/>
          <w:shd w:fill="222222" w:val="clear"/>
          <w:rtl w:val="0"/>
        </w:rPr>
        <w:t xml:space="preserve">pca.fit(data)</w:t>
      </w:r>
    </w:p>
    <w:p w:rsidR="00000000" w:rsidDel="00000000" w:rsidP="00000000" w:rsidRDefault="00000000" w:rsidRPr="00000000" w14:paraId="00000059">
      <w:pPr>
        <w:rPr>
          <w:color w:val="212529"/>
          <w:shd w:fill="222222" w:val="clear"/>
        </w:rPr>
      </w:pPr>
      <w:r w:rsidDel="00000000" w:rsidR="00000000" w:rsidRPr="00000000">
        <w:rPr>
          <w:rtl w:val="0"/>
        </w:rPr>
      </w:r>
    </w:p>
    <w:p w:rsidR="00000000" w:rsidDel="00000000" w:rsidP="00000000" w:rsidRDefault="00000000" w:rsidRPr="00000000" w14:paraId="0000005A">
      <w:pPr>
        <w:rPr>
          <w:color w:val="212529"/>
          <w:shd w:fill="222222" w:val="clear"/>
        </w:rPr>
      </w:pPr>
      <w:r w:rsidDel="00000000" w:rsidR="00000000" w:rsidRPr="00000000">
        <w:rPr>
          <w:color w:val="212529"/>
          <w:shd w:fill="222222" w:val="clear"/>
          <w:rtl w:val="0"/>
        </w:rPr>
        <w:t xml:space="preserve"># eigenvectors</w:t>
      </w:r>
    </w:p>
    <w:p w:rsidR="00000000" w:rsidDel="00000000" w:rsidP="00000000" w:rsidRDefault="00000000" w:rsidRPr="00000000" w14:paraId="0000005B">
      <w:pPr>
        <w:rPr>
          <w:color w:val="212529"/>
          <w:shd w:fill="222222" w:val="clear"/>
        </w:rPr>
      </w:pPr>
      <w:r w:rsidDel="00000000" w:rsidR="00000000" w:rsidRPr="00000000">
        <w:rPr>
          <w:color w:val="212529"/>
          <w:shd w:fill="222222" w:val="clear"/>
          <w:rtl w:val="0"/>
        </w:rPr>
        <w:t xml:space="preserve">print(pca.components_)</w:t>
      </w:r>
    </w:p>
    <w:p w:rsidR="00000000" w:rsidDel="00000000" w:rsidP="00000000" w:rsidRDefault="00000000" w:rsidRPr="00000000" w14:paraId="0000005C">
      <w:pPr>
        <w:rPr>
          <w:color w:val="212529"/>
          <w:shd w:fill="222222" w:val="clear"/>
        </w:rPr>
      </w:pPr>
      <w:r w:rsidDel="00000000" w:rsidR="00000000" w:rsidRPr="00000000">
        <w:rPr>
          <w:color w:val="212529"/>
          <w:shd w:fill="222222" w:val="clear"/>
          <w:rtl w:val="0"/>
        </w:rPr>
        <w:t xml:space="preserve"># eigenvalues</w:t>
      </w:r>
    </w:p>
    <w:p w:rsidR="00000000" w:rsidDel="00000000" w:rsidP="00000000" w:rsidRDefault="00000000" w:rsidRPr="00000000" w14:paraId="0000005D">
      <w:pPr>
        <w:spacing w:after="180" w:before="180" w:line="335.99999999999994" w:lineRule="auto"/>
        <w:rPr>
          <w:color w:val="212529"/>
          <w:shd w:fill="222222" w:val="clear"/>
        </w:rPr>
      </w:pPr>
      <w:r w:rsidDel="00000000" w:rsidR="00000000" w:rsidRPr="00000000">
        <w:rPr>
          <w:color w:val="212529"/>
          <w:shd w:fill="222222" w:val="clear"/>
          <w:rtl w:val="0"/>
        </w:rPr>
        <w:t xml:space="preserve">print(pca.explained_variance_)</w:t>
      </w:r>
    </w:p>
    <w:p w:rsidR="00000000" w:rsidDel="00000000" w:rsidP="00000000" w:rsidRDefault="00000000" w:rsidRPr="00000000" w14:paraId="0000005E">
      <w:pPr>
        <w:pStyle w:val="Heading2"/>
        <w:keepNext w:val="0"/>
        <w:keepLines w:val="0"/>
        <w:shd w:fill="ffffff" w:val="clear"/>
        <w:spacing w:after="80" w:before="160" w:line="335.99999999999994" w:lineRule="auto"/>
        <w:rPr>
          <w:color w:val="212529"/>
          <w:sz w:val="22"/>
          <w:szCs w:val="22"/>
        </w:rPr>
      </w:pPr>
      <w:bookmarkStart w:colFirst="0" w:colLast="0" w:name="_n47qvj6qq25" w:id="12"/>
      <w:bookmarkEnd w:id="12"/>
      <w:r w:rsidDel="00000000" w:rsidR="00000000" w:rsidRPr="00000000">
        <w:rPr>
          <w:color w:val="212529"/>
          <w:sz w:val="22"/>
          <w:szCs w:val="22"/>
          <w:rtl w:val="0"/>
        </w:rPr>
        <w:t xml:space="preserve">What are some advantages of using </w:t>
      </w:r>
      <w:r w:rsidDel="00000000" w:rsidR="00000000" w:rsidRPr="00000000">
        <w:rPr>
          <w:i w:val="1"/>
          <w:color w:val="212529"/>
          <w:sz w:val="22"/>
          <w:szCs w:val="22"/>
          <w:rtl w:val="0"/>
        </w:rPr>
        <w:t xml:space="preserve">LLE</w:t>
      </w:r>
      <w:r w:rsidDel="00000000" w:rsidR="00000000" w:rsidRPr="00000000">
        <w:rPr>
          <w:color w:val="212529"/>
          <w:sz w:val="22"/>
          <w:szCs w:val="22"/>
          <w:rtl w:val="0"/>
        </w:rPr>
        <w:t xml:space="preserve"> over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w:t>
      </w:r>
    </w:p>
    <w:p w:rsidR="00000000" w:rsidDel="00000000" w:rsidP="00000000" w:rsidRDefault="00000000" w:rsidRPr="00000000" w14:paraId="0000005F">
      <w:pPr>
        <w:shd w:fill="ffffff" w:val="clear"/>
        <w:rPr>
          <w:color w:val="212529"/>
        </w:rPr>
      </w:pPr>
      <w:r w:rsidDel="00000000" w:rsidR="00000000" w:rsidRPr="00000000">
        <w:rPr>
          <w:color w:val="212529"/>
          <w:rtl w:val="0"/>
        </w:rPr>
        <w:t xml:space="preserve">Answer</w:t>
      </w:r>
    </w:p>
    <w:p w:rsidR="00000000" w:rsidDel="00000000" w:rsidP="00000000" w:rsidRDefault="00000000" w:rsidRPr="00000000" w14:paraId="00000060">
      <w:pPr>
        <w:numPr>
          <w:ilvl w:val="0"/>
          <w:numId w:val="1"/>
        </w:numPr>
        <w:spacing w:after="240" w:lineRule="auto"/>
        <w:ind w:left="720" w:hanging="360"/>
        <w:rPr>
          <w:rFonts w:ascii="Arial" w:cs="Arial" w:eastAsia="Arial" w:hAnsi="Arial"/>
          <w:color w:val="212529"/>
          <w:sz w:val="22"/>
          <w:szCs w:val="22"/>
        </w:rPr>
      </w:pPr>
      <w:r w:rsidDel="00000000" w:rsidR="00000000" w:rsidRPr="00000000">
        <w:rPr>
          <w:color w:val="212529"/>
          <w:rtl w:val="0"/>
        </w:rPr>
        <w:t xml:space="preserve">LLE goes beyond the density modeling of the PCA. Density models do </w:t>
      </w:r>
      <w:r w:rsidDel="00000000" w:rsidR="00000000" w:rsidRPr="00000000">
        <w:rPr>
          <w:i w:val="1"/>
          <w:color w:val="212529"/>
          <w:rtl w:val="0"/>
        </w:rPr>
        <w:t xml:space="preserve">not</w:t>
      </w:r>
      <w:r w:rsidDel="00000000" w:rsidR="00000000" w:rsidRPr="00000000">
        <w:rPr>
          <w:color w:val="212529"/>
          <w:rtl w:val="0"/>
        </w:rPr>
        <w:t xml:space="preserve"> provide a consistent set of global coordinates which embed the observations across the entire manifold. These can only detect linear patterns in the data and does a bad job detecting the curved pattern. </w:t>
      </w:r>
      <w:r w:rsidDel="00000000" w:rsidR="00000000" w:rsidRPr="00000000">
        <w:rPr>
          <w:i w:val="1"/>
          <w:color w:val="212529"/>
          <w:rtl w:val="0"/>
        </w:rPr>
        <w:t xml:space="preserve">LLE</w:t>
      </w:r>
      <w:r w:rsidDel="00000000" w:rsidR="00000000" w:rsidRPr="00000000">
        <w:rPr>
          <w:color w:val="212529"/>
          <w:rtl w:val="0"/>
        </w:rPr>
        <w:t xml:space="preserve"> is able to detect the curved path of the dataset as shown below:</w:t>
      </w:r>
    </w:p>
    <w:p w:rsidR="00000000" w:rsidDel="00000000" w:rsidP="00000000" w:rsidRDefault="00000000" w:rsidRPr="00000000" w14:paraId="00000061">
      <w:pPr>
        <w:rPr>
          <w:color w:val="212529"/>
        </w:rPr>
      </w:pPr>
      <w:r w:rsidDel="00000000" w:rsidR="00000000" w:rsidRPr="00000000">
        <w:rPr>
          <w:color w:val="212529"/>
        </w:rPr>
        <w:drawing>
          <wp:inline distB="114300" distT="114300" distL="114300" distR="114300">
            <wp:extent cx="4629150" cy="29908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291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color w:val="212529"/>
          <w:highlight w:val="white"/>
        </w:rPr>
      </w:pPr>
      <w:r w:rsidDel="00000000" w:rsidR="00000000" w:rsidRPr="00000000">
        <w:rPr>
          <w:color w:val="212529"/>
          <w:highlight w:val="white"/>
          <w:rtl w:val="0"/>
        </w:rPr>
        <w:t xml:space="preserve">The figure above shows the input dataset (Swiss Roll features).</w:t>
      </w:r>
    </w:p>
    <w:p w:rsidR="00000000" w:rsidDel="00000000" w:rsidP="00000000" w:rsidRDefault="00000000" w:rsidRPr="00000000" w14:paraId="00000063">
      <w:pPr>
        <w:rPr>
          <w:color w:val="212529"/>
          <w:highlight w:val="white"/>
        </w:rPr>
      </w:pPr>
      <w:r w:rsidDel="00000000" w:rsidR="00000000" w:rsidRPr="00000000">
        <w:rPr>
          <w:color w:val="212529"/>
          <w:highlight w:val="white"/>
        </w:rPr>
        <w:drawing>
          <wp:inline distB="114300" distT="114300" distL="114300" distR="114300">
            <wp:extent cx="4038600" cy="303847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386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color w:val="212529"/>
          <w:highlight w:val="white"/>
        </w:rPr>
      </w:pPr>
      <w:r w:rsidDel="00000000" w:rsidR="00000000" w:rsidRPr="00000000">
        <w:rPr>
          <w:color w:val="212529"/>
          <w:highlight w:val="white"/>
          <w:rtl w:val="0"/>
        </w:rPr>
        <w:t xml:space="preserve">The figure above shows the output from the dimensionality reduction of the Swiss Roll features done by PCA.</w:t>
      </w:r>
    </w:p>
    <w:p w:rsidR="00000000" w:rsidDel="00000000" w:rsidP="00000000" w:rsidRDefault="00000000" w:rsidRPr="00000000" w14:paraId="00000065">
      <w:pPr>
        <w:rPr>
          <w:color w:val="212529"/>
          <w:highlight w:val="white"/>
        </w:rPr>
      </w:pPr>
      <w:r w:rsidDel="00000000" w:rsidR="00000000" w:rsidRPr="00000000">
        <w:rPr>
          <w:color w:val="212529"/>
          <w:highlight w:val="white"/>
        </w:rPr>
        <w:drawing>
          <wp:inline distB="114300" distT="114300" distL="114300" distR="114300">
            <wp:extent cx="4105275" cy="298132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052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after="240" w:lineRule="auto"/>
        <w:rPr>
          <w:color w:val="212529"/>
          <w:highlight w:val="white"/>
        </w:rPr>
      </w:pPr>
      <w:r w:rsidDel="00000000" w:rsidR="00000000" w:rsidRPr="00000000">
        <w:rPr>
          <w:color w:val="212529"/>
          <w:highlight w:val="white"/>
          <w:rtl w:val="0"/>
        </w:rPr>
        <w:t xml:space="preserve">The figure above shows the output from the dimensionality reduction of the Swiss Roll features done by LLE.</w:t>
      </w:r>
    </w:p>
    <w:p w:rsidR="00000000" w:rsidDel="00000000" w:rsidP="00000000" w:rsidRDefault="00000000" w:rsidRPr="00000000" w14:paraId="00000067">
      <w:pPr>
        <w:numPr>
          <w:ilvl w:val="0"/>
          <w:numId w:val="2"/>
        </w:numPr>
        <w:shd w:fill="ffffff" w:val="clear"/>
        <w:spacing w:after="240" w:lineRule="auto"/>
        <w:ind w:left="720" w:hanging="360"/>
        <w:rPr>
          <w:rFonts w:ascii="Arial" w:cs="Arial" w:eastAsia="Arial" w:hAnsi="Arial"/>
          <w:color w:val="212529"/>
          <w:sz w:val="22"/>
          <w:szCs w:val="22"/>
          <w:highlight w:val="white"/>
        </w:rPr>
      </w:pPr>
      <w:r w:rsidDel="00000000" w:rsidR="00000000" w:rsidRPr="00000000">
        <w:rPr>
          <w:i w:val="1"/>
          <w:color w:val="212529"/>
          <w:highlight w:val="white"/>
          <w:rtl w:val="0"/>
        </w:rPr>
        <w:t xml:space="preserve">LLE</w:t>
      </w:r>
      <w:r w:rsidDel="00000000" w:rsidR="00000000" w:rsidRPr="00000000">
        <w:rPr>
          <w:color w:val="212529"/>
          <w:highlight w:val="white"/>
          <w:rtl w:val="0"/>
        </w:rPr>
        <w:t xml:space="preserve"> is more efficient compared to other algorithms in terms of its computation space and time because it tends to accumulate sparse matrices.</w:t>
      </w:r>
    </w:p>
    <w:p w:rsidR="00000000" w:rsidDel="00000000" w:rsidP="00000000" w:rsidRDefault="00000000" w:rsidRPr="00000000" w14:paraId="00000068">
      <w:pPr>
        <w:rPr>
          <w:color w:val="212529"/>
        </w:rPr>
      </w:pP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80" w:before="160" w:line="335.99999999999994" w:lineRule="auto"/>
        <w:rPr>
          <w:color w:val="212529"/>
          <w:sz w:val="22"/>
          <w:szCs w:val="22"/>
        </w:rPr>
      </w:pPr>
      <w:bookmarkStart w:colFirst="0" w:colLast="0" w:name="_qwranu5vu84j" w:id="13"/>
      <w:bookmarkEnd w:id="13"/>
      <w:r w:rsidDel="00000000" w:rsidR="00000000" w:rsidRPr="00000000">
        <w:rPr>
          <w:color w:val="212529"/>
          <w:sz w:val="22"/>
          <w:szCs w:val="22"/>
          <w:rtl w:val="0"/>
        </w:rPr>
        <w:t xml:space="preserve">What's the difference between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 and </w:t>
      </w:r>
      <w:r w:rsidDel="00000000" w:rsidR="00000000" w:rsidRPr="00000000">
        <w:rPr>
          <w:i w:val="1"/>
          <w:color w:val="212529"/>
          <w:sz w:val="22"/>
          <w:szCs w:val="22"/>
          <w:rtl w:val="0"/>
        </w:rPr>
        <w:t xml:space="preserve">t-SNE</w:t>
      </w:r>
      <w:r w:rsidDel="00000000" w:rsidR="00000000" w:rsidRPr="00000000">
        <w:rPr>
          <w:color w:val="212529"/>
          <w:sz w:val="22"/>
          <w:szCs w:val="22"/>
          <w:rtl w:val="0"/>
        </w:rPr>
        <w:t xml:space="preserve">?</w:t>
      </w:r>
    </w:p>
    <w:p w:rsidR="00000000" w:rsidDel="00000000" w:rsidP="00000000" w:rsidRDefault="00000000" w:rsidRPr="00000000" w14:paraId="0000006A">
      <w:pPr>
        <w:shd w:fill="ffffff" w:val="clear"/>
        <w:rPr>
          <w:color w:val="212529"/>
        </w:rPr>
      </w:pPr>
      <w:r w:rsidDel="00000000" w:rsidR="00000000" w:rsidRPr="00000000">
        <w:rPr>
          <w:color w:val="212529"/>
          <w:rtl w:val="0"/>
        </w:rPr>
        <w:t xml:space="preserve">Answer</w:t>
      </w:r>
    </w:p>
    <w:p w:rsidR="00000000" w:rsidDel="00000000" w:rsidP="00000000" w:rsidRDefault="00000000" w:rsidRPr="00000000" w14:paraId="0000006B">
      <w:pPr>
        <w:numPr>
          <w:ilvl w:val="0"/>
          <w:numId w:val="4"/>
        </w:numPr>
        <w:spacing w:after="0" w:afterAutospacing="0" w:lineRule="auto"/>
        <w:ind w:left="720" w:hanging="360"/>
        <w:rPr>
          <w:rFonts w:ascii="Arial" w:cs="Arial" w:eastAsia="Arial" w:hAnsi="Arial"/>
          <w:color w:val="212529"/>
          <w:sz w:val="22"/>
          <w:szCs w:val="22"/>
        </w:rPr>
      </w:pPr>
      <w:r w:rsidDel="00000000" w:rsidR="00000000" w:rsidRPr="00000000">
        <w:rPr>
          <w:color w:val="212529"/>
          <w:rtl w:val="0"/>
        </w:rPr>
        <w:t xml:space="preserve">PCA:</w:t>
      </w:r>
    </w:p>
    <w:p w:rsidR="00000000" w:rsidDel="00000000" w:rsidP="00000000" w:rsidRDefault="00000000" w:rsidRPr="00000000" w14:paraId="0000006C">
      <w:pPr>
        <w:numPr>
          <w:ilvl w:val="1"/>
          <w:numId w:val="4"/>
        </w:numPr>
        <w:spacing w:after="0" w:afterAutospacing="0" w:lineRule="auto"/>
        <w:ind w:left="1440" w:hanging="360"/>
        <w:rPr>
          <w:rFonts w:ascii="Arial" w:cs="Arial" w:eastAsia="Arial" w:hAnsi="Arial"/>
          <w:color w:val="212529"/>
          <w:sz w:val="22"/>
          <w:szCs w:val="22"/>
        </w:rPr>
      </w:pPr>
      <w:r w:rsidDel="00000000" w:rsidR="00000000" w:rsidRPr="00000000">
        <w:rPr>
          <w:color w:val="212529"/>
          <w:rtl w:val="0"/>
        </w:rPr>
        <w:t xml:space="preserve">It is a mathematical technique based on linear algebra.</w:t>
      </w:r>
    </w:p>
    <w:p w:rsidR="00000000" w:rsidDel="00000000" w:rsidP="00000000" w:rsidRDefault="00000000" w:rsidRPr="00000000" w14:paraId="0000006D">
      <w:pPr>
        <w:numPr>
          <w:ilvl w:val="1"/>
          <w:numId w:val="4"/>
        </w:numPr>
        <w:spacing w:after="0" w:afterAutospacing="0" w:before="0" w:beforeAutospacing="0" w:lineRule="auto"/>
        <w:ind w:left="1440" w:hanging="360"/>
        <w:rPr>
          <w:rFonts w:ascii="Arial" w:cs="Arial" w:eastAsia="Arial" w:hAnsi="Arial"/>
          <w:color w:val="212529"/>
          <w:sz w:val="22"/>
          <w:szCs w:val="22"/>
        </w:rPr>
      </w:pPr>
      <w:r w:rsidDel="00000000" w:rsidR="00000000" w:rsidRPr="00000000">
        <w:rPr>
          <w:color w:val="212529"/>
          <w:rtl w:val="0"/>
        </w:rPr>
        <w:t xml:space="preserve">Tries to preserve global structure/Shape.</w:t>
      </w:r>
    </w:p>
    <w:p w:rsidR="00000000" w:rsidDel="00000000" w:rsidP="00000000" w:rsidRDefault="00000000" w:rsidRPr="00000000" w14:paraId="0000006E">
      <w:pPr>
        <w:numPr>
          <w:ilvl w:val="1"/>
          <w:numId w:val="4"/>
        </w:numPr>
        <w:spacing w:after="0" w:afterAutospacing="0" w:before="0" w:beforeAutospacing="0" w:lineRule="auto"/>
        <w:ind w:left="1440" w:hanging="360"/>
        <w:rPr>
          <w:rFonts w:ascii="Arial" w:cs="Arial" w:eastAsia="Arial" w:hAnsi="Arial"/>
          <w:color w:val="212529"/>
          <w:sz w:val="22"/>
          <w:szCs w:val="22"/>
        </w:rPr>
      </w:pPr>
      <w:r w:rsidDel="00000000" w:rsidR="00000000" w:rsidRPr="00000000">
        <w:rPr>
          <w:color w:val="212529"/>
          <w:rtl w:val="0"/>
        </w:rPr>
        <w:t xml:space="preserve">It does not take into consideration the distance between data points but the direction of maximum variability.</w:t>
      </w:r>
    </w:p>
    <w:p w:rsidR="00000000" w:rsidDel="00000000" w:rsidP="00000000" w:rsidRDefault="00000000" w:rsidRPr="00000000" w14:paraId="0000006F">
      <w:pPr>
        <w:numPr>
          <w:ilvl w:val="1"/>
          <w:numId w:val="4"/>
        </w:numPr>
        <w:spacing w:after="0" w:afterAutospacing="0" w:before="0" w:beforeAutospacing="0" w:lineRule="auto"/>
        <w:ind w:left="1440" w:hanging="360"/>
        <w:rPr>
          <w:rFonts w:ascii="Arial" w:cs="Arial" w:eastAsia="Arial" w:hAnsi="Arial"/>
          <w:color w:val="212529"/>
          <w:sz w:val="22"/>
          <w:szCs w:val="22"/>
        </w:rPr>
      </w:pPr>
      <w:r w:rsidDel="00000000" w:rsidR="00000000" w:rsidRPr="00000000">
        <w:rPr>
          <w:color w:val="212529"/>
          <w:rtl w:val="0"/>
        </w:rPr>
        <w:t xml:space="preserve">Is a linear technique: reduce the dimension of the data when the linear correlations are strong.</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Arial" w:cs="Arial" w:eastAsia="Arial" w:hAnsi="Arial"/>
          <w:color w:val="212529"/>
          <w:sz w:val="22"/>
          <w:szCs w:val="22"/>
        </w:rPr>
      </w:pPr>
      <w:r w:rsidDel="00000000" w:rsidR="00000000" w:rsidRPr="00000000">
        <w:rPr>
          <w:color w:val="212529"/>
          <w:rtl w:val="0"/>
        </w:rPr>
        <w:t xml:space="preserve">t-SNE:</w:t>
      </w:r>
    </w:p>
    <w:p w:rsidR="00000000" w:rsidDel="00000000" w:rsidP="00000000" w:rsidRDefault="00000000" w:rsidRPr="00000000" w14:paraId="00000071">
      <w:pPr>
        <w:numPr>
          <w:ilvl w:val="1"/>
          <w:numId w:val="4"/>
        </w:numPr>
        <w:spacing w:after="0" w:afterAutospacing="0" w:before="0" w:beforeAutospacing="0" w:lineRule="auto"/>
        <w:ind w:left="1440" w:hanging="360"/>
        <w:rPr>
          <w:rFonts w:ascii="Arial" w:cs="Arial" w:eastAsia="Arial" w:hAnsi="Arial"/>
          <w:color w:val="212529"/>
          <w:sz w:val="22"/>
          <w:szCs w:val="22"/>
        </w:rPr>
      </w:pPr>
      <w:r w:rsidDel="00000000" w:rsidR="00000000" w:rsidRPr="00000000">
        <w:rPr>
          <w:color w:val="212529"/>
          <w:rtl w:val="0"/>
        </w:rPr>
        <w:t xml:space="preserve">Is based on probabilities.</w:t>
      </w:r>
    </w:p>
    <w:p w:rsidR="00000000" w:rsidDel="00000000" w:rsidP="00000000" w:rsidRDefault="00000000" w:rsidRPr="00000000" w14:paraId="00000072">
      <w:pPr>
        <w:numPr>
          <w:ilvl w:val="1"/>
          <w:numId w:val="4"/>
        </w:numPr>
        <w:spacing w:after="0" w:afterAutospacing="0" w:before="0" w:beforeAutospacing="0" w:lineRule="auto"/>
        <w:ind w:left="1440" w:hanging="360"/>
        <w:rPr>
          <w:rFonts w:ascii="Arial" w:cs="Arial" w:eastAsia="Arial" w:hAnsi="Arial"/>
          <w:color w:val="212529"/>
          <w:sz w:val="22"/>
          <w:szCs w:val="22"/>
        </w:rPr>
      </w:pPr>
      <w:r w:rsidDel="00000000" w:rsidR="00000000" w:rsidRPr="00000000">
        <w:rPr>
          <w:color w:val="212529"/>
          <w:rtl w:val="0"/>
        </w:rPr>
        <w:t xml:space="preserve">Tries to preserve the local structure by taking into account the distance between the point.</w:t>
      </w:r>
    </w:p>
    <w:p w:rsidR="00000000" w:rsidDel="00000000" w:rsidP="00000000" w:rsidRDefault="00000000" w:rsidRPr="00000000" w14:paraId="00000073">
      <w:pPr>
        <w:numPr>
          <w:ilvl w:val="1"/>
          <w:numId w:val="4"/>
        </w:numPr>
        <w:spacing w:after="240" w:before="0" w:beforeAutospacing="0" w:lineRule="auto"/>
        <w:ind w:left="1440" w:hanging="360"/>
        <w:rPr>
          <w:rFonts w:ascii="Arial" w:cs="Arial" w:eastAsia="Arial" w:hAnsi="Arial"/>
          <w:color w:val="212529"/>
          <w:sz w:val="22"/>
          <w:szCs w:val="22"/>
        </w:rPr>
      </w:pPr>
      <w:r w:rsidDel="00000000" w:rsidR="00000000" w:rsidRPr="00000000">
        <w:rPr>
          <w:color w:val="212529"/>
          <w:rtl w:val="0"/>
        </w:rPr>
        <w:t xml:space="preserve">Is a non-linear technique so it can interpret the complex polynomial relationships between features.</w:t>
      </w:r>
    </w:p>
    <w:p w:rsidR="00000000" w:rsidDel="00000000" w:rsidP="00000000" w:rsidRDefault="00000000" w:rsidRPr="00000000" w14:paraId="00000074">
      <w:pPr>
        <w:pStyle w:val="Heading2"/>
        <w:keepNext w:val="0"/>
        <w:keepLines w:val="0"/>
        <w:shd w:fill="ffffff" w:val="clear"/>
        <w:spacing w:after="80" w:before="160" w:line="335.99999999999994" w:lineRule="auto"/>
        <w:rPr>
          <w:color w:val="212529"/>
          <w:sz w:val="22"/>
          <w:szCs w:val="22"/>
        </w:rPr>
      </w:pPr>
      <w:bookmarkStart w:colFirst="0" w:colLast="0" w:name="_x22cic2uoo9o" w:id="14"/>
      <w:bookmarkEnd w:id="14"/>
      <w:r w:rsidDel="00000000" w:rsidR="00000000" w:rsidRPr="00000000">
        <w:rPr>
          <w:color w:val="212529"/>
          <w:sz w:val="22"/>
          <w:szCs w:val="22"/>
          <w:rtl w:val="0"/>
        </w:rPr>
        <w:t xml:space="preserve">Why is </w:t>
      </w:r>
      <w:r w:rsidDel="00000000" w:rsidR="00000000" w:rsidRPr="00000000">
        <w:rPr>
          <w:i w:val="1"/>
          <w:color w:val="212529"/>
          <w:sz w:val="22"/>
          <w:szCs w:val="22"/>
          <w:rtl w:val="0"/>
        </w:rPr>
        <w:t xml:space="preserve">Centering</w:t>
      </w:r>
      <w:r w:rsidDel="00000000" w:rsidR="00000000" w:rsidRPr="00000000">
        <w:rPr>
          <w:color w:val="212529"/>
          <w:sz w:val="22"/>
          <w:szCs w:val="22"/>
          <w:rtl w:val="0"/>
        </w:rPr>
        <w:t xml:space="preserve"> and </w:t>
      </w:r>
      <w:r w:rsidDel="00000000" w:rsidR="00000000" w:rsidRPr="00000000">
        <w:rPr>
          <w:i w:val="1"/>
          <w:color w:val="212529"/>
          <w:sz w:val="22"/>
          <w:szCs w:val="22"/>
          <w:rtl w:val="0"/>
        </w:rPr>
        <w:t xml:space="preserve">Scaling</w:t>
      </w:r>
      <w:r w:rsidDel="00000000" w:rsidR="00000000" w:rsidRPr="00000000">
        <w:rPr>
          <w:color w:val="212529"/>
          <w:sz w:val="22"/>
          <w:szCs w:val="22"/>
          <w:rtl w:val="0"/>
        </w:rPr>
        <w:t xml:space="preserve"> the data important before performing </w:t>
      </w:r>
      <w:r w:rsidDel="00000000" w:rsidR="00000000" w:rsidRPr="00000000">
        <w:rPr>
          <w:i w:val="1"/>
          <w:color w:val="212529"/>
          <w:sz w:val="22"/>
          <w:szCs w:val="22"/>
          <w:rtl w:val="0"/>
        </w:rPr>
        <w:t xml:space="preserve">PCA</w:t>
      </w:r>
      <w:r w:rsidDel="00000000" w:rsidR="00000000" w:rsidRPr="00000000">
        <w:rPr>
          <w:color w:val="212529"/>
          <w:sz w:val="22"/>
          <w:szCs w:val="22"/>
          <w:rtl w:val="0"/>
        </w:rPr>
        <w:t xml:space="preserve">?</w:t>
      </w:r>
    </w:p>
    <w:p w:rsidR="00000000" w:rsidDel="00000000" w:rsidP="00000000" w:rsidRDefault="00000000" w:rsidRPr="00000000" w14:paraId="00000075">
      <w:pPr>
        <w:shd w:fill="ffffff" w:val="clear"/>
        <w:rPr>
          <w:color w:val="212529"/>
        </w:rPr>
      </w:pPr>
      <w:r w:rsidDel="00000000" w:rsidR="00000000" w:rsidRPr="00000000">
        <w:rPr>
          <w:color w:val="212529"/>
          <w:rtl w:val="0"/>
        </w:rPr>
        <w:t xml:space="preserve">Answer</w:t>
      </w:r>
    </w:p>
    <w:p w:rsidR="00000000" w:rsidDel="00000000" w:rsidP="00000000" w:rsidRDefault="00000000" w:rsidRPr="00000000" w14:paraId="00000076">
      <w:pPr>
        <w:numPr>
          <w:ilvl w:val="0"/>
          <w:numId w:val="6"/>
        </w:numPr>
        <w:spacing w:after="0" w:afterAutospacing="0" w:lineRule="auto"/>
        <w:ind w:left="720" w:hanging="360"/>
        <w:rPr>
          <w:rFonts w:ascii="Arial" w:cs="Arial" w:eastAsia="Arial" w:hAnsi="Arial"/>
          <w:color w:val="212529"/>
          <w:sz w:val="22"/>
          <w:szCs w:val="22"/>
        </w:rPr>
      </w:pPr>
      <w:r w:rsidDel="00000000" w:rsidR="00000000" w:rsidRPr="00000000">
        <w:rPr>
          <w:color w:val="212529"/>
          <w:rtl w:val="0"/>
        </w:rPr>
        <w:t xml:space="preserve">Scaling is important because of the way that </w:t>
      </w:r>
      <w:r w:rsidDel="00000000" w:rsidR="00000000" w:rsidRPr="00000000">
        <w:rPr>
          <w:i w:val="1"/>
          <w:color w:val="212529"/>
          <w:rtl w:val="0"/>
        </w:rPr>
        <w:t xml:space="preserve">PCA</w:t>
      </w:r>
      <w:r w:rsidDel="00000000" w:rsidR="00000000" w:rsidRPr="00000000">
        <w:rPr>
          <w:color w:val="212529"/>
          <w:rtl w:val="0"/>
        </w:rPr>
        <w:t xml:space="preserve"> is calculated. It is calculated via the </w:t>
      </w:r>
      <w:r w:rsidDel="00000000" w:rsidR="00000000" w:rsidRPr="00000000">
        <w:rPr>
          <w:i w:val="1"/>
          <w:color w:val="212529"/>
          <w:rtl w:val="0"/>
        </w:rPr>
        <w:t xml:space="preserve">Singular Value Decomposition</w:t>
      </w:r>
      <w:r w:rsidDel="00000000" w:rsidR="00000000" w:rsidRPr="00000000">
        <w:rPr>
          <w:color w:val="212529"/>
          <w:rtl w:val="0"/>
        </w:rPr>
        <w:t xml:space="preserve">, which finds </w:t>
      </w:r>
      <w:r w:rsidDel="00000000" w:rsidR="00000000" w:rsidRPr="00000000">
        <w:rPr>
          <w:i w:val="1"/>
          <w:color w:val="212529"/>
          <w:rtl w:val="0"/>
        </w:rPr>
        <w:t xml:space="preserve">linear subspaces</w:t>
      </w:r>
      <w:r w:rsidDel="00000000" w:rsidR="00000000" w:rsidRPr="00000000">
        <w:rPr>
          <w:color w:val="212529"/>
          <w:rtl w:val="0"/>
        </w:rPr>
        <w:t xml:space="preserve"> which best represent the data in the </w:t>
      </w:r>
      <w:r w:rsidDel="00000000" w:rsidR="00000000" w:rsidRPr="00000000">
        <w:rPr>
          <w:i w:val="1"/>
          <w:color w:val="212529"/>
          <w:rtl w:val="0"/>
        </w:rPr>
        <w:t xml:space="preserve">squared sense</w:t>
      </w:r>
      <w:r w:rsidDel="00000000" w:rsidR="00000000" w:rsidRPr="00000000">
        <w:rPr>
          <w:color w:val="212529"/>
          <w:rtl w:val="0"/>
        </w:rPr>
        <w:t xml:space="preserve">.</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Arial" w:cs="Arial" w:eastAsia="Arial" w:hAnsi="Arial"/>
          <w:color w:val="212529"/>
          <w:sz w:val="22"/>
          <w:szCs w:val="22"/>
        </w:rPr>
      </w:pPr>
      <w:r w:rsidDel="00000000" w:rsidR="00000000" w:rsidRPr="00000000">
        <w:rPr>
          <w:color w:val="212529"/>
          <w:rtl w:val="0"/>
        </w:rPr>
        <w:t xml:space="preserve">Scaling is important because singular value decomposition approximates in </w:t>
      </w:r>
      <w:r w:rsidDel="00000000" w:rsidR="00000000" w:rsidRPr="00000000">
        <w:rPr>
          <w:i w:val="1"/>
          <w:color w:val="212529"/>
          <w:rtl w:val="0"/>
        </w:rPr>
        <w:t xml:space="preserve">the sum of squares</w:t>
      </w:r>
      <w:r w:rsidDel="00000000" w:rsidR="00000000" w:rsidRPr="00000000">
        <w:rPr>
          <w:color w:val="212529"/>
          <w:rtl w:val="0"/>
        </w:rPr>
        <w:t xml:space="preserve"> sense. So, if one variable is on a different scale than another, it will dominate the PCA procedure.</w:t>
      </w:r>
    </w:p>
    <w:p w:rsidR="00000000" w:rsidDel="00000000" w:rsidP="00000000" w:rsidRDefault="00000000" w:rsidRPr="00000000" w14:paraId="00000078">
      <w:pPr>
        <w:numPr>
          <w:ilvl w:val="0"/>
          <w:numId w:val="6"/>
        </w:numPr>
        <w:spacing w:after="240" w:before="0" w:beforeAutospacing="0" w:lineRule="auto"/>
        <w:ind w:left="720" w:hanging="360"/>
        <w:rPr>
          <w:rFonts w:ascii="Arial" w:cs="Arial" w:eastAsia="Arial" w:hAnsi="Arial"/>
          <w:color w:val="212529"/>
          <w:sz w:val="22"/>
          <w:szCs w:val="22"/>
        </w:rPr>
      </w:pPr>
      <w:r w:rsidDel="00000000" w:rsidR="00000000" w:rsidRPr="00000000">
        <w:rPr>
          <w:color w:val="212529"/>
          <w:rtl w:val="0"/>
        </w:rPr>
        <w:t xml:space="preserve">Linear subspaces is an important topic of study in </w:t>
      </w:r>
      <w:r w:rsidDel="00000000" w:rsidR="00000000" w:rsidRPr="00000000">
        <w:rPr>
          <w:i w:val="1"/>
          <w:color w:val="212529"/>
          <w:rtl w:val="0"/>
        </w:rPr>
        <w:t xml:space="preserve">linear algebra</w:t>
      </w:r>
      <w:r w:rsidDel="00000000" w:rsidR="00000000" w:rsidRPr="00000000">
        <w:rPr>
          <w:color w:val="212529"/>
          <w:rtl w:val="0"/>
        </w:rPr>
        <w:t xml:space="preserve">, but the most important consequence of a linear subspace for PCA is that it should go through the </w:t>
      </w:r>
      <w:r w:rsidDel="00000000" w:rsidR="00000000" w:rsidRPr="00000000">
        <w:rPr>
          <w:i w:val="1"/>
          <w:color w:val="212529"/>
          <w:rtl w:val="0"/>
        </w:rPr>
        <w:t xml:space="preserve">origin</w:t>
      </w:r>
      <w:r w:rsidDel="00000000" w:rsidR="00000000" w:rsidRPr="00000000">
        <w:rPr>
          <w:color w:val="212529"/>
          <w:rtl w:val="0"/>
        </w:rPr>
        <w:t xml:space="preserve">. For example, if the GDP is being measured then most of the data will live very far from the origin, and be poorly approximated by any linear space, so it is important to center the data. Centering the data guarantees that it exists near the origin. A centered dataset is shown below:</w:t>
      </w:r>
    </w:p>
    <w:p w:rsidR="00000000" w:rsidDel="00000000" w:rsidP="00000000" w:rsidRDefault="00000000" w:rsidRPr="00000000" w14:paraId="00000079">
      <w:pPr>
        <w:rPr>
          <w:color w:val="212529"/>
        </w:rPr>
      </w:pPr>
      <w:r w:rsidDel="00000000" w:rsidR="00000000" w:rsidRPr="00000000">
        <w:rPr>
          <w:color w:val="212529"/>
        </w:rPr>
        <w:drawing>
          <wp:inline distB="114300" distT="114300" distL="114300" distR="114300">
            <wp:extent cx="5943600" cy="45212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keepNext w:val="0"/>
        <w:keepLines w:val="0"/>
        <w:shd w:fill="ffffff" w:val="clear"/>
        <w:spacing w:after="80" w:before="160" w:line="335.99999999999994" w:lineRule="auto"/>
        <w:rPr>
          <w:color w:val="212529"/>
          <w:sz w:val="22"/>
          <w:szCs w:val="22"/>
          <w:highlight w:val="white"/>
        </w:rPr>
      </w:pPr>
      <w:bookmarkStart w:colFirst="0" w:colLast="0" w:name="_a65jrtj3oa30" w:id="15"/>
      <w:bookmarkEnd w:id="15"/>
      <w:r w:rsidDel="00000000" w:rsidR="00000000" w:rsidRPr="00000000">
        <w:rPr>
          <w:color w:val="212529"/>
          <w:sz w:val="22"/>
          <w:szCs w:val="22"/>
          <w:highlight w:val="white"/>
          <w:rtl w:val="0"/>
        </w:rPr>
        <w:t xml:space="preserve">Would you use </w:t>
      </w:r>
      <w:r w:rsidDel="00000000" w:rsidR="00000000" w:rsidRPr="00000000">
        <w:rPr>
          <w:color w:val="212529"/>
          <w:sz w:val="22"/>
          <w:szCs w:val="22"/>
          <w:highlight w:val="white"/>
          <w:rtl w:val="0"/>
        </w:rPr>
        <w:t xml:space="preserve">PCA</w:t>
      </w:r>
      <w:r w:rsidDel="00000000" w:rsidR="00000000" w:rsidRPr="00000000">
        <w:rPr>
          <w:color w:val="212529"/>
          <w:sz w:val="22"/>
          <w:szCs w:val="22"/>
          <w:highlight w:val="white"/>
          <w:rtl w:val="0"/>
        </w:rPr>
        <w:t xml:space="preserve"> on large datasets or there is a better alternative?</w:t>
      </w:r>
    </w:p>
    <w:p w:rsidR="00000000" w:rsidDel="00000000" w:rsidP="00000000" w:rsidRDefault="00000000" w:rsidRPr="00000000" w14:paraId="0000007B">
      <w:pPr>
        <w:shd w:fill="ffffff" w:val="clear"/>
        <w:rPr>
          <w:color w:val="212529"/>
          <w:highlight w:val="white"/>
        </w:rPr>
      </w:pPr>
      <w:r w:rsidDel="00000000" w:rsidR="00000000" w:rsidRPr="00000000">
        <w:rPr>
          <w:color w:val="212529"/>
          <w:highlight w:val="white"/>
          <w:rtl w:val="0"/>
        </w:rPr>
        <w:t xml:space="preserve">Answer</w:t>
      </w:r>
    </w:p>
    <w:p w:rsidR="00000000" w:rsidDel="00000000" w:rsidP="00000000" w:rsidRDefault="00000000" w:rsidRPr="00000000" w14:paraId="0000007C">
      <w:pPr>
        <w:shd w:fill="ffffff" w:val="clear"/>
        <w:spacing w:after="240" w:line="360" w:lineRule="auto"/>
        <w:rPr>
          <w:color w:val="212529"/>
          <w:highlight w:val="white"/>
        </w:rPr>
      </w:pPr>
      <w:r w:rsidDel="00000000" w:rsidR="00000000" w:rsidRPr="00000000">
        <w:rPr>
          <w:color w:val="212529"/>
          <w:highlight w:val="white"/>
          <w:rtl w:val="0"/>
        </w:rPr>
        <w:t xml:space="preserve">The </w:t>
      </w:r>
      <w:r w:rsidDel="00000000" w:rsidR="00000000" w:rsidRPr="00000000">
        <w:rPr>
          <w:color w:val="212529"/>
          <w:highlight w:val="white"/>
          <w:rtl w:val="0"/>
        </w:rPr>
        <w:t xml:space="preserve">PCA</w:t>
      </w:r>
      <w:r w:rsidDel="00000000" w:rsidR="00000000" w:rsidRPr="00000000">
        <w:rPr>
          <w:color w:val="212529"/>
          <w:highlight w:val="white"/>
          <w:rtl w:val="0"/>
        </w:rPr>
        <w:t xml:space="preserve"> object is very useful but has certain limitations for large datasets. The biggest limitation is that </w:t>
      </w:r>
      <w:r w:rsidDel="00000000" w:rsidR="00000000" w:rsidRPr="00000000">
        <w:rPr>
          <w:color w:val="212529"/>
          <w:highlight w:val="white"/>
          <w:rtl w:val="0"/>
        </w:rPr>
        <w:t xml:space="preserve">PCA</w:t>
      </w:r>
      <w:r w:rsidDel="00000000" w:rsidR="00000000" w:rsidRPr="00000000">
        <w:rPr>
          <w:color w:val="212529"/>
          <w:highlight w:val="white"/>
          <w:rtl w:val="0"/>
        </w:rPr>
        <w:t xml:space="preserve"> only supports batch processing, which means all of the data to be processed must fit in the main memory.</w:t>
      </w:r>
    </w:p>
    <w:p w:rsidR="00000000" w:rsidDel="00000000" w:rsidP="00000000" w:rsidRDefault="00000000" w:rsidRPr="00000000" w14:paraId="0000007D">
      <w:pPr>
        <w:shd w:fill="ffffff" w:val="clear"/>
        <w:spacing w:after="240" w:line="360" w:lineRule="auto"/>
        <w:rPr>
          <w:color w:val="212529"/>
          <w:highlight w:val="white"/>
        </w:rPr>
      </w:pPr>
      <w:r w:rsidDel="00000000" w:rsidR="00000000" w:rsidRPr="00000000">
        <w:rPr>
          <w:color w:val="212529"/>
          <w:highlight w:val="white"/>
          <w:rtl w:val="0"/>
        </w:rPr>
        <w:t xml:space="preserve">A better alternative to use with large dataset is </w:t>
      </w:r>
      <w:r w:rsidDel="00000000" w:rsidR="00000000" w:rsidRPr="00000000">
        <w:rPr>
          <w:color w:val="212529"/>
          <w:highlight w:val="white"/>
          <w:rtl w:val="0"/>
        </w:rPr>
        <w:t xml:space="preserve">IncrementalPCA</w:t>
      </w:r>
      <w:r w:rsidDel="00000000" w:rsidR="00000000" w:rsidRPr="00000000">
        <w:rPr>
          <w:color w:val="212529"/>
          <w:highlight w:val="white"/>
          <w:rtl w:val="0"/>
        </w:rPr>
        <w:t xml:space="preserve">, this object uses a different form of processing and allows for partial computations which almost exactly match the results of </w:t>
      </w:r>
      <w:r w:rsidDel="00000000" w:rsidR="00000000" w:rsidRPr="00000000">
        <w:rPr>
          <w:color w:val="212529"/>
          <w:highlight w:val="white"/>
          <w:rtl w:val="0"/>
        </w:rPr>
        <w:t xml:space="preserve">PCA</w:t>
      </w:r>
      <w:r w:rsidDel="00000000" w:rsidR="00000000" w:rsidRPr="00000000">
        <w:rPr>
          <w:color w:val="212529"/>
          <w:highlight w:val="white"/>
          <w:rtl w:val="0"/>
        </w:rPr>
        <w:t xml:space="preserve"> while processing the data in a minibatch fashion.</w:t>
      </w:r>
    </w:p>
    <w:p w:rsidR="00000000" w:rsidDel="00000000" w:rsidP="00000000" w:rsidRDefault="00000000" w:rsidRPr="00000000" w14:paraId="0000007E">
      <w:pPr>
        <w:shd w:fill="ffffff" w:val="clear"/>
        <w:spacing w:after="240" w:line="360" w:lineRule="auto"/>
        <w:rPr>
          <w:color w:val="212529"/>
          <w:highlight w:val="white"/>
        </w:rPr>
      </w:pPr>
      <w:r w:rsidDel="00000000" w:rsidR="00000000" w:rsidRPr="00000000">
        <w:rPr>
          <w:color w:val="212529"/>
          <w:highlight w:val="white"/>
          <w:rtl w:val="0"/>
        </w:rPr>
        <w:t xml:space="preserve">IncrementalPCA</w:t>
      </w:r>
      <w:r w:rsidDel="00000000" w:rsidR="00000000" w:rsidRPr="00000000">
        <w:rPr>
          <w:color w:val="212529"/>
          <w:highlight w:val="white"/>
          <w:rtl w:val="0"/>
        </w:rPr>
        <w:t xml:space="preserve"> has the parameter </w:t>
      </w:r>
      <w:r w:rsidDel="00000000" w:rsidR="00000000" w:rsidRPr="00000000">
        <w:rPr>
          <w:color w:val="212529"/>
          <w:highlight w:val="white"/>
          <w:rtl w:val="0"/>
        </w:rPr>
        <w:t xml:space="preserve">batch_size</w:t>
      </w:r>
      <w:r w:rsidDel="00000000" w:rsidR="00000000" w:rsidRPr="00000000">
        <w:rPr>
          <w:color w:val="212529"/>
          <w:highlight w:val="white"/>
          <w:rtl w:val="0"/>
        </w:rPr>
        <w:t xml:space="preserve"> to specify the number of samples to use for each batch and only stores estimates of component and noise variances, in order to update </w:t>
      </w:r>
      <w:r w:rsidDel="00000000" w:rsidR="00000000" w:rsidRPr="00000000">
        <w:rPr>
          <w:color w:val="212529"/>
          <w:highlight w:val="white"/>
          <w:rtl w:val="0"/>
        </w:rPr>
        <w:t xml:space="preserve">explained_variance_ratio_</w:t>
      </w:r>
      <w:r w:rsidDel="00000000" w:rsidR="00000000" w:rsidRPr="00000000">
        <w:rPr>
          <w:color w:val="212529"/>
          <w:highlight w:val="white"/>
          <w:rtl w:val="0"/>
        </w:rPr>
        <w:t xml:space="preserve"> incrementally. The memory usage depends on the number of </w:t>
      </w:r>
      <w:r w:rsidDel="00000000" w:rsidR="00000000" w:rsidRPr="00000000">
        <w:rPr>
          <w:i w:val="1"/>
          <w:color w:val="212529"/>
          <w:highlight w:val="white"/>
          <w:rtl w:val="0"/>
        </w:rPr>
        <w:t xml:space="preserve">samples per batch</w:t>
      </w:r>
      <w:r w:rsidDel="00000000" w:rsidR="00000000" w:rsidRPr="00000000">
        <w:rPr>
          <w:color w:val="212529"/>
          <w:highlight w:val="white"/>
          <w:rtl w:val="0"/>
        </w:rPr>
        <w:t xml:space="preserve">, rather than the number of samples to be processed in the dataset.</w:t>
      </w:r>
    </w:p>
    <w:p w:rsidR="00000000" w:rsidDel="00000000" w:rsidP="00000000" w:rsidRDefault="00000000" w:rsidRPr="00000000" w14:paraId="0000007F">
      <w:pPr>
        <w:shd w:fill="ffffff" w:val="clear"/>
        <w:spacing w:after="240" w:line="360" w:lineRule="auto"/>
        <w:rPr>
          <w:color w:val="212529"/>
          <w:highlight w:val="white"/>
        </w:rPr>
      </w:pPr>
      <w:r w:rsidDel="00000000" w:rsidR="00000000" w:rsidRPr="00000000">
        <w:rPr>
          <w:color w:val="212529"/>
          <w:highlight w:val="white"/>
          <w:rtl w:val="0"/>
        </w:rPr>
        <w:t xml:space="preserve">Therefore depending on the size of the input data, this algorithm can be much more memory efficient than a </w:t>
      </w:r>
      <w:r w:rsidDel="00000000" w:rsidR="00000000" w:rsidRPr="00000000">
        <w:rPr>
          <w:color w:val="212529"/>
          <w:highlight w:val="white"/>
          <w:rtl w:val="0"/>
        </w:rPr>
        <w:t xml:space="preserve">PCA</w:t>
      </w:r>
      <w:r w:rsidDel="00000000" w:rsidR="00000000" w:rsidRPr="00000000">
        <w:rPr>
          <w:color w:val="212529"/>
          <w:highlight w:val="white"/>
          <w:rtl w:val="0"/>
        </w:rPr>
        <w:t xml:space="preserve">, and allows sparse input.</w:t>
      </w:r>
    </w:p>
    <w:p w:rsidR="00000000" w:rsidDel="00000000" w:rsidP="00000000" w:rsidRDefault="00000000" w:rsidRPr="00000000" w14:paraId="00000080">
      <w:pPr>
        <w:rPr>
          <w:color w:val="212529"/>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rFonts w:ascii="Roboto" w:cs="Roboto" w:eastAsia="Roboto" w:hAnsi="Roboto"/>
        <w:color w:val="2429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