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8"/>
          <w:szCs w:val="48"/>
        </w:rPr>
        <w:t xml:space="preserve">TEFConnect Admin Portal</w:t>
      </w:r>
    </w:p>
    <w:p>
      <w:pPr>
        <w:spacing w:after="400"/>
      </w:pPr>
      <w:r>
        <w:rPr>
          <w:b/>
          <w:bCs/>
          <w:color w:val="444444"/>
          <w:sz w:val="32"/>
          <w:szCs w:val="32"/>
        </w:rPr>
        <w:t xml:space="preserve">External Reviewer Admin — Knowledge Base</w:t>
      </w:r>
    </w:p>
    <w:p>
      <w:pPr>
        <w:spacing w:after="100"/>
      </w:pPr>
      <w:r>
        <w:rPr>
          <w:b/>
          <w:bCs/>
        </w:rPr>
        <w:t xml:space="preserve">Source document: </w:t>
      </w:r>
      <w:r>
        <w:t xml:space="preserve">External Reviewer Admin User Manual, Document version 1.0</w:t>
      </w:r>
    </w:p>
    <w:p>
      <w:pPr>
        <w:spacing w:after="100"/>
      </w:pPr>
      <w:r>
        <w:rPr>
          <w:b/>
          <w:bCs/>
        </w:rPr>
        <w:t xml:space="preserve">Knowledge base format version: </w:t>
      </w:r>
      <w:r>
        <w:t xml:space="preserve">1.0 — restructured for chatbot / RAG retrieval</w:t>
      </w:r>
    </w:p>
    <w:p>
      <w:pPr>
        <w:spacing w:after="100"/>
      </w:pPr>
      <w:r>
        <w:rPr>
          <w:b/>
          <w:bCs/>
        </w:rPr>
        <w:t xml:space="preserve">Audience: </w:t>
      </w:r>
      <w:r>
        <w:t xml:space="preserve">Support chatbot answering questions from External Reviewer Admin (EY Admin) users</w:t>
      </w:r>
    </w:p>
    <w:p>
      <w:pPr>
        <w:spacing w:after="100"/>
      </w:pPr>
      <w:r>
        <w:rPr>
          <w:b/>
          <w:bCs/>
        </w:rPr>
        <w:t xml:space="preserve">Login profile referenced: </w:t>
      </w:r>
      <w:r>
        <w:t xml:space="preserve">External Reviewer Admin</w:t>
      </w:r>
    </w:p>
    <w:p>
      <w:pPr>
        <w:pBdr>
          <w:bottom w:val="single" w:color="BFBFBF" w:sz="6" w:space="1"/>
        </w:pBdr>
        <w:spacing w:after="200" w:before="100"/>
      </w:pPr>
    </w:p>
    <w:p>
      <w:pPr>
        <w:spacing w:after="150"/>
      </w:pPr>
      <w:r>
        <w:rPr>
          <w:i/>
          <w:iCs/>
          <w:color w:val="666666"/>
          <w:sz w:val="20"/>
          <w:szCs w:val="20"/>
        </w:rPr>
        <w:t xml:space="preserve">This document reorganizes the original TEFConnect External Reviewer Admin manual into self-contained, topic-tagged sections. Each section is written to stand alone (question/answer style, explicit steps, no reliance on screenshots) so it can be chunked and retrieved independently by a RAG chatbot. Screenshots from the source manual have been converted into plain-text descriptions of what the user sees and clicks.</w:t>
      </w:r>
    </w:p>
    <w:p>
      <w:r>
        <w:br w:type="page"/>
      </w:r>
    </w:p>
    <w:p>
      <w:pPr>
        <w:pStyle w:val="Heading1"/>
        <w:spacing w:after="150" w:before="400"/>
      </w:pPr>
      <w:r>
        <w:t xml:space="preserve">1. Who is the External Reviewer Admin (EY Admin)?</w:t>
      </w:r>
    </w:p>
    <w:p>
      <w:pPr>
        <w:spacing w:after="150"/>
      </w:pPr>
      <w:r>
        <w:t xml:space="preserve">The External Reviewer Admin, also called "EY Admin", manages the external review function for entrepreneur applications and pitching on the TEFConnect Admin Portal.</w:t>
      </w:r>
    </w:p>
    <w:p>
      <w:pPr>
        <w:pStyle w:val="Heading2"/>
        <w:spacing w:after="120" w:before="300"/>
      </w:pPr>
      <w:r>
        <w:t xml:space="preserve">1.1 What this role can do</w:t>
      </w:r>
    </w:p>
    <w:p>
      <w:pPr>
        <w:pStyle w:val="ListParagraph"/>
        <w:numPr>
          <w:ilvl w:val="0"/>
          <w:numId w:val="2"/>
        </w:numPr>
        <w:spacing w:after="80"/>
      </w:pPr>
      <w:r>
        <w:t xml:space="preserve">Manage external reviewer and QA (quality assurance) user accounts</w:t>
      </w:r>
    </w:p>
    <w:p>
      <w:pPr>
        <w:pStyle w:val="ListParagraph"/>
        <w:numPr>
          <w:ilvl w:val="0"/>
          <w:numId w:val="2"/>
        </w:numPr>
        <w:spacing w:after="80"/>
      </w:pPr>
      <w:r>
        <w:t xml:space="preserve">Assign application and pitching work to reviewers</w:t>
      </w:r>
    </w:p>
    <w:p>
      <w:pPr>
        <w:pStyle w:val="ListParagraph"/>
        <w:numPr>
          <w:ilvl w:val="0"/>
          <w:numId w:val="2"/>
        </w:numPr>
        <w:spacing w:after="80"/>
      </w:pPr>
      <w:r>
        <w:t xml:space="preserve">Monitor review progress on the Applications Dashboard</w:t>
      </w:r>
    </w:p>
    <w:p>
      <w:pPr>
        <w:pStyle w:val="ListParagraph"/>
        <w:numPr>
          <w:ilvl w:val="0"/>
          <w:numId w:val="2"/>
        </w:numPr>
        <w:spacing w:after="80"/>
      </w:pPr>
      <w:r>
        <w:t xml:space="preserve">Configure pitching review criteria (yes/no questions) per programme</w:t>
      </w:r>
    </w:p>
    <w:p>
      <w:pPr>
        <w:pStyle w:val="ListParagraph"/>
        <w:numPr>
          <w:ilvl w:val="0"/>
          <w:numId w:val="2"/>
        </w:numPr>
        <w:spacing w:after="80"/>
      </w:pPr>
      <w:r>
        <w:t xml:space="preserve">Approve completed reviews and pitching outcomes</w:t>
      </w:r>
    </w:p>
    <w:p>
      <w:pPr>
        <w:pStyle w:val="Heading2"/>
        <w:spacing w:after="120" w:before="300"/>
      </w:pPr>
      <w:r>
        <w:t xml:space="preserve">1.2 What this role cannot do</w:t>
      </w:r>
    </w:p>
    <w:p>
      <w:pPr>
        <w:spacing w:after="150"/>
      </w:pPr>
      <w:r>
        <w:t xml:space="preserve">The EY Admin does NOT manage TEF programmes, TEF admins, or general platform content. See Section 10 for the full list of out-of-scope tasks and who to contact for each.</w:t>
      </w:r>
    </w:p>
    <w:p>
      <w:pPr>
        <w:spacing w:after="200"/>
      </w:pPr>
      <w:r>
        <w:rPr>
          <w:b/>
          <w:bCs/>
          <w:i/>
          <w:iCs/>
          <w:color w:val="666666"/>
          <w:sz w:val="20"/>
          <w:szCs w:val="20"/>
        </w:rPr>
        <w:t xml:space="preserve">Keywords: </w:t>
      </w:r>
      <w:r>
        <w:rPr>
          <w:i/>
          <w:iCs/>
          <w:color w:val="666666"/>
          <w:sz w:val="20"/>
          <w:szCs w:val="20"/>
        </w:rPr>
        <w:t xml:space="preserve">EY Admin, External Reviewer Admin, role permissions, what can EY admin do, TEFConnect roles, admin scope</w:t>
      </w:r>
    </w:p>
    <w:p>
      <w:pPr>
        <w:pStyle w:val="Heading1"/>
        <w:spacing w:after="150" w:before="400"/>
      </w:pPr>
      <w:r>
        <w:t xml:space="preserve">2. Signing In and Signing Out</w:t>
      </w:r>
    </w:p>
    <w:p>
      <w:pPr>
        <w:pStyle w:val="Heading2"/>
        <w:spacing w:after="120" w:before="300"/>
      </w:pPr>
      <w:r>
        <w:t xml:space="preserve">2.1 How do I sign in as an External Reviewer Admin?</w:t>
      </w:r>
    </w:p>
    <w:p>
      <w:pPr>
        <w:pStyle w:val="ListParagraph"/>
        <w:numPr>
          <w:ilvl w:val="0"/>
          <w:numId w:val="3"/>
        </w:numPr>
        <w:spacing w:after="80"/>
      </w:pPr>
      <w:r>
        <w:t xml:space="preserve">Open the TEFConnect Admin Portal in your web browser.</w:t>
      </w:r>
    </w:p>
    <w:p>
      <w:pPr>
        <w:pStyle w:val="ListParagraph"/>
        <w:numPr>
          <w:ilvl w:val="0"/>
          <w:numId w:val="3"/>
        </w:numPr>
        <w:spacing w:after="80"/>
      </w:pPr>
      <w:r>
        <w:t xml:space="preserve">In the login screen, set Profile Type to "External Reviewer Admin".</w:t>
      </w:r>
    </w:p>
    <w:p>
      <w:pPr>
        <w:pStyle w:val="ListParagraph"/>
        <w:numPr>
          <w:ilvl w:val="0"/>
          <w:numId w:val="3"/>
        </w:numPr>
        <w:spacing w:after="80"/>
      </w:pPr>
      <w:r>
        <w:t xml:space="preserve">Enter your registered email address and password.</w:t>
      </w:r>
    </w:p>
    <w:p>
      <w:pPr>
        <w:pStyle w:val="ListParagraph"/>
        <w:numPr>
          <w:ilvl w:val="0"/>
          <w:numId w:val="3"/>
        </w:numPr>
        <w:spacing w:after="80"/>
      </w:pPr>
      <w:r>
        <w:t xml:space="preserve">Select Sign In.</w:t>
      </w:r>
    </w:p>
    <w:p>
      <w:pPr>
        <w:spacing w:after="150"/>
      </w:pPr>
      <w:r>
        <w:t xml:space="preserve">After signing in successfully, you will land on the Applications Dashboard (also called the "EY Dashboard").</w:t>
      </w:r>
    </w:p>
    <w:p>
      <w:pPr>
        <w:pStyle w:val="Heading2"/>
        <w:spacing w:after="120" w:before="300"/>
      </w:pPr>
      <w:r>
        <w:t xml:space="preserve">2.2 How do I sign out?</w:t>
      </w:r>
    </w:p>
    <w:p>
      <w:pPr>
        <w:spacing w:after="150"/>
      </w:pPr>
      <w:r>
        <w:t xml:space="preserve">Open the profile menu in the top-right corner of the screen, select Logout, and confirm when prompted.</w:t>
      </w:r>
    </w:p>
    <w:p>
      <w:pPr>
        <w:pStyle w:val="Heading2"/>
        <w:spacing w:after="120" w:before="300"/>
      </w:pPr>
      <w:r>
        <w:t xml:space="preserve">2.3 Troubleshooting sign-in issues</w:t>
      </w:r>
    </w:p>
    <w:p>
      <w:pPr>
        <w:spacing w:after="60" w:before="150"/>
      </w:pPr>
      <w:r>
        <w:rPr>
          <w:b/>
          <w:bCs/>
          <w:color w:val="1F4E79"/>
        </w:rPr>
        <w:t xml:space="preserve">Q: I selected the wrong Profile Type and can't see my dashboard.</w:t>
      </w:r>
    </w:p>
    <w:p>
      <w:pPr>
        <w:spacing w:after="150"/>
      </w:pPr>
      <w:r>
        <w:t xml:space="preserve">A: On the login screen, make sure Profile Type is set to "External Reviewer Admin" specifically — not "TEF Admin", "Reviewer", or another profile. Each profile type shows a different portal.</w:t>
      </w:r>
    </w:p>
    <w:p>
      <w:pPr>
        <w:spacing w:after="60" w:before="150"/>
      </w:pPr>
      <w:r>
        <w:rPr>
          <w:b/>
          <w:bCs/>
          <w:color w:val="1F4E79"/>
        </w:rPr>
        <w:t xml:space="preserve">Q: I can't log in at all — is this the right portal for me?</w:t>
      </w:r>
    </w:p>
    <w:p>
      <w:pPr>
        <w:spacing w:after="150"/>
      </w:pPr>
      <w:r>
        <w:t xml:space="preserve">A: The External Reviewer Admin login is for staff who manage external reviewer/QA teams. If you are a reviewer or QA user yourself (not an admin), you should sign in with the Reviewer or QA profile instead. If you're unsure which profile you should have, contact your TEF Super Admin.</w:t>
      </w:r>
    </w:p>
    <w:p>
      <w:pPr>
        <w:spacing w:after="200"/>
      </w:pPr>
      <w:r>
        <w:rPr>
          <w:b/>
          <w:bCs/>
          <w:i/>
          <w:iCs/>
          <w:color w:val="666666"/>
          <w:sz w:val="20"/>
          <w:szCs w:val="20"/>
        </w:rPr>
        <w:t xml:space="preserve">Keywords: </w:t>
      </w:r>
      <w:r>
        <w:rPr>
          <w:i/>
          <w:iCs/>
          <w:color w:val="666666"/>
          <w:sz w:val="20"/>
          <w:szCs w:val="20"/>
        </w:rPr>
        <w:t xml:space="preserve">login, sign in, sign out, logout, profile type, password, credentials, cannot log in, wrong portal</w:t>
      </w:r>
    </w:p>
    <w:p>
      <w:pPr>
        <w:pStyle w:val="Heading1"/>
        <w:spacing w:after="150" w:before="400"/>
      </w:pPr>
      <w:r>
        <w:t xml:space="preserve">3. Navigation Menu Overview</w:t>
      </w:r>
    </w:p>
    <w:p>
      <w:pPr>
        <w:spacing w:after="150"/>
      </w:pPr>
      <w:r>
        <w:t xml:space="preserve">The left-hand navigation menu is how you move between all EY Admin features. It has four sections: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color="auto" w:val="clear"/>
            <w:tcMar>
              <w:top w:type="dxa" w:w="80"/>
              <w:left w:type="dxa" w:w="100"/>
              <w:bottom w:type="dxa" w:w="80"/>
              <w:right w:type="dxa" w:w="100"/>
            </w:tcMar>
          </w:tcPr>
          <w:p>
            <w:r>
              <w:rPr>
                <w:b/>
                <w:bCs/>
                <w:color w:val="FFFFFF"/>
              </w:rPr>
              <w:t xml:space="preserve">Menu Section</w:t>
            </w:r>
          </w:p>
        </w:tc>
        <w:tc>
          <w:tcPr>
            <w:tcW w:type="dxa" w:w="5800"/>
            <w:shd w:fill="1F4E79" w:color="auto" w:val="clear"/>
            <w:tcMar>
              <w:top w:type="dxa" w:w="80"/>
              <w:left w:type="dxa" w:w="100"/>
              <w:bottom w:type="dxa" w:w="80"/>
              <w:right w:type="dxa" w:w="100"/>
            </w:tcMar>
          </w:tcPr>
          <w:p>
            <w:r>
              <w:rPr>
                <w:b/>
                <w:bCs/>
                <w:color w:val="FFFFFF"/>
              </w:rPr>
              <w:t xml:space="preserve">What It's For</w:t>
            </w:r>
          </w:p>
        </w:tc>
      </w:tr>
      <w:tr>
        <w:tc>
          <w:tcPr>
            <w:tcW w:type="dxa" w:w="3200"/>
            <w:tcMar>
              <w:top w:type="dxa" w:w="80"/>
              <w:left w:type="dxa" w:w="100"/>
              <w:bottom w:type="dxa" w:w="80"/>
              <w:right w:type="dxa" w:w="100"/>
            </w:tcMar>
          </w:tcPr>
          <w:p>
            <w:r>
              <w:t xml:space="preserve">Dashboard</w:t>
            </w:r>
          </w:p>
        </w:tc>
        <w:tc>
          <w:tcPr>
            <w:tcW w:type="dxa" w:w="5800"/>
            <w:tcMar>
              <w:top w:type="dxa" w:w="80"/>
              <w:left w:type="dxa" w:w="100"/>
              <w:bottom w:type="dxa" w:w="80"/>
              <w:right w:type="dxa" w:w="100"/>
            </w:tcMar>
          </w:tcPr>
          <w:p>
            <w:r>
              <w:t xml:space="preserve">Application statistics and drill-down reports (see Section 4)</w:t>
            </w:r>
          </w:p>
        </w:tc>
      </w:tr>
      <w:tr>
        <w:tc>
          <w:tcPr>
            <w:tcW w:type="dxa" w:w="3200"/>
            <w:tcMar>
              <w:top w:type="dxa" w:w="80"/>
              <w:left w:type="dxa" w:w="100"/>
              <w:bottom w:type="dxa" w:w="80"/>
              <w:right w:type="dxa" w:w="100"/>
            </w:tcMar>
          </w:tcPr>
          <w:p>
            <w:r>
              <w:t xml:space="preserve">User Management</w:t>
            </w:r>
          </w:p>
        </w:tc>
        <w:tc>
          <w:tcPr>
            <w:tcW w:type="dxa" w:w="5800"/>
            <w:tcMar>
              <w:top w:type="dxa" w:w="80"/>
              <w:left w:type="dxa" w:w="100"/>
              <w:bottom w:type="dxa" w:w="80"/>
              <w:right w:type="dxa" w:w="100"/>
            </w:tcMar>
          </w:tcPr>
          <w:p>
            <w:r>
              <w:t xml:space="preserve">Manage external reviewer and QA user accounts (see Section 6)</w:t>
            </w:r>
          </w:p>
        </w:tc>
      </w:tr>
      <w:tr>
        <w:tc>
          <w:tcPr>
            <w:tcW w:type="dxa" w:w="3200"/>
            <w:tcMar>
              <w:top w:type="dxa" w:w="80"/>
              <w:left w:type="dxa" w:w="100"/>
              <w:bottom w:type="dxa" w:w="80"/>
              <w:right w:type="dxa" w:w="100"/>
            </w:tcMar>
          </w:tcPr>
          <w:p>
            <w:r>
              <w:t xml:space="preserve">Review Criteria</w:t>
            </w:r>
          </w:p>
        </w:tc>
        <w:tc>
          <w:tcPr>
            <w:tcW w:type="dxa" w:w="5800"/>
            <w:tcMar>
              <w:top w:type="dxa" w:w="80"/>
              <w:left w:type="dxa" w:w="100"/>
              <w:bottom w:type="dxa" w:w="80"/>
              <w:right w:type="dxa" w:w="100"/>
            </w:tcMar>
          </w:tcPr>
          <w:p>
            <w:r>
              <w:t xml:space="preserve">Configure pitching review questions per programme (see Section 7)</w:t>
            </w:r>
          </w:p>
        </w:tc>
      </w:tr>
      <w:tr>
        <w:tc>
          <w:tcPr>
            <w:tcW w:type="dxa" w:w="3200"/>
            <w:tcMar>
              <w:top w:type="dxa" w:w="80"/>
              <w:left w:type="dxa" w:w="100"/>
              <w:bottom w:type="dxa" w:w="80"/>
              <w:right w:type="dxa" w:w="100"/>
            </w:tcMar>
          </w:tcPr>
          <w:p>
            <w:r>
              <w:t xml:space="preserve">Application Management</w:t>
            </w:r>
          </w:p>
        </w:tc>
        <w:tc>
          <w:tcPr>
            <w:tcW w:type="dxa" w:w="5800"/>
            <w:tcMar>
              <w:top w:type="dxa" w:w="80"/>
              <w:left w:type="dxa" w:w="100"/>
              <w:bottom w:type="dxa" w:w="80"/>
              <w:right w:type="dxa" w:w="100"/>
            </w:tcMar>
          </w:tcPr>
          <w:p>
            <w:r>
              <w:t xml:space="preserve">Application List (assign/reassign/approve applications) and Pitching Management (see Sections 5 and 8)</w:t>
            </w:r>
          </w:p>
        </w:tc>
      </w:tr>
    </w:tbl>
    <w:p>
      <w:pPr>
        <w:spacing w:after="200"/>
      </w:pPr>
      <w:r>
        <w:rPr>
          <w:b/>
          <w:bCs/>
          <w:i/>
          <w:iCs/>
          <w:color w:val="666666"/>
          <w:sz w:val="20"/>
          <w:szCs w:val="20"/>
        </w:rPr>
        <w:t xml:space="preserve">Keywords: </w:t>
      </w:r>
      <w:r>
        <w:rPr>
          <w:i/>
          <w:iCs/>
          <w:color w:val="666666"/>
          <w:sz w:val="20"/>
          <w:szCs w:val="20"/>
        </w:rPr>
        <w:t xml:space="preserve">navigation, menu, sidebar, where do I find, dashboard menu, application management menu</w:t>
      </w:r>
    </w:p>
    <w:p>
      <w:pPr>
        <w:pStyle w:val="Heading1"/>
        <w:spacing w:after="150" w:before="400"/>
      </w:pPr>
      <w:r>
        <w:t xml:space="preserve">4. Applications Dashboard</w:t>
      </w:r>
    </w:p>
    <w:p>
      <w:pPr>
        <w:spacing w:after="150"/>
      </w:pPr>
      <w:r>
        <w:t xml:space="preserve">The Applications Dashboard is the first screen you see after signing in. It gives a live summary of external review workload.</w:t>
      </w:r>
    </w:p>
    <w:p>
      <w:pPr>
        <w:pStyle w:val="Heading2"/>
        <w:spacing w:after="120" w:before="300"/>
      </w:pPr>
      <w:r>
        <w:t xml:space="preserve">4.1 Filtering the dashboard by programme</w:t>
      </w:r>
    </w:p>
    <w:p>
      <w:pPr>
        <w:spacing w:after="150"/>
      </w:pPr>
      <w:r>
        <w:t xml:space="preserve">Use the programme dropdown at the top-right of the dashboard to filter all statistics to a single programme, or leave it set to "All Programmes" to see totals across every programme.</w:t>
      </w:r>
    </w:p>
    <w:p>
      <w:pPr>
        <w:pStyle w:val="Heading2"/>
        <w:spacing w:after="120" w:before="300"/>
      </w:pPr>
      <w:r>
        <w:t xml:space="preserve">4.2 What do the summary cards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color="auto" w:val="clear"/>
            <w:tcMar>
              <w:top w:type="dxa" w:w="80"/>
              <w:left w:type="dxa" w:w="100"/>
              <w:bottom w:type="dxa" w:w="80"/>
              <w:right w:type="dxa" w:w="100"/>
            </w:tcMar>
          </w:tcPr>
          <w:p>
            <w:r>
              <w:rPr>
                <w:b/>
                <w:bCs/>
                <w:color w:val="FFFFFF"/>
              </w:rPr>
              <w:t xml:space="preserve">Card</w:t>
            </w:r>
          </w:p>
        </w:tc>
        <w:tc>
          <w:tcPr>
            <w:tcW w:type="dxa" w:w="6000"/>
            <w:shd w:fill="1F4E79" w:color="auto" w:val="clear"/>
            <w:tcMar>
              <w:top w:type="dxa" w:w="80"/>
              <w:left w:type="dxa" w:w="100"/>
              <w:bottom w:type="dxa" w:w="80"/>
              <w:right w:type="dxa" w:w="100"/>
            </w:tcMar>
          </w:tcPr>
          <w:p>
            <w:r>
              <w:rPr>
                <w:b/>
                <w:bCs/>
                <w:color w:val="FFFFFF"/>
              </w:rPr>
              <w:t xml:space="preserve">Meaning</w:t>
            </w:r>
          </w:p>
        </w:tc>
      </w:tr>
      <w:tr>
        <w:tc>
          <w:tcPr>
            <w:tcW w:type="dxa" w:w="3000"/>
            <w:tcMar>
              <w:top w:type="dxa" w:w="80"/>
              <w:left w:type="dxa" w:w="100"/>
              <w:bottom w:type="dxa" w:w="80"/>
              <w:right w:type="dxa" w:w="100"/>
            </w:tcMar>
          </w:tcPr>
          <w:p>
            <w:r>
              <w:t xml:space="preserve">Received</w:t>
            </w:r>
          </w:p>
        </w:tc>
        <w:tc>
          <w:tcPr>
            <w:tcW w:type="dxa" w:w="6000"/>
            <w:tcMar>
              <w:top w:type="dxa" w:w="80"/>
              <w:left w:type="dxa" w:w="100"/>
              <w:bottom w:type="dxa" w:w="80"/>
              <w:right w:type="dxa" w:w="100"/>
            </w:tcMar>
          </w:tcPr>
          <w:p>
            <w:r>
              <w:t xml:space="preserve">Applications received for external review</w:t>
            </w:r>
          </w:p>
        </w:tc>
      </w:tr>
      <w:tr>
        <w:tc>
          <w:tcPr>
            <w:tcW w:type="dxa" w:w="3000"/>
            <w:tcMar>
              <w:top w:type="dxa" w:w="80"/>
              <w:left w:type="dxa" w:w="100"/>
              <w:bottom w:type="dxa" w:w="80"/>
              <w:right w:type="dxa" w:w="100"/>
            </w:tcMar>
          </w:tcPr>
          <w:p>
            <w:r>
              <w:t xml:space="preserve">Assigned</w:t>
            </w:r>
          </w:p>
        </w:tc>
        <w:tc>
          <w:tcPr>
            <w:tcW w:type="dxa" w:w="6000"/>
            <w:tcMar>
              <w:top w:type="dxa" w:w="80"/>
              <w:left w:type="dxa" w:w="100"/>
              <w:bottom w:type="dxa" w:w="80"/>
              <w:right w:type="dxa" w:w="100"/>
            </w:tcMar>
          </w:tcPr>
          <w:p>
            <w:r>
              <w:t xml:space="preserve">Applications assigned to reviewers</w:t>
            </w:r>
          </w:p>
        </w:tc>
      </w:tr>
      <w:tr>
        <w:tc>
          <w:tcPr>
            <w:tcW w:type="dxa" w:w="3000"/>
            <w:tcMar>
              <w:top w:type="dxa" w:w="80"/>
              <w:left w:type="dxa" w:w="100"/>
              <w:bottom w:type="dxa" w:w="80"/>
              <w:right w:type="dxa" w:w="100"/>
            </w:tcMar>
          </w:tcPr>
          <w:p>
            <w:r>
              <w:t xml:space="preserve">Reviewed</w:t>
            </w:r>
          </w:p>
        </w:tc>
        <w:tc>
          <w:tcPr>
            <w:tcW w:type="dxa" w:w="6000"/>
            <w:tcMar>
              <w:top w:type="dxa" w:w="80"/>
              <w:left w:type="dxa" w:w="100"/>
              <w:bottom w:type="dxa" w:w="80"/>
              <w:right w:type="dxa" w:w="100"/>
            </w:tcMar>
          </w:tcPr>
          <w:p>
            <w:r>
              <w:t xml:space="preserve">Reviews completed</w:t>
            </w:r>
          </w:p>
        </w:tc>
      </w:tr>
      <w:tr>
        <w:tc>
          <w:tcPr>
            <w:tcW w:type="dxa" w:w="3000"/>
            <w:tcMar>
              <w:top w:type="dxa" w:w="80"/>
              <w:left w:type="dxa" w:w="100"/>
              <w:bottom w:type="dxa" w:w="80"/>
              <w:right w:type="dxa" w:w="100"/>
            </w:tcMar>
          </w:tcPr>
          <w:p>
            <w:r>
              <w:t xml:space="preserve">Not Reviewed</w:t>
            </w:r>
          </w:p>
        </w:tc>
        <w:tc>
          <w:tcPr>
            <w:tcW w:type="dxa" w:w="6000"/>
            <w:tcMar>
              <w:top w:type="dxa" w:w="80"/>
              <w:left w:type="dxa" w:w="100"/>
              <w:bottom w:type="dxa" w:w="80"/>
              <w:right w:type="dxa" w:w="100"/>
            </w:tcMar>
          </w:tcPr>
          <w:p>
            <w:r>
              <w:t xml:space="preserve">Applications still awaiting review</w:t>
            </w:r>
          </w:p>
        </w:tc>
      </w:tr>
    </w:tbl>
    <w:p>
      <w:pPr>
        <w:pStyle w:val="Heading2"/>
        <w:spacing w:after="120" w:before="300"/>
      </w:pPr>
      <w:r>
        <w:t xml:space="preserve">4.3 How do I see a detailed breakdown?</w:t>
      </w:r>
    </w:p>
    <w:p>
      <w:pPr>
        <w:spacing w:after="150"/>
      </w:pPr>
      <w:r>
        <w:t xml:space="preserve">Click any of the four summary cards to open a detailed breakdown by country, sector, gender, region, and grade (where applicable).</w:t>
      </w:r>
    </w:p>
    <w:p>
      <w:pPr>
        <w:spacing w:after="200"/>
      </w:pPr>
      <w:r>
        <w:rPr>
          <w:b/>
          <w:bCs/>
          <w:i/>
          <w:iCs/>
          <w:color w:val="666666"/>
          <w:sz w:val="20"/>
          <w:szCs w:val="20"/>
        </w:rPr>
        <w:t xml:space="preserve">Keywords: </w:t>
      </w:r>
      <w:r>
        <w:rPr>
          <w:i/>
          <w:iCs/>
          <w:color w:val="666666"/>
          <w:sz w:val="20"/>
          <w:szCs w:val="20"/>
        </w:rPr>
        <w:t xml:space="preserve">dashboard, received, assigned, reviewed, not reviewed, statistics, workload, breakdown by country, breakdown by gender, programme filter</w:t>
      </w:r>
    </w:p>
    <w:p>
      <w:pPr>
        <w:pStyle w:val="Heading1"/>
        <w:spacing w:after="150" w:before="400"/>
      </w:pPr>
      <w:r>
        <w:t xml:space="preserve">5. Application List (Application Management)</w:t>
      </w:r>
    </w:p>
    <w:p>
      <w:pPr>
        <w:spacing w:after="150"/>
      </w:pPr>
      <w:r>
        <w:t xml:space="preserve">Path: Application Management → Application List. This screen has four tabs (modes) that cover the full lifecycle of an application under external review. Work is typically filtered to the "In Review" status.</w:t>
      </w:r>
    </w:p>
    <w:p>
      <w:pPr>
        <w:pStyle w:val="Heading2"/>
        <w:spacing w:after="120" w:before="300"/>
      </w:pPr>
      <w:r>
        <w:t xml:space="preserve">5.1 Assign Applications</w:t>
      </w:r>
    </w:p>
    <w:p>
      <w:pPr>
        <w:spacing w:after="100"/>
      </w:pPr>
      <w:r>
        <w:rPr>
          <w:b/>
          <w:bCs/>
        </w:rPr>
        <w:t xml:space="preserve">When to use: </w:t>
      </w:r>
      <w:r>
        <w:t xml:space="preserve">Applications are ready to be assigned to external reviewers after prior programme stages are complete.</w:t>
      </w:r>
    </w:p>
    <w:p>
      <w:pPr>
        <w:spacing w:after="150"/>
      </w:pPr>
      <w:r>
        <w:t xml:space="preserve">Steps:</w:t>
      </w:r>
    </w:p>
    <w:p>
      <w:pPr>
        <w:pStyle w:val="ListParagraph"/>
        <w:numPr>
          <w:ilvl w:val="0"/>
          <w:numId w:val="3"/>
        </w:numPr>
        <w:spacing w:after="80"/>
      </w:pPr>
      <w:r>
        <w:t xml:space="preserve">Select the Assign Applications tab.</w:t>
      </w:r>
    </w:p>
    <w:p>
      <w:pPr>
        <w:pStyle w:val="ListParagraph"/>
        <w:numPr>
          <w:ilvl w:val="0"/>
          <w:numId w:val="3"/>
        </w:numPr>
        <w:spacing w:after="80"/>
      </w:pPr>
      <w:r>
        <w:t xml:space="preserve">Filter by programme, country, or use the search box as needed.</w:t>
      </w:r>
    </w:p>
    <w:p>
      <w:pPr>
        <w:pStyle w:val="ListParagraph"/>
        <w:numPr>
          <w:ilvl w:val="0"/>
          <w:numId w:val="3"/>
        </w:numPr>
        <w:spacing w:after="80"/>
      </w:pPr>
      <w:r>
        <w:t xml:space="preserve">Select one or more applications using the checkboxes.</w:t>
      </w:r>
    </w:p>
    <w:p>
      <w:pPr>
        <w:pStyle w:val="ListParagraph"/>
        <w:numPr>
          <w:ilvl w:val="0"/>
          <w:numId w:val="3"/>
        </w:numPr>
        <w:spacing w:after="80"/>
      </w:pPr>
      <w:r>
        <w:t xml:space="preserve">Click to assign, then choose the appropriate external reviewer from the "Select EY User" list.</w:t>
      </w:r>
    </w:p>
    <w:p>
      <w:pPr>
        <w:pStyle w:val="ListParagraph"/>
        <w:numPr>
          <w:ilvl w:val="0"/>
          <w:numId w:val="3"/>
        </w:numPr>
        <w:spacing w:after="80"/>
      </w:pPr>
      <w:r>
        <w:t xml:space="preserve">Confirm the assignment.</w:t>
      </w:r>
    </w:p>
    <w:p>
      <w:pPr>
        <w:spacing w:after="60" w:before="150"/>
      </w:pPr>
      <w:r>
        <w:rPr>
          <w:b/>
          <w:bCs/>
          <w:color w:val="1F4E79"/>
        </w:rPr>
        <w:t xml:space="preserve">Q: How do I assign multiple applications to one reviewer at once?</w:t>
      </w:r>
    </w:p>
    <w:p>
      <w:pPr>
        <w:spacing w:after="150"/>
      </w:pPr>
      <w:r>
        <w:t xml:space="preserve">A: Select the checkboxes for all the applications you want to assign, then click the assign action once — you can select one EY User to apply to every selected application in that action.</w:t>
      </w:r>
    </w:p>
    <w:p>
      <w:pPr>
        <w:pStyle w:val="Heading2"/>
        <w:spacing w:after="120" w:before="300"/>
      </w:pPr>
      <w:r>
        <w:t xml:space="preserve">5.2 Reassign Applications</w:t>
      </w:r>
    </w:p>
    <w:p>
      <w:pPr>
        <w:spacing w:after="100"/>
      </w:pPr>
      <w:r>
        <w:rPr>
          <w:b/>
          <w:bCs/>
        </w:rPr>
        <w:t xml:space="preserve">When to use: </w:t>
      </w:r>
      <w:r>
        <w:t xml:space="preserve">Work needs to move from one reviewer to another (e.g., the current reviewer is overloaded or unavailable).</w:t>
      </w:r>
    </w:p>
    <w:p>
      <w:pPr>
        <w:pStyle w:val="ListParagraph"/>
        <w:numPr>
          <w:ilvl w:val="0"/>
          <w:numId w:val="3"/>
        </w:numPr>
        <w:spacing w:after="80"/>
      </w:pPr>
      <w:r>
        <w:t xml:space="preserve">Select the Reassign Applications tab.</w:t>
      </w:r>
    </w:p>
    <w:p>
      <w:pPr>
        <w:pStyle w:val="ListParagraph"/>
        <w:numPr>
          <w:ilvl w:val="0"/>
          <w:numId w:val="3"/>
        </w:numPr>
        <w:spacing w:after="80"/>
      </w:pPr>
      <w:r>
        <w:t xml:space="preserve">Find the applications already tied to a reviewer (filter by programme/country/search as needed).</w:t>
      </w:r>
    </w:p>
    <w:p>
      <w:pPr>
        <w:pStyle w:val="ListParagraph"/>
        <w:numPr>
          <w:ilvl w:val="0"/>
          <w:numId w:val="3"/>
        </w:numPr>
        <w:spacing w:after="80"/>
      </w:pPr>
      <w:r>
        <w:t xml:space="preserve">Select the applications to move.</w:t>
      </w:r>
    </w:p>
    <w:p>
      <w:pPr>
        <w:pStyle w:val="ListParagraph"/>
        <w:numPr>
          <w:ilvl w:val="0"/>
          <w:numId w:val="3"/>
        </w:numPr>
        <w:spacing w:after="80"/>
      </w:pPr>
      <w:r>
        <w:t xml:space="preserve">Choose the new reviewer and confirm the reassignment.</w:t>
      </w:r>
    </w:p>
    <w:p>
      <w:pPr>
        <w:pStyle w:val="Heading2"/>
        <w:spacing w:after="120" w:before="300"/>
      </w:pPr>
      <w:r>
        <w:t xml:space="preserve">5.3 Review and Approved Applications</w:t>
      </w:r>
    </w:p>
    <w:p>
      <w:pPr>
        <w:spacing w:after="100"/>
      </w:pPr>
      <w:r>
        <w:rPr>
          <w:b/>
          <w:bCs/>
        </w:rPr>
        <w:t xml:space="preserve">When to use: </w:t>
      </w:r>
      <w:r>
        <w:t xml:space="preserve">Reviewers have completed their work and you need to check outcomes and approve them.</w:t>
      </w:r>
    </w:p>
    <w:p>
      <w:pPr>
        <w:pStyle w:val="ListParagraph"/>
        <w:numPr>
          <w:ilvl w:val="0"/>
          <w:numId w:val="3"/>
        </w:numPr>
        <w:spacing w:after="80"/>
      </w:pPr>
      <w:r>
        <w:t xml:space="preserve">Select the Review and Approved Applications tab.</w:t>
      </w:r>
    </w:p>
    <w:p>
      <w:pPr>
        <w:pStyle w:val="ListParagraph"/>
        <w:numPr>
          <w:ilvl w:val="0"/>
          <w:numId w:val="3"/>
        </w:numPr>
        <w:spacing w:after="80"/>
      </w:pPr>
      <w:r>
        <w:t xml:space="preserve">Filter by EY Score Grade and Review Stage/status to narrow the list.</w:t>
      </w:r>
    </w:p>
    <w:p>
      <w:pPr>
        <w:pStyle w:val="ListParagraph"/>
        <w:numPr>
          <w:ilvl w:val="0"/>
          <w:numId w:val="3"/>
        </w:numPr>
        <w:spacing w:after="80"/>
      </w:pPr>
      <w:r>
        <w:t xml:space="preserve">Open an application to verify the reviewer's feedback and scores.</w:t>
      </w:r>
    </w:p>
    <w:p>
      <w:pPr>
        <w:pStyle w:val="ListParagraph"/>
        <w:numPr>
          <w:ilvl w:val="0"/>
          <w:numId w:val="3"/>
        </w:numPr>
        <w:spacing w:after="80"/>
      </w:pPr>
      <w:r>
        <w:t xml:space="preserve">Approve the outcome according to your programme's rules.</w:t>
      </w:r>
    </w:p>
    <w:p>
      <w:pPr>
        <w:spacing w:after="150"/>
      </w:pPr>
      <w:r>
        <w:t xml:space="preserve">When you open an application on this tab, you can see three sets of scored responses side by side: Admin Reviews, Reviewer Reviews, and QA Reviews — each showing per-criteria comments and scores out of 10.</w:t>
      </w:r>
    </w:p>
    <w:p>
      <w:pPr>
        <w:pStyle w:val="Heading2"/>
        <w:spacing w:after="120" w:before="300"/>
      </w:pPr>
      <w:r>
        <w:t xml:space="preserve">5.4 Shortlisted Applications</w:t>
      </w:r>
    </w:p>
    <w:p>
      <w:pPr>
        <w:spacing w:after="100"/>
      </w:pPr>
      <w:r>
        <w:rPr>
          <w:b/>
          <w:bCs/>
        </w:rPr>
        <w:t xml:space="preserve">When to use: </w:t>
      </w:r>
      <w:r>
        <w:t xml:space="preserve">Managing entrepreneurs who have already been shortlisted for the next programme stage.</w:t>
      </w:r>
    </w:p>
    <w:p>
      <w:pPr>
        <w:spacing w:after="150"/>
      </w:pPr>
      <w:r>
        <w:t xml:space="preserve">Features available on this tab:</w:t>
      </w:r>
    </w:p>
    <w:p>
      <w:pPr>
        <w:pStyle w:val="ListParagraph"/>
        <w:numPr>
          <w:ilvl w:val="0"/>
          <w:numId w:val="2"/>
        </w:numPr>
        <w:spacing w:after="80"/>
      </w:pPr>
      <w:r>
        <w:t xml:space="preserve">View shortlisted applications (with application status shown, e.g. "Application Approved").</w:t>
      </w:r>
    </w:p>
    <w:p>
      <w:pPr>
        <w:pStyle w:val="ListParagraph"/>
        <w:numPr>
          <w:ilvl w:val="0"/>
          <w:numId w:val="2"/>
        </w:numPr>
        <w:spacing w:after="80"/>
      </w:pPr>
      <w:r>
        <w:t xml:space="preserve">Download a sample import file — used as the template for bulk operations.</w:t>
      </w:r>
    </w:p>
    <w:p>
      <w:pPr>
        <w:pStyle w:val="ListParagraph"/>
        <w:numPr>
          <w:ilvl w:val="0"/>
          <w:numId w:val="2"/>
        </w:numPr>
        <w:spacing w:after="80"/>
      </w:pPr>
      <w:r>
        <w:t xml:space="preserve">Upload a shortlisted application file to process bulk approvals for a large cohort at once.</w:t>
      </w:r>
    </w:p>
    <w:p>
      <w:pPr>
        <w:spacing w:after="60" w:before="150"/>
      </w:pPr>
      <w:r>
        <w:rPr>
          <w:b/>
          <w:bCs/>
          <w:color w:val="1F4E79"/>
        </w:rPr>
        <w:t xml:space="preserve">Q: How do I approve a large batch of shortlisted applications at once?</w:t>
      </w:r>
    </w:p>
    <w:p>
      <w:pPr>
        <w:spacing w:after="150"/>
      </w:pPr>
      <w:r>
        <w:t xml:space="preserve">A: Go to Application Management → Application List → Shortlisted Applications tab. Click "Download sample" to get the correct file format, fill it in, then click "Upload shortlisted application" to process the batch.</w:t>
      </w:r>
    </w:p>
    <w:p>
      <w:pPr>
        <w:spacing w:after="200"/>
      </w:pPr>
      <w:r>
        <w:rPr>
          <w:b/>
          <w:bCs/>
          <w:i/>
          <w:iCs/>
          <w:color w:val="666666"/>
          <w:sz w:val="20"/>
          <w:szCs w:val="20"/>
        </w:rPr>
        <w:t xml:space="preserve">Keywords: </w:t>
      </w:r>
      <w:r>
        <w:rPr>
          <w:i/>
          <w:iCs/>
          <w:color w:val="666666"/>
          <w:sz w:val="20"/>
          <w:szCs w:val="20"/>
        </w:rPr>
        <w:t xml:space="preserve">assign applications, reassign applications, review and approve, approve application, shortlisted applications, bulk upload, bulk approval, sample import file, EY score grade, in review status, application status</w:t>
      </w:r>
    </w:p>
    <w:p>
      <w:pPr>
        <w:pStyle w:val="Heading1"/>
        <w:spacing w:after="150" w:before="400"/>
      </w:pPr>
      <w:r>
        <w:t xml:space="preserve">6. User Management (Reviewer and QA Accounts)</w:t>
      </w:r>
    </w:p>
    <w:p>
      <w:pPr>
        <w:spacing w:after="150"/>
      </w:pPr>
      <w:r>
        <w:t xml:space="preserve">Path: User Management → Users. Purpose: maintain external reviewer and QA accounts.</w:t>
      </w:r>
    </w:p>
    <w:p>
      <w:pPr>
        <w:pStyle w:val="Heading2"/>
        <w:spacing w:after="120" w:before="300"/>
      </w:pPr>
      <w:r>
        <w:t xml:space="preserve">6.1 Viewing users</w:t>
      </w:r>
    </w:p>
    <w:p>
      <w:pPr>
        <w:spacing w:after="150"/>
      </w:pPr>
      <w:r>
        <w:t xml:space="preserve">The Users list shows all EY users with search and active/inactive status filters. Each row shows how many applications and how much pitching work (Assigned Application / Assigned QA) each user currently has.</w:t>
      </w:r>
    </w:p>
    <w:p>
      <w:pPr>
        <w:pStyle w:val="Heading2"/>
        <w:spacing w:after="120" w:before="300"/>
      </w:pPr>
      <w:r>
        <w:t xml:space="preserve">6.2 How do I add a new reviewer or QA user?</w:t>
      </w:r>
    </w:p>
    <w:p>
      <w:pPr>
        <w:pStyle w:val="ListParagraph"/>
        <w:numPr>
          <w:ilvl w:val="0"/>
          <w:numId w:val="3"/>
        </w:numPr>
        <w:spacing w:after="80"/>
      </w:pPr>
      <w:r>
        <w:t xml:space="preserve">Click "Add New User".</w:t>
      </w:r>
    </w:p>
    <w:p>
      <w:pPr>
        <w:pStyle w:val="ListParagraph"/>
        <w:numPr>
          <w:ilvl w:val="0"/>
          <w:numId w:val="3"/>
        </w:numPr>
        <w:spacing w:after="80"/>
      </w:pPr>
      <w:r>
        <w:t xml:space="preserve">Complete the onboarding form (First Name, Last Name, Email ID, Country, Preferred Language). This is a shared flow with intern user creation.</w:t>
      </w:r>
    </w:p>
    <w:p>
      <w:pPr>
        <w:pStyle w:val="ListParagraph"/>
        <w:numPr>
          <w:ilvl w:val="0"/>
          <w:numId w:val="3"/>
        </w:numPr>
        <w:spacing w:after="80"/>
      </w:pPr>
      <w:r>
        <w:t xml:space="preserve">Set User Type to either Reviewer or QA.</w:t>
      </w:r>
    </w:p>
    <w:p>
      <w:pPr>
        <w:pStyle w:val="ListParagraph"/>
        <w:numPr>
          <w:ilvl w:val="0"/>
          <w:numId w:val="3"/>
        </w:numPr>
        <w:spacing w:after="80"/>
      </w:pPr>
      <w:r>
        <w:t xml:space="preserve">Click Save / Create User.</w:t>
      </w:r>
    </w:p>
    <w:p>
      <w:pPr>
        <w:pStyle w:val="Heading2"/>
        <w:spacing w:after="120" w:before="300"/>
      </w:pPr>
      <w:r>
        <w:t xml:space="preserve">6.3 Reviewer–QA mapping</w:t>
      </w:r>
    </w:p>
    <w:p>
      <w:pPr>
        <w:spacing w:after="150"/>
      </w:pPr>
      <w:r>
        <w:t xml:space="preserve">When setting up reviewers, you can map each reviewer to a QA partner. This mapping is important: it is used automatically when assigning pitching work, so that QA review follows the reviewer's submission without you having to pick a QA user manually each time.</w:t>
      </w:r>
    </w:p>
    <w:p>
      <w:pPr>
        <w:spacing w:after="60" w:before="150"/>
      </w:pPr>
      <w:r>
        <w:rPr>
          <w:b/>
          <w:bCs/>
          <w:color w:val="1F4E79"/>
        </w:rPr>
        <w:t xml:space="preserve">Q: Why isn't QA review happening automatically after a reviewer submits pitching feedback?</w:t>
      </w:r>
    </w:p>
    <w:p>
      <w:pPr>
        <w:spacing w:after="150"/>
      </w:pPr>
      <w:r>
        <w:t xml:space="preserve">A: Check that the reviewer has a QA partner mapped in User Management. If no QA mapping exists for that reviewer, QA review will not be triggered automatically — set up the mapping first (Section 6.3), then keep it up to date as noted in Section 11 Tips.</w:t>
      </w:r>
    </w:p>
    <w:p>
      <w:pPr>
        <w:pStyle w:val="Heading2"/>
        <w:spacing w:after="120" w:before="300"/>
      </w:pPr>
      <w:r>
        <w:t xml:space="preserve">6.4 Activating and deactivating users</w:t>
      </w:r>
    </w:p>
    <w:p>
      <w:pPr>
        <w:spacing w:after="150"/>
      </w:pPr>
      <w:r>
        <w:t xml:space="preserve">Toggle a user's status between Active and Inactive using the switch in the Users list. Do this when a reviewer or QA user joins or leaves the review team.</w:t>
      </w:r>
    </w:p>
    <w:p>
      <w:pPr>
        <w:spacing w:after="60" w:before="150"/>
      </w:pPr>
      <w:r>
        <w:rPr>
          <w:b/>
          <w:bCs/>
          <w:color w:val="1F4E79"/>
        </w:rPr>
        <w:t xml:space="preserve">Q: Should I delete a user who is temporarily unavailable, or deactivate them?</w:t>
      </w:r>
    </w:p>
    <w:p>
      <w:pPr>
        <w:spacing w:after="150"/>
      </w:pPr>
      <w:r>
        <w:t xml:space="preserve">A: Deactivate them instead of deleting. This preserves their history and assignment records while removing them from active assignment pools until they return.</w:t>
      </w:r>
    </w:p>
    <w:p>
      <w:pPr>
        <w:spacing w:after="200"/>
      </w:pPr>
      <w:r>
        <w:rPr>
          <w:b/>
          <w:bCs/>
          <w:i/>
          <w:iCs/>
          <w:color w:val="666666"/>
          <w:sz w:val="20"/>
          <w:szCs w:val="20"/>
        </w:rPr>
        <w:t xml:space="preserve">Keywords: </w:t>
      </w:r>
      <w:r>
        <w:rPr>
          <w:i/>
          <w:iCs/>
          <w:color w:val="666666"/>
          <w:sz w:val="20"/>
          <w:szCs w:val="20"/>
        </w:rPr>
        <w:t xml:space="preserve">user management, add reviewer, add QA user, create user, reviewer QA mapping, activate user, deactivate user, inactive user, onboarding form, user type</w:t>
      </w:r>
    </w:p>
    <w:p>
      <w:pPr>
        <w:pStyle w:val="Heading1"/>
        <w:spacing w:after="150" w:before="400"/>
      </w:pPr>
      <w:r>
        <w:t xml:space="preserve">7. Review Criteria</w:t>
      </w:r>
    </w:p>
    <w:p>
      <w:pPr>
        <w:spacing w:after="150"/>
      </w:pPr>
      <w:r>
        <w:t xml:space="preserve">Path: Review Criteria menu item. Purpose: define the yes/no style questions used during pitching external review, configured separately per programme.</w:t>
      </w:r>
    </w:p>
    <w:p>
      <w:pPr>
        <w:pStyle w:val="ListParagraph"/>
        <w:numPr>
          <w:ilvl w:val="0"/>
          <w:numId w:val="3"/>
        </w:numPr>
        <w:spacing w:after="80"/>
      </w:pPr>
      <w:r>
        <w:t xml:space="preserve">Open Review Criteria from the menu.</w:t>
      </w:r>
    </w:p>
    <w:p>
      <w:pPr>
        <w:pStyle w:val="ListParagraph"/>
        <w:numPr>
          <w:ilvl w:val="0"/>
          <w:numId w:val="3"/>
        </w:numPr>
        <w:spacing w:after="80"/>
      </w:pPr>
      <w:r>
        <w:t xml:space="preserve">Select a programme from the programme dropdown.</w:t>
      </w:r>
    </w:p>
    <w:p>
      <w:pPr>
        <w:pStyle w:val="ListParagraph"/>
        <w:numPr>
          <w:ilvl w:val="0"/>
          <w:numId w:val="3"/>
        </w:numPr>
        <w:spacing w:after="80"/>
      </w:pPr>
      <w:r>
        <w:t xml:space="preserve">View the existing criteria/questions already configured for that programme.</w:t>
      </w:r>
    </w:p>
    <w:p>
      <w:pPr>
        <w:pStyle w:val="ListParagraph"/>
        <w:numPr>
          <w:ilvl w:val="0"/>
          <w:numId w:val="3"/>
        </w:numPr>
        <w:spacing w:after="80"/>
      </w:pPr>
      <w:r>
        <w:t xml:space="preserve">Click "Add criteria" to create a new question, enter the question text, and click Create — or click the edit icon next to an existing question to update its wording and save changes.</w:t>
      </w:r>
    </w:p>
    <w:p>
      <w:pPr>
        <w:pStyle w:val="ListParagraph"/>
        <w:numPr>
          <w:ilvl w:val="0"/>
          <w:numId w:val="3"/>
        </w:numPr>
        <w:spacing w:after="80"/>
      </w:pPr>
      <w:r>
        <w:t xml:space="preserve">Toggle individual criteria active or inactive as the programme evolves (for example, if a question is no longer relevant for the current cohort).</w:t>
      </w:r>
    </w:p>
    <w:p>
      <w:pPr>
        <w:spacing w:after="150"/>
      </w:pPr>
      <w:r>
        <w:t xml:space="preserve">Important: make sure criteria are clear and aligned with the programme's scoring rules before the pitching season begins — criteria configured here directly determine what reviewers, QA, and admins are asked to score during pitching.</w:t>
      </w:r>
    </w:p>
    <w:p>
      <w:pPr>
        <w:spacing w:after="60" w:before="150"/>
      </w:pPr>
      <w:r>
        <w:rPr>
          <w:b/>
          <w:bCs/>
          <w:color w:val="1F4E79"/>
        </w:rPr>
        <w:t xml:space="preserve">Q: Where do I set up the questions reviewers answer during pitching?</w:t>
      </w:r>
    </w:p>
    <w:p>
      <w:pPr>
        <w:spacing w:after="150"/>
      </w:pPr>
      <w:r>
        <w:t xml:space="preserve">A: Go to Review Criteria in the left menu, select the relevant programme, then use "Add criteria" to create new yes/no questions or edit existing ones.</w:t>
      </w:r>
    </w:p>
    <w:p>
      <w:pPr>
        <w:spacing w:after="200"/>
      </w:pPr>
      <w:r>
        <w:rPr>
          <w:b/>
          <w:bCs/>
          <w:i/>
          <w:iCs/>
          <w:color w:val="666666"/>
          <w:sz w:val="20"/>
          <w:szCs w:val="20"/>
        </w:rPr>
        <w:t xml:space="preserve">Keywords: </w:t>
      </w:r>
      <w:r>
        <w:rPr>
          <w:i/>
          <w:iCs/>
          <w:color w:val="666666"/>
          <w:sz w:val="20"/>
          <w:szCs w:val="20"/>
        </w:rPr>
        <w:t xml:space="preserve">review criteria, pitching questions, yes no questions, configure criteria, add criteria, edit criteria, scoring rules, per programme questions</w:t>
      </w:r>
    </w:p>
    <w:p>
      <w:pPr>
        <w:pStyle w:val="Heading1"/>
        <w:spacing w:after="150" w:before="400"/>
      </w:pPr>
      <w:r>
        <w:t xml:space="preserve">8. Pitching Management</w:t>
      </w:r>
    </w:p>
    <w:p>
      <w:pPr>
        <w:spacing w:after="150"/>
      </w:pPr>
      <w:r>
        <w:t xml:space="preserve">Path: Application Management → Pitching Management. This menu item only appears when pitching is enabled for your organisation — see Section 13 if it is missing.</w:t>
      </w:r>
    </w:p>
    <w:p>
      <w:pPr>
        <w:pStyle w:val="Heading2"/>
        <w:spacing w:after="120" w:before="300"/>
      </w:pPr>
      <w:r>
        <w:t xml:space="preserve">8.1 What does this cover?</w:t>
      </w:r>
    </w:p>
    <w:p>
      <w:pPr>
        <w:spacing w:after="150"/>
      </w:pPr>
      <w:r>
        <w:t xml:space="preserve">Pitching Management covers the external pitching phase: entrepreneurs submitting a business plan and related materials for external review.</w:t>
      </w:r>
    </w:p>
    <w:p>
      <w:pPr>
        <w:pStyle w:val="Heading2"/>
        <w:spacing w:after="120" w:before="300"/>
      </w:pPr>
      <w:r>
        <w:t xml:space="preserve">8.2 Typical tasks in Pitching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color="auto" w:val="clear"/>
            <w:tcMar>
              <w:top w:type="dxa" w:w="80"/>
              <w:left w:type="dxa" w:w="100"/>
              <w:bottom w:type="dxa" w:w="80"/>
              <w:right w:type="dxa" w:w="100"/>
            </w:tcMar>
          </w:tcPr>
          <w:p>
            <w:r>
              <w:rPr>
                <w:b/>
                <w:bCs/>
                <w:color w:val="FFFFFF"/>
              </w:rPr>
              <w:t xml:space="preserve">Task</w:t>
            </w:r>
          </w:p>
        </w:tc>
        <w:tc>
          <w:tcPr>
            <w:tcW w:type="dxa" w:w="6400"/>
            <w:shd w:fill="1F4E79" w:color="auto" w:val="clear"/>
            <w:tcMar>
              <w:top w:type="dxa" w:w="80"/>
              <w:left w:type="dxa" w:w="100"/>
              <w:bottom w:type="dxa" w:w="80"/>
              <w:right w:type="dxa" w:w="100"/>
            </w:tcMar>
          </w:tcPr>
          <w:p>
            <w:r>
              <w:rPr>
                <w:b/>
                <w:bCs/>
                <w:color w:val="FFFFFF"/>
              </w:rPr>
              <w:t xml:space="preserve">Description</w:t>
            </w:r>
          </w:p>
        </w:tc>
      </w:tr>
      <w:tr>
        <w:tc>
          <w:tcPr>
            <w:tcW w:type="dxa" w:w="2600"/>
            <w:tcMar>
              <w:top w:type="dxa" w:w="80"/>
              <w:left w:type="dxa" w:w="100"/>
              <w:bottom w:type="dxa" w:w="80"/>
              <w:right w:type="dxa" w:w="100"/>
            </w:tcMar>
          </w:tcPr>
          <w:p>
            <w:r>
              <w:t xml:space="preserve">View pitching list</w:t>
            </w:r>
          </w:p>
        </w:tc>
        <w:tc>
          <w:tcPr>
            <w:tcW w:type="dxa" w:w="6400"/>
            <w:tcMar>
              <w:top w:type="dxa" w:w="80"/>
              <w:left w:type="dxa" w:w="100"/>
              <w:bottom w:type="dxa" w:w="80"/>
              <w:right w:type="dxa" w:w="100"/>
            </w:tcMar>
          </w:tcPr>
          <w:p>
            <w:r>
              <w:t xml:space="preserve">See entrepreneurs currently in pitching, with status and grade filters</w:t>
            </w:r>
          </w:p>
        </w:tc>
      </w:tr>
      <w:tr>
        <w:tc>
          <w:tcPr>
            <w:tcW w:type="dxa" w:w="2600"/>
            <w:tcMar>
              <w:top w:type="dxa" w:w="80"/>
              <w:left w:type="dxa" w:w="100"/>
              <w:bottom w:type="dxa" w:w="80"/>
              <w:right w:type="dxa" w:w="100"/>
            </w:tcMar>
          </w:tcPr>
          <w:p>
            <w:r>
              <w:t xml:space="preserve">Assign EY User</w:t>
            </w:r>
          </w:p>
        </w:tc>
        <w:tc>
          <w:tcPr>
            <w:tcW w:type="dxa" w:w="6400"/>
            <w:tcMar>
              <w:top w:type="dxa" w:w="80"/>
              <w:left w:type="dxa" w:w="100"/>
              <w:bottom w:type="dxa" w:w="80"/>
              <w:right w:type="dxa" w:w="100"/>
            </w:tcMar>
          </w:tcPr>
          <w:p>
            <w:r>
              <w:t xml:space="preserve">Assign a reviewer; the paired QA user is applied automatically from the Reviewer–QA mapping</w:t>
            </w:r>
          </w:p>
        </w:tc>
      </w:tr>
      <w:tr>
        <w:tc>
          <w:tcPr>
            <w:tcW w:type="dxa" w:w="2600"/>
            <w:tcMar>
              <w:top w:type="dxa" w:w="80"/>
              <w:left w:type="dxa" w:w="100"/>
              <w:bottom w:type="dxa" w:w="80"/>
              <w:right w:type="dxa" w:w="100"/>
            </w:tcMar>
          </w:tcPr>
          <w:p>
            <w:r>
              <w:t xml:space="preserve">Reassign EY User</w:t>
            </w:r>
          </w:p>
        </w:tc>
        <w:tc>
          <w:tcPr>
            <w:tcW w:type="dxa" w:w="6400"/>
            <w:tcMar>
              <w:top w:type="dxa" w:w="80"/>
              <w:left w:type="dxa" w:w="100"/>
              <w:bottom w:type="dxa" w:w="80"/>
              <w:right w:type="dxa" w:w="100"/>
            </w:tcMar>
          </w:tcPr>
          <w:p>
            <w:r>
              <w:t xml:space="preserve">Move pitching work to a different reviewer</w:t>
            </w:r>
          </w:p>
        </w:tc>
      </w:tr>
      <w:tr>
        <w:tc>
          <w:tcPr>
            <w:tcW w:type="dxa" w:w="2600"/>
            <w:tcMar>
              <w:top w:type="dxa" w:w="80"/>
              <w:left w:type="dxa" w:w="100"/>
              <w:bottom w:type="dxa" w:w="80"/>
              <w:right w:type="dxa" w:w="100"/>
            </w:tcMar>
          </w:tcPr>
          <w:p>
            <w:r>
              <w:t xml:space="preserve">Filter by language</w:t>
            </w:r>
          </w:p>
        </w:tc>
        <w:tc>
          <w:tcPr>
            <w:tcW w:type="dxa" w:w="6400"/>
            <w:tcMar>
              <w:top w:type="dxa" w:w="80"/>
              <w:left w:type="dxa" w:w="100"/>
              <w:bottom w:type="dxa" w:w="80"/>
              <w:right w:type="dxa" w:w="100"/>
            </w:tcMar>
          </w:tcPr>
          <w:p>
            <w:r>
              <w:t xml:space="preserve">Match reviewers to the entrepreneur's language</w:t>
            </w:r>
          </w:p>
        </w:tc>
      </w:tr>
      <w:tr>
        <w:tc>
          <w:tcPr>
            <w:tcW w:type="dxa" w:w="2600"/>
            <w:tcMar>
              <w:top w:type="dxa" w:w="80"/>
              <w:left w:type="dxa" w:w="100"/>
              <w:bottom w:type="dxa" w:w="80"/>
              <w:right w:type="dxa" w:w="100"/>
            </w:tcMar>
          </w:tcPr>
          <w:p>
            <w:r>
              <w:t xml:space="preserve">Approve</w:t>
            </w:r>
          </w:p>
        </w:tc>
        <w:tc>
          <w:tcPr>
            <w:tcW w:type="dxa" w:w="6400"/>
            <w:tcMar>
              <w:top w:type="dxa" w:w="80"/>
              <w:left w:type="dxa" w:w="100"/>
              <w:bottom w:type="dxa" w:w="80"/>
              <w:right w:type="dxa" w:w="100"/>
            </w:tcMar>
          </w:tcPr>
          <w:p>
            <w:r>
              <w:t xml:space="preserve">Approve the pitching outcome once status is "Reviewed"</w:t>
            </w:r>
          </w:p>
        </w:tc>
      </w:tr>
      <w:tr>
        <w:tc>
          <w:tcPr>
            <w:tcW w:type="dxa" w:w="2600"/>
            <w:tcMar>
              <w:top w:type="dxa" w:w="80"/>
              <w:left w:type="dxa" w:w="100"/>
              <w:bottom w:type="dxa" w:w="80"/>
              <w:right w:type="dxa" w:w="100"/>
            </w:tcMar>
          </w:tcPr>
          <w:p>
            <w:r>
              <w:t xml:space="preserve">View pitching detail</w:t>
            </w:r>
          </w:p>
        </w:tc>
        <w:tc>
          <w:tcPr>
            <w:tcW w:type="dxa" w:w="6400"/>
            <w:tcMar>
              <w:top w:type="dxa" w:w="80"/>
              <w:left w:type="dxa" w:w="100"/>
              <w:bottom w:type="dxa" w:w="80"/>
              <w:right w:type="dxa" w:w="100"/>
            </w:tcMar>
          </w:tcPr>
          <w:p>
            <w:r>
              <w:t xml:space="preserve">See review criteria responses submitted by the Reviewer, QA, and your own EY Admin review</w:t>
            </w:r>
          </w:p>
        </w:tc>
      </w:tr>
    </w:tbl>
    <w:p>
      <w:pPr>
        <w:pStyle w:val="Heading2"/>
        <w:spacing w:after="120" w:before="300"/>
      </w:pPr>
      <w:r>
        <w:t xml:space="preserve">8.3 How do I assign a reviewer to a pitching entry?</w:t>
      </w:r>
    </w:p>
    <w:p>
      <w:pPr>
        <w:pStyle w:val="ListParagraph"/>
        <w:numPr>
          <w:ilvl w:val="0"/>
          <w:numId w:val="3"/>
        </w:numPr>
        <w:spacing w:after="80"/>
      </w:pPr>
      <w:r>
        <w:t xml:space="preserve">In Pitching Management, filter the list to Status = SUBMITTED (or the relevant status).</w:t>
      </w:r>
    </w:p>
    <w:p>
      <w:pPr>
        <w:pStyle w:val="ListParagraph"/>
        <w:numPr>
          <w:ilvl w:val="0"/>
          <w:numId w:val="3"/>
        </w:numPr>
        <w:spacing w:after="80"/>
      </w:pPr>
      <w:r>
        <w:t xml:space="preserve">Select the checkbox for one or more pitching rows.</w:t>
      </w:r>
    </w:p>
    <w:p>
      <w:pPr>
        <w:pStyle w:val="ListParagraph"/>
        <w:numPr>
          <w:ilvl w:val="0"/>
          <w:numId w:val="3"/>
        </w:numPr>
        <w:spacing w:after="80"/>
      </w:pPr>
      <w:r>
        <w:t xml:space="preserve">Click "Assign EY User".</w:t>
      </w:r>
    </w:p>
    <w:p>
      <w:pPr>
        <w:pStyle w:val="ListParagraph"/>
        <w:numPr>
          <w:ilvl w:val="0"/>
          <w:numId w:val="3"/>
        </w:numPr>
        <w:spacing w:after="80"/>
      </w:pPr>
      <w:r>
        <w:t xml:space="preserve">Search for and select the reviewer by name, email, or ID (their mapped QA user is shown alongside their name).</w:t>
      </w:r>
    </w:p>
    <w:p>
      <w:pPr>
        <w:pStyle w:val="ListParagraph"/>
        <w:numPr>
          <w:ilvl w:val="0"/>
          <w:numId w:val="3"/>
        </w:numPr>
        <w:spacing w:after="80"/>
      </w:pPr>
      <w:r>
        <w:t xml:space="preserve">Click Assign.</w:t>
      </w:r>
    </w:p>
    <w:p>
      <w:pPr>
        <w:pStyle w:val="Heading2"/>
        <w:spacing w:after="120" w:before="300"/>
      </w:pPr>
      <w:r>
        <w:t xml:space="preserve">8.4 How do I approve a completed pitching review?</w:t>
      </w:r>
    </w:p>
    <w:p>
      <w:pPr>
        <w:pStyle w:val="ListParagraph"/>
        <w:numPr>
          <w:ilvl w:val="0"/>
          <w:numId w:val="3"/>
        </w:numPr>
        <w:spacing w:after="80"/>
      </w:pPr>
      <w:r>
        <w:t xml:space="preserve">Filter the pitching list to Status = REVIEWED.</w:t>
      </w:r>
    </w:p>
    <w:p>
      <w:pPr>
        <w:pStyle w:val="ListParagraph"/>
        <w:numPr>
          <w:ilvl w:val="0"/>
          <w:numId w:val="3"/>
        </w:numPr>
        <w:spacing w:after="80"/>
      </w:pPr>
      <w:r>
        <w:t xml:space="preserve">Select the row(s) you want to approve.</w:t>
      </w:r>
    </w:p>
    <w:p>
      <w:pPr>
        <w:pStyle w:val="ListParagraph"/>
        <w:numPr>
          <w:ilvl w:val="0"/>
          <w:numId w:val="3"/>
        </w:numPr>
        <w:spacing w:after="80"/>
      </w:pPr>
      <w:r>
        <w:t xml:space="preserve">Click Approve.</w:t>
      </w:r>
    </w:p>
    <w:p>
      <w:pPr>
        <w:pStyle w:val="ListParagraph"/>
        <w:numPr>
          <w:ilvl w:val="0"/>
          <w:numId w:val="3"/>
        </w:numPr>
        <w:spacing w:after="80"/>
      </w:pPr>
      <w:r>
        <w:t xml:space="preserve">A confirmation dialog appears warning that this action is not reversible. Click Confirm to finalize the approval.</w:t>
      </w:r>
    </w:p>
    <w:p>
      <w:pPr>
        <w:spacing w:after="150"/>
      </w:pPr>
      <w:r>
        <w:rPr>
          <w:b/>
          <w:bCs/>
        </w:rPr>
        <w:t xml:space="preserve">Note: approval is permanent once confirmed — you cannot undo it from within the system after confirming.</w:t>
      </w:r>
    </w:p>
    <w:p>
      <w:pPr>
        <w:pStyle w:val="Heading2"/>
        <w:spacing w:after="120" w:before="300"/>
      </w:pPr>
      <w:r>
        <w:t xml:space="preserve">8.5 Pitching detail — viewing review responses</w:t>
      </w:r>
    </w:p>
    <w:p>
      <w:pPr>
        <w:spacing w:after="150"/>
      </w:pPr>
      <w:r>
        <w:t xml:space="preserve">Opening a pitching record shows a full breakdown, including:</w:t>
      </w:r>
    </w:p>
    <w:p>
      <w:pPr>
        <w:pStyle w:val="ListParagraph"/>
        <w:numPr>
          <w:ilvl w:val="0"/>
          <w:numId w:val="2"/>
        </w:numPr>
        <w:spacing w:after="80"/>
      </w:pPr>
      <w:r>
        <w:t xml:space="preserve">Pitching Overview: application ID, pitching ID, start date, current step (e.g. Business Plan), and country.</w:t>
      </w:r>
    </w:p>
    <w:p>
      <w:pPr>
        <w:pStyle w:val="ListParagraph"/>
        <w:numPr>
          <w:ilvl w:val="0"/>
          <w:numId w:val="2"/>
        </w:numPr>
        <w:spacing w:after="80"/>
      </w:pPr>
      <w:r>
        <w:t xml:space="preserve">Review criteria responses from the EY Reviewer, with total questions, yes/no counts, score %, and grade.</w:t>
      </w:r>
    </w:p>
    <w:p>
      <w:pPr>
        <w:pStyle w:val="ListParagraph"/>
        <w:numPr>
          <w:ilvl w:val="0"/>
          <w:numId w:val="2"/>
        </w:numPr>
        <w:spacing w:after="80"/>
      </w:pPr>
      <w:r>
        <w:t xml:space="preserve">Review criteria responses from EY QA, in the same format.</w:t>
      </w:r>
    </w:p>
    <w:p>
      <w:pPr>
        <w:pStyle w:val="ListParagraph"/>
        <w:numPr>
          <w:ilvl w:val="0"/>
          <w:numId w:val="2"/>
        </w:numPr>
        <w:spacing w:after="80"/>
      </w:pPr>
      <w:r>
        <w:t xml:space="preserve">Review criteria responses from EY Admin (your own team's admin-level review), in the same format.</w:t>
      </w:r>
    </w:p>
    <w:p>
      <w:pPr>
        <w:pStyle w:val="ListParagraph"/>
        <w:numPr>
          <w:ilvl w:val="0"/>
          <w:numId w:val="2"/>
        </w:numPr>
        <w:spacing w:after="80"/>
      </w:pPr>
      <w:r>
        <w:t xml:space="preserve">A "Pitching reviews" log showing grade, submission date/time, role, and comments for each review stage.</w:t>
      </w:r>
    </w:p>
    <w:p>
      <w:pPr>
        <w:spacing w:after="150"/>
      </w:pPr>
      <w:r>
        <w:t xml:space="preserve">Use the pitching detail view to resolve disputes between reviewer and QA scores, or to complete an admin-level review when required.</w:t>
      </w:r>
    </w:p>
    <w:p>
      <w:pPr>
        <w:spacing w:after="60" w:before="150"/>
      </w:pPr>
      <w:r>
        <w:rPr>
          <w:b/>
          <w:bCs/>
          <w:color w:val="1F4E79"/>
        </w:rPr>
        <w:t xml:space="preserve">Q: A reviewer and QA disagree on a pitching grade — how do I resolve it?</w:t>
      </w:r>
    </w:p>
    <w:p>
      <w:pPr>
        <w:spacing w:after="150"/>
      </w:pPr>
      <w:r>
        <w:t xml:space="preserve">A: Open the pitching detail for that entrepreneur (Pitching Management → open the record). Compare the EY Reviewer and EY QA response summaries side by side, and use the EY Admin review section to record your own admin-level assessment to resolve the dispute.</w:t>
      </w:r>
    </w:p>
    <w:p>
      <w:pPr>
        <w:spacing w:after="60" w:before="150"/>
      </w:pPr>
      <w:r>
        <w:rPr>
          <w:b/>
          <w:bCs/>
          <w:color w:val="1F4E79"/>
        </w:rPr>
        <w:t xml:space="preserve">Q: I don't see Pitching Management in my menu.</w:t>
      </w:r>
    </w:p>
    <w:p>
      <w:pPr>
        <w:spacing w:after="150"/>
      </w:pPr>
      <w:r>
        <w:t xml:space="preserve">A: Pitching menu items only appear when pitching is enabled for your organisation. If it is missing, contact your platform administrator to have it enabled (see Section 13).</w:t>
      </w:r>
    </w:p>
    <w:p>
      <w:pPr>
        <w:spacing w:after="200"/>
      </w:pPr>
      <w:r>
        <w:rPr>
          <w:b/>
          <w:bCs/>
          <w:i/>
          <w:iCs/>
          <w:color w:val="666666"/>
          <w:sz w:val="20"/>
          <w:szCs w:val="20"/>
        </w:rPr>
        <w:t xml:space="preserve">Keywords: </w:t>
      </w:r>
      <w:r>
        <w:rPr>
          <w:i/>
          <w:iCs/>
          <w:color w:val="666666"/>
          <w:sz w:val="20"/>
          <w:szCs w:val="20"/>
        </w:rPr>
        <w:t xml:space="preserve">pitching management, assign EY user, reassign EY user, approve pitching, pitching detail, business plan, reviewer QA dispute, pitching status, submitted, under review, reviewed</w:t>
      </w:r>
    </w:p>
    <w:p>
      <w:pPr>
        <w:pStyle w:val="Heading1"/>
        <w:spacing w:after="150" w:before="400"/>
      </w:pPr>
      <w:r>
        <w:t xml:space="preserve">9. What the External Reviewer Admin Cannot Do (and Who to Contact)</w:t>
      </w:r>
    </w:p>
    <w:p>
      <w:pPr>
        <w:spacing w:after="150"/>
      </w:pPr>
      <w:r>
        <w:t xml:space="preserve">The tasks below are outside the EY Admin's permissions. If a user needs one of these, direct them to the correct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4E79" w:color="auto" w:val="clear"/>
            <w:tcMar>
              <w:top w:type="dxa" w:w="80"/>
              <w:left w:type="dxa" w:w="100"/>
              <w:bottom w:type="dxa" w:w="80"/>
              <w:right w:type="dxa" w:w="100"/>
            </w:tcMar>
          </w:tcPr>
          <w:p>
            <w:r>
              <w:rPr>
                <w:b/>
                <w:bCs/>
                <w:color w:val="FFFFFF"/>
              </w:rPr>
              <w:t xml:space="preserve">Task</w:t>
            </w:r>
          </w:p>
        </w:tc>
        <w:tc>
          <w:tcPr>
            <w:tcW w:type="dxa" w:w="4800"/>
            <w:shd w:fill="1F4E79" w:color="auto" w:val="clear"/>
            <w:tcMar>
              <w:top w:type="dxa" w:w="80"/>
              <w:left w:type="dxa" w:w="100"/>
              <w:bottom w:type="dxa" w:w="80"/>
              <w:right w:type="dxa" w:w="100"/>
            </w:tcMar>
          </w:tcPr>
          <w:p>
            <w:r>
              <w:rPr>
                <w:b/>
                <w:bCs/>
                <w:color w:val="FFFFFF"/>
              </w:rPr>
              <w:t xml:space="preserve">Who Handles It</w:t>
            </w:r>
          </w:p>
        </w:tc>
      </w:tr>
      <w:tr>
        <w:tc>
          <w:tcPr>
            <w:tcW w:type="dxa" w:w="4200"/>
            <w:tcMar>
              <w:top w:type="dxa" w:w="80"/>
              <w:left w:type="dxa" w:w="100"/>
              <w:bottom w:type="dxa" w:w="80"/>
              <w:right w:type="dxa" w:w="100"/>
            </w:tcMar>
          </w:tcPr>
          <w:p>
            <w:r>
              <w:t xml:space="preserve">Assign TEF interns</w:t>
            </w:r>
          </w:p>
        </w:tc>
        <w:tc>
          <w:tcPr>
            <w:tcW w:type="dxa" w:w="4800"/>
            <w:tcMar>
              <w:top w:type="dxa" w:w="80"/>
              <w:left w:type="dxa" w:w="100"/>
              <w:bottom w:type="dxa" w:w="80"/>
              <w:right w:type="dxa" w:w="100"/>
            </w:tcMar>
          </w:tcPr>
          <w:p>
            <w:r>
              <w:t xml:space="preserve">TEF Admin</w:t>
            </w:r>
          </w:p>
        </w:tc>
      </w:tr>
      <w:tr>
        <w:tc>
          <w:tcPr>
            <w:tcW w:type="dxa" w:w="4200"/>
            <w:tcMar>
              <w:top w:type="dxa" w:w="80"/>
              <w:left w:type="dxa" w:w="100"/>
              <w:bottom w:type="dxa" w:w="80"/>
              <w:right w:type="dxa" w:w="100"/>
            </w:tcMar>
          </w:tcPr>
          <w:p>
            <w:r>
              <w:t xml:space="preserve">Field verification</w:t>
            </w:r>
          </w:p>
        </w:tc>
        <w:tc>
          <w:tcPr>
            <w:tcW w:type="dxa" w:w="4800"/>
            <w:tcMar>
              <w:top w:type="dxa" w:w="80"/>
              <w:left w:type="dxa" w:w="100"/>
              <w:bottom w:type="dxa" w:w="80"/>
              <w:right w:type="dxa" w:w="100"/>
            </w:tcMar>
          </w:tcPr>
          <w:p>
            <w:r>
              <w:t xml:space="preserve">Enumerator / M&amp;E Admin</w:t>
            </w:r>
          </w:p>
        </w:tc>
      </w:tr>
      <w:tr>
        <w:tc>
          <w:tcPr>
            <w:tcW w:type="dxa" w:w="4200"/>
            <w:tcMar>
              <w:top w:type="dxa" w:w="80"/>
              <w:left w:type="dxa" w:w="100"/>
              <w:bottom w:type="dxa" w:w="80"/>
              <w:right w:type="dxa" w:w="100"/>
            </w:tcMar>
          </w:tcPr>
          <w:p>
            <w:r>
              <w:t xml:space="preserve">Programme setup</w:t>
            </w:r>
          </w:p>
        </w:tc>
        <w:tc>
          <w:tcPr>
            <w:tcW w:type="dxa" w:w="4800"/>
            <w:tcMar>
              <w:top w:type="dxa" w:w="80"/>
              <w:left w:type="dxa" w:w="100"/>
              <w:bottom w:type="dxa" w:w="80"/>
              <w:right w:type="dxa" w:w="100"/>
            </w:tcMar>
          </w:tcPr>
          <w:p>
            <w:r>
              <w:t xml:space="preserve">Super Admin</w:t>
            </w:r>
          </w:p>
        </w:tc>
      </w:tr>
      <w:tr>
        <w:tc>
          <w:tcPr>
            <w:tcW w:type="dxa" w:w="4200"/>
            <w:tcMar>
              <w:top w:type="dxa" w:w="80"/>
              <w:left w:type="dxa" w:w="100"/>
              <w:bottom w:type="dxa" w:w="80"/>
              <w:right w:type="dxa" w:w="100"/>
            </w:tcMar>
          </w:tcPr>
          <w:p>
            <w:r>
              <w:t xml:space="preserve">Pitching templates and agreements</w:t>
            </w:r>
          </w:p>
        </w:tc>
        <w:tc>
          <w:tcPr>
            <w:tcW w:type="dxa" w:w="4800"/>
            <w:tcMar>
              <w:top w:type="dxa" w:w="80"/>
              <w:left w:type="dxa" w:w="100"/>
              <w:bottom w:type="dxa" w:w="80"/>
              <w:right w:type="dxa" w:w="100"/>
            </w:tcMar>
          </w:tcPr>
          <w:p>
            <w:r>
              <w:t xml:space="preserve">Super Admin</w:t>
            </w:r>
          </w:p>
        </w:tc>
      </w:tr>
      <w:tr>
        <w:tc>
          <w:tcPr>
            <w:tcW w:type="dxa" w:w="4200"/>
            <w:tcMar>
              <w:top w:type="dxa" w:w="80"/>
              <w:left w:type="dxa" w:w="100"/>
              <w:bottom w:type="dxa" w:w="80"/>
              <w:right w:type="dxa" w:w="100"/>
            </w:tcMar>
          </w:tcPr>
          <w:p>
            <w:r>
              <w:t xml:space="preserve">Final TEF application approve/reject</w:t>
            </w:r>
          </w:p>
        </w:tc>
        <w:tc>
          <w:tcPr>
            <w:tcW w:type="dxa" w:w="4800"/>
            <w:tcMar>
              <w:top w:type="dxa" w:w="80"/>
              <w:left w:type="dxa" w:w="100"/>
              <w:bottom w:type="dxa" w:w="80"/>
              <w:right w:type="dxa" w:w="100"/>
            </w:tcMar>
          </w:tcPr>
          <w:p>
            <w:r>
              <w:t xml:space="preserve">TEF Admin</w:t>
            </w:r>
          </w:p>
        </w:tc>
      </w:tr>
      <w:tr>
        <w:tc>
          <w:tcPr>
            <w:tcW w:type="dxa" w:w="4200"/>
            <w:tcMar>
              <w:top w:type="dxa" w:w="80"/>
              <w:left w:type="dxa" w:w="100"/>
              <w:bottom w:type="dxa" w:w="80"/>
              <w:right w:type="dxa" w:w="100"/>
            </w:tcMar>
          </w:tcPr>
          <w:p>
            <w:r>
              <w:t xml:space="preserve">Mentorship management</w:t>
            </w:r>
          </w:p>
        </w:tc>
        <w:tc>
          <w:tcPr>
            <w:tcW w:type="dxa" w:w="4800"/>
            <w:tcMar>
              <w:top w:type="dxa" w:w="80"/>
              <w:left w:type="dxa" w:w="100"/>
              <w:bottom w:type="dxa" w:w="80"/>
              <w:right w:type="dxa" w:w="100"/>
            </w:tcMar>
          </w:tcPr>
          <w:p>
            <w:r>
              <w:t xml:space="preserve">Mentor Admin</w:t>
            </w:r>
          </w:p>
        </w:tc>
      </w:tr>
    </w:tbl>
    <w:p>
      <w:pPr>
        <w:spacing w:after="60" w:before="150"/>
      </w:pPr>
      <w:r>
        <w:rPr>
          <w:b/>
          <w:bCs/>
          <w:color w:val="1F4E79"/>
        </w:rPr>
        <w:t xml:space="preserve">Q: Can the External Reviewer Admin approve or reject a TEF application at the final stage?</w:t>
      </w:r>
    </w:p>
    <w:p>
      <w:pPr>
        <w:spacing w:after="150"/>
      </w:pPr>
      <w:r>
        <w:t xml:space="preserve">A: No. Final TEF application approve/reject decisions are handled by the TEF Admin, not the External Reviewer Admin. The EY Admin's approvals apply to external review and pitching outcomes only.</w:t>
      </w:r>
    </w:p>
    <w:p>
      <w:pPr>
        <w:spacing w:after="60" w:before="150"/>
      </w:pPr>
      <w:r>
        <w:rPr>
          <w:b/>
          <w:bCs/>
          <w:color w:val="1F4E79"/>
        </w:rPr>
        <w:t xml:space="preserve">Q: Who sets up a new programme or pitching templates?</w:t>
      </w:r>
    </w:p>
    <w:p>
      <w:pPr>
        <w:spacing w:after="150"/>
      </w:pPr>
      <w:r>
        <w:t xml:space="preserve">A: The Super Admin handles programme setup and pitching templates/agreements — this is outside the EY Admin's scope.</w:t>
      </w:r>
    </w:p>
    <w:p>
      <w:pPr>
        <w:spacing w:after="200"/>
      </w:pPr>
      <w:r>
        <w:rPr>
          <w:b/>
          <w:bCs/>
          <w:i/>
          <w:iCs/>
          <w:color w:val="666666"/>
          <w:sz w:val="20"/>
          <w:szCs w:val="20"/>
        </w:rPr>
        <w:t xml:space="preserve">Keywords: </w:t>
      </w:r>
      <w:r>
        <w:rPr>
          <w:i/>
          <w:iCs/>
          <w:color w:val="666666"/>
          <w:sz w:val="20"/>
          <w:szCs w:val="20"/>
        </w:rPr>
        <w:t xml:space="preserve">out of scope, permissions, who handles, cannot do, escalation, TEF admin, super admin, mentor admin, M&amp;E admin, enumerator</w:t>
      </w:r>
    </w:p>
    <w:p>
      <w:pPr>
        <w:pStyle w:val="Heading1"/>
        <w:spacing w:after="150" w:before="400"/>
      </w:pPr>
      <w:r>
        <w:t xml:space="preserve">10. Recommended End-to-End Workflow</w:t>
      </w:r>
    </w:p>
    <w:p>
      <w:pPr>
        <w:spacing w:after="150"/>
      </w:pPr>
      <w:r>
        <w:t xml:space="preserve">Suggested order of operations for an EY Admin managing a review cycle:</w:t>
      </w:r>
    </w:p>
    <w:p>
      <w:pPr>
        <w:pStyle w:val="ListParagraph"/>
        <w:numPr>
          <w:ilvl w:val="0"/>
          <w:numId w:val="4"/>
        </w:numPr>
        <w:spacing w:after="80"/>
      </w:pPr>
      <w:r>
        <w:t xml:space="preserve">Set up users — create reviewer and QA accounts; configure reviewer–QA mapping.</w:t>
      </w:r>
    </w:p>
    <w:p>
      <w:pPr>
        <w:pStyle w:val="ListParagraph"/>
        <w:numPr>
          <w:ilvl w:val="0"/>
          <w:numId w:val="4"/>
        </w:numPr>
        <w:spacing w:after="80"/>
      </w:pPr>
      <w:r>
        <w:t xml:space="preserve">Configure review criteria per programme before pitching starts.</w:t>
      </w:r>
    </w:p>
    <w:p>
      <w:pPr>
        <w:pStyle w:val="ListParagraph"/>
        <w:numPr>
          <w:ilvl w:val="0"/>
          <w:numId w:val="4"/>
        </w:numPr>
        <w:spacing w:after="80"/>
      </w:pPr>
      <w:r>
        <w:t xml:space="preserve">Monitor dashboard — watch Assigned vs Not Reviewed counts.</w:t>
      </w:r>
    </w:p>
    <w:p>
      <w:pPr>
        <w:pStyle w:val="ListParagraph"/>
        <w:numPr>
          <w:ilvl w:val="0"/>
          <w:numId w:val="4"/>
        </w:numPr>
        <w:spacing w:after="80"/>
      </w:pPr>
      <w:r>
        <w:t xml:space="preserve">Assign Applications as they arrive from the TEF workflow.</w:t>
      </w:r>
    </w:p>
    <w:p>
      <w:pPr>
        <w:pStyle w:val="ListParagraph"/>
        <w:numPr>
          <w:ilvl w:val="0"/>
          <w:numId w:val="4"/>
        </w:numPr>
        <w:spacing w:after="80"/>
      </w:pPr>
      <w:r>
        <w:t xml:space="preserve">Reassign when reviewers are overloaded or unavailable.</w:t>
      </w:r>
    </w:p>
    <w:p>
      <w:pPr>
        <w:pStyle w:val="ListParagraph"/>
        <w:numPr>
          <w:ilvl w:val="0"/>
          <w:numId w:val="4"/>
        </w:numPr>
        <w:spacing w:after="80"/>
      </w:pPr>
      <w:r>
        <w:t xml:space="preserve">Review and approve on the Review and Approved Applications tab when reviewer work is complete.</w:t>
      </w:r>
    </w:p>
    <w:p>
      <w:pPr>
        <w:pStyle w:val="ListParagraph"/>
        <w:numPr>
          <w:ilvl w:val="0"/>
          <w:numId w:val="4"/>
        </w:numPr>
        <w:spacing w:after="80"/>
      </w:pPr>
      <w:r>
        <w:t xml:space="preserve">Manage pitching assignments and approvals in parallel during pitching season.</w:t>
      </w:r>
    </w:p>
    <w:p>
      <w:pPr>
        <w:pStyle w:val="ListParagraph"/>
        <w:numPr>
          <w:ilvl w:val="0"/>
          <w:numId w:val="4"/>
        </w:numPr>
        <w:spacing w:after="80"/>
      </w:pPr>
      <w:r>
        <w:t xml:space="preserve">Deactivate users who leave the programme.</w:t>
      </w:r>
    </w:p>
    <w:p>
      <w:pPr>
        <w:spacing w:after="200"/>
      </w:pPr>
      <w:r>
        <w:rPr>
          <w:b/>
          <w:bCs/>
          <w:i/>
          <w:iCs/>
          <w:color w:val="666666"/>
          <w:sz w:val="20"/>
          <w:szCs w:val="20"/>
        </w:rPr>
        <w:t xml:space="preserve">Keywords: </w:t>
      </w:r>
      <w:r>
        <w:rPr>
          <w:i/>
          <w:iCs/>
          <w:color w:val="666666"/>
          <w:sz w:val="20"/>
          <w:szCs w:val="20"/>
        </w:rPr>
        <w:t xml:space="preserve">workflow, step by step process, review cycle, order of operations, what should I do first</w:t>
      </w:r>
    </w:p>
    <w:p>
      <w:pPr>
        <w:pStyle w:val="Heading1"/>
        <w:spacing w:after="150" w:before="400"/>
      </w:pPr>
      <w:r>
        <w:t xml:space="preserve">11. Tips and Best Practices</w:t>
      </w:r>
    </w:p>
    <w:p>
      <w:pPr>
        <w:pStyle w:val="ListParagraph"/>
        <w:numPr>
          <w:ilvl w:val="0"/>
          <w:numId w:val="2"/>
        </w:numPr>
        <w:spacing w:after="80"/>
      </w:pPr>
      <w:r>
        <w:t xml:space="preserve">Balance assignments using the dashboard breakdowns by country and grade, so no single reviewer is overloaded.</w:t>
      </w:r>
    </w:p>
    <w:p>
      <w:pPr>
        <w:pStyle w:val="ListParagraph"/>
        <w:numPr>
          <w:ilvl w:val="0"/>
          <w:numId w:val="2"/>
        </w:numPr>
        <w:spacing w:after="80"/>
      </w:pPr>
      <w:r>
        <w:t xml:space="preserve">Keep QA mapping up to date — pitching assignments depend on it to auto-route QA review.</w:t>
      </w:r>
    </w:p>
    <w:p>
      <w:pPr>
        <w:pStyle w:val="ListParagraph"/>
        <w:numPr>
          <w:ilvl w:val="0"/>
          <w:numId w:val="2"/>
        </w:numPr>
        <w:spacing w:after="80"/>
      </w:pPr>
      <w:r>
        <w:t xml:space="preserve">Deactivate users instead of deleting them when someone is temporarily unavailable, to preserve their history.</w:t>
      </w:r>
    </w:p>
    <w:p>
      <w:pPr>
        <w:pStyle w:val="ListParagraph"/>
        <w:numPr>
          <w:ilvl w:val="0"/>
          <w:numId w:val="2"/>
        </w:numPr>
        <w:spacing w:after="80"/>
      </w:pPr>
      <w:r>
        <w:t xml:space="preserve">Use the Shortlisted Applications bulk tools (download sample / upload) for large cohort processing instead of approving one by one.</w:t>
      </w:r>
    </w:p>
    <w:p>
      <w:pPr>
        <w:pStyle w:val="ListParagraph"/>
        <w:numPr>
          <w:ilvl w:val="0"/>
          <w:numId w:val="2"/>
        </w:numPr>
        <w:spacing w:after="80"/>
      </w:pPr>
      <w:r>
        <w:t xml:space="preserve">Coordinate with the TEF Admin on when applications are ready for external assignment.</w:t>
      </w:r>
    </w:p>
    <w:p>
      <w:pPr>
        <w:spacing w:after="200"/>
      </w:pPr>
      <w:r>
        <w:rPr>
          <w:b/>
          <w:bCs/>
          <w:i/>
          <w:iCs/>
          <w:color w:val="666666"/>
          <w:sz w:val="20"/>
          <w:szCs w:val="20"/>
        </w:rPr>
        <w:t xml:space="preserve">Keywords: </w:t>
      </w:r>
      <w:r>
        <w:rPr>
          <w:i/>
          <w:iCs/>
          <w:color w:val="666666"/>
          <w:sz w:val="20"/>
          <w:szCs w:val="20"/>
        </w:rPr>
        <w:t xml:space="preserve">best practices, tips, bulk processing, balancing workload</w:t>
      </w:r>
    </w:p>
    <w:p>
      <w:pPr>
        <w:pStyle w:val="Heading1"/>
        <w:spacing w:after="150" w:before="400"/>
      </w:pPr>
      <w:r>
        <w:t xml:space="preserve">12.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color="auto" w:val="clear"/>
            <w:tcMar>
              <w:top w:type="dxa" w:w="80"/>
              <w:left w:type="dxa" w:w="100"/>
              <w:bottom w:type="dxa" w:w="80"/>
              <w:right w:type="dxa" w:w="100"/>
            </w:tcMar>
          </w:tcPr>
          <w:p>
            <w:r>
              <w:rPr>
                <w:b/>
                <w:bCs/>
                <w:color w:val="FFFFFF"/>
              </w:rPr>
              <w:t xml:space="preserve">Term</w:t>
            </w:r>
          </w:p>
        </w:tc>
        <w:tc>
          <w:tcPr>
            <w:tcW w:type="dxa" w:w="6000"/>
            <w:shd w:fill="1F4E79" w:color="auto" w:val="clear"/>
            <w:tcMar>
              <w:top w:type="dxa" w:w="80"/>
              <w:left w:type="dxa" w:w="100"/>
              <w:bottom w:type="dxa" w:w="80"/>
              <w:right w:type="dxa" w:w="100"/>
            </w:tcMar>
          </w:tcPr>
          <w:p>
            <w:r>
              <w:rPr>
                <w:b/>
                <w:bCs/>
                <w:color w:val="FFFFFF"/>
              </w:rPr>
              <w:t xml:space="preserve">Meaning</w:t>
            </w:r>
          </w:p>
        </w:tc>
      </w:tr>
      <w:tr>
        <w:tc>
          <w:tcPr>
            <w:tcW w:type="dxa" w:w="3000"/>
            <w:tcMar>
              <w:top w:type="dxa" w:w="80"/>
              <w:left w:type="dxa" w:w="100"/>
              <w:bottom w:type="dxa" w:w="80"/>
              <w:right w:type="dxa" w:w="100"/>
            </w:tcMar>
          </w:tcPr>
          <w:p>
            <w:r>
              <w:t xml:space="preserve">External Reviewer / EY</w:t>
            </w:r>
          </w:p>
        </w:tc>
        <w:tc>
          <w:tcPr>
            <w:tcW w:type="dxa" w:w="6000"/>
            <w:tcMar>
              <w:top w:type="dxa" w:w="80"/>
              <w:left w:type="dxa" w:w="100"/>
              <w:bottom w:type="dxa" w:w="80"/>
              <w:right w:type="dxa" w:w="100"/>
            </w:tcMar>
          </w:tcPr>
          <w:p>
            <w:r>
              <w:t xml:space="preserve">Third-party review organisation</w:t>
            </w:r>
          </w:p>
        </w:tc>
      </w:tr>
      <w:tr>
        <w:tc>
          <w:tcPr>
            <w:tcW w:type="dxa" w:w="3000"/>
            <w:tcMar>
              <w:top w:type="dxa" w:w="80"/>
              <w:left w:type="dxa" w:w="100"/>
              <w:bottom w:type="dxa" w:w="80"/>
              <w:right w:type="dxa" w:w="100"/>
            </w:tcMar>
          </w:tcPr>
          <w:p>
            <w:r>
              <w:t xml:space="preserve">Reviewer</w:t>
            </w:r>
          </w:p>
        </w:tc>
        <w:tc>
          <w:tcPr>
            <w:tcW w:type="dxa" w:w="6000"/>
            <w:tcMar>
              <w:top w:type="dxa" w:w="80"/>
              <w:left w:type="dxa" w:w="100"/>
              <w:bottom w:type="dxa" w:w="80"/>
              <w:right w:type="dxa" w:w="100"/>
            </w:tcMar>
          </w:tcPr>
          <w:p>
            <w:r>
              <w:t xml:space="preserve">Staff who complete the first-pass application and pitching review</w:t>
            </w:r>
          </w:p>
        </w:tc>
      </w:tr>
      <w:tr>
        <w:tc>
          <w:tcPr>
            <w:tcW w:type="dxa" w:w="3000"/>
            <w:tcMar>
              <w:top w:type="dxa" w:w="80"/>
              <w:left w:type="dxa" w:w="100"/>
              <w:bottom w:type="dxa" w:w="80"/>
              <w:right w:type="dxa" w:w="100"/>
            </w:tcMar>
          </w:tcPr>
          <w:p>
            <w:r>
              <w:t xml:space="preserve">QA</w:t>
            </w:r>
          </w:p>
        </w:tc>
        <w:tc>
          <w:tcPr>
            <w:tcW w:type="dxa" w:w="6000"/>
            <w:tcMar>
              <w:top w:type="dxa" w:w="80"/>
              <w:left w:type="dxa" w:w="100"/>
              <w:bottom w:type="dxa" w:w="80"/>
              <w:right w:type="dxa" w:w="100"/>
            </w:tcMar>
          </w:tcPr>
          <w:p>
            <w:r>
              <w:t xml:space="preserve">Quality assurance reviewer who checks the reviewer's work</w:t>
            </w:r>
          </w:p>
        </w:tc>
      </w:tr>
      <w:tr>
        <w:tc>
          <w:tcPr>
            <w:tcW w:type="dxa" w:w="3000"/>
            <w:tcMar>
              <w:top w:type="dxa" w:w="80"/>
              <w:left w:type="dxa" w:w="100"/>
              <w:bottom w:type="dxa" w:w="80"/>
              <w:right w:type="dxa" w:w="100"/>
            </w:tcMar>
          </w:tcPr>
          <w:p>
            <w:r>
              <w:t xml:space="preserve">Review criteria</w:t>
            </w:r>
          </w:p>
        </w:tc>
        <w:tc>
          <w:tcPr>
            <w:tcW w:type="dxa" w:w="6000"/>
            <w:tcMar>
              <w:top w:type="dxa" w:w="80"/>
              <w:left w:type="dxa" w:w="100"/>
              <w:bottom w:type="dxa" w:w="80"/>
              <w:right w:type="dxa" w:w="100"/>
            </w:tcMar>
          </w:tcPr>
          <w:p>
            <w:r>
              <w:t xml:space="preserve">Yes/no questions used for pitching review</w:t>
            </w:r>
          </w:p>
        </w:tc>
      </w:tr>
      <w:tr>
        <w:tc>
          <w:tcPr>
            <w:tcW w:type="dxa" w:w="3000"/>
            <w:tcMar>
              <w:top w:type="dxa" w:w="80"/>
              <w:left w:type="dxa" w:w="100"/>
              <w:bottom w:type="dxa" w:w="80"/>
              <w:right w:type="dxa" w:w="100"/>
            </w:tcMar>
          </w:tcPr>
          <w:p>
            <w:r>
              <w:t xml:space="preserve">Shortlisted</w:t>
            </w:r>
          </w:p>
        </w:tc>
        <w:tc>
          <w:tcPr>
            <w:tcW w:type="dxa" w:w="6000"/>
            <w:tcMar>
              <w:top w:type="dxa" w:w="80"/>
              <w:left w:type="dxa" w:w="100"/>
              <w:bottom w:type="dxa" w:w="80"/>
              <w:right w:type="dxa" w:w="100"/>
            </w:tcMar>
          </w:tcPr>
          <w:p>
            <w:r>
              <w:t xml:space="preserve">Entrepreneurs selected for the next programme stage</w:t>
            </w:r>
          </w:p>
        </w:tc>
      </w:tr>
      <w:tr>
        <w:tc>
          <w:tcPr>
            <w:tcW w:type="dxa" w:w="3000"/>
            <w:tcMar>
              <w:top w:type="dxa" w:w="80"/>
              <w:left w:type="dxa" w:w="100"/>
              <w:bottom w:type="dxa" w:w="80"/>
              <w:right w:type="dxa" w:w="100"/>
            </w:tcMar>
          </w:tcPr>
          <w:p>
            <w:r>
              <w:t xml:space="preserve">In Review</w:t>
            </w:r>
          </w:p>
        </w:tc>
        <w:tc>
          <w:tcPr>
            <w:tcW w:type="dxa" w:w="6000"/>
            <w:tcMar>
              <w:top w:type="dxa" w:w="80"/>
              <w:left w:type="dxa" w:w="100"/>
              <w:bottom w:type="dxa" w:w="80"/>
              <w:right w:type="dxa" w:w="100"/>
            </w:tcMar>
          </w:tcPr>
          <w:p>
            <w:r>
              <w:t xml:space="preserve">Application is in the active review workflow</w:t>
            </w:r>
          </w:p>
        </w:tc>
      </w:tr>
      <w:tr>
        <w:tc>
          <w:tcPr>
            <w:tcW w:type="dxa" w:w="3000"/>
            <w:tcMar>
              <w:top w:type="dxa" w:w="80"/>
              <w:left w:type="dxa" w:w="100"/>
              <w:bottom w:type="dxa" w:w="80"/>
              <w:right w:type="dxa" w:w="100"/>
            </w:tcMar>
          </w:tcPr>
          <w:p>
            <w:r>
              <w:t xml:space="preserve">EY Admin</w:t>
            </w:r>
          </w:p>
        </w:tc>
        <w:tc>
          <w:tcPr>
            <w:tcW w:type="dxa" w:w="6000"/>
            <w:tcMar>
              <w:top w:type="dxa" w:w="80"/>
              <w:left w:type="dxa" w:w="100"/>
              <w:bottom w:type="dxa" w:w="80"/>
              <w:right w:type="dxa" w:w="100"/>
            </w:tcMar>
          </w:tcPr>
          <w:p>
            <w:r>
              <w:t xml:space="preserve">External Reviewer Admin — the role documented in this knowledge base</w:t>
            </w:r>
          </w:p>
        </w:tc>
      </w:tr>
    </w:tbl>
    <w:p>
      <w:pPr>
        <w:spacing w:after="200"/>
      </w:pPr>
      <w:r>
        <w:rPr>
          <w:b/>
          <w:bCs/>
          <w:i/>
          <w:iCs/>
          <w:color w:val="666666"/>
          <w:sz w:val="20"/>
          <w:szCs w:val="20"/>
        </w:rPr>
        <w:t xml:space="preserve">Keywords: </w:t>
      </w:r>
      <w:r>
        <w:rPr>
          <w:i/>
          <w:iCs/>
          <w:color w:val="666666"/>
          <w:sz w:val="20"/>
          <w:szCs w:val="20"/>
        </w:rPr>
        <w:t xml:space="preserve">glossary, definitions, what does EY mean, what is QA, what is shortlisted</w:t>
      </w:r>
    </w:p>
    <w:p>
      <w:pPr>
        <w:pStyle w:val="Heading1"/>
        <w:spacing w:after="150" w:before="400"/>
      </w:pPr>
      <w:r>
        <w:t xml:space="preserve">13. Troubleshooting and Getting Help</w:t>
      </w:r>
    </w:p>
    <w:p>
      <w:pPr>
        <w:spacing w:after="150"/>
      </w:pPr>
      <w:r>
        <w:t xml:space="preserve">Contact your TEF Super Admin or programme lead if any of the following happen:</w:t>
      </w:r>
    </w:p>
    <w:p>
      <w:pPr>
        <w:pStyle w:val="ListParagraph"/>
        <w:numPr>
          <w:ilvl w:val="0"/>
          <w:numId w:val="2"/>
        </w:numPr>
        <w:spacing w:after="80"/>
      </w:pPr>
      <w:r>
        <w:t xml:space="preserve">You cannot see applications that you expect to be available for assignment.</w:t>
      </w:r>
    </w:p>
    <w:p>
      <w:pPr>
        <w:pStyle w:val="ListParagraph"/>
        <w:numPr>
          <w:ilvl w:val="0"/>
          <w:numId w:val="2"/>
        </w:numPr>
        <w:spacing w:after="80"/>
      </w:pPr>
      <w:r>
        <w:t xml:space="preserve">You need a new programme added to Review Criteria.</w:t>
      </w:r>
    </w:p>
    <w:p>
      <w:pPr>
        <w:pStyle w:val="ListParagraph"/>
        <w:numPr>
          <w:ilvl w:val="0"/>
          <w:numId w:val="2"/>
        </w:numPr>
        <w:spacing w:after="80"/>
      </w:pPr>
      <w:r>
        <w:t xml:space="preserve">You encounter errors on bulk shortlisted-application uploads.</w:t>
      </w:r>
    </w:p>
    <w:p>
      <w:pPr>
        <w:pStyle w:val="ListParagraph"/>
        <w:numPr>
          <w:ilvl w:val="0"/>
          <w:numId w:val="2"/>
        </w:numPr>
        <w:spacing w:after="80"/>
      </w:pPr>
      <w:r>
        <w:t xml:space="preserve">You need pitching features enabled for your organisation (Pitching Management is missing from the menu).</w:t>
      </w:r>
    </w:p>
    <w:p>
      <w:pPr>
        <w:pStyle w:val="Heading2"/>
        <w:spacing w:after="120" w:before="300"/>
      </w:pPr>
      <w:r>
        <w:t xml:space="preserve">13.1 Quick troubleshooting Q&amp;A</w:t>
      </w:r>
    </w:p>
    <w:p>
      <w:pPr>
        <w:spacing w:after="60" w:before="150"/>
      </w:pPr>
      <w:r>
        <w:rPr>
          <w:b/>
          <w:bCs/>
          <w:color w:val="1F4E79"/>
        </w:rPr>
        <w:t xml:space="preserve">Q: Applications I expect to see for assignment aren't showing up.</w:t>
      </w:r>
    </w:p>
    <w:p>
      <w:pPr>
        <w:spacing w:after="150"/>
      </w:pPr>
      <w:r>
        <w:t xml:space="preserve">A: Confirm you're filtering by the correct programme and status (e.g. "In Review"). If they're still missing, contact your TEF Super Admin or programme lead — the applications may not have reached the external review stage yet.</w:t>
      </w:r>
    </w:p>
    <w:p>
      <w:pPr>
        <w:spacing w:after="60" w:before="150"/>
      </w:pPr>
      <w:r>
        <w:rPr>
          <w:b/>
          <w:bCs/>
          <w:color w:val="1F4E79"/>
        </w:rPr>
        <w:t xml:space="preserve">Q: I need a review criteria question added for a programme that isn't in the dropdown.</w:t>
      </w:r>
    </w:p>
    <w:p>
      <w:pPr>
        <w:spacing w:after="150"/>
      </w:pPr>
      <w:r>
        <w:t xml:space="preserve">A: Contact your TEF Super Admin or programme lead to have the new programme added before you can configure its review criteria.</w:t>
      </w:r>
    </w:p>
    <w:p>
      <w:pPr>
        <w:spacing w:after="60" w:before="150"/>
      </w:pPr>
      <w:r>
        <w:rPr>
          <w:b/>
          <w:bCs/>
          <w:color w:val="1F4E79"/>
        </w:rPr>
        <w:t xml:space="preserve">Q: My bulk shortlisted-application upload is failing.</w:t>
      </w:r>
    </w:p>
    <w:p>
      <w:pPr>
        <w:spacing w:after="150"/>
      </w:pPr>
      <w:r>
        <w:t xml:space="preserve">A: Make sure you used the "Download sample" template as your starting file and didn't change the column structure. If errors continue, contact your TEF Super Admin or programme lead.</w:t>
      </w:r>
    </w:p>
    <w:p>
      <w:pPr>
        <w:spacing w:after="60" w:before="150"/>
      </w:pPr>
      <w:r>
        <w:rPr>
          <w:b/>
          <w:bCs/>
          <w:color w:val="1F4E79"/>
        </w:rPr>
        <w:t xml:space="preserve">Q: Pitching Management is missing from my menu.</w:t>
      </w:r>
    </w:p>
    <w:p>
      <w:pPr>
        <w:spacing w:after="150"/>
      </w:pPr>
      <w:r>
        <w:t xml:space="preserve">A: Pitching menu items only appear when pitching is enabled for your organisation. Contact your platform administrator to enable it.</w:t>
      </w:r>
    </w:p>
    <w:p>
      <w:pPr>
        <w:spacing w:after="200"/>
      </w:pPr>
      <w:r>
        <w:rPr>
          <w:b/>
          <w:bCs/>
          <w:i/>
          <w:iCs/>
          <w:color w:val="666666"/>
          <w:sz w:val="20"/>
          <w:szCs w:val="20"/>
        </w:rPr>
        <w:t xml:space="preserve">Keywords: </w:t>
      </w:r>
      <w:r>
        <w:rPr>
          <w:i/>
          <w:iCs/>
          <w:color w:val="666666"/>
          <w:sz w:val="20"/>
          <w:szCs w:val="20"/>
        </w:rPr>
        <w:t xml:space="preserve">troubleshooting, errors, missing menu, missing applications, help, support, contact TEF admin, escalation, FAQ</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00"/>
      </w:pPr>
    </w:lvl>
  </w:abstractNum>
  <w:abstractNum w:abstractNumId="4"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50" w:before="400"/>
    </w:pPr>
    <w:rPr>
      <w:rFonts w:ascii="Calibri" w:cs="Calibri" w:eastAsia="Calibri" w:hAnsi="Calibri"/>
      <w:b/>
      <w:bCs/>
      <w:color w:val="1F4E79"/>
      <w:sz w:val="30"/>
      <w:szCs w:val="30"/>
    </w:rPr>
  </w:style>
  <w:style w:type="paragraph" w:styleId="Heading2">
    <w:name w:val="Heading 2"/>
    <w:basedOn w:val="Normal"/>
    <w:next w:val="Normal"/>
    <w:qFormat/>
    <w:pPr>
      <w:spacing w:after="120" w:before="300"/>
    </w:pPr>
    <w:rPr>
      <w:rFonts w:ascii="Calibri" w:cs="Calibri" w:eastAsia="Calibri" w:hAnsi="Calibri"/>
      <w:b/>
      <w:bCs/>
      <w:color w:val="2E75B6"/>
      <w:sz w:val="25"/>
      <w:szCs w:val="25"/>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2026-07-15T09:55:34.242Z</dcterms:created>
  <dcterms:modified xsi:type="dcterms:W3CDTF">2026-07-15T09:55:34.258Z</dcterms:modified>
</cp:coreProperties>
</file>

<file path=docProps/custom.xml><?xml version="1.0" encoding="utf-8"?>
<Properties xmlns="http://schemas.openxmlformats.org/officeDocument/2006/custom-properties" xmlns:vt="http://schemas.openxmlformats.org/officeDocument/2006/docPropsVTypes"/>
</file>