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96" w:rsidRPr="00A47296" w:rsidRDefault="00A47296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  <w:r w:rsidRPr="00A47296">
        <w:rPr>
          <w:rFonts w:ascii="Segoe UI" w:hAnsi="Segoe UI" w:cs="Segoe UI"/>
          <w:sz w:val="30"/>
          <w:szCs w:val="30"/>
        </w:rPr>
        <w:t>Container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"/>
          <w:rFonts w:ascii="Consolas" w:hAnsi="Consolas"/>
        </w:rPr>
        <w:t>.grid-container</w:t>
      </w:r>
      <w:r w:rsidRPr="00A47296">
        <w:rPr>
          <w:rFonts w:ascii="Consolas" w:hAnsi="Consolas"/>
        </w:rPr>
        <w:t xml:space="preserve"> {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Display properties */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>: grid;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inline-grid</w:t>
      </w:r>
      <w:r w:rsidRPr="00A47296">
        <w:rPr>
          <w:rFonts w:ascii="Consolas" w:hAnsi="Consolas"/>
        </w:rPr>
        <w:t>;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 xml:space="preserve">: </w:t>
      </w:r>
      <w:proofErr w:type="spellStart"/>
      <w:r w:rsidRPr="00A47296">
        <w:rPr>
          <w:rFonts w:ascii="Consolas" w:hAnsi="Consolas"/>
        </w:rPr>
        <w:t>subgrid</w:t>
      </w:r>
      <w:proofErr w:type="spellEnd"/>
      <w:r w:rsidRPr="00A47296">
        <w:rPr>
          <w:rFonts w:ascii="Consolas" w:hAnsi="Consolas"/>
        </w:rPr>
        <w:t>;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Columns and rows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1rem 2rem 1rem; </w:t>
      </w:r>
      <w:r w:rsidRPr="00A47296">
        <w:rPr>
          <w:rStyle w:val="pl-c"/>
          <w:rFonts w:ascii="Consolas" w:hAnsi="Consolas"/>
        </w:rPr>
        <w:t>/* Measurement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25% 50% 25%; </w:t>
      </w:r>
      <w:r w:rsidRPr="00A47296">
        <w:rPr>
          <w:rStyle w:val="pl-c"/>
          <w:rFonts w:ascii="Consolas" w:hAnsi="Consolas"/>
        </w:rPr>
        <w:t>/* Percentage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1rem auto 1rem 2fr; </w:t>
      </w:r>
      <w:r w:rsidRPr="00A47296">
        <w:rPr>
          <w:rStyle w:val="pl-c"/>
          <w:rFonts w:ascii="Consolas" w:hAnsi="Consolas"/>
        </w:rPr>
        <w:t xml:space="preserve">/* Fill remaining widths with auto or </w:t>
      </w:r>
      <w:proofErr w:type="spellStart"/>
      <w:r w:rsidRPr="00A47296">
        <w:rPr>
          <w:rStyle w:val="pl-c"/>
          <w:rFonts w:ascii="Consolas" w:hAnsi="Consolas"/>
        </w:rPr>
        <w:t>fr</w:t>
      </w:r>
      <w:proofErr w:type="spellEnd"/>
      <w:r w:rsidRPr="00A47296">
        <w:rPr>
          <w:rStyle w:val="pl-c"/>
          <w:rFonts w:ascii="Consolas" w:hAnsi="Consolas"/>
        </w:rPr>
        <w:t xml:space="preserve">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repeat(12, 1fr); </w:t>
      </w:r>
      <w:r w:rsidRPr="00A47296">
        <w:rPr>
          <w:rStyle w:val="pl-c"/>
          <w:rFonts w:ascii="Consolas" w:hAnsi="Consolas"/>
        </w:rPr>
        <w:t>/* Repeat columns without needing to write them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Default="00A47296" w:rsidP="00381568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Style w:val="pl-c"/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 xml:space="preserve">: 1rem 10% auto repeat(5, 10px); </w:t>
      </w:r>
      <w:r w:rsidRPr="00A47296">
        <w:rPr>
          <w:rStyle w:val="pl-c"/>
          <w:rFonts w:ascii="Consolas" w:hAnsi="Consolas"/>
        </w:rPr>
        <w:t>/* Mix any group, same rules work for rows */</w:t>
      </w:r>
    </w:p>
    <w:p w:rsidR="00381568" w:rsidRDefault="00381568" w:rsidP="00381568">
      <w:pPr>
        <w:pStyle w:val="ListParagraph"/>
        <w:rPr>
          <w:rFonts w:ascii="Consolas" w:hAnsi="Consolas"/>
        </w:rPr>
      </w:pP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Automatic columns and rows */</w:t>
      </w:r>
    </w:p>
    <w:p w:rsidR="00A47296" w:rsidRPr="00A47296" w:rsidRDefault="00A47296" w:rsidP="00381568">
      <w:pPr>
        <w:pStyle w:val="HTMLPreformatted"/>
        <w:numPr>
          <w:ilvl w:val="0"/>
          <w:numId w:val="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grid-auto-columns</w:t>
      </w:r>
      <w:r w:rsidRPr="00A47296">
        <w:rPr>
          <w:rFonts w:ascii="Consolas" w:hAnsi="Consolas"/>
        </w:rPr>
        <w:t xml:space="preserve">: 10px; </w:t>
      </w:r>
      <w:r w:rsidRPr="00A47296">
        <w:rPr>
          <w:rStyle w:val="pl-c"/>
          <w:rFonts w:ascii="Consolas" w:hAnsi="Consolas"/>
        </w:rPr>
        <w:t>/* No matter how many columns of content end up in the grid, each column will be this same width */</w:t>
      </w:r>
    </w:p>
    <w:p w:rsidR="00A47296" w:rsidRPr="00A47296" w:rsidRDefault="00A47296" w:rsidP="00381568">
      <w:pPr>
        <w:pStyle w:val="HTMLPreformatted"/>
        <w:numPr>
          <w:ilvl w:val="0"/>
          <w:numId w:val="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grid-auto-rows</w:t>
      </w:r>
      <w:r w:rsidRPr="00A47296">
        <w:rPr>
          <w:rFonts w:ascii="Consolas" w:hAnsi="Consolas"/>
        </w:rPr>
        <w:t xml:space="preserve">: 1rem; </w:t>
      </w:r>
      <w:r w:rsidRPr="00A47296">
        <w:rPr>
          <w:rStyle w:val="pl-c"/>
          <w:rFonts w:ascii="Consolas" w:hAnsi="Consolas"/>
        </w:rPr>
        <w:t>/* No matter how many rows of content end up in the grid, each row will be this same height */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Areas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 xml:space="preserve">"; </w:t>
      </w:r>
      <w:r w:rsidRPr="00A47296">
        <w:rPr>
          <w:rStyle w:val="pl-c"/>
          <w:rFonts w:ascii="Consolas" w:hAnsi="Consolas"/>
        </w:rPr>
        <w:t>/* Grid-style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lastRenderedPageBreak/>
        <w:t>grid-template-areas</w:t>
      </w:r>
      <w:r w:rsidRPr="00A47296">
        <w:rPr>
          <w:rFonts w:ascii="Consolas" w:hAnsi="Consolas"/>
        </w:rPr>
        <w:t>: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 xml:space="preserve">"; </w:t>
      </w:r>
      <w:r w:rsidRPr="00A47296">
        <w:rPr>
          <w:rStyle w:val="pl-c"/>
          <w:rFonts w:ascii="Consolas" w:hAnsi="Consolas"/>
        </w:rPr>
        <w:t>/* Inline-style */</w:t>
      </w:r>
    </w:p>
    <w:p w:rsidR="00381568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Style w:val="pl-c"/>
          <w:rFonts w:ascii="Consolas" w:hAnsi="Consolas"/>
        </w:rPr>
      </w:pP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Template shorthand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 auto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>" 10rem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grid-template-columns</w:t>
      </w:r>
      <w:r w:rsidRPr="00A47296">
        <w:rPr>
          <w:rFonts w:ascii="Consolas" w:hAnsi="Consolas"/>
        </w:rPr>
        <w:t>: 80% 20%;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>: auto 100vh 10rem;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>";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Gaps */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grid-row-gap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grid-column-gap</w:t>
      </w:r>
      <w:r w:rsidRPr="00A47296">
        <w:rPr>
          <w:rFonts w:ascii="Consolas" w:hAnsi="Consolas"/>
        </w:rPr>
        <w:t xml:space="preserve">: 0.5rem; </w:t>
      </w:r>
      <w:r w:rsidRPr="00A47296">
        <w:rPr>
          <w:rStyle w:val="pl-c"/>
          <w:rFonts w:ascii="Consolas" w:hAnsi="Consolas"/>
        </w:rPr>
        <w:t>/* Define values separately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grid-gap</w:t>
      </w:r>
      <w:r w:rsidRPr="00A47296">
        <w:rPr>
          <w:rFonts w:ascii="Consolas" w:hAnsi="Consolas"/>
        </w:rPr>
        <w:t xml:space="preserve">: 1rem 0.5rem; </w:t>
      </w:r>
      <w:r w:rsidRPr="00A47296">
        <w:rPr>
          <w:rStyle w:val="pl-c"/>
          <w:rFonts w:ascii="Consolas" w:hAnsi="Consolas"/>
        </w:rPr>
        <w:t>/* Short-hand for row / column */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grid-gap</w:t>
      </w:r>
      <w:r w:rsidRPr="00A47296">
        <w:rPr>
          <w:rFonts w:ascii="Consolas" w:hAnsi="Consolas"/>
        </w:rPr>
        <w:t xml:space="preserve">: 1rem; </w:t>
      </w:r>
      <w:r w:rsidRPr="00A47296">
        <w:rPr>
          <w:rStyle w:val="pl-c"/>
          <w:rFonts w:ascii="Consolas" w:hAnsi="Consolas"/>
        </w:rPr>
        <w:t>/* Gap in both dimensions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Item justification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items to the left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items centered within its column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items to the right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381568" w:rsidRDefault="00381568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lastRenderedPageBreak/>
        <w:t>/* Item alignment (vertical or row alignment)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items to the top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items centered within its row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items to the bottom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 item shorthand */</w:t>
      </w:r>
    </w:p>
    <w:p w:rsidR="00A47296" w:rsidRP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place-items</w:t>
      </w:r>
      <w:r w:rsidRPr="00A47296">
        <w:rPr>
          <w:rFonts w:ascii="Consolas" w:hAnsi="Consolas"/>
        </w:rPr>
        <w:t>: start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>: start;</w:t>
      </w:r>
    </w:p>
    <w:p w:rsid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>: stretch;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945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Content justification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content to the left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content centered horizontally within the grid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content to the right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space-around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for both sides of the columns like a left and right margin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space-between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to go between columns, no margins on outside of content */</w:t>
      </w:r>
    </w:p>
    <w:p w:rsid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Style w:val="pl-c"/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space-evenly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that goes between all columns and edges consistently */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Content alignment (horizontal or column alignment)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content to the top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content centered vertically within the grid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lastRenderedPageBreak/>
        <w:t>align-content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content to the bottom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space-around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for the top and bottom of the rows like a top and bottom margin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space-between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to go between rows, no margins on outside of content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space-evenly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that goes between all rows and edges consistently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 item shorthand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center</w:t>
      </w:r>
      <w:r w:rsidRPr="00A47296">
        <w:rPr>
          <w:rFonts w:ascii="Consolas" w:hAnsi="Consolas"/>
        </w:rPr>
        <w:t xml:space="preserve"> start;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>: center;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>: start;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Automatic grid positioning 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row; </w:t>
      </w:r>
      <w:r w:rsidRPr="00A47296">
        <w:rPr>
          <w:rStyle w:val="pl-c"/>
          <w:rFonts w:ascii="Consolas" w:hAnsi="Consolas"/>
        </w:rPr>
        <w:t>/* Left-to-right rows, then top-to-bottom*/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column; </w:t>
      </w:r>
      <w:r w:rsidRPr="00A47296">
        <w:rPr>
          <w:rStyle w:val="pl-c"/>
          <w:rFonts w:ascii="Consolas" w:hAnsi="Consolas"/>
        </w:rPr>
        <w:t>/* Top-to-bottom columns, then left-to-right 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dense; </w:t>
      </w:r>
      <w:r w:rsidRPr="00A47296">
        <w:rPr>
          <w:rStyle w:val="pl-c"/>
          <w:rFonts w:ascii="Consolas" w:hAnsi="Consolas"/>
        </w:rPr>
        <w:t>/* Responds with best-guess on left-to-right, top-to-bottom order with advanced layouts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There is one final shorthand for all container properties in one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="00381568">
        <w:rPr>
          <w:rFonts w:ascii="Consolas" w:hAnsi="Consolas"/>
        </w:rPr>
        <w:tab/>
      </w: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Explicit grid columns, rows, and areas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proofErr w:type="gramStart"/>
      <w:r w:rsidRPr="00A47296">
        <w:rPr>
          <w:rFonts w:ascii="Consolas" w:hAnsi="Consolas"/>
        </w:rPr>
        <w:t>grid</w:t>
      </w:r>
      <w:proofErr w:type="gramEnd"/>
      <w:r w:rsidRPr="00A47296">
        <w:rPr>
          <w:rFonts w:ascii="Consolas" w:hAnsi="Consolas"/>
        </w:rPr>
        <w:t>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 auto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>" 10rem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 </w:t>
      </w:r>
      <w:r w:rsidRPr="00A47296">
        <w:rPr>
          <w:rStyle w:val="pl-c"/>
          <w:rFonts w:ascii="Consolas" w:hAnsi="Consolas"/>
        </w:rPr>
        <w:t xml:space="preserve">/* </w:t>
      </w:r>
      <w:proofErr w:type="gramStart"/>
      <w:r w:rsidRPr="00A47296">
        <w:rPr>
          <w:rStyle w:val="pl-c"/>
          <w:rFonts w:ascii="Consolas" w:hAnsi="Consolas"/>
        </w:rPr>
        <w:t>You</w:t>
      </w:r>
      <w:proofErr w:type="gramEnd"/>
      <w:r w:rsidRPr="00A47296">
        <w:rPr>
          <w:rStyle w:val="pl-c"/>
          <w:rFonts w:ascii="Consolas" w:hAnsi="Consolas"/>
        </w:rPr>
        <w:t xml:space="preserve"> can include a template as the only value, which is equivalent to below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lastRenderedPageBreak/>
        <w:t xml:space="preserve">  </w:t>
      </w:r>
      <w:proofErr w:type="gramStart"/>
      <w:r w:rsidRPr="00A47296">
        <w:rPr>
          <w:rStyle w:val="pl-ent"/>
          <w:rFonts w:ascii="Consolas" w:eastAsiaTheme="majorEastAsia" w:hAnsi="Consolas"/>
        </w:rPr>
        <w:t>grid-template</w:t>
      </w:r>
      <w:proofErr w:type="gramEnd"/>
      <w:r w:rsidRPr="00A47296">
        <w:rPr>
          <w:rFonts w:ascii="Consolas" w:hAnsi="Consolas"/>
        </w:rPr>
        <w:t>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 auto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>" 10rem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 </w:t>
      </w:r>
      <w:r w:rsidRPr="00A47296">
        <w:rPr>
          <w:rStyle w:val="pl-c"/>
          <w:rFonts w:ascii="Consolas" w:hAnsi="Consolas"/>
        </w:rPr>
        <w:t xml:space="preserve">/* </w:t>
      </w:r>
      <w:proofErr w:type="gramStart"/>
      <w:r w:rsidRPr="00A47296">
        <w:rPr>
          <w:rStyle w:val="pl-c"/>
          <w:rFonts w:ascii="Consolas" w:hAnsi="Consolas"/>
        </w:rPr>
        <w:t>Which</w:t>
      </w:r>
      <w:proofErr w:type="gramEnd"/>
      <w:r w:rsidRPr="00A47296">
        <w:rPr>
          <w:rStyle w:val="pl-c"/>
          <w:rFonts w:ascii="Consolas" w:hAnsi="Consolas"/>
        </w:rPr>
        <w:t xml:space="preserve"> is again equivalent to below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proofErr w:type="gramStart"/>
      <w:r w:rsidRPr="00A47296">
        <w:rPr>
          <w:rStyle w:val="pl-ent"/>
          <w:rFonts w:ascii="Consolas" w:eastAsiaTheme="majorEastAsia" w:hAnsi="Consolas"/>
        </w:rPr>
        <w:t>grid-template-columns</w:t>
      </w:r>
      <w:proofErr w:type="gramEnd"/>
      <w:r w:rsidRPr="00A47296">
        <w:rPr>
          <w:rFonts w:ascii="Consolas" w:hAnsi="Consolas"/>
        </w:rPr>
        <w:t>: 80% 20%;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proofErr w:type="gramStart"/>
      <w:r w:rsidRPr="00A47296">
        <w:rPr>
          <w:rStyle w:val="pl-ent"/>
          <w:rFonts w:ascii="Consolas" w:eastAsiaTheme="majorEastAsia" w:hAnsi="Consolas"/>
        </w:rPr>
        <w:t>grid-template-rows</w:t>
      </w:r>
      <w:proofErr w:type="gramEnd"/>
      <w:r w:rsidRPr="00A47296">
        <w:rPr>
          <w:rFonts w:ascii="Consolas" w:hAnsi="Consolas"/>
        </w:rPr>
        <w:t>: auto 100vh 10rem;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proofErr w:type="gramStart"/>
      <w:r w:rsidRPr="00A47296">
        <w:rPr>
          <w:rStyle w:val="pl-ent"/>
          <w:rFonts w:ascii="Consolas" w:eastAsiaTheme="majorEastAsia" w:hAnsi="Consolas"/>
        </w:rPr>
        <w:t>grid-template-areas</w:t>
      </w:r>
      <w:proofErr w:type="gramEnd"/>
      <w:r w:rsidRPr="00A47296">
        <w:rPr>
          <w:rFonts w:ascii="Consolas" w:hAnsi="Consolas"/>
        </w:rPr>
        <w:t>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header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header</w:t>
      </w:r>
      <w:proofErr w:type="spellEnd"/>
      <w:r w:rsidRPr="00A47296">
        <w:rPr>
          <w:rFonts w:ascii="Consolas" w:hAnsi="Consolas"/>
        </w:rPr>
        <w:t>"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main</w:t>
      </w:r>
      <w:proofErr w:type="gramEnd"/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proofErr w:type="gramStart"/>
      <w:r w:rsidRPr="00A47296">
        <w:rPr>
          <w:rStyle w:val="pl-ent"/>
          <w:rFonts w:ascii="Consolas" w:eastAsiaTheme="majorEastAsia" w:hAnsi="Consolas"/>
        </w:rPr>
        <w:t>footer</w:t>
      </w:r>
      <w:proofErr w:type="gramEnd"/>
      <w:r w:rsidRPr="00A47296">
        <w:rPr>
          <w:rFonts w:ascii="Consolas" w:hAnsi="Consolas"/>
        </w:rPr>
        <w:t xml:space="preserve"> </w:t>
      </w:r>
      <w:proofErr w:type="spellStart"/>
      <w:r w:rsidRPr="00A47296">
        <w:rPr>
          <w:rFonts w:ascii="Consolas" w:hAnsi="Consolas"/>
        </w:rPr>
        <w:t>footer</w:t>
      </w:r>
      <w:proofErr w:type="spellEnd"/>
      <w:r w:rsidRPr="00A47296">
        <w:rPr>
          <w:rFonts w:ascii="Consolas" w:hAnsi="Consolas"/>
        </w:rPr>
        <w:t>";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bookmarkStart w:id="0" w:name="_GoBack"/>
      <w:bookmarkEnd w:id="0"/>
      <w:r w:rsidRPr="00A47296">
        <w:rPr>
          <w:rStyle w:val="pl-c"/>
          <w:rFonts w:ascii="Consolas" w:hAnsi="Consolas"/>
        </w:rPr>
        <w:t>/* Automatic grid flows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grid: 1rem / </w:t>
      </w:r>
      <w:r w:rsidRPr="00A47296">
        <w:rPr>
          <w:rStyle w:val="pl-ent"/>
          <w:rFonts w:ascii="Consolas" w:eastAsiaTheme="majorEastAsia" w:hAnsi="Consolas"/>
        </w:rPr>
        <w:t>auto-flow</w:t>
      </w:r>
      <w:r w:rsidRPr="00A47296">
        <w:rPr>
          <w:rFonts w:ascii="Consolas" w:hAnsi="Consolas"/>
        </w:rPr>
        <w:t xml:space="preserve"> dense 1fr; </w:t>
      </w:r>
      <w:r w:rsidRPr="00A47296">
        <w:rPr>
          <w:rStyle w:val="pl-c"/>
          <w:rFonts w:ascii="Consolas" w:hAnsi="Consolas"/>
        </w:rPr>
        <w:t>/* You can include rows, a flow, and automatic columns, which is equivalent to below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>: dense;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grid-auto-columns</w:t>
      </w:r>
      <w:r w:rsidRPr="00A47296">
        <w:rPr>
          <w:rFonts w:ascii="Consolas" w:hAnsi="Consolas"/>
        </w:rPr>
        <w:t>: 1fr;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grid: </w:t>
      </w:r>
      <w:r w:rsidRPr="00A47296">
        <w:rPr>
          <w:rStyle w:val="pl-ent"/>
          <w:rFonts w:ascii="Consolas" w:eastAsiaTheme="majorEastAsia" w:hAnsi="Consolas"/>
        </w:rPr>
        <w:t>auto-flow</w:t>
      </w:r>
      <w:r w:rsidRPr="00A47296">
        <w:rPr>
          <w:rFonts w:ascii="Consolas" w:hAnsi="Consolas"/>
        </w:rPr>
        <w:t xml:space="preserve"> dense 1rem / repeat(10, 10%); </w:t>
      </w:r>
      <w:r w:rsidRPr="00A47296">
        <w:rPr>
          <w:rStyle w:val="pl-c"/>
          <w:rFonts w:ascii="Consolas" w:hAnsi="Consolas"/>
        </w:rPr>
        <w:t>/* Conversely, you can do the same thing with automatic rows, and defined columns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>: dense;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grid-auto-rows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proofErr w:type="gramStart"/>
      <w:r w:rsidRPr="00A47296">
        <w:rPr>
          <w:rStyle w:val="pl-ent"/>
          <w:rFonts w:ascii="Consolas" w:eastAsiaTheme="majorEastAsia" w:hAnsi="Consolas"/>
        </w:rPr>
        <w:t>grid-template-columns</w:t>
      </w:r>
      <w:proofErr w:type="gramEnd"/>
      <w:r w:rsidRPr="00A47296">
        <w:rPr>
          <w:rFonts w:ascii="Consolas" w:hAnsi="Consolas"/>
        </w:rPr>
        <w:t>: repeat(10, 10%);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>}</w:t>
      </w:r>
    </w:p>
    <w:p w:rsidR="00381568" w:rsidRDefault="00381568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</w:p>
    <w:p w:rsidR="00381568" w:rsidRDefault="00381568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</w:p>
    <w:p w:rsidR="00A47296" w:rsidRPr="00A47296" w:rsidRDefault="00A47296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  <w:r w:rsidRPr="00A47296">
        <w:rPr>
          <w:rFonts w:ascii="Segoe UI" w:hAnsi="Segoe UI" w:cs="Segoe UI"/>
          <w:sz w:val="30"/>
          <w:szCs w:val="30"/>
        </w:rPr>
        <w:lastRenderedPageBreak/>
        <w:t>Child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"/>
          <w:rFonts w:ascii="Consolas" w:hAnsi="Consolas"/>
        </w:rPr>
        <w:t>.grid-child</w:t>
      </w:r>
      <w:r w:rsidRPr="00A47296">
        <w:rPr>
          <w:rFonts w:ascii="Consolas" w:hAnsi="Consolas"/>
        </w:rPr>
        <w:t xml:space="preserve"> {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Column position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grid-column-start</w:t>
      </w:r>
      <w:r w:rsidRPr="00A47296">
        <w:rPr>
          <w:rFonts w:ascii="Consolas" w:hAnsi="Consolas"/>
        </w:rPr>
        <w:t>: 1;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grid-column-end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 / 2; </w:t>
      </w:r>
      <w:r w:rsidRPr="00A47296">
        <w:rPr>
          <w:rStyle w:val="pl-c"/>
          <w:rFonts w:ascii="Consolas" w:hAnsi="Consolas"/>
        </w:rPr>
        <w:t>/* Short hand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 / </w:t>
      </w:r>
      <w:r w:rsidRPr="00A47296">
        <w:rPr>
          <w:rStyle w:val="pl-ent"/>
          <w:rFonts w:ascii="Consolas" w:eastAsiaTheme="majorEastAsia" w:hAnsi="Consolas"/>
        </w:rPr>
        <w:t>span</w:t>
      </w:r>
      <w:r w:rsidRPr="00A47296">
        <w:rPr>
          <w:rFonts w:ascii="Consolas" w:hAnsi="Consolas"/>
        </w:rPr>
        <w:t xml:space="preserve"> 2; </w:t>
      </w:r>
      <w:r w:rsidRPr="00A47296">
        <w:rPr>
          <w:rStyle w:val="pl-c"/>
          <w:rFonts w:ascii="Consolas" w:hAnsi="Consolas"/>
        </w:rPr>
        <w:t>/* Span 2 columns without explicitly defining an endpoint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1; </w:t>
      </w:r>
      <w:r w:rsidRPr="00A47296">
        <w:rPr>
          <w:rStyle w:val="pl-c"/>
          <w:rFonts w:ascii="Consolas" w:hAnsi="Consolas"/>
        </w:rPr>
        <w:t>/* Start in and occupy a single column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Row position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grid-row-start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grid-row-end</w:t>
      </w:r>
      <w:r w:rsidRPr="00A47296">
        <w:rPr>
          <w:rFonts w:ascii="Consolas" w:hAnsi="Consolas"/>
        </w:rPr>
        <w:t>: 4;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2 / 4; </w:t>
      </w:r>
      <w:r w:rsidRPr="00A47296">
        <w:rPr>
          <w:rStyle w:val="pl-c"/>
          <w:rFonts w:ascii="Consolas" w:hAnsi="Consolas"/>
        </w:rPr>
        <w:t>/* Short hand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2 / </w:t>
      </w:r>
      <w:r w:rsidRPr="00A47296">
        <w:rPr>
          <w:rStyle w:val="pl-ent"/>
          <w:rFonts w:ascii="Consolas" w:eastAsiaTheme="majorEastAsia" w:hAnsi="Consolas"/>
        </w:rPr>
        <w:t>span</w:t>
      </w:r>
      <w:r w:rsidRPr="00A47296">
        <w:rPr>
          <w:rFonts w:ascii="Consolas" w:hAnsi="Consolas"/>
        </w:rPr>
        <w:t xml:space="preserve"> 3;</w:t>
      </w:r>
      <w:r w:rsidRPr="00A47296">
        <w:rPr>
          <w:rStyle w:val="pl-c"/>
          <w:rFonts w:ascii="Consolas" w:hAnsi="Consolas"/>
        </w:rPr>
        <w:t>/* Span 3 rows without explicitly defining an endpoint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1; </w:t>
      </w:r>
      <w:r w:rsidRPr="00A47296">
        <w:rPr>
          <w:rStyle w:val="pl-c"/>
          <w:rFonts w:ascii="Consolas" w:hAnsi="Consolas"/>
        </w:rPr>
        <w:t>/* Start in and occupy a single row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Area positioning */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grid-area</w:t>
      </w:r>
      <w:r w:rsidRPr="00A47296">
        <w:rPr>
          <w:rFonts w:ascii="Consolas" w:hAnsi="Consolas"/>
        </w:rPr>
        <w:t xml:space="preserve">: header; </w:t>
      </w:r>
      <w:r w:rsidRPr="00A47296">
        <w:rPr>
          <w:rStyle w:val="pl-c"/>
          <w:rFonts w:ascii="Consolas" w:hAnsi="Consolas"/>
        </w:rPr>
        <w:t>/* You can use a named grid area from the container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proofErr w:type="gramStart"/>
      <w:r w:rsidRPr="00A47296">
        <w:rPr>
          <w:rStyle w:val="pl-ent"/>
          <w:rFonts w:ascii="Consolas" w:eastAsiaTheme="majorEastAsia" w:hAnsi="Consolas"/>
        </w:rPr>
        <w:t>grid-area</w:t>
      </w:r>
      <w:proofErr w:type="gramEnd"/>
      <w:r w:rsidRPr="00A47296">
        <w:rPr>
          <w:rFonts w:ascii="Consolas" w:hAnsi="Consolas"/>
        </w:rPr>
        <w:t xml:space="preserve">: 2 / 1 / 4 / 2; </w:t>
      </w:r>
      <w:r w:rsidRPr="00A47296">
        <w:rPr>
          <w:rStyle w:val="pl-c"/>
          <w:rFonts w:ascii="Consolas" w:hAnsi="Consolas"/>
        </w:rPr>
        <w:t>/* Or you can use positioning. This is equivalent to... */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grid-row-start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grid-column-start</w:t>
      </w:r>
      <w:r w:rsidRPr="00A47296">
        <w:rPr>
          <w:rFonts w:ascii="Consolas" w:hAnsi="Consolas"/>
        </w:rPr>
        <w:t>: 1;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grid-row-end</w:t>
      </w:r>
      <w:r w:rsidRPr="00A47296">
        <w:rPr>
          <w:rFonts w:ascii="Consolas" w:hAnsi="Consolas"/>
        </w:rPr>
        <w:t>: 4;</w:t>
      </w:r>
    </w:p>
    <w:p w:rsid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grid-column-end</w:t>
      </w:r>
      <w:r w:rsidRPr="00A47296">
        <w:rPr>
          <w:rFonts w:ascii="Consolas" w:hAnsi="Consolas"/>
        </w:rPr>
        <w:t>: 2;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 xml:space="preserve">/* </w:t>
      </w:r>
      <w:proofErr w:type="spellStart"/>
      <w:r w:rsidRPr="00A47296">
        <w:rPr>
          <w:rStyle w:val="pl-c"/>
          <w:rFonts w:ascii="Consolas" w:hAnsi="Consolas"/>
        </w:rPr>
        <w:t>Self justification</w:t>
      </w:r>
      <w:proofErr w:type="spellEnd"/>
      <w:r w:rsidRPr="00A47296">
        <w:rPr>
          <w:rStyle w:val="pl-c"/>
          <w:rFonts w:ascii="Consolas" w:hAnsi="Consolas"/>
        </w:rPr>
        <w:t xml:space="preserve">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 to the left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 centered within its column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lastRenderedPageBreak/>
        <w:t>justify-self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 to the right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Self alignment (vertical or row alignment)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 to the top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 centered within its row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 to the bottom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Placement shorthand */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place-self</w:t>
      </w:r>
      <w:r w:rsidRPr="00A47296">
        <w:rPr>
          <w:rFonts w:ascii="Consolas" w:hAnsi="Consolas"/>
        </w:rPr>
        <w:t>: start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>: start;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>: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>}</w:t>
      </w:r>
    </w:p>
    <w:p w:rsidR="00A935FB" w:rsidRPr="00A47296" w:rsidRDefault="00A935FB" w:rsidP="00A47296">
      <w:pPr>
        <w:spacing w:line="480" w:lineRule="auto"/>
      </w:pPr>
    </w:p>
    <w:sectPr w:rsidR="00A935FB" w:rsidRPr="00A47296" w:rsidSect="00AB4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4E5"/>
    <w:multiLevelType w:val="hybridMultilevel"/>
    <w:tmpl w:val="AE8844A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638336B"/>
    <w:multiLevelType w:val="hybridMultilevel"/>
    <w:tmpl w:val="8AD6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1E11"/>
    <w:multiLevelType w:val="hybridMultilevel"/>
    <w:tmpl w:val="752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84E21"/>
    <w:multiLevelType w:val="hybridMultilevel"/>
    <w:tmpl w:val="07DC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3D59"/>
    <w:multiLevelType w:val="hybridMultilevel"/>
    <w:tmpl w:val="6242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1D5"/>
    <w:multiLevelType w:val="hybridMultilevel"/>
    <w:tmpl w:val="022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44006"/>
    <w:multiLevelType w:val="hybridMultilevel"/>
    <w:tmpl w:val="18A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0D7"/>
    <w:multiLevelType w:val="hybridMultilevel"/>
    <w:tmpl w:val="473E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0B78"/>
    <w:multiLevelType w:val="hybridMultilevel"/>
    <w:tmpl w:val="F12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400F5"/>
    <w:multiLevelType w:val="hybridMultilevel"/>
    <w:tmpl w:val="96D25A0C"/>
    <w:lvl w:ilvl="0" w:tplc="9710B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A66424F"/>
    <w:multiLevelType w:val="hybridMultilevel"/>
    <w:tmpl w:val="01C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59DB"/>
    <w:multiLevelType w:val="hybridMultilevel"/>
    <w:tmpl w:val="1F52F02E"/>
    <w:lvl w:ilvl="0" w:tplc="98E641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5F3304EA"/>
    <w:multiLevelType w:val="hybridMultilevel"/>
    <w:tmpl w:val="8B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C408A"/>
    <w:multiLevelType w:val="hybridMultilevel"/>
    <w:tmpl w:val="F51E0E7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62772BDA"/>
    <w:multiLevelType w:val="hybridMultilevel"/>
    <w:tmpl w:val="A96AC56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631A2057"/>
    <w:multiLevelType w:val="hybridMultilevel"/>
    <w:tmpl w:val="A3CA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158B1"/>
    <w:multiLevelType w:val="hybridMultilevel"/>
    <w:tmpl w:val="7A70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B1002"/>
    <w:multiLevelType w:val="hybridMultilevel"/>
    <w:tmpl w:val="8A2A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93554"/>
    <w:multiLevelType w:val="hybridMultilevel"/>
    <w:tmpl w:val="472A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43A39"/>
    <w:multiLevelType w:val="hybridMultilevel"/>
    <w:tmpl w:val="00F8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9"/>
  </w:num>
  <w:num w:numId="5">
    <w:abstractNumId w:val="15"/>
  </w:num>
  <w:num w:numId="6">
    <w:abstractNumId w:val="5"/>
  </w:num>
  <w:num w:numId="7">
    <w:abstractNumId w:val="12"/>
  </w:num>
  <w:num w:numId="8">
    <w:abstractNumId w:val="14"/>
  </w:num>
  <w:num w:numId="9">
    <w:abstractNumId w:val="16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17"/>
  </w:num>
  <w:num w:numId="15">
    <w:abstractNumId w:val="10"/>
  </w:num>
  <w:num w:numId="16">
    <w:abstractNumId w:val="4"/>
  </w:num>
  <w:num w:numId="17">
    <w:abstractNumId w:val="18"/>
  </w:num>
  <w:num w:numId="18">
    <w:abstractNumId w:val="13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E0"/>
    <w:rsid w:val="00381568"/>
    <w:rsid w:val="007B6DA7"/>
    <w:rsid w:val="00A47296"/>
    <w:rsid w:val="00A935FB"/>
    <w:rsid w:val="00AB4AE0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E29E"/>
  <w15:chartTrackingRefBased/>
  <w15:docId w15:val="{8CD0CFE7-7CDB-4EE7-B63F-440D94C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4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A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AE0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AB4AE0"/>
  </w:style>
  <w:style w:type="paragraph" w:styleId="NormalWeb">
    <w:name w:val="Normal (Web)"/>
    <w:basedOn w:val="Normal"/>
    <w:uiPriority w:val="99"/>
    <w:semiHidden/>
    <w:unhideWhenUsed/>
    <w:rsid w:val="00AB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B4AE0"/>
  </w:style>
  <w:style w:type="character" w:customStyle="1" w:styleId="pl-ent">
    <w:name w:val="pl-ent"/>
    <w:basedOn w:val="DefaultParagraphFont"/>
    <w:rsid w:val="00AB4AE0"/>
  </w:style>
  <w:style w:type="character" w:customStyle="1" w:styleId="Heading1Char">
    <w:name w:val="Heading 1 Char"/>
    <w:basedOn w:val="DefaultParagraphFont"/>
    <w:link w:val="Heading1"/>
    <w:uiPriority w:val="9"/>
    <w:rsid w:val="00AB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72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7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2019-09-17T05:24:00Z</dcterms:created>
  <dcterms:modified xsi:type="dcterms:W3CDTF">2019-09-17T05:53:00Z</dcterms:modified>
</cp:coreProperties>
</file>