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left"/>
      </w:pPr>
      <w:r>
        <w:rPr>
          <w:b/>
          <w:bCs/>
          <w:sz w:val="48"/>
          <w:szCs w:val="48"/>
        </w:rPr>
        <w:t xml:space="preserve">Rehearsal Documentation</w:t>
      </w:r>
    </w:p>
    <w:p>
      <w:pPr>
        <w:spacing w:after="400"/>
      </w:pPr>
      <w:r>
        <w:rPr>
          <w:i/>
          <w:iCs/>
          <w:color w:val="555555"/>
          <w:sz w:val="24"/>
          <w:szCs w:val="24"/>
        </w:rPr>
        <w:t xml:space="preserve">Part 3 of 3 — Faculty Guide</w:t>
      </w:r>
    </w:p>
    <w:p>
      <w:pPr>
        <w:pBdr>
          <w:bottom w:val="single" w:color="2E75B6" w:sz="8" w:space="1"/>
        </w:pBdr>
        <w:spacing w:after="200"/>
      </w:pPr>
      <w:r>
        <w:t xml:space="preserv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Faculty Overview</w:t>
      </w:r>
    </w:p>
    <w:p>
      <w:pPr>
        <w:pBdr>
          <w:left w:val="single" w:color="CCCCCC" w:sz="24" w:space="8"/>
        </w:pBdr>
        <w:spacing w:after="120" w:before="120"/>
        <w:ind w:left="480"/>
      </w:pPr>
      <w:r>
        <w:rPr>
          <w:i/>
          <w:iCs/>
        </w:rP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4762500" cy="3857625"/>
            <wp:effectExtent t="0" r="0" b="0" l="0"/>
            <wp:docPr id="1" name="11_create_faculty.png" descr="Create module — faculty landing" title="Create module — faculty lan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What it is</w:t>
      </w:r>
    </w:p>
    <w:p>
      <w:pPr>
        <w:spacing w:after="120"/>
      </w:pPr>
      <w:r>
        <w:t xml:space="preserve">The </w:t>
      </w:r>
      <w:r>
        <w:rPr>
          <w:b/>
          <w:bCs/>
        </w:rPr>
        <w:t xml:space="preserve">Create</w:t>
      </w:r>
      <w:r>
        <w:t xml:space="preserve"> module is the faculty-side of Rehearsal — a separate tool for professors, placement cells, and trainers running interview preparation for a class or cohort. It lets you:</w:t>
      </w:r>
    </w:p>
    <w:p>
      <w:pPr>
        <w:pStyle w:val="ListParagraph"/>
        <w:numPr>
          <w:ilvl w:val="0"/>
          <w:numId w:val="2"/>
        </w:numPr>
      </w:pPr>
      <w:r>
        <w:t xml:space="preserve">Build custom cases, role plays, and practice modules designed for </w:t>
      </w:r>
      <w:r>
        <w:rPr>
          <w:i/>
          <w:iCs/>
        </w:rPr>
        <w:t xml:space="preserve">your</w:t>
      </w:r>
      <w:r>
        <w:t xml:space="preserve"> students, </w:t>
      </w:r>
      <w:r>
        <w:rPr>
          <w:i/>
          <w:iCs/>
        </w:rPr>
        <w:t xml:space="preserve">your</w:t>
      </w:r>
      <w:r>
        <w:t xml:space="preserve"> context.</w:t>
      </w:r>
    </w:p>
    <w:p>
      <w:pPr>
        <w:pStyle w:val="ListParagraph"/>
        <w:numPr>
          <w:ilvl w:val="0"/>
          <w:numId w:val="2"/>
        </w:numPr>
      </w:pPr>
      <w:r>
        <w:t xml:space="preserve">Assign them to a specific class.</w:t>
      </w:r>
    </w:p>
    <w:p>
      <w:pPr>
        <w:pStyle w:val="ListParagraph"/>
        <w:numPr>
          <w:ilvl w:val="0"/>
          <w:numId w:val="2"/>
        </w:numPr>
      </w:pPr>
      <w:r>
        <w:t xml:space="preserve">See exactly who showed up, who engaged, and who's drifting — the attribution layer the student side doesn't show.</w:t>
      </w:r>
    </w:p>
    <w:p>
      <w:pPr>
        <w:spacing w:after="120"/>
      </w:pPr>
      <w:r>
        <w:t xml:space="preserve">The positioning is deliberate: </w:t>
      </w:r>
      <w:r>
        <w:rPr>
          <w:i/>
          <w:iCs/>
        </w:rPr>
        <w:t xml:space="preserve">"Your teaching, minus the grunt work."</w:t>
      </w:r>
      <w:r>
        <w:t xml:space="preserve"> This is not a bulk-upload content tool; it's an instrument for faculty who want their case materials delivered and tracked without rebuilding their pedagogy for a new platform.</w:t>
      </w:r>
    </w:p>
    <w:p>
      <w:pPr>
        <w:pStyle w:val="Heading2"/>
      </w:pPr>
      <w:r>
        <w:t xml:space="preserve">Who it's for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B-school professors</w:t>
      </w:r>
      <w:r>
        <w:t xml:space="preserve"> running GD-PI prep as part of coursework.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Placement cells</w:t>
      </w:r>
      <w:r>
        <w:t xml:space="preserve"> coordinating interview readiness across the graduating batch.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Independent trainers and coaches</w:t>
      </w:r>
      <w:r>
        <w:t xml:space="preserve"> running cohort-based interview programs.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Corporate L&amp;D teams</w:t>
      </w:r>
      <w:r>
        <w:t xml:space="preserve"> running structured interview skills programs for junior hires.</w:t>
      </w:r>
    </w:p>
    <w:p>
      <w:pPr>
        <w:pStyle w:val="Heading2"/>
      </w:pPr>
      <w:r>
        <w:t xml:space="preserve">Why it exists</w:t>
      </w:r>
    </w:p>
    <w:p>
      <w:pPr>
        <w:spacing w:after="120"/>
      </w:pPr>
      <w:r>
        <w:t xml:space="preserve">Three gaps that motivated the build: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Custom cases die on their creator's hard drive.</w:t>
      </w:r>
      <w:r>
        <w:t xml:space="preserve"> Brilliant classroom cases get built once, delivered twice, then forgotten. Create keeps them live and reusable.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You can't tell who actually practiced.</w:t>
      </w:r>
      <w:r>
        <w:t xml:space="preserve"> Traditional prep ends at "here's a document — go practice." Students nod. Few do. Create shows you exactly who did the work and how much.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1-on-1 feedback doesn't scale.</w:t>
      </w:r>
      <w:r>
        <w:t xml:space="preserve"> You can personally coach five students. Rehearsal's AI coach extends your feedback to the other forty-five.</w:t>
      </w:r>
    </w:p>
    <w:p>
      <w:pPr>
        <w:pStyle w:val="Heading2"/>
      </w:pPr>
      <w:r>
        <w:t xml:space="preserve">How access works</w:t>
      </w:r>
    </w:p>
    <w:p>
      <w:pPr>
        <w:pBdr>
          <w:left w:val="single" w:color="CCCCCC" w:sz="24" w:space="8"/>
        </w:pBdr>
        <w:spacing w:after="120" w:before="120"/>
        <w:ind w:left="480"/>
      </w:pPr>
      <w:r>
        <w:rPr>
          <w:i/>
          <w:iCs/>
        </w:rPr>
        <w:t xml:space="preserve"/>
      </w:r>
    </w:p>
    <w:p>
      <w:pPr>
        <w:spacing w:after="120"/>
      </w:pPr>
      <w:r>
        <w:t xml:space="preserve">Create is invitation-only. The team reviews every application individually because the product is early and the quality of the first cohort matters more than volume. See </w:t>
      </w:r>
      <w:r>
        <w:rPr>
          <w:b/>
          <w:bCs/>
          <w:i/>
          <w:iCs/>
        </w:rPr>
        <w:t xml:space="preserve">Requesting Access</w:t>
      </w:r>
      <w:r>
        <w:t xml:space="preserve">.</w:t>
      </w:r>
    </w:p>
    <w:p>
      <w:pPr>
        <w:pStyle w:val="Heading2"/>
      </w:pPr>
      <w:r>
        <w:t xml:space="preserve">What the faculty experience looks like</w:t>
      </w:r>
    </w:p>
    <w:p>
      <w:pPr>
        <w:spacing w:after="120"/>
      </w:pPr>
      <w:r>
        <w:t xml:space="preserve">Once you're approved:</w:t>
      </w:r>
    </w:p>
    <w:p>
      <w:pPr>
        <w:pStyle w:val="ListParagraph"/>
        <w:numPr>
          <w:ilvl w:val="0"/>
          <w:numId w:val="3"/>
        </w:numPr>
      </w:pPr>
      <w:r>
        <w:t xml:space="preserve">Log in, tap </w:t>
      </w:r>
      <w:r>
        <w:rPr>
          <w:b/>
          <w:bCs/>
        </w:rPr>
        <w:t xml:space="preserve">Create</w:t>
      </w:r>
      <w:r>
        <w:t xml:space="preserve"> in the sidebar (it becomes an active button instead of the waitlist page).</w:t>
      </w:r>
    </w:p>
    <w:p>
      <w:pPr>
        <w:pStyle w:val="ListParagraph"/>
        <w:numPr>
          <w:ilvl w:val="0"/>
          <w:numId w:val="3"/>
        </w:numPr>
      </w:pPr>
      <w:r>
        <w:t xml:space="preserve">Build a case or role play (template-assisted, not from scratch).</w:t>
      </w:r>
    </w:p>
    <w:p>
      <w:pPr>
        <w:pStyle w:val="ListParagraph"/>
        <w:numPr>
          <w:ilvl w:val="0"/>
          <w:numId w:val="3"/>
        </w:numPr>
      </w:pPr>
      <w:r>
        <w:t xml:space="preserve">Assign it to a class or cohort.</w:t>
      </w:r>
    </w:p>
    <w:p>
      <w:pPr>
        <w:pStyle w:val="ListParagraph"/>
        <w:numPr>
          <w:ilvl w:val="0"/>
          <w:numId w:val="3"/>
        </w:numPr>
      </w:pPr>
      <w:r>
        <w:t xml:space="preserve">Watch the attendance and engagement data come in live.</w:t>
      </w:r>
    </w:p>
    <w:p>
      <w:pPr>
        <w:pStyle w:val="ListParagraph"/>
        <w:numPr>
          <w:ilvl w:val="0"/>
          <w:numId w:val="3"/>
        </w:numPr>
      </w:pPr>
      <w:r>
        <w:t xml:space="preserve">Use the aggregate view to decide what to teach next session.</w:t>
      </w:r>
    </w:p>
    <w:p>
      <w:pPr>
        <w:spacing w:after="120"/>
      </w:pPr>
      <w:r>
        <w:t xml:space="preserve">See </w:t>
      </w:r>
      <w:r>
        <w:rPr>
          <w:b/>
          <w:bCs/>
          <w:i/>
          <w:iCs/>
        </w:rPr>
        <w:t xml:space="preserve">Building Cases</w:t>
      </w:r>
      <w:r>
        <w:t xml:space="preserve"> and </w:t>
      </w:r>
      <w:r>
        <w:rPr>
          <w:b/>
          <w:bCs/>
          <w:i/>
          <w:iCs/>
        </w:rPr>
        <w:t xml:space="preserve">Assign &amp; Track</w:t>
      </w:r>
      <w:r>
        <w:t xml:space="preserve"> for the detailed flows.</w:t>
      </w:r>
    </w:p>
    <w:p>
      <w:pPr>
        <w:pStyle w:val="Heading2"/>
      </w:pPr>
      <w:r>
        <w:t xml:space="preserve">What you don't get to see</w:t>
      </w:r>
    </w:p>
    <w:p>
      <w:pPr>
        <w:spacing w:after="120"/>
      </w:pPr>
      <w:r>
        <w:t xml:space="preserve">Rehearsal is careful about student privacy:</w:t>
      </w:r>
    </w:p>
    <w:p>
      <w:pPr>
        <w:pStyle w:val="ListParagraph"/>
        <w:numPr>
          <w:ilvl w:val="0"/>
          <w:numId w:val="2"/>
        </w:numPr>
      </w:pPr>
      <w:r>
        <w:t xml:space="preserve">You see </w:t>
      </w:r>
      <w:r>
        <w:rPr>
          <w:b/>
          <w:bCs/>
        </w:rPr>
        <w:t xml:space="preserve">attendance</w:t>
      </w:r>
      <w:r>
        <w:t xml:space="preserve"> (did the student show up and complete) and </w:t>
      </w:r>
      <w:r>
        <w:rPr>
          <w:b/>
          <w:bCs/>
        </w:rPr>
        <w:t xml:space="preserve">aggregate cohort performance</w:t>
      </w:r>
      <w:r>
        <w:t xml:space="preserve"> (average score, distribution).</w:t>
      </w:r>
    </w:p>
    <w:p>
      <w:pPr>
        <w:pStyle w:val="ListParagraph"/>
        <w:numPr>
          <w:ilvl w:val="0"/>
          <w:numId w:val="2"/>
        </w:numPr>
      </w:pPr>
      <w:r>
        <w:t xml:space="preserve">You do </w:t>
      </w:r>
      <w:r>
        <w:rPr>
          <w:b/>
          <w:bCs/>
        </w:rPr>
        <w:t xml:space="preserve">not</w:t>
      </w:r>
      <w:r>
        <w:t xml:space="preserve"> see individual session transcripts by default. If a student wants to share a specific session with you for 1-on-1 feedback, they can — but the default is private.</w:t>
      </w:r>
    </w:p>
    <w:p>
      <w:pPr>
        <w:spacing w:after="120"/>
      </w:pPr>
      <w:r>
        <w:t xml:space="preserve">This is a deliberate choice: students are more honest in practice when they know you're not reading every word.</w:t>
      </w:r>
    </w:p>
    <w:p>
      <w:pPr>
        <w:pStyle w:val="Heading2"/>
      </w:pPr>
      <w:r>
        <w:t xml:space="preserve">How it interacts with the student modules</w:t>
      </w:r>
    </w:p>
    <w:p>
      <w:pPr>
        <w:spacing w:after="120"/>
      </w:pPr>
      <w:r>
        <w:t xml:space="preserve">Students in your cohort still see the full regular product:</w:t>
      </w:r>
    </w:p>
    <w:p>
      <w:pPr>
        <w:pStyle w:val="ListParagraph"/>
        <w:numPr>
          <w:ilvl w:val="0"/>
          <w:numId w:val="2"/>
        </w:numPr>
      </w:pPr>
      <w:r>
        <w:t xml:space="preserve">Their own Briefs, Role Plays, Aptitude, CV Enhancer, Ask Coach, Notebook, History, Memories.</w:t>
      </w:r>
    </w:p>
    <w:p>
      <w:pPr>
        <w:pStyle w:val="ListParagraph"/>
        <w:numPr>
          <w:ilvl w:val="0"/>
          <w:numId w:val="2"/>
        </w:numPr>
      </w:pPr>
      <w:r>
        <w:t xml:space="preserve">Plus: cases you've assigned, flagged as coursework.</w:t>
      </w:r>
    </w:p>
    <w:p>
      <w:pPr>
        <w:spacing w:after="120"/>
      </w:pPr>
      <w:r>
        <w:t xml:space="preserve">Your assignments appear as a distinct badge on the student side — </w:t>
      </w:r>
      <w:r>
        <w:rPr>
          <w:i/>
          <w:iCs/>
        </w:rPr>
        <w:t xml:space="preserve">"Assigned by [Your Name]"</w:t>
      </w:r>
      <w:r>
        <w:t xml:space="preserve"> — so students know which work is cohort-mandated and which is self-directed.</w:t>
      </w:r>
    </w:p>
    <w:p>
      <w:pPr>
        <w:pStyle w:val="Heading2"/>
      </w:pPr>
      <w:r>
        <w:t xml:space="preserve">Related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/>
          <w:iCs/>
        </w:rPr>
        <w:t xml:space="preserve">Requesting Access</w:t>
      </w:r>
      <w:r>
        <w:t xml:space="preserve"> — how to get 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/>
          <w:iCs/>
        </w:rPr>
        <w:t xml:space="preserve">Building Cases</w:t>
      </w:r>
      <w:r>
        <w:t xml:space="preserve"> — the case authoring flow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/>
          <w:iCs/>
        </w:rPr>
        <w:t xml:space="preserve">Assign &amp; Track</w:t>
      </w:r>
      <w:r>
        <w:t xml:space="preserve"> — cohort management and attendance</w:t>
      </w:r>
    </w:p>
    <w:p>
      <w:r>
        <w:br w:type="page"/>
      </w:r>
    </w:p>
    <w:p>
      <w:pPr>
        <w:pStyle w:val="Heading1"/>
      </w:pPr>
      <w:r>
        <w:t xml:space="preserve">Requesting Faculty Access</w:t>
      </w:r>
    </w:p>
    <w:p>
      <w:pPr>
        <w:pStyle w:val="Heading2"/>
      </w:pPr>
      <w:r>
        <w:t xml:space="preserve">What it is</w:t>
      </w:r>
    </w:p>
    <w:p>
      <w:pPr>
        <w:spacing w:after="120"/>
      </w:pPr>
      <w:r>
        <w:t xml:space="preserve">The </w:t>
      </w:r>
      <w:r>
        <w:rPr>
          <w:b/>
          <w:bCs/>
        </w:rPr>
        <w:t xml:space="preserve">Create</w:t>
      </w:r>
      <w:r>
        <w:t xml:space="preserve"> module is invitation-only. To use it, you submit a request, and the Rehearsal team reviews each application manually. This page walks through the request flow and what to expect.</w:t>
      </w:r>
    </w:p>
    <w:p>
      <w:pPr>
        <w:pBdr>
          <w:left w:val="single" w:color="CCCCCC" w:sz="24" w:space="8"/>
        </w:pBdr>
        <w:spacing w:after="120" w:before="120"/>
        <w:ind w:left="480"/>
      </w:pPr>
      <w:r>
        <w:rPr>
          <w:i/>
          <w:iCs/>
        </w:rP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4762500" cy="3857625"/>
            <wp:effectExtent t="0" r="0" b="0" l="0"/>
            <wp:docPr id="1" name="11_create_faculty.png" descr="Request Access screen" title="Request Access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When to request access</w:t>
      </w:r>
    </w:p>
    <w:p>
      <w:pPr>
        <w:pStyle w:val="ListParagraph"/>
        <w:numPr>
          <w:ilvl w:val="0"/>
          <w:numId w:val="2"/>
        </w:numPr>
      </w:pPr>
      <w:r>
        <w:t xml:space="preserve">You're planning a placement or GD-PI prep program for an upcoming term.</w:t>
      </w:r>
    </w:p>
    <w:p>
      <w:pPr>
        <w:pStyle w:val="ListParagraph"/>
        <w:numPr>
          <w:ilvl w:val="0"/>
          <w:numId w:val="2"/>
        </w:numPr>
      </w:pPr>
      <w:r>
        <w:t xml:space="preserve">You're a corporate L&amp;D lead running a cohort-based interview readiness program.</w:t>
      </w:r>
    </w:p>
    <w:p>
      <w:pPr>
        <w:pStyle w:val="ListParagraph"/>
        <w:numPr>
          <w:ilvl w:val="0"/>
          <w:numId w:val="2"/>
        </w:numPr>
      </w:pPr>
      <w:r>
        <w:t xml:space="preserve">You're an independent interview coach running a structured cohort of ≥ 10 students.</w:t>
      </w:r>
    </w:p>
    <w:p>
      <w:pPr>
        <w:pStyle w:val="ListParagraph"/>
        <w:numPr>
          <w:ilvl w:val="0"/>
          <w:numId w:val="2"/>
        </w:numPr>
      </w:pPr>
      <w:r>
        <w:t xml:space="preserve">You'd like to pilot Rehearsal with a small group before rolling out wider.</w:t>
      </w:r>
    </w:p>
    <w:p>
      <w:pPr>
        <w:pStyle w:val="Heading2"/>
      </w:pPr>
      <w:r>
        <w:t xml:space="preserve">When </w:t>
      </w:r>
      <w:r>
        <w:rPr>
          <w:i/>
          <w:iCs/>
        </w:rPr>
        <w:t xml:space="preserve">not</w:t>
      </w:r>
      <w:r>
        <w:t xml:space="preserve"> to request access</w:t>
      </w:r>
    </w:p>
    <w:p>
      <w:pPr>
        <w:pStyle w:val="ListParagraph"/>
        <w:numPr>
          <w:ilvl w:val="0"/>
          <w:numId w:val="2"/>
        </w:numPr>
      </w:pPr>
      <w:r>
        <w:t xml:space="preserve">You want a personal account — faculty Create is for teaching cohorts, not solo practice. Sign up for a </w:t>
      </w:r>
      <w:r>
        <w:rPr>
          <w:b/>
          <w:bCs/>
          <w:i/>
          <w:iCs/>
        </w:rPr>
        <w:t xml:space="preserve">regular account</w:t>
      </w:r>
      <w:r>
        <w:t xml:space="preserve"> instead.</w:t>
      </w:r>
    </w:p>
    <w:p>
      <w:pPr>
        <w:pStyle w:val="ListParagraph"/>
        <w:numPr>
          <w:ilvl w:val="0"/>
          <w:numId w:val="2"/>
        </w:numPr>
      </w:pPr>
      <w:r>
        <w:t xml:space="preserve">You want to evaluate the student-side product — the free tier gives you full student access without needing faculty approval.</w:t>
      </w:r>
    </w:p>
    <w:p>
      <w:pPr>
        <w:pStyle w:val="Heading2"/>
      </w:pPr>
      <w:r>
        <w:t xml:space="preserve">How to request access</w:t>
      </w:r>
    </w:p>
    <w:p>
      <w:pPr>
        <w:pStyle w:val="Heading3"/>
      </w:pPr>
      <w:r>
        <w:t xml:space="preserve">1. Click </w:t>
      </w:r>
      <w:r>
        <w:rPr>
          <w:b/>
          <w:bCs/>
        </w:rPr>
        <w:t xml:space="preserve">Create</w:t>
      </w:r>
      <w:r>
        <w:t xml:space="preserve"> in the sidebar</w:t>
      </w:r>
    </w:p>
    <w:p>
      <w:pPr>
        <w:spacing w:after="120"/>
      </w:pPr>
      <w:r>
        <w:t xml:space="preserve">If you don't have faculty access yet, you'll land on the waitlist page.</w:t>
      </w:r>
    </w:p>
    <w:p>
      <w:pPr>
        <w:pStyle w:val="Heading3"/>
      </w:pPr>
      <w:r>
        <w:t xml:space="preserve">2. Read the pitch</w:t>
      </w:r>
    </w:p>
    <w:p>
      <w:pPr>
        <w:spacing w:after="120"/>
      </w:pPr>
      <w:r>
        <w:t xml:space="preserve">You'll see:</w:t>
      </w:r>
    </w:p>
    <w:p>
      <w:pPr>
        <w:pStyle w:val="ListParagraph"/>
        <w:numPr>
          <w:ilvl w:val="0"/>
          <w:numId w:val="2"/>
        </w:numPr>
      </w:pPr>
      <w:r>
        <w:t xml:space="preserve">Header: </w:t>
      </w:r>
      <w:r>
        <w:rPr>
          <w:b/>
          <w:bCs/>
        </w:rPr>
        <w:t xml:space="preserve">For Faculty • By Invitation</w:t>
      </w:r>
    </w:p>
    <w:p>
      <w:pPr>
        <w:pStyle w:val="ListParagraph"/>
        <w:numPr>
          <w:ilvl w:val="0"/>
          <w:numId w:val="2"/>
        </w:numPr>
      </w:pPr>
      <w:r>
        <w:t xml:space="preserve">Pitch paragraph: </w:t>
      </w:r>
      <w:r>
        <w:rPr>
          <w:i/>
          <w:iCs/>
        </w:rPr>
        <w:t xml:space="preserve">"Build custom cases, role plays, and practice modules in minutes. Assign to a class. See exactly who showed up — and who's pretending. Your teaching, minus the grunt work."</w:t>
      </w:r>
    </w:p>
    <w:p>
      <w:pPr>
        <w:pStyle w:val="ListParagraph"/>
        <w:numPr>
          <w:ilvl w:val="0"/>
          <w:numId w:val="2"/>
        </w:numPr>
      </w:pPr>
      <w:r>
        <w:t xml:space="preserve">Eligibility line: </w:t>
      </w:r>
      <w:r>
        <w:rPr>
          <w:i/>
          <w:iCs/>
        </w:rPr>
        <w:t xml:space="preserve">"First cohort is small. We vet every request by hand."</w:t>
      </w:r>
    </w:p>
    <w:p>
      <w:pPr>
        <w:pStyle w:val="ListParagraph"/>
        <w:numPr>
          <w:ilvl w:val="0"/>
          <w:numId w:val="2"/>
        </w:numPr>
      </w:pPr>
      <w:r>
        <w:t xml:space="preserve">A black </w:t>
      </w:r>
      <w:r>
        <w:rPr>
          <w:b/>
          <w:bCs/>
        </w:rPr>
        <w:t xml:space="preserve">Request Access</w:t>
      </w:r>
      <w:r>
        <w:t xml:space="preserve"> button</w:t>
      </w:r>
    </w:p>
    <w:p>
      <w:pPr>
        <w:pStyle w:val="ListParagraph"/>
        <w:numPr>
          <w:ilvl w:val="0"/>
          <w:numId w:val="2"/>
        </w:numPr>
      </w:pPr>
      <w:r>
        <w:t xml:space="preserve">Footer line: </w:t>
      </w:r>
      <w:r>
        <w:rPr>
          <w:i/>
          <w:iCs/>
        </w:rPr>
        <w:t xml:space="preserve">"For faculty who still know every student by name."</w:t>
      </w:r>
    </w:p>
    <w:p>
      <w:pPr>
        <w:pStyle w:val="Heading3"/>
      </w:pPr>
      <w:r>
        <w:t xml:space="preserve">3. Tap </w:t>
      </w:r>
      <w:r>
        <w:rPr>
          <w:b/>
          <w:bCs/>
        </w:rPr>
        <w:t xml:space="preserve">Request Access</w:t>
      </w:r>
    </w:p>
    <w:p>
      <w:pPr>
        <w:spacing w:after="120"/>
      </w:pPr>
      <w:r>
        <w:t xml:space="preserve">The request form opens. You'll typically be asked about:</w:t>
      </w:r>
    </w:p>
    <w:p>
      <w:pPr>
        <w:pStyle w:val="ListParagraph"/>
        <w:numPr>
          <w:ilvl w:val="0"/>
          <w:numId w:val="2"/>
        </w:numPr>
      </w:pPr>
      <w:r>
        <w:t xml:space="preserve">Your name and institution</w:t>
      </w:r>
    </w:p>
    <w:p>
      <w:pPr>
        <w:pStyle w:val="ListParagraph"/>
        <w:numPr>
          <w:ilvl w:val="0"/>
          <w:numId w:val="2"/>
        </w:numPr>
      </w:pPr>
      <w:r>
        <w:t xml:space="preserve">Your role (professor, placement officer, trainer, L&amp;D lead)</w:t>
      </w:r>
    </w:p>
    <w:p>
      <w:pPr>
        <w:pStyle w:val="ListParagraph"/>
        <w:numPr>
          <w:ilvl w:val="0"/>
          <w:numId w:val="2"/>
        </w:numPr>
      </w:pPr>
      <w:r>
        <w:t xml:space="preserve">The size of the cohort you plan to run</w:t>
      </w:r>
    </w:p>
    <w:p>
      <w:pPr>
        <w:pStyle w:val="ListParagraph"/>
        <w:numPr>
          <w:ilvl w:val="0"/>
          <w:numId w:val="2"/>
        </w:numPr>
      </w:pPr>
      <w:r>
        <w:t xml:space="preserve">Timing (when you'd start)</w:t>
      </w:r>
    </w:p>
    <w:p>
      <w:pPr>
        <w:pStyle w:val="ListParagraph"/>
        <w:numPr>
          <w:ilvl w:val="0"/>
          <w:numId w:val="2"/>
        </w:numPr>
      </w:pPr>
      <w:r>
        <w:t xml:space="preserve">Why Rehearsal is a fit for what you're trying to do</w:t>
      </w:r>
    </w:p>
    <w:p>
      <w:pPr>
        <w:spacing w:after="120"/>
      </w:pPr>
      <w:r>
        <w:rPr>
          <w:i/>
          <w:iCs/>
        </w:rPr>
        <w:t xml:space="preserve">Exact form fields are finalised at request time — the team may ask follow-up questions over email.</w:t>
      </w:r>
    </w:p>
    <w:p>
      <w:pPr>
        <w:pStyle w:val="Heading3"/>
      </w:pPr>
      <w:r>
        <w:t xml:space="preserve">4. Wait for review</w:t>
      </w:r>
    </w:p>
    <w:p>
      <w:pPr>
        <w:spacing w:after="120"/>
      </w:pPr>
      <w:r>
        <w:t xml:space="preserve">The team reviews applications individually. Expect a response within a few business days — longer during peak placement seasons.</w:t>
      </w:r>
    </w:p>
    <w:p>
      <w:pPr>
        <w:pStyle w:val="Heading3"/>
      </w:pPr>
      <w:r>
        <w:t xml:space="preserve">5. Onboarding</w:t>
      </w:r>
    </w:p>
    <w:p>
      <w:pPr>
        <w:spacing w:after="120"/>
      </w:pPr>
      <w:r>
        <w:t xml:space="preserve">Approved faculty go through a short onboarding:</w:t>
      </w:r>
    </w:p>
    <w:p>
      <w:pPr>
        <w:pStyle w:val="ListParagraph"/>
        <w:numPr>
          <w:ilvl w:val="0"/>
          <w:numId w:val="2"/>
        </w:numPr>
      </w:pPr>
      <w:r>
        <w:t xml:space="preserve">A scoping call (15–30 min) to understand the cohort and outcomes you want.</w:t>
      </w:r>
    </w:p>
    <w:p>
      <w:pPr>
        <w:pStyle w:val="ListParagraph"/>
        <w:numPr>
          <w:ilvl w:val="0"/>
          <w:numId w:val="2"/>
        </w:numPr>
      </w:pPr>
      <w:r>
        <w:t xml:space="preserve">Help migrating any existing cases you've built elsewhere.</w:t>
      </w:r>
    </w:p>
    <w:p>
      <w:pPr>
        <w:pStyle w:val="ListParagraph"/>
        <w:numPr>
          <w:ilvl w:val="0"/>
          <w:numId w:val="2"/>
        </w:numPr>
      </w:pPr>
      <w:r>
        <w:t xml:space="preserve">A walkthrough of </w:t>
      </w:r>
      <w:r>
        <w:rPr>
          <w:b/>
          <w:bCs/>
          <w:i/>
          <w:iCs/>
        </w:rPr>
        <w:t xml:space="preserve">Building Cases</w:t>
      </w:r>
      <w:r>
        <w:t xml:space="preserve"> and </w:t>
      </w:r>
      <w:r>
        <w:rPr>
          <w:b/>
          <w:bCs/>
          <w:i/>
          <w:iCs/>
        </w:rPr>
        <w:t xml:space="preserve">Assign &amp; Track</w:t>
      </w:r>
      <w:r>
        <w:t xml:space="preserve">.</w:t>
      </w:r>
    </w:p>
    <w:p>
      <w:pPr>
        <w:pStyle w:val="Heading2"/>
      </w:pPr>
      <w:r>
        <w:t xml:space="preserve">What makes an application move fast</w:t>
      </w:r>
    </w:p>
    <w:p>
      <w:pPr>
        <w:spacing w:after="120"/>
      </w:pPr>
      <w:r>
        <w:t xml:space="preserve">In practice, requests get approved quickly when they clearly describe:</w:t>
      </w:r>
    </w:p>
    <w:p>
      <w:pPr>
        <w:pStyle w:val="ListParagraph"/>
        <w:numPr>
          <w:ilvl w:val="0"/>
          <w:numId w:val="2"/>
        </w:numPr>
      </w:pPr>
      <w:r>
        <w:t xml:space="preserve">A real cohort with a real timeline (not hypothetical)</w:t>
      </w:r>
    </w:p>
    <w:p>
      <w:pPr>
        <w:pStyle w:val="ListParagraph"/>
        <w:numPr>
          <w:ilvl w:val="0"/>
          <w:numId w:val="2"/>
        </w:numPr>
      </w:pPr>
      <w:r>
        <w:t xml:space="preserve">The specific kinds of interviews students will face (MBA, campus placement, consulting, etc.)</w:t>
      </w:r>
    </w:p>
    <w:p>
      <w:pPr>
        <w:pStyle w:val="ListParagraph"/>
        <w:numPr>
          <w:ilvl w:val="0"/>
          <w:numId w:val="2"/>
        </w:numPr>
      </w:pPr>
      <w:r>
        <w:t xml:space="preserve">What success looks like for you — e.g. </w:t>
      </w:r>
      <w:r>
        <w:rPr>
          <w:i/>
          <w:iCs/>
        </w:rPr>
        <w:t xml:space="preserve">"I want to see 80% of the batch complete at least 3 role plays before our mock panel week"</w:t>
      </w:r>
    </w:p>
    <w:p>
      <w:pPr>
        <w:pStyle w:val="Heading2"/>
      </w:pPr>
      <w:r>
        <w:t xml:space="preserve">What often delays approval</w:t>
      </w:r>
    </w:p>
    <w:p>
      <w:pPr>
        <w:pStyle w:val="ListParagraph"/>
        <w:numPr>
          <w:ilvl w:val="0"/>
          <w:numId w:val="2"/>
        </w:numPr>
      </w:pPr>
      <w:r>
        <w:t xml:space="preserve">Requests that look like individual practice accounts dressed up as faculty.</w:t>
      </w:r>
    </w:p>
    <w:p>
      <w:pPr>
        <w:pStyle w:val="ListParagraph"/>
        <w:numPr>
          <w:ilvl w:val="0"/>
          <w:numId w:val="2"/>
        </w:numPr>
      </w:pPr>
      <w:r>
        <w:t xml:space="preserve">Vague timing (</w:t>
      </w:r>
      <w:r>
        <w:rPr>
          <w:i/>
          <w:iCs/>
        </w:rPr>
        <w:t xml:space="preserve">"sometime this year"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Cohorts under 10 students — Create is scoped for class-level deployment; smaller groups usually don't need it.</w:t>
      </w:r>
    </w:p>
    <w:p>
      <w:pPr>
        <w:pStyle w:val="Heading2"/>
      </w:pPr>
      <w:r>
        <w:t xml:space="preserve">Related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/>
          <w:iCs/>
        </w:rPr>
        <w:t xml:space="preserve">Faculty Overview</w:t>
      </w:r>
      <w:r>
        <w:t xml:space="preserve"> — what you'll be able to do once approved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/>
          <w:iCs/>
        </w:rPr>
        <w:t xml:space="preserve">Building Cases</w:t>
      </w:r>
      <w:r>
        <w:t xml:space="preserve"> — your first creation flow after onboarding</w:t>
      </w:r>
    </w:p>
    <w:p>
      <w:r>
        <w:br w:type="page"/>
      </w:r>
    </w:p>
    <w:p>
      <w:pPr>
        <w:pStyle w:val="Heading1"/>
      </w:pPr>
      <w:r>
        <w:t xml:space="preserve">Building Custom Cases and Role Plays</w:t>
      </w:r>
    </w:p>
    <w:p>
      <w:pPr>
        <w:pStyle w:val="Heading2"/>
      </w:pPr>
      <w:r>
        <w:t xml:space="preserve">What it is</w:t>
      </w:r>
    </w:p>
    <w:p>
      <w:pPr>
        <w:spacing w:after="120"/>
      </w:pPr>
      <w:r>
        <w:t xml:space="preserve">Once you have faculty access, the Create module lets you build three types of content to assign to your cohort: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Custom Cases</w:t>
      </w:r>
      <w:r>
        <w:t xml:space="preserve"> — structured learning modules in the same format as the 22 Briefs, but with content you author.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Custom Role Plays</w:t>
      </w:r>
      <w:r>
        <w:t xml:space="preserve"> — mock interviews built from a JD + context you provide, specific to companies or scenarios relevant to your cohort.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Practice Modules</w:t>
      </w:r>
      <w:r>
        <w:t xml:space="preserve"> — short practice activities (voice prompts, frameworks to apply) that sit between cases and role plays.</w:t>
      </w:r>
    </w:p>
    <w:p>
      <w:pPr>
        <w:spacing w:after="120"/>
      </w:pPr>
      <w:r>
        <w:t xml:space="preserve">All three are template-assisted — you don't build from a blank page. You provide the source material (a case, a JD, a prompt) and Create turns it into a Rehearsal-format module in minutes.</w:t>
      </w:r>
    </w:p>
    <w:p>
      <w:pPr>
        <w:pStyle w:val="Heading2"/>
      </w:pPr>
      <w:r>
        <w:t xml:space="preserve">When to build what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 Case</w:t>
      </w:r>
      <w:r>
        <w:t xml:space="preserve"> — you teach a concept not covered by the 22 Briefs, or you want a version tailored to your regional/industry context.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 Role Play</w:t>
      </w:r>
      <w:r>
        <w:t xml:space="preserve"> — you want students practising interviews for a specific recruiter visiting campus, or a specific role not in the 297 library.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Practice Module</w:t>
      </w:r>
      <w:r>
        <w:t xml:space="preserve"> — short drills between the bigger pieces (e.g. </w:t>
      </w:r>
      <w:r>
        <w:rPr>
          <w:i/>
          <w:iCs/>
        </w:rPr>
        <w:t xml:space="preserve">"answer this stakeholder pushback in 60 seconds"</w:t>
      </w:r>
      <w:r>
        <w:t xml:space="preserve">).</w:t>
      </w:r>
    </w:p>
    <w:p>
      <w:pPr>
        <w:pStyle w:val="Heading2"/>
      </w:pPr>
      <w:r>
        <w:t xml:space="preserve">How to build a custom case</w:t>
      </w:r>
    </w:p>
    <w:p>
      <w:pPr>
        <w:pStyle w:val="Heading3"/>
      </w:pPr>
      <w:r>
        <w:t xml:space="preserve">1. Open Create</w:t>
      </w:r>
    </w:p>
    <w:p>
      <w:pPr>
        <w:spacing w:after="120"/>
      </w:pPr>
      <w:r>
        <w:t xml:space="preserve">Click </w:t>
      </w:r>
      <w:r>
        <w:rPr>
          <w:b/>
          <w:bCs/>
        </w:rPr>
        <w:t xml:space="preserve">Create</w:t>
      </w:r>
      <w:r>
        <w:t xml:space="preserve"> in the sidebar (now active after onboarding).</w:t>
      </w:r>
    </w:p>
    <w:p>
      <w:pPr>
        <w:pStyle w:val="Heading3"/>
      </w:pPr>
      <w:r>
        <w:t xml:space="preserve">2. Pick "New Case"</w:t>
      </w:r>
    </w:p>
    <w:p>
      <w:pPr>
        <w:spacing w:after="120"/>
      </w:pPr>
      <w:r>
        <w:t xml:space="preserve">From the Create dashboard, choose </w:t>
      </w:r>
      <w:r>
        <w:rPr>
          <w:b/>
          <w:bCs/>
        </w:rPr>
        <w:t xml:space="preserve">New Case</w:t>
      </w:r>
      <w:r>
        <w:t xml:space="preserve"> from the content-type options.</w:t>
      </w:r>
    </w:p>
    <w:p>
      <w:pPr>
        <w:pStyle w:val="Heading3"/>
      </w:pPr>
      <w:r>
        <w:t xml:space="preserve">3. Provide your source material</w:t>
      </w:r>
    </w:p>
    <w:p>
      <w:pPr>
        <w:spacing w:after="120"/>
      </w:pPr>
      <w:r>
        <w:t xml:space="preserve">The system accepts:</w:t>
      </w:r>
    </w:p>
    <w:p>
      <w:pPr>
        <w:pStyle w:val="ListParagraph"/>
        <w:numPr>
          <w:ilvl w:val="0"/>
          <w:numId w:val="2"/>
        </w:numPr>
      </w:pPr>
      <w:r>
        <w:t xml:space="preserve">A case study document (PDF, DOCX)</w:t>
      </w:r>
    </w:p>
    <w:p>
      <w:pPr>
        <w:pStyle w:val="ListParagraph"/>
        <w:numPr>
          <w:ilvl w:val="0"/>
          <w:numId w:val="2"/>
        </w:numPr>
      </w:pPr>
      <w:r>
        <w:t xml:space="preserve">A framework or model you want students to apply</w:t>
      </w:r>
    </w:p>
    <w:p>
      <w:pPr>
        <w:pStyle w:val="ListParagraph"/>
        <w:numPr>
          <w:ilvl w:val="0"/>
          <w:numId w:val="2"/>
        </w:numPr>
      </w:pPr>
      <w:r>
        <w:t xml:space="preserve">Optional supporting data (tables, exhibits, charts)</w:t>
      </w:r>
    </w:p>
    <w:p>
      <w:pPr>
        <w:pStyle w:val="Heading3"/>
      </w:pPr>
      <w:r>
        <w:t xml:space="preserve">4. Set the structure</w:t>
      </w:r>
    </w:p>
    <w:p>
      <w:pPr>
        <w:spacing w:after="120"/>
      </w:pPr>
      <w:r>
        <w:t xml:space="preserve">The case template walks you through filling in: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Title</w:t>
      </w:r>
      <w:r>
        <w:t xml:space="preserve"> and </w:t>
      </w:r>
      <w:r>
        <w:rPr>
          <w:b/>
          <w:bCs/>
        </w:rPr>
        <w:t xml:space="preserve">Category pill</w:t>
      </w:r>
      <w:r>
        <w:t xml:space="preserve"> (e.g. your institution's theme or a custom category)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Hook</w:t>
      </w:r>
      <w:r>
        <w:t xml:space="preserve"> — one-line story or question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Core concept</w:t>
      </w:r>
      <w:r>
        <w:t xml:space="preserve"> — what you want students to walk away understanding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Reading content</w:t>
      </w:r>
      <w:r>
        <w:t xml:space="preserve"> — the main text, broken into digestible sections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MCQs</w:t>
      </w:r>
      <w:r>
        <w:t xml:space="preserve"> — 3–5 check questions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Voice practice prompt</w:t>
      </w:r>
      <w:r>
        <w:t xml:space="preserve"> — the question students speak an answer to</w:t>
      </w:r>
    </w:p>
    <w:p>
      <w:pPr>
        <w:pStyle w:val="Heading3"/>
      </w:pPr>
      <w:r>
        <w:t xml:space="preserve">5. Preview as a student</w:t>
      </w:r>
    </w:p>
    <w:p>
      <w:pPr>
        <w:spacing w:after="120"/>
      </w:pPr>
      <w:r>
        <w:t xml:space="preserve">Tap </w:t>
      </w:r>
      <w:r>
        <w:rPr>
          <w:b/>
          <w:bCs/>
        </w:rPr>
        <w:t xml:space="preserve">Preview</w:t>
      </w:r>
      <w:r>
        <w:t xml:space="preserve"> to see the case exactly as students will experience it. Adjust until it feels right.</w:t>
      </w:r>
    </w:p>
    <w:p>
      <w:pPr>
        <w:pStyle w:val="Heading3"/>
      </w:pPr>
      <w:r>
        <w:t xml:space="preserve">6. Publish and assign</w:t>
      </w:r>
    </w:p>
    <w:p>
      <w:pPr>
        <w:spacing w:after="120"/>
      </w:pPr>
      <w:r>
        <w:t xml:space="preserve">Tap </w:t>
      </w:r>
      <w:r>
        <w:rPr>
          <w:b/>
          <w:bCs/>
        </w:rPr>
        <w:t xml:space="preserve">Publish</w:t>
      </w:r>
      <w:r>
        <w:t xml:space="preserve"> to make the case available in your faculty library, then assign it to one or more cohorts. See </w:t>
      </w:r>
      <w:r>
        <w:rPr>
          <w:b/>
          <w:bCs/>
          <w:i/>
          <w:iCs/>
        </w:rPr>
        <w:t xml:space="preserve">Assign &amp; Track</w:t>
      </w:r>
      <w:r>
        <w:t xml:space="preserve"> for the assignment flow.</w:t>
      </w:r>
    </w:p>
    <w:p>
      <w:pPr>
        <w:pStyle w:val="Heading2"/>
      </w:pPr>
      <w:r>
        <w:t xml:space="preserve">How to build a custom role play</w:t>
      </w:r>
    </w:p>
    <w:p>
      <w:pPr>
        <w:pStyle w:val="Heading3"/>
      </w:pPr>
      <w:r>
        <w:t xml:space="preserve">1. From Create dashboard, pick </w:t>
      </w:r>
      <w:r>
        <w:rPr>
          <w:b/>
          <w:bCs/>
        </w:rPr>
        <w:t xml:space="preserve">New Role Play</w:t>
      </w:r>
    </w:p>
    <w:p>
      <w:pPr>
        <w:pStyle w:val="Heading3"/>
      </w:pPr>
      <w:r>
        <w:t xml:space="preserve">2. Provide the interview context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Company name / role title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Sector</w:t>
      </w:r>
      <w:r>
        <w:t xml:space="preserve"> (pick from the same sector list students see — Sales, Engineering, FMCG, etc., or add a custom category)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JD</w:t>
      </w:r>
      <w:r>
        <w:t xml:space="preserve"> (PDF upload, strongly recommended)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Role type description</w:t>
      </w:r>
      <w:r>
        <w:t xml:space="preserve"> — what kind of interview is this? HR screen, case round, technical deep-dive, behavioural?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 topics / competencies</w:t>
      </w:r>
      <w:r>
        <w:t xml:space="preserve"> you want probed</w:t>
      </w:r>
    </w:p>
    <w:p>
      <w:pPr>
        <w:pStyle w:val="Heading3"/>
      </w:pPr>
      <w:r>
        <w:t xml:space="preserve">3. Pick the difficulty</w:t>
      </w:r>
    </w:p>
    <w:p>
      <w:pPr>
        <w:spacing w:after="120"/>
      </w:pPr>
      <w:r>
        <w:t xml:space="preserve">Standard, Stretch, or Senior. This calibrates how hard the AI pushes students.</w:t>
      </w:r>
    </w:p>
    <w:p>
      <w:pPr>
        <w:pStyle w:val="Heading3"/>
      </w:pPr>
      <w:r>
        <w:t xml:space="preserve">4. (Optional) Add a panelist persona</w:t>
      </w:r>
    </w:p>
    <w:p>
      <w:pPr>
        <w:spacing w:after="120"/>
      </w:pPr>
      <w:r>
        <w:t xml:space="preserve">You can define the personality of the interviewer — warm, adversarial, quiet, data-heavy. Useful when you're replicating a specific firm's interviewing style.</w:t>
      </w:r>
    </w:p>
    <w:p>
      <w:pPr>
        <w:pStyle w:val="Heading3"/>
      </w:pPr>
      <w:r>
        <w:t xml:space="preserve">5. Preview</w:t>
      </w:r>
    </w:p>
    <w:p>
      <w:pPr>
        <w:spacing w:after="120"/>
      </w:pPr>
      <w:r>
        <w:t xml:space="preserve">Run through a sample interaction yourself to see how the AI is handling the context. Iterate.</w:t>
      </w:r>
    </w:p>
    <w:p>
      <w:pPr>
        <w:pStyle w:val="Heading3"/>
      </w:pPr>
      <w:r>
        <w:t xml:space="preserve">6. Publish and assign</w:t>
      </w:r>
    </w:p>
    <w:p>
      <w:pPr>
        <w:spacing w:after="120"/>
      </w:pPr>
      <w:r>
        <w:t xml:space="preserve">Same flow as cases — publish to library, assign to cohort.</w:t>
      </w:r>
    </w:p>
    <w:p>
      <w:pPr>
        <w:pStyle w:val="Heading2"/>
      </w:pPr>
      <w:r>
        <w:t xml:space="preserve">How to build a practice module</w:t>
      </w:r>
    </w:p>
    <w:p>
      <w:pPr>
        <w:spacing w:after="120"/>
      </w:pPr>
      <w:r>
        <w:t xml:space="preserve">Shorter than either of the above. Templates include: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Framework drills</w:t>
      </w:r>
      <w:r>
        <w:t xml:space="preserve"> — students apply a framework to a prompt and speak their answer.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Stakeholder pushback</w:t>
      </w:r>
      <w:r>
        <w:t xml:space="preserve"> — students respond to a pointed challenge under time pressure.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interpretation</w:t>
      </w:r>
      <w:r>
        <w:t xml:space="preserve"> — a mini LRDI-style prompt with a spoken answer.</w:t>
      </w:r>
    </w:p>
    <w:p>
      <w:pPr>
        <w:spacing w:after="120"/>
      </w:pPr>
      <w:r>
        <w:t xml:space="preserve">Same publish-and-assign flow.</w:t>
      </w:r>
    </w:p>
    <w:p>
      <w:pPr>
        <w:pStyle w:val="Heading2"/>
      </w:pPr>
      <w:r>
        <w:t xml:space="preserve">Tips for good cases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Write the hook first.</w:t>
      </w:r>
      <w:r>
        <w:t xml:space="preserve"> If you can't state the case's question in one sentence, the case isn't ready.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specific numbers.</w:t>
      </w:r>
      <w:r>
        <w:t xml:space="preserve"> </w:t>
      </w:r>
      <w:r>
        <w:rPr>
          <w:i/>
          <w:iCs/>
        </w:rPr>
        <w:t xml:space="preserve">"Revenue fell 23%"</w:t>
      </w:r>
      <w:r>
        <w:t xml:space="preserve"> beats </w:t>
      </w:r>
      <w:r>
        <w:rPr>
          <w:i/>
          <w:iCs/>
        </w:rPr>
        <w:t xml:space="preserve">"Revenue declined."</w:t>
      </w:r>
      <w:r>
        <w:t xml:space="preserve"> The AI grades student answers against specifics.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 your MCQs with your TA.</w:t>
      </w:r>
      <w:r>
        <w:t xml:space="preserve"> Ambiguous MCQs tank student trust in the case more than a boring case does.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Start with 3–5 cases, not 30.</w:t>
      </w:r>
      <w:r>
        <w:t xml:space="preserve"> First cohort's job is to validate your authoring voice. You'll iterate faster with a small, high-quality library.</w:t>
      </w:r>
    </w:p>
    <w:p>
      <w:pPr>
        <w:pStyle w:val="Heading2"/>
      </w:pPr>
      <w:r>
        <w:t xml:space="preserve">Tips for good role plays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Attach the real JD.</w:t>
      </w:r>
      <w:r>
        <w:t xml:space="preserve"> Generic role descriptions produce generic interviews.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Define the interviewer's style.</w:t>
      </w:r>
      <w:r>
        <w:t xml:space="preserve"> A vague panelist persona makes every role play feel the same.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Difficulty calibration matters.</w:t>
      </w:r>
      <w:r>
        <w:t xml:space="preserve"> Too hard on week 1 and students disengage. Too easy on week 6 and they stop growing.</w:t>
      </w:r>
    </w:p>
    <w:p>
      <w:pPr>
        <w:pStyle w:val="Heading2"/>
      </w:pPr>
      <w:r>
        <w:t xml:space="preserve">Related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/>
          <w:iCs/>
        </w:rPr>
        <w:t xml:space="preserve">Assign &amp; Track</w:t>
      </w:r>
      <w:r>
        <w:t xml:space="preserve"> — how to get your content to students and see who engaged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/>
          <w:iCs/>
        </w:rPr>
        <w:t xml:space="preserve">Faculty Overview</w:t>
      </w:r>
      <w:r>
        <w:t xml:space="preserve"> — the wider faculty experience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/>
          <w:iCs/>
        </w:rPr>
        <w:t xml:space="preserve">Your Briefs</w:t>
      </w:r>
      <w:r>
        <w:t xml:space="preserve"> — reference for the 22-brief style your custom cases emulate</w:t>
      </w:r>
    </w:p>
    <w:p>
      <w:r>
        <w:br w:type="page"/>
      </w:r>
    </w:p>
    <w:p>
      <w:pPr>
        <w:pStyle w:val="Heading1"/>
      </w:pPr>
      <w:r>
        <w:t xml:space="preserve">Assigning to a Class and Tracking Attendance</w:t>
      </w:r>
    </w:p>
    <w:p>
      <w:pPr>
        <w:pStyle w:val="Heading2"/>
      </w:pPr>
      <w:r>
        <w:t xml:space="preserve">What it is</w:t>
      </w:r>
    </w:p>
    <w:p>
      <w:pPr>
        <w:spacing w:after="120"/>
      </w:pPr>
      <w:r>
        <w:t xml:space="preserve">Once you've built cases, role plays, or practice modules, you assign them to a cohort and track who showed up. This is the piece the promise </w:t>
      </w:r>
      <w:r>
        <w:rPr>
          <w:i/>
          <w:iCs/>
        </w:rPr>
        <w:t xml:space="preserve">"See exactly who showed up — and who's pretending"</w:t>
      </w:r>
      <w:r>
        <w:t xml:space="preserve"> is built around.</w:t>
      </w:r>
    </w:p>
    <w:p>
      <w:pPr>
        <w:pStyle w:val="Heading2"/>
      </w:pPr>
      <w:r>
        <w:t xml:space="preserve">When to use it</w:t>
      </w:r>
    </w:p>
    <w:p>
      <w:pPr>
        <w:pStyle w:val="ListParagraph"/>
        <w:numPr>
          <w:ilvl w:val="0"/>
          <w:numId w:val="2"/>
        </w:numPr>
      </w:pPr>
      <w:r>
        <w:t xml:space="preserve">Beginning of term — set up your cohort and your first wave of assignments.</w:t>
      </w:r>
    </w:p>
    <w:p>
      <w:pPr>
        <w:pStyle w:val="ListParagraph"/>
        <w:numPr>
          <w:ilvl w:val="0"/>
          <w:numId w:val="2"/>
        </w:numPr>
      </w:pPr>
      <w:r>
        <w:t xml:space="preserve">Weekly — push the next assignment and review last week's engagement.</w:t>
      </w:r>
    </w:p>
    <w:p>
      <w:pPr>
        <w:pStyle w:val="ListParagraph"/>
        <w:numPr>
          <w:ilvl w:val="0"/>
          <w:numId w:val="2"/>
        </w:numPr>
      </w:pPr>
      <w:r>
        <w:t xml:space="preserve">Before a mock panel day — scan the dashboard to see who's prepared and who needs a nudge.</w:t>
      </w:r>
    </w:p>
    <w:p>
      <w:pPr>
        <w:pStyle w:val="ListParagraph"/>
        <w:numPr>
          <w:ilvl w:val="0"/>
          <w:numId w:val="2"/>
        </w:numPr>
      </w:pPr>
      <w:r>
        <w:t xml:space="preserve">End of term — pull aggregate performance to inform grading or placement recommendations.</w:t>
      </w:r>
    </w:p>
    <w:p>
      <w:pPr>
        <w:pStyle w:val="Heading2"/>
      </w:pPr>
      <w:r>
        <w:t xml:space="preserve">How it works</w:t>
      </w:r>
    </w:p>
    <w:p>
      <w:pPr>
        <w:pStyle w:val="Heading3"/>
      </w:pPr>
      <w:r>
        <w:t xml:space="preserve">1. Create your cohort</w:t>
      </w:r>
    </w:p>
    <w:p>
      <w:pPr>
        <w:spacing w:after="120"/>
      </w:pPr>
      <w:r>
        <w:t xml:space="preserve">From the Create dashboard, create a </w:t>
      </w:r>
      <w:r>
        <w:rPr>
          <w:b/>
          <w:bCs/>
        </w:rPr>
        <w:t xml:space="preserve">Cohort</w:t>
      </w:r>
      <w:r>
        <w:t xml:space="preserve"> — a named group of students (e.g. </w:t>
      </w:r>
      <w:r>
        <w:rPr>
          <w:i/>
          <w:iCs/>
        </w:rPr>
        <w:t xml:space="preserve">MBA PGP Batch 2026 – Section B</w:t>
      </w:r>
      <w:r>
        <w:t xml:space="preserve">).</w:t>
      </w:r>
    </w:p>
    <w:p>
      <w:pPr>
        <w:spacing w:after="120"/>
      </w:pPr>
      <w:r>
        <w:t xml:space="preserve">Options for adding students: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Invite by email list</w:t>
      </w:r>
      <w:r>
        <w:t xml:space="preserve"> — paste emails, Rehearsal sends invites.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Invite link</w:t>
      </w:r>
      <w:r>
        <w:t xml:space="preserve"> — share one link; first N students who accept are enrolled.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Institution SSO</w:t>
      </w:r>
      <w:r>
        <w:t xml:space="preserve"> — if your institution is integrated, students authenticate via SSO.</w:t>
      </w:r>
    </w:p>
    <w:p>
      <w:pPr>
        <w:pStyle w:val="Heading3"/>
      </w:pPr>
      <w:r>
        <w:t xml:space="preserve">2. Assign content to the cohort</w:t>
      </w:r>
    </w:p>
    <w:p>
      <w:pPr>
        <w:spacing w:after="120"/>
      </w:pPr>
      <w:r>
        <w:t xml:space="preserve">From any published case, role play, or practice module:</w:t>
      </w:r>
    </w:p>
    <w:p>
      <w:pPr>
        <w:pStyle w:val="ListParagraph"/>
        <w:numPr>
          <w:ilvl w:val="0"/>
          <w:numId w:val="2"/>
        </w:numPr>
      </w:pPr>
      <w:r>
        <w:t xml:space="preserve">Tap </w:t>
      </w:r>
      <w:r>
        <w:rPr>
          <w:b/>
          <w:bCs/>
        </w:rPr>
        <w:t xml:space="preserve">Assign</w:t>
      </w:r>
    </w:p>
    <w:p>
      <w:pPr>
        <w:pStyle w:val="ListParagraph"/>
        <w:numPr>
          <w:ilvl w:val="0"/>
          <w:numId w:val="2"/>
        </w:numPr>
      </w:pPr>
      <w:r>
        <w:t xml:space="preserve">Pick one or more cohorts</w:t>
      </w:r>
    </w:p>
    <w:p>
      <w:pPr>
        <w:pStyle w:val="ListParagraph"/>
        <w:numPr>
          <w:ilvl w:val="0"/>
          <w:numId w:val="2"/>
        </w:numPr>
      </w:pPr>
      <w:r>
        <w:t xml:space="preserve">Set a </w:t>
      </w:r>
      <w:r>
        <w:rPr>
          <w:b/>
          <w:bCs/>
        </w:rPr>
        <w:t xml:space="preserve">due date</w:t>
      </w:r>
      <w:r>
        <w:t xml:space="preserve"> (optional but recommended — students take deadlines more seriously than open-ended suggestions)</w:t>
      </w:r>
    </w:p>
    <w:p>
      <w:pPr>
        <w:pStyle w:val="ListParagraph"/>
        <w:numPr>
          <w:ilvl w:val="0"/>
          <w:numId w:val="2"/>
        </w:numPr>
      </w:pPr>
      <w:r>
        <w:t xml:space="preserve">Optionally add a </w:t>
      </w:r>
      <w:r>
        <w:rPr>
          <w:b/>
          <w:bCs/>
        </w:rPr>
        <w:t xml:space="preserve">note</w:t>
      </w:r>
      <w:r>
        <w:t xml:space="preserve"> (</w:t>
      </w:r>
      <w:r>
        <w:rPr>
          <w:i/>
          <w:iCs/>
        </w:rPr>
        <w:t xml:space="preserve">"This is prep for the KPMG visit next Friday"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Publish the assignment</w:t>
      </w:r>
    </w:p>
    <w:p>
      <w:pPr>
        <w:spacing w:after="120"/>
      </w:pPr>
      <w:r>
        <w:t xml:space="preserve">Students in the cohort see the assignment appear on their Home feed with an </w:t>
      </w:r>
      <w:r>
        <w:rPr>
          <w:i/>
          <w:iCs/>
        </w:rPr>
        <w:t xml:space="preserve">Assigned by [Your Name]</w:t>
      </w:r>
      <w:r>
        <w:t xml:space="preserve"> badge.</w:t>
      </w:r>
    </w:p>
    <w:p>
      <w:pPr>
        <w:pStyle w:val="Heading3"/>
      </w:pPr>
      <w:r>
        <w:t xml:space="preserve">3. Monitor the engagement dashboard</w:t>
      </w:r>
    </w:p>
    <w:p>
      <w:pPr>
        <w:spacing w:after="120"/>
      </w:pPr>
      <w:r>
        <w:t xml:space="preserve">Your faculty dashboard shows, per assignment: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Completion rate</w:t>
      </w:r>
      <w:r>
        <w:t xml:space="preserve"> — % of cohort who finished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Start rate</w:t>
      </w:r>
      <w:r>
        <w:t xml:space="preserve"> — % who even opened 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Average Overall</w:t>
      </w:r>
      <w:r>
        <w:t xml:space="preserve"> — aggregate score across completions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Score distribution</w:t>
      </w:r>
      <w:r>
        <w:t xml:space="preserve"> — histogram, so you can see if the cohort clusters high or bimodally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Drop-off</w:t>
      </w:r>
      <w:r>
        <w:t xml:space="preserve"> — where in the flow students stopped (opened the brief but didn't do the voice practice, etc.)</w:t>
      </w:r>
    </w:p>
    <w:p>
      <w:pPr>
        <w:spacing w:after="120"/>
      </w:pPr>
      <w:r>
        <w:t xml:space="preserve">Per student, you see: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Status</w:t>
      </w:r>
      <w:r>
        <w:t xml:space="preserve"> — Not Started / In Progress / Completed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Date completed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Number of attempts</w:t>
      </w:r>
      <w:r>
        <w:t xml:space="preserve"> (for role plays that allow retakes)</w:t>
      </w:r>
    </w:p>
    <w:p>
      <w:pPr>
        <w:spacing w:after="120"/>
      </w:pPr>
      <w:r>
        <w:t xml:space="preserve">What you </w:t>
      </w:r>
      <w:r>
        <w:rPr>
          <w:b/>
          <w:bCs/>
        </w:rPr>
        <w:t xml:space="preserve">don't</w:t>
      </w:r>
      <w:r>
        <w:t xml:space="preserve"> see by default:</w:t>
      </w:r>
    </w:p>
    <w:p>
      <w:pPr>
        <w:pStyle w:val="ListParagraph"/>
        <w:numPr>
          <w:ilvl w:val="0"/>
          <w:numId w:val="2"/>
        </w:numPr>
      </w:pPr>
      <w:r>
        <w:t xml:space="preserve">Individual transcripts</w:t>
      </w:r>
    </w:p>
    <w:p>
      <w:pPr>
        <w:pStyle w:val="ListParagraph"/>
        <w:numPr>
          <w:ilvl w:val="0"/>
          <w:numId w:val="2"/>
        </w:numPr>
      </w:pPr>
      <w:r>
        <w:t xml:space="preserve">Per-question answers</w:t>
      </w:r>
    </w:p>
    <w:p>
      <w:pPr>
        <w:pStyle w:val="ListParagraph"/>
        <w:numPr>
          <w:ilvl w:val="0"/>
          <w:numId w:val="2"/>
        </w:numPr>
      </w:pPr>
      <w:r>
        <w:t xml:space="preserve">Specific Ask Coach conversations</w:t>
      </w:r>
    </w:p>
    <w:p>
      <w:pPr>
        <w:spacing w:after="120"/>
      </w:pPr>
      <w:r>
        <w:t xml:space="preserve">(Students can opt to share a specific session with you for 1-on-1 feedback, but the default is private.)</w:t>
      </w:r>
    </w:p>
    <w:p>
      <w:pPr>
        <w:pStyle w:val="Heading3"/>
      </w:pPr>
      <w:r>
        <w:t xml:space="preserve">4. Nudge or intervene</w:t>
      </w:r>
    </w:p>
    <w:p>
      <w:pPr>
        <w:spacing w:after="120"/>
      </w:pPr>
      <w:r>
        <w:t xml:space="preserve">The dashboard surfaces who's at risk — students who've opened an assignment days ago but not completed it. You can:</w:t>
      </w:r>
    </w:p>
    <w:p>
      <w:pPr>
        <w:pStyle w:val="ListParagraph"/>
        <w:numPr>
          <w:ilvl w:val="0"/>
          <w:numId w:val="2"/>
        </w:numPr>
      </w:pPr>
      <w:r>
        <w:t xml:space="preserve">Send a reminder from inside Create (Rehearsal sends the email).</w:t>
      </w:r>
    </w:p>
    <w:p>
      <w:pPr>
        <w:pStyle w:val="ListParagraph"/>
        <w:numPr>
          <w:ilvl w:val="0"/>
          <w:numId w:val="2"/>
        </w:numPr>
      </w:pPr>
      <w:r>
        <w:t xml:space="preserve">Flag the student for a 1-on-1 in class.</w:t>
      </w:r>
    </w:p>
    <w:p>
      <w:pPr>
        <w:pStyle w:val="ListParagraph"/>
        <w:numPr>
          <w:ilvl w:val="0"/>
          <w:numId w:val="2"/>
        </w:numPr>
      </w:pPr>
      <w:r>
        <w:t xml:space="preserve">Export the list for your own follow-up.</w:t>
      </w:r>
    </w:p>
    <w:p>
      <w:pPr>
        <w:pStyle w:val="Heading3"/>
      </w:pPr>
      <w:r>
        <w:t xml:space="preserve">5. Cohort-level analytics over time</w:t>
      </w:r>
    </w:p>
    <w:p>
      <w:pPr>
        <w:spacing w:after="120"/>
      </w:pPr>
      <w:r>
        <w:t xml:space="preserve">Beyond single assignments, you get a running cohort view: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Engagement curve</w:t>
      </w:r>
      <w:r>
        <w:t xml:space="preserve"> — is the cohort keeping up, fading mid-term, or cramming at deadlines?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Performance trend</w:t>
      </w:r>
      <w:r>
        <w:t xml:space="preserve"> — is average Overall moving up over the term?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Practice Distribution</w:t>
      </w:r>
      <w:r>
        <w:t xml:space="preserve"> across the cohort — which role types are being practised and which are being avoided?</w:t>
      </w:r>
    </w:p>
    <w:p>
      <w:pPr>
        <w:spacing w:after="120"/>
      </w:pPr>
      <w:r>
        <w:t xml:space="preserve">Useful for reporting to programme heads and for calibrating the next term's syllabus.</w:t>
      </w:r>
    </w:p>
    <w:p>
      <w:pPr>
        <w:pStyle w:val="Heading2"/>
      </w:pPr>
      <w:r>
        <w:t xml:space="preserve">Tips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Assign a weekly rhythm, not a single dump.</w:t>
      </w:r>
      <w:r>
        <w:t xml:space="preserve"> One brief + one role play per week, dropped on Monday, due Sunday, beats "do these 15 things by end of month."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the drop-off data.</w:t>
      </w:r>
      <w:r>
        <w:t xml:space="preserve"> If everyone opens a brief but nobody finishes the voice practice, the brief is too long or the prompt is wrong.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Respect privacy.</w:t>
      </w:r>
      <w:r>
        <w:t xml:space="preserve"> You can ask students to share specific sessions for feedback, but don't demand it as the default. Students are more honest when they know you're not reading every transcript.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Celebrate the bottom quartile moving up.</w:t>
      </w:r>
      <w:r>
        <w:t xml:space="preserve"> A student going from 40 → 55 is a bigger win than one going 75 → 80. The Learning Curve data makes this visible — use it in 1-on-1s.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Export before the term ends.</w:t>
      </w:r>
      <w:r>
        <w:t xml:space="preserve"> If you want data for your own records (placement reports, academic review), export early — don't assume in-product retention policies match your institution's.</w:t>
      </w:r>
    </w:p>
    <w:p>
      <w:pPr>
        <w:pStyle w:val="Heading2"/>
      </w:pPr>
      <w:r>
        <w:t xml:space="preserve">Common questions</w:t>
      </w:r>
    </w:p>
    <w:p>
      <w:pPr>
        <w:spacing w:after="120"/>
      </w:pPr>
      <w:r>
        <w:rPr>
          <w:b/>
          <w:bCs/>
        </w:rPr>
        <w:t xml:space="preserve">Can multiple faculty collaborate on a cohort?</w:t>
      </w:r>
      <w:r>
        <w:t xml:space="preserve"> Yes — you can add co-instructors to a cohort with the same or limited permissions.</w:t>
      </w:r>
    </w:p>
    <w:p>
      <w:pPr>
        <w:spacing w:after="120"/>
      </w:pPr>
      <w:r>
        <w:rPr>
          <w:b/>
          <w:bCs/>
        </w:rPr>
        <w:t xml:space="preserve">Can I move a student between cohorts?</w:t>
      </w:r>
      <w:r>
        <w:t xml:space="preserve"> Yes, from the cohort management view.</w:t>
      </w:r>
    </w:p>
    <w:p>
      <w:pPr>
        <w:spacing w:after="120"/>
      </w:pPr>
      <w:r>
        <w:rPr>
          <w:b/>
          <w:bCs/>
        </w:rPr>
        <w:t xml:space="preserve">What if a student leaves the programme?</w:t>
      </w:r>
      <w:r>
        <w:t xml:space="preserve"> Remove them from the cohort. Their prior data stays in their own account; they just stop receiving new assignments.</w:t>
      </w:r>
    </w:p>
    <w:p>
      <w:pPr>
        <w:spacing w:after="120"/>
      </w:pPr>
      <w:r>
        <w:rPr>
          <w:b/>
          <w:bCs/>
        </w:rPr>
        <w:t xml:space="preserve">Can I see what a student is doing outside my assignments?</w:t>
      </w:r>
      <w:r>
        <w:t xml:space="preserve"> No. Students' self-directed practice (role plays they chose, Ask Coach conversations, memories) is private to them. You only see activity against content you assigned.</w:t>
      </w:r>
    </w:p>
    <w:p>
      <w:pPr>
        <w:pStyle w:val="Heading2"/>
      </w:pPr>
      <w:r>
        <w:t xml:space="preserve">Related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/>
          <w:iCs/>
        </w:rPr>
        <w:t xml:space="preserve">Faculty Overview</w:t>
      </w:r>
      <w:r>
        <w:t xml:space="preserve"> — the wider context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/>
          <w:iCs/>
        </w:rPr>
        <w:t xml:space="preserve">Building Cases</w:t>
      </w:r>
      <w:r>
        <w:t xml:space="preserve"> — what to assign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/>
          <w:iCs/>
        </w:rPr>
        <w:t xml:space="preserve">History</w:t>
      </w:r>
      <w:r>
        <w:t xml:space="preserve"> — the student-side view of what you see in aggregate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b0518b0cd3b9057e01018f430091c9a30cbe0e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Rehearsal Documentation</dc:title>
  <dc:creator>Rehearsal Team</dc:creator>
  <cp:lastModifiedBy>Un-named</cp:lastModifiedBy>
  <cp:revision>1</cp:revision>
  <dcterms:created xsi:type="dcterms:W3CDTF">2026-04-22T14:09:00.481Z</dcterms:created>
  <dcterms:modified xsi:type="dcterms:W3CDTF">2026-04-22T14:09:00.482Z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