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13C" w:rsidRPr="00FF50E8" w:rsidRDefault="00366617" w:rsidP="00B4013C">
      <w:pPr>
        <w:pStyle w:val="NoSpacing"/>
        <w:rPr>
          <w:rFonts w:ascii="Arial" w:hAnsi="Arial" w:cs="Arial"/>
          <w:sz w:val="18"/>
          <w:szCs w:val="18"/>
        </w:rPr>
      </w:pPr>
      <w:r w:rsidRPr="00FF50E8">
        <w:rPr>
          <w:rFonts w:ascii="Arial" w:hAnsi="Arial" w:cs="Arial"/>
          <w:b/>
          <w:bCs/>
          <w:sz w:val="18"/>
          <w:szCs w:val="18"/>
        </w:rPr>
        <w:t>1.Probability or Chance:</w:t>
      </w:r>
      <w:r w:rsidRPr="00FF50E8">
        <w:rPr>
          <w:rFonts w:ascii="Arial" w:hAnsi="Arial" w:cs="Arial"/>
          <w:b/>
          <w:bCs/>
          <w:sz w:val="18"/>
          <w:szCs w:val="18"/>
        </w:rPr>
        <w:br/>
      </w:r>
      <w:r w:rsidRPr="00FF50E8">
        <w:rPr>
          <w:rFonts w:ascii="Arial" w:hAnsi="Arial" w:cs="Arial"/>
          <w:sz w:val="18"/>
          <w:szCs w:val="18"/>
        </w:rPr>
        <w:t>A probability is a number that reflects the chance or likelihood that a particular event will occur. Probabilities can be expressed as proportions that range from 0 to 1, and they can also be expressed as percentages ranging from 0% to 100%. A probability of 0 indicates that there is no chance that a particular event will occur, whereas a probability of 1 indicates that an event is certain to occur. A probability of 0.45 (45%) indicates that there are 45 chances out of 100 of the event occurring.</w:t>
      </w:r>
    </w:p>
    <w:p w:rsidR="00B4013C" w:rsidRPr="00FF50E8" w:rsidRDefault="00366617" w:rsidP="00B4013C">
      <w:pPr>
        <w:pStyle w:val="NoSpacing"/>
        <w:rPr>
          <w:rFonts w:ascii="Arial" w:hAnsi="Arial" w:cs="Arial"/>
          <w:sz w:val="18"/>
          <w:szCs w:val="18"/>
        </w:rPr>
      </w:pPr>
      <w:r w:rsidRPr="00FF50E8">
        <w:rPr>
          <w:rFonts w:ascii="Arial" w:hAnsi="Arial" w:cs="Arial"/>
          <w:sz w:val="18"/>
          <w:szCs w:val="18"/>
        </w:rPr>
        <w:br/>
        <w:t>2.</w:t>
      </w:r>
      <w:r w:rsidRPr="00FF50E8">
        <w:rPr>
          <w:rFonts w:ascii="Arial" w:hAnsi="Arial" w:cs="Arial"/>
          <w:b/>
          <w:bCs/>
          <w:sz w:val="18"/>
          <w:szCs w:val="18"/>
        </w:rPr>
        <w:t>Experiment</w:t>
      </w:r>
      <w:r w:rsidRPr="00FF50E8">
        <w:rPr>
          <w:rFonts w:ascii="Arial" w:hAnsi="Arial" w:cs="Arial"/>
          <w:sz w:val="18"/>
          <w:szCs w:val="18"/>
        </w:rPr>
        <w:br/>
        <w:t>An experiment is an operation which can produce well-defined outcomes.</w:t>
      </w:r>
    </w:p>
    <w:p w:rsidR="00B4013C" w:rsidRPr="00FF50E8" w:rsidRDefault="00366617" w:rsidP="00B4013C">
      <w:pPr>
        <w:pStyle w:val="NoSpacing"/>
        <w:rPr>
          <w:rFonts w:ascii="Arial" w:hAnsi="Arial" w:cs="Arial"/>
          <w:sz w:val="18"/>
          <w:szCs w:val="18"/>
        </w:rPr>
      </w:pPr>
      <w:r w:rsidRPr="00FF50E8">
        <w:rPr>
          <w:rFonts w:ascii="Arial" w:hAnsi="Arial" w:cs="Arial"/>
          <w:sz w:val="18"/>
          <w:szCs w:val="18"/>
        </w:rPr>
        <w:br/>
        <w:t>3.</w:t>
      </w:r>
      <w:r w:rsidRPr="00FF50E8">
        <w:rPr>
          <w:rFonts w:ascii="Arial" w:hAnsi="Arial" w:cs="Arial"/>
          <w:b/>
          <w:bCs/>
          <w:sz w:val="18"/>
          <w:szCs w:val="18"/>
        </w:rPr>
        <w:t>Random Experiment</w:t>
      </w:r>
      <w:r w:rsidRPr="00FF50E8">
        <w:rPr>
          <w:rFonts w:ascii="Arial" w:hAnsi="Arial" w:cs="Arial"/>
          <w:sz w:val="18"/>
          <w:szCs w:val="18"/>
        </w:rPr>
        <w:br/>
        <w:t>If all the possible outcomes of an experiment are known but the exact output cannot be predicted in advance, that experiment is called a random experiment.</w:t>
      </w:r>
      <w:r w:rsidRPr="00FF50E8">
        <w:rPr>
          <w:rFonts w:ascii="Arial" w:hAnsi="Arial" w:cs="Arial"/>
          <w:sz w:val="18"/>
          <w:szCs w:val="18"/>
        </w:rPr>
        <w:br/>
      </w:r>
      <w:r w:rsidRPr="00FF50E8">
        <w:rPr>
          <w:rFonts w:ascii="Arial" w:hAnsi="Arial" w:cs="Arial"/>
          <w:b/>
          <w:bCs/>
          <w:sz w:val="18"/>
          <w:szCs w:val="18"/>
        </w:rPr>
        <w:t>Examples</w:t>
      </w:r>
    </w:p>
    <w:p w:rsidR="00B4013C" w:rsidRPr="00FF50E8" w:rsidRDefault="00366617" w:rsidP="00B4013C">
      <w:pPr>
        <w:pStyle w:val="NoSpacing"/>
        <w:numPr>
          <w:ilvl w:val="0"/>
          <w:numId w:val="1"/>
        </w:numPr>
        <w:rPr>
          <w:rFonts w:ascii="Arial" w:hAnsi="Arial" w:cs="Arial"/>
          <w:b/>
          <w:bCs/>
          <w:sz w:val="18"/>
          <w:szCs w:val="18"/>
        </w:rPr>
      </w:pPr>
      <w:r w:rsidRPr="00FF50E8">
        <w:rPr>
          <w:rFonts w:ascii="Arial" w:hAnsi="Arial" w:cs="Arial"/>
          <w:b/>
          <w:bCs/>
          <w:sz w:val="18"/>
          <w:szCs w:val="18"/>
        </w:rPr>
        <w:t>Tossing of a fair coin</w:t>
      </w:r>
      <w:r w:rsidRPr="00FF50E8">
        <w:rPr>
          <w:rFonts w:ascii="Arial" w:hAnsi="Arial" w:cs="Arial"/>
          <w:sz w:val="18"/>
          <w:szCs w:val="18"/>
        </w:rPr>
        <w:br/>
        <w:t>When we toss a coin, the outcome will be either Head (H) or Tail (T)</w:t>
      </w:r>
    </w:p>
    <w:p w:rsidR="00B4013C" w:rsidRPr="00FF50E8" w:rsidRDefault="00366617" w:rsidP="00B4013C">
      <w:pPr>
        <w:pStyle w:val="NoSpacing"/>
        <w:numPr>
          <w:ilvl w:val="0"/>
          <w:numId w:val="1"/>
        </w:numPr>
        <w:rPr>
          <w:rFonts w:ascii="Arial" w:hAnsi="Arial" w:cs="Arial"/>
          <w:b/>
          <w:bCs/>
          <w:sz w:val="18"/>
          <w:szCs w:val="18"/>
        </w:rPr>
      </w:pPr>
      <w:r w:rsidRPr="00FF50E8">
        <w:rPr>
          <w:rFonts w:ascii="Arial" w:hAnsi="Arial" w:cs="Arial"/>
          <w:b/>
          <w:bCs/>
          <w:sz w:val="18"/>
          <w:szCs w:val="18"/>
        </w:rPr>
        <w:t>Throwing an unbiased die</w:t>
      </w:r>
      <w:r w:rsidRPr="00FF50E8">
        <w:rPr>
          <w:rFonts w:ascii="Arial" w:hAnsi="Arial" w:cs="Arial"/>
          <w:sz w:val="18"/>
          <w:szCs w:val="18"/>
        </w:rPr>
        <w:br/>
        <w:t>Die is a small cube used in games. It has six faces and each of the six faces shows a different number of dots from 1 to 6. Plural of die is dice.</w:t>
      </w:r>
      <w:r w:rsidRPr="00FF50E8">
        <w:rPr>
          <w:rFonts w:ascii="Arial" w:hAnsi="Arial" w:cs="Arial"/>
          <w:sz w:val="18"/>
          <w:szCs w:val="18"/>
        </w:rPr>
        <w:br/>
        <w:t>When a die is thrown or rolled, the outcome is the number that appears on its upper face and it is a random integer from one to six, each value being equally likely.</w:t>
      </w:r>
    </w:p>
    <w:p w:rsidR="00B4013C" w:rsidRPr="00FF50E8" w:rsidRDefault="00366617" w:rsidP="00B4013C">
      <w:pPr>
        <w:pStyle w:val="NoSpacing"/>
        <w:numPr>
          <w:ilvl w:val="0"/>
          <w:numId w:val="1"/>
        </w:numPr>
        <w:rPr>
          <w:rFonts w:ascii="Arial" w:hAnsi="Arial" w:cs="Arial"/>
          <w:b/>
          <w:bCs/>
          <w:sz w:val="18"/>
          <w:szCs w:val="18"/>
        </w:rPr>
      </w:pPr>
      <w:r w:rsidRPr="00FF50E8">
        <w:rPr>
          <w:rFonts w:ascii="Arial" w:hAnsi="Arial" w:cs="Arial"/>
          <w:b/>
          <w:bCs/>
          <w:sz w:val="18"/>
          <w:szCs w:val="18"/>
        </w:rPr>
        <w:t>Drawing a card from a pack of shuffled cards</w:t>
      </w:r>
      <w:r w:rsidRPr="00FF50E8">
        <w:rPr>
          <w:rFonts w:ascii="Arial" w:hAnsi="Arial" w:cs="Arial"/>
          <w:sz w:val="18"/>
          <w:szCs w:val="18"/>
        </w:rPr>
        <w:br/>
        <w:t>A pack or deck of playing cards has 52 cards which are divided into four categories as given below</w:t>
      </w:r>
      <w:r w:rsidRPr="00FF50E8">
        <w:rPr>
          <w:rFonts w:ascii="Arial" w:hAnsi="Arial" w:cs="Arial"/>
          <w:sz w:val="18"/>
          <w:szCs w:val="18"/>
        </w:rPr>
        <w:br/>
        <w:t>Spades (♠</w:t>
      </w:r>
      <w:r w:rsidR="00B4013C" w:rsidRPr="00FF50E8">
        <w:rPr>
          <w:rFonts w:ascii="Arial" w:hAnsi="Arial" w:cs="Arial"/>
          <w:sz w:val="18"/>
          <w:szCs w:val="18"/>
        </w:rPr>
        <w:t xml:space="preserve">),  </w:t>
      </w:r>
      <w:r w:rsidRPr="00FF50E8">
        <w:rPr>
          <w:rFonts w:ascii="Arial" w:hAnsi="Arial" w:cs="Arial"/>
          <w:sz w:val="18"/>
          <w:szCs w:val="18"/>
        </w:rPr>
        <w:t>Clubs (♣</w:t>
      </w:r>
      <w:r w:rsidR="00B4013C" w:rsidRPr="00FF50E8">
        <w:rPr>
          <w:rFonts w:ascii="Arial" w:hAnsi="Arial" w:cs="Arial"/>
          <w:sz w:val="18"/>
          <w:szCs w:val="18"/>
        </w:rPr>
        <w:t xml:space="preserve">),  </w:t>
      </w:r>
      <w:r w:rsidRPr="00FF50E8">
        <w:rPr>
          <w:rFonts w:ascii="Arial" w:hAnsi="Arial" w:cs="Arial"/>
          <w:sz w:val="18"/>
          <w:szCs w:val="18"/>
        </w:rPr>
        <w:t>Hearts (♥</w:t>
      </w:r>
      <w:r w:rsidR="00B4013C" w:rsidRPr="00FF50E8">
        <w:rPr>
          <w:rFonts w:ascii="Arial" w:hAnsi="Arial" w:cs="Arial"/>
          <w:sz w:val="18"/>
          <w:szCs w:val="18"/>
        </w:rPr>
        <w:t xml:space="preserve">),  </w:t>
      </w:r>
      <w:r w:rsidRPr="00FF50E8">
        <w:rPr>
          <w:rFonts w:ascii="Arial" w:hAnsi="Arial" w:cs="Arial"/>
          <w:sz w:val="18"/>
          <w:szCs w:val="18"/>
        </w:rPr>
        <w:t>Diamonds (♦</w:t>
      </w:r>
      <w:r w:rsidR="00B4013C" w:rsidRPr="00FF50E8">
        <w:rPr>
          <w:rFonts w:ascii="Arial" w:hAnsi="Arial" w:cs="Arial"/>
          <w:sz w:val="18"/>
          <w:szCs w:val="18"/>
        </w:rPr>
        <w:t>)</w:t>
      </w:r>
    </w:p>
    <w:p w:rsidR="00B4013C" w:rsidRPr="00FF50E8" w:rsidRDefault="00366617" w:rsidP="00B4013C">
      <w:pPr>
        <w:pStyle w:val="NoSpacing"/>
        <w:ind w:left="720"/>
        <w:rPr>
          <w:rFonts w:ascii="Arial" w:hAnsi="Arial" w:cs="Arial"/>
          <w:sz w:val="18"/>
          <w:szCs w:val="18"/>
        </w:rPr>
      </w:pPr>
      <w:r w:rsidRPr="00FF50E8">
        <w:rPr>
          <w:rFonts w:ascii="Arial" w:hAnsi="Arial" w:cs="Arial"/>
          <w:sz w:val="18"/>
          <w:szCs w:val="18"/>
        </w:rPr>
        <w:t>Each of the above mentioned categories has 13 cards, 9 cards numbered from 2 to 10, an Ace, a King, a Queen and a jack</w:t>
      </w:r>
      <w:r w:rsidRPr="00FF50E8">
        <w:rPr>
          <w:rFonts w:ascii="Arial" w:hAnsi="Arial" w:cs="Arial"/>
          <w:sz w:val="18"/>
          <w:szCs w:val="18"/>
        </w:rPr>
        <w:br/>
        <w:t>Hearts and Diamonds are red faced cards whereas Spades and Clubs are black faced cards.</w:t>
      </w:r>
      <w:r w:rsidRPr="00FF50E8">
        <w:rPr>
          <w:rFonts w:ascii="Arial" w:hAnsi="Arial" w:cs="Arial"/>
          <w:sz w:val="18"/>
          <w:szCs w:val="18"/>
        </w:rPr>
        <w:br/>
        <w:t>Kings, Queens and Jacks are called face cards</w:t>
      </w:r>
    </w:p>
    <w:p w:rsidR="000310BB" w:rsidRPr="00FF50E8" w:rsidRDefault="00366617" w:rsidP="00B4013C">
      <w:pPr>
        <w:pStyle w:val="NoSpacing"/>
        <w:numPr>
          <w:ilvl w:val="0"/>
          <w:numId w:val="2"/>
        </w:numPr>
        <w:rPr>
          <w:rFonts w:ascii="Arial" w:hAnsi="Arial" w:cs="Arial"/>
          <w:b/>
          <w:bCs/>
          <w:sz w:val="18"/>
          <w:szCs w:val="18"/>
        </w:rPr>
      </w:pPr>
      <w:r w:rsidRPr="00FF50E8">
        <w:rPr>
          <w:rFonts w:ascii="Arial" w:hAnsi="Arial" w:cs="Arial"/>
          <w:b/>
          <w:bCs/>
          <w:sz w:val="18"/>
          <w:szCs w:val="18"/>
        </w:rPr>
        <w:t>Taking a ball randomly from a bag containing balls of different colours.</w:t>
      </w:r>
    </w:p>
    <w:p w:rsidR="00B4013C" w:rsidRPr="00FF50E8" w:rsidRDefault="00B4013C" w:rsidP="00B4013C">
      <w:pPr>
        <w:pStyle w:val="NoSpacing"/>
        <w:rPr>
          <w:rFonts w:ascii="Arial" w:hAnsi="Arial" w:cs="Arial"/>
          <w:b/>
          <w:bCs/>
          <w:sz w:val="18"/>
          <w:szCs w:val="18"/>
        </w:rPr>
      </w:pPr>
    </w:p>
    <w:p w:rsidR="00B4013C" w:rsidRPr="00FF50E8" w:rsidRDefault="00366617" w:rsidP="00B4013C">
      <w:pPr>
        <w:pStyle w:val="NoSpacing"/>
        <w:rPr>
          <w:rFonts w:ascii="Arial" w:hAnsi="Arial" w:cs="Arial"/>
          <w:sz w:val="18"/>
          <w:szCs w:val="18"/>
        </w:rPr>
      </w:pPr>
      <w:r w:rsidRPr="00FF50E8">
        <w:rPr>
          <w:rFonts w:ascii="Arial" w:hAnsi="Arial" w:cs="Arial"/>
          <w:b/>
          <w:bCs/>
          <w:sz w:val="18"/>
          <w:szCs w:val="18"/>
        </w:rPr>
        <w:t>4.Sample Space</w:t>
      </w:r>
      <w:r w:rsidRPr="00FF50E8">
        <w:rPr>
          <w:rFonts w:ascii="Arial" w:hAnsi="Arial" w:cs="Arial"/>
          <w:sz w:val="18"/>
          <w:szCs w:val="18"/>
        </w:rPr>
        <w:br/>
        <w:t>Sample Space is the set of all possible outcomes of an experiment. It is denoted by S.</w:t>
      </w:r>
      <w:r w:rsidRPr="00FF50E8">
        <w:rPr>
          <w:rFonts w:ascii="Arial" w:hAnsi="Arial" w:cs="Arial"/>
          <w:sz w:val="18"/>
          <w:szCs w:val="18"/>
        </w:rPr>
        <w:br/>
      </w:r>
      <w:r w:rsidRPr="00FF50E8">
        <w:rPr>
          <w:rFonts w:ascii="Arial" w:hAnsi="Arial" w:cs="Arial"/>
          <w:b/>
          <w:bCs/>
          <w:sz w:val="18"/>
          <w:szCs w:val="18"/>
        </w:rPr>
        <w:t>Examples</w:t>
      </w:r>
    </w:p>
    <w:p w:rsidR="00B4013C" w:rsidRPr="00FF50E8" w:rsidRDefault="00366617" w:rsidP="00B4013C">
      <w:pPr>
        <w:pStyle w:val="NoSpacing"/>
        <w:numPr>
          <w:ilvl w:val="0"/>
          <w:numId w:val="2"/>
        </w:numPr>
        <w:rPr>
          <w:rFonts w:ascii="Arial" w:hAnsi="Arial" w:cs="Arial"/>
          <w:sz w:val="18"/>
          <w:szCs w:val="18"/>
        </w:rPr>
      </w:pPr>
      <w:r w:rsidRPr="00FF50E8">
        <w:rPr>
          <w:rFonts w:ascii="Arial" w:hAnsi="Arial" w:cs="Arial"/>
          <w:sz w:val="18"/>
          <w:szCs w:val="18"/>
        </w:rPr>
        <w:t>When a coin is tossed, S = {H, T} where H = Head and T = Tail</w:t>
      </w:r>
      <w:r w:rsidRPr="00FF50E8">
        <w:rPr>
          <w:rFonts w:ascii="Arial" w:hAnsi="Arial" w:cs="Arial"/>
          <w:sz w:val="18"/>
          <w:szCs w:val="18"/>
        </w:rPr>
        <w:br/>
        <w:t>When a dice is thrown, S = {1, 2 , 3, 4, 5, 6}</w:t>
      </w:r>
      <w:r w:rsidRPr="00FF50E8">
        <w:rPr>
          <w:rFonts w:ascii="Arial" w:hAnsi="Arial" w:cs="Arial"/>
          <w:sz w:val="18"/>
          <w:szCs w:val="18"/>
        </w:rPr>
        <w:br/>
        <w:t>When two coins are tossed, S = {HH, HT, TH, TT} where H = Head and T = Tail</w:t>
      </w:r>
    </w:p>
    <w:p w:rsidR="00B4013C" w:rsidRPr="00FF50E8" w:rsidRDefault="00B4013C" w:rsidP="00B4013C">
      <w:pPr>
        <w:pStyle w:val="NoSpacing"/>
        <w:rPr>
          <w:rFonts w:ascii="Arial" w:hAnsi="Arial" w:cs="Arial"/>
          <w:sz w:val="18"/>
          <w:szCs w:val="18"/>
        </w:rPr>
      </w:pPr>
    </w:p>
    <w:p w:rsidR="00B4013C" w:rsidRPr="00FF50E8" w:rsidRDefault="00366617" w:rsidP="00B4013C">
      <w:pPr>
        <w:pStyle w:val="NoSpacing"/>
        <w:rPr>
          <w:rFonts w:ascii="Arial" w:hAnsi="Arial" w:cs="Arial"/>
          <w:sz w:val="18"/>
          <w:szCs w:val="18"/>
        </w:rPr>
      </w:pPr>
      <w:r w:rsidRPr="00FF50E8">
        <w:rPr>
          <w:rFonts w:ascii="Arial" w:hAnsi="Arial" w:cs="Arial"/>
          <w:b/>
          <w:bCs/>
          <w:sz w:val="18"/>
          <w:szCs w:val="18"/>
        </w:rPr>
        <w:t>5.Event</w:t>
      </w:r>
      <w:r w:rsidRPr="00FF50E8">
        <w:rPr>
          <w:rFonts w:ascii="Arial" w:hAnsi="Arial" w:cs="Arial"/>
          <w:sz w:val="18"/>
          <w:szCs w:val="18"/>
        </w:rPr>
        <w:br/>
        <w:t>Any subset of a Sample Space is an event. Events are generally denoted by capital letters A, B , C, D etc.</w:t>
      </w:r>
      <w:r w:rsidRPr="00FF50E8">
        <w:rPr>
          <w:rFonts w:ascii="Arial" w:hAnsi="Arial" w:cs="Arial"/>
          <w:sz w:val="18"/>
          <w:szCs w:val="18"/>
        </w:rPr>
        <w:br/>
      </w:r>
      <w:r w:rsidRPr="00FF50E8">
        <w:rPr>
          <w:rFonts w:ascii="Arial" w:hAnsi="Arial" w:cs="Arial"/>
          <w:b/>
          <w:bCs/>
          <w:sz w:val="18"/>
          <w:szCs w:val="18"/>
        </w:rPr>
        <w:t>Examples</w:t>
      </w:r>
    </w:p>
    <w:p w:rsidR="00B4013C" w:rsidRPr="00FF50E8" w:rsidRDefault="00366617" w:rsidP="00B4013C">
      <w:pPr>
        <w:pStyle w:val="NoSpacing"/>
        <w:numPr>
          <w:ilvl w:val="0"/>
          <w:numId w:val="2"/>
        </w:numPr>
        <w:rPr>
          <w:rFonts w:ascii="Arial" w:hAnsi="Arial" w:cs="Arial"/>
          <w:sz w:val="18"/>
          <w:szCs w:val="18"/>
        </w:rPr>
      </w:pPr>
      <w:r w:rsidRPr="00FF50E8">
        <w:rPr>
          <w:rFonts w:ascii="Arial" w:hAnsi="Arial" w:cs="Arial"/>
          <w:sz w:val="18"/>
          <w:szCs w:val="18"/>
        </w:rPr>
        <w:t>When a coin is tossed, outcome of g</w:t>
      </w:r>
      <w:r w:rsidR="00B4013C" w:rsidRPr="00FF50E8">
        <w:rPr>
          <w:rFonts w:ascii="Arial" w:hAnsi="Arial" w:cs="Arial"/>
          <w:sz w:val="18"/>
          <w:szCs w:val="18"/>
        </w:rPr>
        <w:t>etting head or tail is an event</w:t>
      </w:r>
    </w:p>
    <w:p w:rsidR="00B4013C" w:rsidRPr="00FF50E8" w:rsidRDefault="00366617" w:rsidP="00B4013C">
      <w:pPr>
        <w:pStyle w:val="NoSpacing"/>
        <w:numPr>
          <w:ilvl w:val="0"/>
          <w:numId w:val="2"/>
        </w:numPr>
        <w:rPr>
          <w:rFonts w:ascii="Arial" w:hAnsi="Arial" w:cs="Arial"/>
          <w:sz w:val="18"/>
          <w:szCs w:val="18"/>
        </w:rPr>
      </w:pPr>
      <w:r w:rsidRPr="00FF50E8">
        <w:rPr>
          <w:rFonts w:ascii="Arial" w:hAnsi="Arial" w:cs="Arial"/>
          <w:sz w:val="18"/>
          <w:szCs w:val="18"/>
        </w:rPr>
        <w:t>When a die is rolled, outcome of getting 1 or 2 or 3 or 4 or 5 or 6 is an event</w:t>
      </w:r>
    </w:p>
    <w:p w:rsidR="00B4013C" w:rsidRPr="00FF50E8" w:rsidRDefault="00366617" w:rsidP="00B4013C">
      <w:pPr>
        <w:pStyle w:val="NoSpacing"/>
        <w:rPr>
          <w:rFonts w:ascii="Arial" w:hAnsi="Arial" w:cs="Arial"/>
          <w:sz w:val="18"/>
          <w:szCs w:val="18"/>
        </w:rPr>
      </w:pPr>
      <w:r w:rsidRPr="00FF50E8">
        <w:rPr>
          <w:rFonts w:ascii="Arial" w:hAnsi="Arial" w:cs="Arial"/>
          <w:b/>
          <w:bCs/>
          <w:sz w:val="18"/>
          <w:szCs w:val="18"/>
        </w:rPr>
        <w:lastRenderedPageBreak/>
        <w:t>6.Equally Likely Events</w:t>
      </w:r>
      <w:r w:rsidRPr="00FF50E8">
        <w:rPr>
          <w:rFonts w:ascii="Arial" w:hAnsi="Arial" w:cs="Arial"/>
          <w:sz w:val="18"/>
          <w:szCs w:val="18"/>
        </w:rPr>
        <w:br/>
        <w:t>Events are said to be equally likely if there is no preference for a particular event over the other.</w:t>
      </w:r>
      <w:r w:rsidRPr="00FF50E8">
        <w:rPr>
          <w:rFonts w:ascii="Arial" w:hAnsi="Arial" w:cs="Arial"/>
          <w:sz w:val="18"/>
          <w:szCs w:val="18"/>
        </w:rPr>
        <w:br/>
      </w:r>
      <w:r w:rsidRPr="00FF50E8">
        <w:rPr>
          <w:rFonts w:ascii="Arial" w:hAnsi="Arial" w:cs="Arial"/>
          <w:b/>
          <w:bCs/>
          <w:sz w:val="18"/>
          <w:szCs w:val="18"/>
        </w:rPr>
        <w:t>Examples</w:t>
      </w:r>
    </w:p>
    <w:p w:rsidR="00B4013C" w:rsidRPr="00FF50E8" w:rsidRDefault="00366617" w:rsidP="00B4013C">
      <w:pPr>
        <w:pStyle w:val="NoSpacing"/>
        <w:numPr>
          <w:ilvl w:val="0"/>
          <w:numId w:val="3"/>
        </w:numPr>
        <w:rPr>
          <w:rFonts w:ascii="Arial" w:hAnsi="Arial" w:cs="Arial"/>
          <w:sz w:val="18"/>
          <w:szCs w:val="18"/>
        </w:rPr>
      </w:pPr>
      <w:r w:rsidRPr="00FF50E8">
        <w:rPr>
          <w:rFonts w:ascii="Arial" w:hAnsi="Arial" w:cs="Arial"/>
          <w:sz w:val="18"/>
          <w:szCs w:val="18"/>
        </w:rPr>
        <w:t>When a coin is tossed, Head (H) or T</w:t>
      </w:r>
      <w:r w:rsidR="00B4013C" w:rsidRPr="00FF50E8">
        <w:rPr>
          <w:rFonts w:ascii="Arial" w:hAnsi="Arial" w:cs="Arial"/>
          <w:sz w:val="18"/>
          <w:szCs w:val="18"/>
        </w:rPr>
        <w:t>ail is equally likely to occur.</w:t>
      </w:r>
    </w:p>
    <w:p w:rsidR="00B4013C" w:rsidRPr="00FF50E8" w:rsidRDefault="00366617" w:rsidP="00B4013C">
      <w:pPr>
        <w:pStyle w:val="NoSpacing"/>
        <w:numPr>
          <w:ilvl w:val="0"/>
          <w:numId w:val="3"/>
        </w:numPr>
        <w:rPr>
          <w:rFonts w:ascii="Arial" w:hAnsi="Arial" w:cs="Arial"/>
          <w:sz w:val="18"/>
          <w:szCs w:val="18"/>
        </w:rPr>
      </w:pPr>
      <w:r w:rsidRPr="00FF50E8">
        <w:rPr>
          <w:rFonts w:ascii="Arial" w:hAnsi="Arial" w:cs="Arial"/>
          <w:sz w:val="18"/>
          <w:szCs w:val="18"/>
        </w:rPr>
        <w:t>When a dice is thrown, all the six faces (1, 2, 3, 4, 5, 6) are equally likely to occur.</w:t>
      </w:r>
    </w:p>
    <w:p w:rsidR="00B4013C" w:rsidRPr="00FF50E8" w:rsidRDefault="00B4013C" w:rsidP="00B4013C">
      <w:pPr>
        <w:pStyle w:val="NoSpacing"/>
        <w:rPr>
          <w:rFonts w:ascii="Arial" w:hAnsi="Arial" w:cs="Arial"/>
          <w:b/>
          <w:bCs/>
          <w:sz w:val="18"/>
          <w:szCs w:val="18"/>
        </w:rPr>
      </w:pPr>
    </w:p>
    <w:p w:rsidR="00B4013C" w:rsidRPr="00FF50E8" w:rsidRDefault="00366617" w:rsidP="00B4013C">
      <w:pPr>
        <w:pStyle w:val="NoSpacing"/>
        <w:rPr>
          <w:rFonts w:ascii="Arial" w:hAnsi="Arial" w:cs="Arial"/>
          <w:sz w:val="18"/>
          <w:szCs w:val="18"/>
        </w:rPr>
      </w:pPr>
      <w:r w:rsidRPr="00FF50E8">
        <w:rPr>
          <w:rFonts w:ascii="Arial" w:hAnsi="Arial" w:cs="Arial"/>
          <w:b/>
          <w:bCs/>
          <w:sz w:val="18"/>
          <w:szCs w:val="18"/>
        </w:rPr>
        <w:t>7.Mutually Exclusive Events</w:t>
      </w:r>
      <w:r w:rsidRPr="00FF50E8">
        <w:rPr>
          <w:rFonts w:ascii="Arial" w:hAnsi="Arial" w:cs="Arial"/>
          <w:sz w:val="18"/>
          <w:szCs w:val="18"/>
        </w:rPr>
        <w:br/>
        <w:t>Two or more than two events are said to be mutually exclusive if the occurrence of one of the events exclu</w:t>
      </w:r>
      <w:r w:rsidR="00B4013C" w:rsidRPr="00FF50E8">
        <w:rPr>
          <w:rFonts w:ascii="Arial" w:hAnsi="Arial" w:cs="Arial"/>
          <w:sz w:val="18"/>
          <w:szCs w:val="18"/>
        </w:rPr>
        <w:t>des the occurrence of the other</w:t>
      </w:r>
    </w:p>
    <w:p w:rsidR="00B4013C" w:rsidRPr="00FF50E8" w:rsidRDefault="00366617" w:rsidP="00B4013C">
      <w:pPr>
        <w:pStyle w:val="NoSpacing"/>
        <w:numPr>
          <w:ilvl w:val="0"/>
          <w:numId w:val="4"/>
        </w:numPr>
        <w:rPr>
          <w:rFonts w:ascii="Arial" w:hAnsi="Arial" w:cs="Arial"/>
          <w:sz w:val="18"/>
          <w:szCs w:val="18"/>
        </w:rPr>
      </w:pPr>
      <w:r w:rsidRPr="00FF50E8">
        <w:rPr>
          <w:rFonts w:ascii="Arial" w:hAnsi="Arial" w:cs="Arial"/>
          <w:sz w:val="18"/>
          <w:szCs w:val="18"/>
        </w:rPr>
        <w:t>When a coin is tossed, we get either Head or Tail. Head and Tail cannot come simultaneously. Hence occurrence of Head and Tail are mutually exclusive events.</w:t>
      </w:r>
      <w:r w:rsidRPr="00FF50E8">
        <w:rPr>
          <w:rFonts w:ascii="Arial" w:hAnsi="Arial" w:cs="Arial"/>
          <w:sz w:val="18"/>
          <w:szCs w:val="18"/>
        </w:rPr>
        <w:br/>
      </w:r>
    </w:p>
    <w:p w:rsidR="00B4013C" w:rsidRPr="00FF50E8" w:rsidRDefault="00366617" w:rsidP="00B4013C">
      <w:pPr>
        <w:pStyle w:val="NoSpacing"/>
        <w:rPr>
          <w:rFonts w:ascii="Arial" w:hAnsi="Arial" w:cs="Arial"/>
          <w:sz w:val="18"/>
          <w:szCs w:val="18"/>
        </w:rPr>
      </w:pPr>
      <w:r w:rsidRPr="00FF50E8">
        <w:rPr>
          <w:rFonts w:ascii="Arial" w:hAnsi="Arial" w:cs="Arial"/>
          <w:b/>
          <w:bCs/>
          <w:sz w:val="18"/>
          <w:szCs w:val="18"/>
        </w:rPr>
        <w:t>8.Independent Events</w:t>
      </w:r>
      <w:r w:rsidRPr="00FF50E8">
        <w:rPr>
          <w:rFonts w:ascii="Arial" w:hAnsi="Arial" w:cs="Arial"/>
          <w:sz w:val="18"/>
          <w:szCs w:val="18"/>
        </w:rPr>
        <w:br/>
        <w:t>Events can be said to be independent if the occurrence or non-occurrence of one event does not influence the occurrence or non-occurrence of the other.</w:t>
      </w:r>
    </w:p>
    <w:p w:rsidR="00B4013C" w:rsidRPr="00FF50E8" w:rsidRDefault="00366617" w:rsidP="00B4013C">
      <w:pPr>
        <w:pStyle w:val="NoSpacing"/>
        <w:numPr>
          <w:ilvl w:val="0"/>
          <w:numId w:val="4"/>
        </w:numPr>
        <w:rPr>
          <w:rFonts w:ascii="Arial" w:hAnsi="Arial" w:cs="Arial"/>
          <w:sz w:val="18"/>
          <w:szCs w:val="18"/>
        </w:rPr>
      </w:pPr>
      <w:r w:rsidRPr="00FF50E8">
        <w:rPr>
          <w:rFonts w:ascii="Arial" w:hAnsi="Arial" w:cs="Arial"/>
          <w:sz w:val="18"/>
          <w:szCs w:val="18"/>
        </w:rPr>
        <w:t>When a coin is tossed twice, the event of getting Tail(T) in the first toss and the event of getting Tail(T) in the second toss are independent events. This is because the occurrence of getting Tail(T) in any toss does not influence the occurrence of getting Tail(T) in the other toss.</w:t>
      </w:r>
    </w:p>
    <w:p w:rsidR="00B4013C" w:rsidRPr="00FF50E8" w:rsidRDefault="00B4013C" w:rsidP="00B4013C">
      <w:pPr>
        <w:pStyle w:val="NoSpacing"/>
        <w:rPr>
          <w:rFonts w:ascii="Arial" w:hAnsi="Arial" w:cs="Arial"/>
          <w:sz w:val="18"/>
          <w:szCs w:val="18"/>
        </w:rPr>
      </w:pPr>
    </w:p>
    <w:p w:rsidR="00B4013C" w:rsidRPr="00FF50E8" w:rsidRDefault="00366617" w:rsidP="00B4013C">
      <w:pPr>
        <w:pStyle w:val="NoSpacing"/>
        <w:rPr>
          <w:rFonts w:ascii="Arial" w:hAnsi="Arial" w:cs="Arial"/>
          <w:sz w:val="18"/>
          <w:szCs w:val="18"/>
        </w:rPr>
      </w:pPr>
      <w:r w:rsidRPr="00FF50E8">
        <w:rPr>
          <w:rFonts w:ascii="Arial" w:hAnsi="Arial" w:cs="Arial"/>
          <w:b/>
          <w:bCs/>
          <w:sz w:val="18"/>
          <w:szCs w:val="18"/>
        </w:rPr>
        <w:t>9.Simple Events</w:t>
      </w:r>
      <w:r w:rsidRPr="00FF50E8">
        <w:rPr>
          <w:rFonts w:ascii="Arial" w:hAnsi="Arial" w:cs="Arial"/>
          <w:sz w:val="18"/>
          <w:szCs w:val="18"/>
        </w:rPr>
        <w:br/>
        <w:t>In the case of simple events, we take the probability of occurrence of single events.</w:t>
      </w:r>
    </w:p>
    <w:p w:rsidR="00B4013C" w:rsidRPr="00FF50E8" w:rsidRDefault="00366617" w:rsidP="00B4013C">
      <w:pPr>
        <w:pStyle w:val="NoSpacing"/>
        <w:numPr>
          <w:ilvl w:val="0"/>
          <w:numId w:val="4"/>
        </w:numPr>
        <w:rPr>
          <w:rFonts w:ascii="Arial" w:hAnsi="Arial" w:cs="Arial"/>
          <w:sz w:val="18"/>
          <w:szCs w:val="18"/>
        </w:rPr>
      </w:pPr>
      <w:r w:rsidRPr="00FF50E8">
        <w:rPr>
          <w:rFonts w:ascii="Arial" w:hAnsi="Arial" w:cs="Arial"/>
          <w:sz w:val="18"/>
          <w:szCs w:val="18"/>
        </w:rPr>
        <w:t>Probability of getting a Head (H) when a coin is tossed</w:t>
      </w:r>
      <w:r w:rsidRPr="00FF50E8">
        <w:rPr>
          <w:rFonts w:ascii="Arial" w:hAnsi="Arial" w:cs="Arial"/>
          <w:sz w:val="18"/>
          <w:szCs w:val="18"/>
        </w:rPr>
        <w:br/>
        <w:t>Probability of getting 1 when a die is thrown</w:t>
      </w:r>
    </w:p>
    <w:p w:rsidR="00B4013C" w:rsidRPr="00FF50E8" w:rsidRDefault="00B4013C" w:rsidP="00B4013C">
      <w:pPr>
        <w:pStyle w:val="NoSpacing"/>
        <w:rPr>
          <w:rFonts w:ascii="Arial" w:hAnsi="Arial" w:cs="Arial"/>
          <w:sz w:val="18"/>
          <w:szCs w:val="18"/>
        </w:rPr>
      </w:pPr>
    </w:p>
    <w:p w:rsidR="002A36EA" w:rsidRPr="00FF50E8" w:rsidRDefault="00366617" w:rsidP="00B4013C">
      <w:pPr>
        <w:pStyle w:val="NoSpacing"/>
        <w:rPr>
          <w:rFonts w:ascii="Arial" w:hAnsi="Arial" w:cs="Arial"/>
          <w:sz w:val="18"/>
          <w:szCs w:val="18"/>
        </w:rPr>
      </w:pPr>
      <w:r w:rsidRPr="00FF50E8">
        <w:rPr>
          <w:rFonts w:ascii="Arial" w:hAnsi="Arial" w:cs="Arial"/>
          <w:b/>
          <w:bCs/>
          <w:sz w:val="18"/>
          <w:szCs w:val="18"/>
        </w:rPr>
        <w:t>10.Compound Events</w:t>
      </w:r>
      <w:r w:rsidRPr="00FF50E8">
        <w:rPr>
          <w:rFonts w:ascii="Arial" w:hAnsi="Arial" w:cs="Arial"/>
          <w:sz w:val="18"/>
          <w:szCs w:val="18"/>
        </w:rPr>
        <w:br/>
        <w:t>In the case of compound events, we take the probability of joint occurrence of two or more events.</w:t>
      </w:r>
    </w:p>
    <w:p w:rsidR="002A36EA" w:rsidRPr="00FF50E8" w:rsidRDefault="00366617" w:rsidP="002A36EA">
      <w:pPr>
        <w:pStyle w:val="NoSpacing"/>
        <w:numPr>
          <w:ilvl w:val="0"/>
          <w:numId w:val="4"/>
        </w:numPr>
        <w:rPr>
          <w:rFonts w:ascii="Arial" w:hAnsi="Arial" w:cs="Arial"/>
          <w:sz w:val="18"/>
          <w:szCs w:val="18"/>
        </w:rPr>
      </w:pPr>
      <w:r w:rsidRPr="00FF50E8">
        <w:rPr>
          <w:rFonts w:ascii="Arial" w:hAnsi="Arial" w:cs="Arial"/>
          <w:sz w:val="18"/>
          <w:szCs w:val="18"/>
        </w:rPr>
        <w:t>When two coins are tossed, probability of getting a Head (H) in the first toss and getting a Tail (T) in the second toss.</w:t>
      </w:r>
    </w:p>
    <w:p w:rsidR="002A36EA" w:rsidRPr="00FF50E8" w:rsidRDefault="002A36EA" w:rsidP="00B4013C">
      <w:pPr>
        <w:pStyle w:val="NoSpacing"/>
        <w:rPr>
          <w:rFonts w:ascii="Arial" w:hAnsi="Arial" w:cs="Arial"/>
          <w:sz w:val="18"/>
          <w:szCs w:val="18"/>
        </w:rPr>
      </w:pPr>
    </w:p>
    <w:p w:rsidR="002A36EA" w:rsidRPr="00FF50E8" w:rsidRDefault="00366617" w:rsidP="00B4013C">
      <w:pPr>
        <w:pStyle w:val="NoSpacing"/>
        <w:rPr>
          <w:rFonts w:ascii="Arial" w:hAnsi="Arial" w:cs="Arial"/>
          <w:sz w:val="18"/>
          <w:szCs w:val="18"/>
        </w:rPr>
      </w:pPr>
      <w:r w:rsidRPr="00FF50E8">
        <w:rPr>
          <w:rFonts w:ascii="Arial" w:hAnsi="Arial" w:cs="Arial"/>
          <w:b/>
          <w:bCs/>
          <w:sz w:val="18"/>
          <w:szCs w:val="18"/>
        </w:rPr>
        <w:t>11.Exhaustive Events</w:t>
      </w:r>
      <w:r w:rsidRPr="00FF50E8">
        <w:rPr>
          <w:rFonts w:ascii="Arial" w:hAnsi="Arial" w:cs="Arial"/>
          <w:sz w:val="18"/>
          <w:szCs w:val="18"/>
        </w:rPr>
        <w:br/>
        <w:t>Exhaustive Event is the total number of all possible outcomes of an experiment.</w:t>
      </w:r>
    </w:p>
    <w:p w:rsidR="002A36EA" w:rsidRPr="00FF50E8" w:rsidRDefault="00366617" w:rsidP="002A36EA">
      <w:pPr>
        <w:pStyle w:val="NoSpacing"/>
        <w:numPr>
          <w:ilvl w:val="0"/>
          <w:numId w:val="4"/>
        </w:numPr>
        <w:rPr>
          <w:rFonts w:ascii="Arial" w:hAnsi="Arial" w:cs="Arial"/>
          <w:sz w:val="18"/>
          <w:szCs w:val="18"/>
        </w:rPr>
      </w:pPr>
      <w:r w:rsidRPr="00FF50E8">
        <w:rPr>
          <w:rFonts w:ascii="Arial" w:hAnsi="Arial" w:cs="Arial"/>
          <w:sz w:val="18"/>
          <w:szCs w:val="18"/>
        </w:rPr>
        <w:t>When a coin is tossed, we get either Head or Tail. Hence</w:t>
      </w:r>
      <w:r w:rsidR="002A36EA" w:rsidRPr="00FF50E8">
        <w:rPr>
          <w:rFonts w:ascii="Arial" w:hAnsi="Arial" w:cs="Arial"/>
          <w:sz w:val="18"/>
          <w:szCs w:val="18"/>
        </w:rPr>
        <w:t xml:space="preserve"> there are 2 exhaustive events.</w:t>
      </w:r>
    </w:p>
    <w:p w:rsidR="002A36EA" w:rsidRPr="00FF50E8" w:rsidRDefault="00366617" w:rsidP="002A36EA">
      <w:pPr>
        <w:pStyle w:val="NoSpacing"/>
        <w:numPr>
          <w:ilvl w:val="0"/>
          <w:numId w:val="4"/>
        </w:numPr>
        <w:rPr>
          <w:rFonts w:ascii="Arial" w:hAnsi="Arial" w:cs="Arial"/>
          <w:sz w:val="18"/>
          <w:szCs w:val="18"/>
        </w:rPr>
      </w:pPr>
      <w:r w:rsidRPr="00FF50E8">
        <w:rPr>
          <w:rFonts w:ascii="Arial" w:hAnsi="Arial" w:cs="Arial"/>
          <w:sz w:val="18"/>
          <w:szCs w:val="18"/>
        </w:rPr>
        <w:t>When two coins are tossed, the possible outcomes are (H, H), (H, T), (T, H), (T, T). Hence there are 4 (=2</w:t>
      </w:r>
      <w:r w:rsidRPr="00FF50E8">
        <w:rPr>
          <w:rFonts w:ascii="Arial" w:hAnsi="Arial" w:cs="Arial"/>
          <w:sz w:val="18"/>
          <w:szCs w:val="18"/>
          <w:vertAlign w:val="superscript"/>
        </w:rPr>
        <w:t>2</w:t>
      </w:r>
      <w:r w:rsidRPr="00FF50E8">
        <w:rPr>
          <w:rFonts w:ascii="Arial" w:hAnsi="Arial" w:cs="Arial"/>
          <w:sz w:val="18"/>
          <w:szCs w:val="18"/>
        </w:rPr>
        <w:t>) exhaustive events.</w:t>
      </w:r>
      <w:r w:rsidRPr="00FF50E8">
        <w:rPr>
          <w:rFonts w:ascii="Arial" w:hAnsi="Arial" w:cs="Arial"/>
          <w:sz w:val="18"/>
          <w:szCs w:val="18"/>
        </w:rPr>
        <w:br/>
      </w:r>
    </w:p>
    <w:p w:rsidR="002A36EA" w:rsidRPr="00FF50E8" w:rsidRDefault="00366617" w:rsidP="002A36EA">
      <w:pPr>
        <w:pStyle w:val="NoSpacing"/>
        <w:rPr>
          <w:rFonts w:ascii="Arial" w:hAnsi="Arial" w:cs="Arial"/>
          <w:sz w:val="18"/>
          <w:szCs w:val="18"/>
        </w:rPr>
      </w:pPr>
      <w:r w:rsidRPr="00FF50E8">
        <w:rPr>
          <w:rFonts w:ascii="Arial" w:hAnsi="Arial" w:cs="Arial"/>
          <w:b/>
          <w:bCs/>
          <w:sz w:val="18"/>
          <w:szCs w:val="18"/>
        </w:rPr>
        <w:t>12.Probability of en Event</w:t>
      </w:r>
      <w:r w:rsidRPr="00FF50E8">
        <w:rPr>
          <w:rFonts w:ascii="Arial" w:hAnsi="Arial" w:cs="Arial"/>
          <w:sz w:val="18"/>
          <w:szCs w:val="18"/>
        </w:rPr>
        <w:br/>
        <w:t>Let E be an event and S be the sample space. Then probability of the event E can be defined as</w:t>
      </w:r>
    </w:p>
    <w:p w:rsidR="002A36EA" w:rsidRPr="00FF50E8" w:rsidRDefault="00366617" w:rsidP="002A36EA">
      <w:pPr>
        <w:pStyle w:val="NoSpacing"/>
        <w:jc w:val="center"/>
        <w:rPr>
          <w:rFonts w:ascii="Arial" w:hAnsi="Arial" w:cs="Arial"/>
          <w:sz w:val="18"/>
          <w:szCs w:val="18"/>
        </w:rPr>
      </w:pPr>
      <w:r w:rsidRPr="00FF50E8">
        <w:rPr>
          <w:rFonts w:ascii="Arial" w:hAnsi="Arial" w:cs="Arial"/>
          <w:b/>
          <w:sz w:val="18"/>
          <w:szCs w:val="18"/>
        </w:rPr>
        <w:t>P(E) = n(E)/n(S)</w:t>
      </w:r>
      <w:r w:rsidR="002A36EA" w:rsidRPr="00FF50E8">
        <w:rPr>
          <w:rFonts w:ascii="Arial" w:hAnsi="Arial" w:cs="Arial"/>
          <w:sz w:val="18"/>
          <w:szCs w:val="18"/>
        </w:rPr>
        <w:t> </w:t>
      </w:r>
      <w:r w:rsidR="002A36EA" w:rsidRPr="00FF50E8">
        <w:rPr>
          <w:rFonts w:ascii="Arial" w:hAnsi="Arial" w:cs="Arial"/>
          <w:sz w:val="18"/>
          <w:szCs w:val="18"/>
        </w:rPr>
        <w:br/>
      </w:r>
    </w:p>
    <w:p w:rsidR="002A36EA" w:rsidRPr="00FF50E8" w:rsidRDefault="002A36EA" w:rsidP="002A36EA">
      <w:pPr>
        <w:pStyle w:val="NoSpacing"/>
        <w:rPr>
          <w:rFonts w:ascii="Arial" w:hAnsi="Arial" w:cs="Arial"/>
          <w:sz w:val="18"/>
          <w:szCs w:val="18"/>
        </w:rPr>
      </w:pPr>
      <w:r w:rsidRPr="00FF50E8">
        <w:rPr>
          <w:rFonts w:ascii="Arial" w:hAnsi="Arial" w:cs="Arial"/>
          <w:sz w:val="18"/>
          <w:szCs w:val="18"/>
        </w:rPr>
        <w:t>W</w:t>
      </w:r>
      <w:r w:rsidR="00366617" w:rsidRPr="00FF50E8">
        <w:rPr>
          <w:rFonts w:ascii="Arial" w:hAnsi="Arial" w:cs="Arial"/>
          <w:sz w:val="18"/>
          <w:szCs w:val="18"/>
        </w:rPr>
        <w:t>here</w:t>
      </w:r>
    </w:p>
    <w:p w:rsidR="002A36EA" w:rsidRPr="00FF50E8" w:rsidRDefault="00366617" w:rsidP="002A36EA">
      <w:pPr>
        <w:pStyle w:val="NoSpacing"/>
        <w:numPr>
          <w:ilvl w:val="0"/>
          <w:numId w:val="6"/>
        </w:numPr>
        <w:rPr>
          <w:rFonts w:ascii="Arial" w:hAnsi="Arial" w:cs="Arial"/>
          <w:sz w:val="18"/>
          <w:szCs w:val="18"/>
        </w:rPr>
      </w:pPr>
      <w:r w:rsidRPr="00FF50E8">
        <w:rPr>
          <w:rFonts w:ascii="Arial" w:hAnsi="Arial" w:cs="Arial"/>
          <w:sz w:val="18"/>
          <w:szCs w:val="18"/>
        </w:rPr>
        <w:t xml:space="preserve">P(E) = Probability of the event E, </w:t>
      </w:r>
    </w:p>
    <w:p w:rsidR="002A36EA" w:rsidRPr="00FF50E8" w:rsidRDefault="00366617" w:rsidP="002A36EA">
      <w:pPr>
        <w:pStyle w:val="NoSpacing"/>
        <w:numPr>
          <w:ilvl w:val="0"/>
          <w:numId w:val="6"/>
        </w:numPr>
        <w:rPr>
          <w:rFonts w:ascii="Arial" w:hAnsi="Arial" w:cs="Arial"/>
          <w:sz w:val="18"/>
          <w:szCs w:val="18"/>
        </w:rPr>
      </w:pPr>
      <w:r w:rsidRPr="00FF50E8">
        <w:rPr>
          <w:rFonts w:ascii="Arial" w:hAnsi="Arial" w:cs="Arial"/>
          <w:sz w:val="18"/>
          <w:szCs w:val="18"/>
        </w:rPr>
        <w:t>n(E) = number of ways i</w:t>
      </w:r>
      <w:r w:rsidR="002A36EA" w:rsidRPr="00FF50E8">
        <w:rPr>
          <w:rFonts w:ascii="Arial" w:hAnsi="Arial" w:cs="Arial"/>
          <w:sz w:val="18"/>
          <w:szCs w:val="18"/>
        </w:rPr>
        <w:t>n which the event can occur and</w:t>
      </w:r>
    </w:p>
    <w:p w:rsidR="004B6EDB" w:rsidRPr="00A0022E" w:rsidRDefault="00366617" w:rsidP="004B6EDB">
      <w:pPr>
        <w:pStyle w:val="NoSpacing"/>
        <w:numPr>
          <w:ilvl w:val="0"/>
          <w:numId w:val="6"/>
        </w:numPr>
        <w:rPr>
          <w:rFonts w:ascii="Arial" w:eastAsia="Times New Roman" w:hAnsi="Arial" w:cs="Arial"/>
          <w:b/>
          <w:color w:val="000000"/>
          <w:sz w:val="16"/>
          <w:szCs w:val="16"/>
        </w:rPr>
      </w:pPr>
      <w:r w:rsidRPr="00A0022E">
        <w:rPr>
          <w:rFonts w:ascii="Arial" w:hAnsi="Arial" w:cs="Arial"/>
          <w:sz w:val="18"/>
          <w:szCs w:val="18"/>
        </w:rPr>
        <w:t>n(S) = Total number of outcomes possible.</w:t>
      </w:r>
    </w:p>
    <w:sectPr w:rsidR="004B6EDB" w:rsidRPr="00A0022E" w:rsidSect="009512F5">
      <w:headerReference w:type="default" r:id="rId7"/>
      <w:pgSz w:w="12240" w:h="15840"/>
      <w:pgMar w:top="2070" w:right="810" w:bottom="900" w:left="900" w:header="360" w:footer="720" w:gutter="0"/>
      <w:cols w:num="2" w:space="27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DA0" w:rsidRDefault="00103DA0" w:rsidP="00B4013C">
      <w:pPr>
        <w:spacing w:after="0" w:line="240" w:lineRule="auto"/>
      </w:pPr>
      <w:r>
        <w:separator/>
      </w:r>
    </w:p>
  </w:endnote>
  <w:endnote w:type="continuationSeparator" w:id="1">
    <w:p w:rsidR="00103DA0" w:rsidRDefault="00103DA0" w:rsidP="00B40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Omega">
    <w:panose1 w:val="020B0502050508020304"/>
    <w:charset w:val="00"/>
    <w:family w:val="swiss"/>
    <w:pitch w:val="variable"/>
    <w:sig w:usb0="00000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DA0" w:rsidRDefault="00103DA0" w:rsidP="00B4013C">
      <w:pPr>
        <w:spacing w:after="0" w:line="240" w:lineRule="auto"/>
      </w:pPr>
      <w:r>
        <w:separator/>
      </w:r>
    </w:p>
  </w:footnote>
  <w:footnote w:type="continuationSeparator" w:id="1">
    <w:p w:rsidR="00103DA0" w:rsidRDefault="00103DA0" w:rsidP="00B401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705" w:type="dxa"/>
      <w:tblInd w:w="108" w:type="dxa"/>
      <w:tblBorders>
        <w:top w:val="none" w:sz="0" w:space="0" w:color="auto"/>
        <w:left w:val="none" w:sz="0" w:space="0" w:color="auto"/>
        <w:bottom w:val="single" w:sz="2" w:space="0" w:color="auto"/>
        <w:right w:val="none" w:sz="0" w:space="0" w:color="auto"/>
        <w:insideH w:val="none" w:sz="0" w:space="0" w:color="auto"/>
        <w:insideV w:val="none" w:sz="0" w:space="0" w:color="auto"/>
      </w:tblBorders>
      <w:tblLayout w:type="fixed"/>
      <w:tblLook w:val="04A0"/>
    </w:tblPr>
    <w:tblGrid>
      <w:gridCol w:w="4573"/>
      <w:gridCol w:w="5132"/>
    </w:tblGrid>
    <w:tr w:rsidR="009512F5" w:rsidTr="009512F5">
      <w:trPr>
        <w:trHeight w:val="1046"/>
      </w:trPr>
      <w:tc>
        <w:tcPr>
          <w:tcW w:w="4572" w:type="dxa"/>
          <w:tcBorders>
            <w:top w:val="nil"/>
            <w:left w:val="nil"/>
            <w:bottom w:val="nil"/>
            <w:right w:val="single" w:sz="12" w:space="0" w:color="BFBFBF" w:themeColor="background1" w:themeShade="BF"/>
          </w:tcBorders>
          <w:tcMar>
            <w:top w:w="0" w:type="dxa"/>
            <w:left w:w="0" w:type="dxa"/>
            <w:bottom w:w="0" w:type="dxa"/>
            <w:right w:w="0" w:type="dxa"/>
          </w:tcMar>
          <w:vAlign w:val="center"/>
          <w:hideMark/>
        </w:tcPr>
        <w:p w:rsidR="009512F5" w:rsidRDefault="009512F5">
          <w:pPr>
            <w:rPr>
              <w:rFonts w:ascii="CG Omega" w:eastAsia="Times New Roman" w:hAnsi="CG Omega" w:cs="Arial"/>
              <w:b/>
              <w:noProof/>
              <w:sz w:val="44"/>
              <w:szCs w:val="51"/>
            </w:rPr>
          </w:pPr>
          <w:r>
            <w:rPr>
              <w:rFonts w:cstheme="minorHAnsi"/>
            </w:rPr>
            <w:br w:type="page"/>
          </w:r>
          <w:r>
            <w:rPr>
              <w:rFonts w:ascii="Calibri" w:hAnsi="Calibri" w:cs="Arial"/>
              <w:bCs/>
            </w:rPr>
            <w:br w:type="page"/>
          </w:r>
          <w:r>
            <w:rPr>
              <w:rFonts w:ascii="CG Omega" w:hAnsi="CG Omega" w:cs="Arial"/>
              <w:b/>
              <w:noProof/>
              <w:sz w:val="44"/>
              <w:szCs w:val="51"/>
            </w:rPr>
            <w:drawing>
              <wp:inline distT="0" distB="0" distL="0" distR="0">
                <wp:extent cx="2734310" cy="655320"/>
                <wp:effectExtent l="19050" t="0" r="889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srcRect/>
                        <a:stretch>
                          <a:fillRect/>
                        </a:stretch>
                      </pic:blipFill>
                      <pic:spPr bwMode="auto">
                        <a:xfrm>
                          <a:off x="0" y="0"/>
                          <a:ext cx="2734310" cy="655320"/>
                        </a:xfrm>
                        <a:prstGeom prst="rect">
                          <a:avLst/>
                        </a:prstGeom>
                        <a:noFill/>
                        <a:ln w="9525">
                          <a:noFill/>
                          <a:miter lim="800000"/>
                          <a:headEnd/>
                          <a:tailEnd/>
                        </a:ln>
                      </pic:spPr>
                    </pic:pic>
                  </a:graphicData>
                </a:graphic>
              </wp:inline>
            </w:drawing>
          </w:r>
        </w:p>
      </w:tc>
      <w:tc>
        <w:tcPr>
          <w:tcW w:w="5130" w:type="dxa"/>
          <w:tcBorders>
            <w:top w:val="nil"/>
            <w:left w:val="single" w:sz="12" w:space="0" w:color="BFBFBF" w:themeColor="background1" w:themeShade="BF"/>
            <w:bottom w:val="nil"/>
            <w:right w:val="nil"/>
          </w:tcBorders>
          <w:tcMar>
            <w:top w:w="0" w:type="dxa"/>
            <w:left w:w="0" w:type="dxa"/>
            <w:bottom w:w="0" w:type="dxa"/>
            <w:right w:w="0" w:type="dxa"/>
          </w:tcMar>
          <w:vAlign w:val="center"/>
          <w:hideMark/>
        </w:tcPr>
        <w:p w:rsidR="009512F5" w:rsidRDefault="009512F5">
          <w:pPr>
            <w:pStyle w:val="NoSpacing"/>
            <w:spacing w:line="276" w:lineRule="auto"/>
            <w:ind w:left="90"/>
            <w:rPr>
              <w:rFonts w:ascii="Calibri" w:eastAsia="Times New Roman" w:hAnsi="Calibri" w:cs="Times New Roman"/>
              <w:color w:val="0070C0"/>
            </w:rPr>
          </w:pPr>
          <w:r>
            <w:rPr>
              <w:rFonts w:ascii="Century Gothic" w:hAnsi="Century Gothic" w:cs="Tahoma"/>
              <w:b/>
              <w:bCs/>
              <w:sz w:val="23"/>
              <w:szCs w:val="23"/>
            </w:rPr>
            <w:t>[DEPARTMENT OF TRAINING &amp; DEVELOPMENT]</w:t>
          </w:r>
        </w:p>
        <w:p w:rsidR="009512F5" w:rsidRDefault="009512F5">
          <w:pPr>
            <w:pStyle w:val="NoSpacing"/>
            <w:spacing w:line="276" w:lineRule="auto"/>
            <w:ind w:left="90"/>
            <w:rPr>
              <w:rFonts w:ascii="Century Gothic" w:hAnsi="Century Gothic"/>
              <w:sz w:val="18"/>
              <w:szCs w:val="24"/>
            </w:rPr>
          </w:pPr>
          <w:r>
            <w:rPr>
              <w:rFonts w:ascii="Century Gothic" w:hAnsi="Century Gothic"/>
              <w:sz w:val="19"/>
              <w:szCs w:val="19"/>
            </w:rPr>
            <w:t>VIDYA KNOWLEDGE PARK, BAGHPAT ROAD, MEERUT</w:t>
          </w:r>
        </w:p>
        <w:p w:rsidR="009512F5" w:rsidRDefault="009512F5">
          <w:pPr>
            <w:pStyle w:val="NoSpacing"/>
            <w:spacing w:line="276" w:lineRule="auto"/>
            <w:ind w:left="90"/>
            <w:rPr>
              <w:rFonts w:ascii="Century Gothic" w:hAnsi="Century Gothic"/>
              <w:sz w:val="18"/>
            </w:rPr>
          </w:pPr>
          <w:r>
            <w:rPr>
              <w:rFonts w:ascii="Century Gothic" w:hAnsi="Century Gothic"/>
              <w:sz w:val="18"/>
            </w:rPr>
            <w:t>T: +91 121 2439188/89/92   F: +91 121 2439166</w:t>
          </w:r>
        </w:p>
        <w:p w:rsidR="009512F5" w:rsidRDefault="009512F5">
          <w:pPr>
            <w:spacing w:line="276" w:lineRule="auto"/>
            <w:ind w:left="90"/>
            <w:rPr>
              <w:rFonts w:ascii="Century Gothic" w:eastAsia="Times New Roman" w:hAnsi="Century Gothic" w:cs="Tahoma"/>
              <w:b/>
              <w:bCs/>
              <w:sz w:val="27"/>
              <w:szCs w:val="27"/>
            </w:rPr>
          </w:pPr>
          <w:r>
            <w:rPr>
              <w:rFonts w:ascii="Century Gothic" w:hAnsi="Century Gothic"/>
              <w:sz w:val="18"/>
            </w:rPr>
            <w:t>E: info@vidya.edu.in | W: www.vidya.edu.in</w:t>
          </w:r>
        </w:p>
      </w:tc>
    </w:tr>
  </w:tbl>
  <w:p w:rsidR="00B4013C" w:rsidRDefault="00B4013C" w:rsidP="00B4013C">
    <w:pPr>
      <w:pStyle w:val="Header"/>
      <w:ind w:left="-630"/>
      <w:rPr>
        <w:b/>
      </w:rPr>
    </w:pPr>
    <w:r>
      <w:rPr>
        <w:b/>
      </w:rPr>
      <w:t xml:space="preserve">      </w:t>
    </w:r>
    <w:r w:rsidRPr="00137D02">
      <w:rPr>
        <w:b/>
      </w:rPr>
      <w:t xml:space="preserve">Course: B.Tech.(All Branches)   </w:t>
    </w:r>
    <w:r>
      <w:rPr>
        <w:b/>
      </w:rPr>
      <w:t xml:space="preserve">     </w:t>
    </w:r>
    <w:r w:rsidRPr="00137D02">
      <w:rPr>
        <w:b/>
      </w:rPr>
      <w:t xml:space="preserve">   </w:t>
    </w:r>
    <w:r>
      <w:rPr>
        <w:b/>
      </w:rPr>
      <w:t xml:space="preserve">               </w:t>
    </w:r>
    <w:r w:rsidRPr="00137D02">
      <w:rPr>
        <w:b/>
      </w:rPr>
      <w:t xml:space="preserve"> Year: III         </w:t>
    </w:r>
    <w:r>
      <w:rPr>
        <w:b/>
      </w:rPr>
      <w:t xml:space="preserve">  </w:t>
    </w:r>
    <w:r w:rsidR="00222DE0">
      <w:rPr>
        <w:b/>
      </w:rPr>
      <w:t xml:space="preserve">    </w:t>
    </w:r>
    <w:r>
      <w:rPr>
        <w:b/>
      </w:rPr>
      <w:t xml:space="preserve">           </w:t>
    </w:r>
    <w:r w:rsidRPr="00137D02">
      <w:rPr>
        <w:b/>
      </w:rPr>
      <w:t xml:space="preserve">Semester: VI     </w:t>
    </w:r>
    <w:r>
      <w:rPr>
        <w:b/>
      </w:rPr>
      <w:t xml:space="preserve">   </w:t>
    </w:r>
    <w:r w:rsidR="00222DE0">
      <w:rPr>
        <w:b/>
      </w:rPr>
      <w:t xml:space="preserve">     </w:t>
    </w:r>
    <w:r>
      <w:rPr>
        <w:b/>
      </w:rPr>
      <w:t xml:space="preserve">    </w:t>
    </w:r>
    <w:r w:rsidRPr="00137D02">
      <w:rPr>
        <w:b/>
      </w:rPr>
      <w:t xml:space="preserve">   </w:t>
    </w:r>
    <w:r>
      <w:rPr>
        <w:b/>
      </w:rPr>
      <w:t xml:space="preserve"> </w:t>
    </w:r>
    <w:r w:rsidRPr="00137D02">
      <w:rPr>
        <w:b/>
      </w:rPr>
      <w:t xml:space="preserve">  </w:t>
    </w:r>
    <w:r>
      <w:rPr>
        <w:b/>
      </w:rPr>
      <w:t xml:space="preserve">   </w:t>
    </w:r>
    <w:r w:rsidRPr="00137D02">
      <w:rPr>
        <w:b/>
      </w:rPr>
      <w:t xml:space="preserve"> </w:t>
    </w:r>
    <w:r>
      <w:rPr>
        <w:b/>
      </w:rPr>
      <w:t xml:space="preserve">     </w:t>
    </w:r>
    <w:r w:rsidRPr="00137D02">
      <w:rPr>
        <w:b/>
      </w:rPr>
      <w:t xml:space="preserve"> Lecture No.: </w:t>
    </w:r>
    <w:r w:rsidR="00FD08F5">
      <w:rPr>
        <w:b/>
      </w:rPr>
      <w:t>4</w:t>
    </w:r>
  </w:p>
  <w:p w:rsidR="00B4013C" w:rsidRPr="00B4013C" w:rsidRDefault="00B4013C" w:rsidP="00B4013C">
    <w:pPr>
      <w:pStyle w:val="Header"/>
      <w:ind w:left="-630" w:firstLine="630"/>
      <w:jc w:val="center"/>
      <w:rPr>
        <w:b/>
      </w:rPr>
    </w:pPr>
    <w:r>
      <w:rPr>
        <w:b/>
      </w:rPr>
      <w:t>QUANTITATIVE APTITUDE: PROBABILITY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11C2"/>
    <w:multiLevelType w:val="hybridMultilevel"/>
    <w:tmpl w:val="0FCC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D3D64"/>
    <w:multiLevelType w:val="hybridMultilevel"/>
    <w:tmpl w:val="BAE0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76B1C"/>
    <w:multiLevelType w:val="hybridMultilevel"/>
    <w:tmpl w:val="B044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B5B67"/>
    <w:multiLevelType w:val="hybridMultilevel"/>
    <w:tmpl w:val="B0FA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A340F"/>
    <w:multiLevelType w:val="hybridMultilevel"/>
    <w:tmpl w:val="C53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81476"/>
    <w:multiLevelType w:val="hybridMultilevel"/>
    <w:tmpl w:val="0A4E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66617"/>
    <w:rsid w:val="000310BB"/>
    <w:rsid w:val="000523E5"/>
    <w:rsid w:val="00103DA0"/>
    <w:rsid w:val="001779C6"/>
    <w:rsid w:val="00222DE0"/>
    <w:rsid w:val="002A36EA"/>
    <w:rsid w:val="00366617"/>
    <w:rsid w:val="004527F2"/>
    <w:rsid w:val="004B6EDB"/>
    <w:rsid w:val="005A622F"/>
    <w:rsid w:val="009512F5"/>
    <w:rsid w:val="0098797D"/>
    <w:rsid w:val="009F50D3"/>
    <w:rsid w:val="00A0022E"/>
    <w:rsid w:val="00A834E4"/>
    <w:rsid w:val="00B4013C"/>
    <w:rsid w:val="00B61FE0"/>
    <w:rsid w:val="00C4543B"/>
    <w:rsid w:val="00DD6442"/>
    <w:rsid w:val="00F306AF"/>
    <w:rsid w:val="00F52CC4"/>
    <w:rsid w:val="00FD08F5"/>
    <w:rsid w:val="00FF50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01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013C"/>
  </w:style>
  <w:style w:type="paragraph" w:styleId="Footer">
    <w:name w:val="footer"/>
    <w:basedOn w:val="Normal"/>
    <w:link w:val="FooterChar"/>
    <w:uiPriority w:val="99"/>
    <w:semiHidden/>
    <w:unhideWhenUsed/>
    <w:rsid w:val="00B401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013C"/>
  </w:style>
  <w:style w:type="paragraph" w:styleId="NoSpacing">
    <w:name w:val="No Spacing"/>
    <w:link w:val="NoSpacingChar"/>
    <w:uiPriority w:val="1"/>
    <w:qFormat/>
    <w:rsid w:val="00B4013C"/>
    <w:pPr>
      <w:spacing w:after="0" w:line="240" w:lineRule="auto"/>
    </w:pPr>
  </w:style>
  <w:style w:type="character" w:customStyle="1" w:styleId="NoSpacingChar">
    <w:name w:val="No Spacing Char"/>
    <w:basedOn w:val="DefaultParagraphFont"/>
    <w:link w:val="NoSpacing"/>
    <w:uiPriority w:val="1"/>
    <w:locked/>
    <w:rsid w:val="009512F5"/>
  </w:style>
  <w:style w:type="table" w:styleId="TableGrid">
    <w:name w:val="Table Grid"/>
    <w:basedOn w:val="TableNormal"/>
    <w:uiPriority w:val="59"/>
    <w:rsid w:val="009512F5"/>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1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2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6859500">
      <w:bodyDiv w:val="1"/>
      <w:marLeft w:val="0"/>
      <w:marRight w:val="0"/>
      <w:marTop w:val="0"/>
      <w:marBottom w:val="0"/>
      <w:divBdr>
        <w:top w:val="none" w:sz="0" w:space="0" w:color="auto"/>
        <w:left w:val="none" w:sz="0" w:space="0" w:color="auto"/>
        <w:bottom w:val="none" w:sz="0" w:space="0" w:color="auto"/>
        <w:right w:val="none" w:sz="0" w:space="0" w:color="auto"/>
      </w:divBdr>
    </w:div>
    <w:div w:id="21348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2017-03-03T11:13:00Z</dcterms:created>
  <dcterms:modified xsi:type="dcterms:W3CDTF">2017-03-31T06:58:00Z</dcterms:modified>
</cp:coreProperties>
</file>