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808ED" w14:textId="6C1F0E13" w:rsidR="00716107" w:rsidRDefault="00E327F5">
      <w:pPr>
        <w:rPr>
          <w:lang w:val="en-US"/>
        </w:rPr>
      </w:pPr>
      <w:r>
        <w:rPr>
          <w:lang w:val="en-US"/>
        </w:rPr>
        <w:t xml:space="preserve">GR Pumps </w:t>
      </w:r>
    </w:p>
    <w:p w14:paraId="76D30017" w14:textId="77777777" w:rsidR="00E327F5" w:rsidRDefault="00E327F5">
      <w:pPr>
        <w:rPr>
          <w:lang w:val="en-US"/>
        </w:rPr>
      </w:pPr>
    </w:p>
    <w:p w14:paraId="703A71BB" w14:textId="065CAE11" w:rsidR="00E327F5" w:rsidRDefault="00E327F5">
      <w:pPr>
        <w:rPr>
          <w:lang w:val="en-US"/>
        </w:rPr>
      </w:pPr>
      <w:r>
        <w:rPr>
          <w:lang w:val="en-US"/>
        </w:rPr>
        <w:t>1] main page for products</w:t>
      </w:r>
      <w:r>
        <w:rPr>
          <w:lang w:val="en-US"/>
        </w:rPr>
        <w:br/>
      </w:r>
    </w:p>
    <w:p w14:paraId="09A1BFF2" w14:textId="0DE02C5F" w:rsidR="00E327F5" w:rsidRDefault="00E327F5">
      <w:pPr>
        <w:rPr>
          <w:lang w:val="en-US"/>
        </w:rPr>
      </w:pPr>
      <w:r>
        <w:rPr>
          <w:noProof/>
        </w:rPr>
        <w:drawing>
          <wp:inline distT="0" distB="0" distL="0" distR="0" wp14:anchorId="6C12DF06" wp14:editId="365B202A">
            <wp:extent cx="9704705" cy="5631255"/>
            <wp:effectExtent l="0" t="0" r="0" b="7620"/>
            <wp:docPr id="10253755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7554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1533" cy="567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32484" w14:textId="031FB056" w:rsidR="00E327F5" w:rsidRDefault="00E327F5">
      <w:pPr>
        <w:rPr>
          <w:lang w:val="en-US"/>
        </w:rPr>
      </w:pPr>
      <w:r>
        <w:rPr>
          <w:lang w:val="en-US"/>
        </w:rPr>
        <w:lastRenderedPageBreak/>
        <w:t xml:space="preserve">2] pdp page </w:t>
      </w:r>
    </w:p>
    <w:p w14:paraId="6A12E0CC" w14:textId="2DF96A15" w:rsidR="00E327F5" w:rsidRDefault="00E327F5">
      <w:pPr>
        <w:rPr>
          <w:lang w:val="en-US"/>
        </w:rPr>
      </w:pPr>
      <w:r>
        <w:rPr>
          <w:noProof/>
        </w:rPr>
        <w:drawing>
          <wp:inline distT="0" distB="0" distL="0" distR="0" wp14:anchorId="54676E5C" wp14:editId="053A0F2F">
            <wp:extent cx="10157064" cy="5475767"/>
            <wp:effectExtent l="0" t="0" r="0" b="0"/>
            <wp:docPr id="17405652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6526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37503" cy="551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6A47D" w14:textId="279B46BD" w:rsidR="00E327F5" w:rsidRDefault="00E327F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AF59568" wp14:editId="6C87FFBA">
            <wp:extent cx="10069195" cy="6655981"/>
            <wp:effectExtent l="0" t="0" r="8255" b="0"/>
            <wp:docPr id="178320468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20468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03088" cy="667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FC58" w14:textId="53D4FF03" w:rsidR="00E327F5" w:rsidRDefault="00E327F5">
      <w:pPr>
        <w:rPr>
          <w:lang w:val="en-US"/>
        </w:rPr>
      </w:pPr>
      <w:r>
        <w:rPr>
          <w:lang w:val="en-US"/>
        </w:rPr>
        <w:lastRenderedPageBreak/>
        <w:t xml:space="preserve">Main _pdp_utl = </w:t>
      </w:r>
      <w:hyperlink r:id="rId7" w:history="1">
        <w:r w:rsidRPr="00EF476B">
          <w:rPr>
            <w:rStyle w:val="Hyperlink"/>
            <w:lang w:val="en-US"/>
          </w:rPr>
          <w:t>https://www.grpumps.com/product/pump/Ultra-V-Series-and-UltraMate</w:t>
        </w:r>
      </w:hyperlink>
    </w:p>
    <w:p w14:paraId="6D36F8B5" w14:textId="15A79510" w:rsidR="00E327F5" w:rsidRDefault="00E327F5">
      <w:pPr>
        <w:rPr>
          <w:lang w:val="en-US"/>
        </w:rPr>
      </w:pPr>
      <w:r>
        <w:rPr>
          <w:lang w:val="en-US"/>
        </w:rPr>
        <w:lastRenderedPageBreak/>
        <w:t>Variation url =</w:t>
      </w:r>
      <w:r w:rsidRPr="00E327F5">
        <w:rPr>
          <w:lang w:val="en-US"/>
        </w:rPr>
        <w:t>https://www.grpumps.com/product/pump_model/Ultra-V-Series-and-UltraMate/V3A60-B</w:t>
      </w:r>
      <w:r>
        <w:rPr>
          <w:lang w:val="en-US"/>
        </w:rPr>
        <w:br/>
      </w:r>
      <w:r w:rsidR="004445CA">
        <w:rPr>
          <w:noProof/>
        </w:rPr>
        <w:drawing>
          <wp:inline distT="0" distB="0" distL="0" distR="0" wp14:anchorId="590E5603" wp14:editId="3F3978F9">
            <wp:extent cx="9791700" cy="6518495"/>
            <wp:effectExtent l="0" t="0" r="0" b="0"/>
            <wp:docPr id="3695967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9678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96804" cy="6521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0D6A8" w14:textId="2990DFF8" w:rsidR="004445CA" w:rsidRDefault="004445C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5ECFFB8" wp14:editId="3A85AC83">
            <wp:extent cx="9791700" cy="6599976"/>
            <wp:effectExtent l="0" t="0" r="0" b="0"/>
            <wp:docPr id="548813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1381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97096" cy="660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64F0B" w14:textId="6132EE21" w:rsidR="004633D4" w:rsidRDefault="004633D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9E64904" wp14:editId="72EE5732">
            <wp:extent cx="9791700" cy="5893806"/>
            <wp:effectExtent l="0" t="0" r="0" b="0"/>
            <wp:docPr id="1388948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481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96071" cy="589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47CD" w14:textId="79C95CF9" w:rsidR="004633D4" w:rsidRDefault="004633D4" w:rsidP="004633D4">
      <w:r w:rsidRPr="004633D4">
        <w:t>attachment = ['.dwg','.gif', '.jpg', '.jpeg', '.png', '.mp4', '.mov', '.avi', '.zip', '.stp','.x_t']</w:t>
      </w:r>
      <w:r w:rsidRPr="004633D4">
        <w:br/>
        <w:t>manual = ['.pdf', '.doc', '.docx']</w:t>
      </w:r>
      <w:r w:rsidRPr="004633D4">
        <w:br/>
      </w:r>
    </w:p>
    <w:p w14:paraId="35E13C68" w14:textId="5D17913A" w:rsidR="0052030D" w:rsidRPr="0052030D" w:rsidRDefault="0052030D" w:rsidP="0052030D">
      <w:r w:rsidRPr="0052030D">
        <w:rPr>
          <w:i/>
          <w:iCs/>
        </w:rPr>
        <w:lastRenderedPageBreak/>
        <w:t># manufacturer</w:t>
      </w:r>
      <w:r w:rsidRPr="0052030D">
        <w:rPr>
          <w:i/>
          <w:iCs/>
        </w:rPr>
        <w:br/>
      </w:r>
      <w:r w:rsidRPr="0052030D">
        <w:t>manufacturer= {"name":"Gorman-Rupp Pumps",</w:t>
      </w:r>
      <w:r w:rsidRPr="0052030D">
        <w:br/>
        <w:t>"description": "©1998-2025 Gorman-Rupp Pumps - A Subsidiary of The Gorman-Rupp Company, All Rights Reserved.",</w:t>
      </w:r>
      <w:r w:rsidRPr="0052030D">
        <w:br/>
        <w:t>"website": "https://www.grpumps.com/",</w:t>
      </w:r>
      <w:r w:rsidRPr="0052030D">
        <w:br/>
        <w:t>"logo_url": "https://www.grpumps.com/img/pump_group/GR_logo-base_PP.png",</w:t>
      </w:r>
      <w:r w:rsidRPr="0052030D">
        <w:br/>
        <w:t>"founded_year": 1933,</w:t>
      </w:r>
      <w:r w:rsidRPr="0052030D">
        <w:br/>
        <w:t>"headquarters": "Mansfield, Ohio, USA"}</w:t>
      </w:r>
      <w:r>
        <w:br/>
      </w:r>
      <w:r>
        <w:br/>
        <w:t>each filed data type check in SOW</w:t>
      </w:r>
    </w:p>
    <w:p w14:paraId="6E1E7DEB" w14:textId="77777777" w:rsidR="0052030D" w:rsidRPr="004633D4" w:rsidRDefault="0052030D" w:rsidP="004633D4"/>
    <w:p w14:paraId="1484CC2D" w14:textId="77777777" w:rsidR="004633D4" w:rsidRPr="00E327F5" w:rsidRDefault="004633D4">
      <w:pPr>
        <w:rPr>
          <w:lang w:val="en-US"/>
        </w:rPr>
      </w:pPr>
    </w:p>
    <w:sectPr w:rsidR="004633D4" w:rsidRPr="00E327F5" w:rsidSect="00E327F5">
      <w:pgSz w:w="16838" w:h="11906" w:orient="landscape"/>
      <w:pgMar w:top="567" w:right="851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7F5"/>
    <w:rsid w:val="00175D2B"/>
    <w:rsid w:val="004445CA"/>
    <w:rsid w:val="004633D4"/>
    <w:rsid w:val="0052030D"/>
    <w:rsid w:val="005D7961"/>
    <w:rsid w:val="00716107"/>
    <w:rsid w:val="00AE4E6B"/>
    <w:rsid w:val="00E32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F3AD2"/>
  <w15:chartTrackingRefBased/>
  <w15:docId w15:val="{815BAC66-1C59-4A17-AAF5-1C8EB85D0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7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7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7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7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7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7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7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7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7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7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7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27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www.grpumps.com/product/pump/Ultra-V-Series-and-UltraMate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Kachhadiya</dc:creator>
  <cp:keywords/>
  <dc:description/>
  <cp:lastModifiedBy>Mansi Kachhadiya</cp:lastModifiedBy>
  <cp:revision>3</cp:revision>
  <dcterms:created xsi:type="dcterms:W3CDTF">2025-11-06T07:01:00Z</dcterms:created>
  <dcterms:modified xsi:type="dcterms:W3CDTF">2025-11-06T07:16:00Z</dcterms:modified>
</cp:coreProperties>
</file>