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1B9E" w:rsidRDefault="006F1B9E">
      <w:pPr>
        <w:spacing w:before="960" w:after="200"/>
        <w:jc w:val="center"/>
        <w:rPr>
          <w:b/>
          <w:bCs/>
          <w:color w:val="1F4E79"/>
          <w:sz w:val="80"/>
          <w:szCs w:val="80"/>
        </w:rPr>
      </w:pPr>
    </w:p>
    <w:p w:rsidR="005E6F45" w:rsidRDefault="00906DC6">
      <w:pPr>
        <w:spacing w:before="960" w:after="200"/>
        <w:jc w:val="center"/>
      </w:pPr>
      <w:r>
        <w:rPr>
          <w:b/>
          <w:bCs/>
          <w:color w:val="1F4E79"/>
          <w:sz w:val="80"/>
          <w:szCs w:val="80"/>
        </w:rPr>
        <w:t>KC IMS</w:t>
      </w:r>
    </w:p>
    <w:p w:rsidR="005E6F45" w:rsidRDefault="00906DC6">
      <w:pPr>
        <w:spacing w:after="120"/>
        <w:jc w:val="center"/>
      </w:pPr>
      <w:r>
        <w:rPr>
          <w:color w:val="444444"/>
          <w:sz w:val="36"/>
          <w:szCs w:val="36"/>
        </w:rPr>
        <w:t>Knowledge Center Inventory Management System</w:t>
      </w:r>
    </w:p>
    <w:p w:rsidR="005E6F45" w:rsidRDefault="00906DC6">
      <w:pPr>
        <w:spacing w:after="80"/>
        <w:jc w:val="center"/>
      </w:pPr>
      <w:r>
        <w:rPr>
          <w:b/>
          <w:bCs/>
          <w:color w:val="2E75B6"/>
          <w:sz w:val="28"/>
          <w:szCs w:val="28"/>
        </w:rPr>
        <w:t>System Architecture &amp; Database Schema</w:t>
      </w:r>
    </w:p>
    <w:p w:rsidR="005E6F45" w:rsidRDefault="00906DC6">
      <w:pPr>
        <w:spacing w:after="600"/>
        <w:jc w:val="center"/>
      </w:pPr>
      <w:r>
        <w:rPr>
          <w:i/>
          <w:iCs/>
          <w:color w:val="888888"/>
        </w:rPr>
        <w:t>Phase 1  ·  Based on IMS Phase-1 BRD + PRD v0.6</w:t>
      </w:r>
    </w:p>
    <w:p w:rsidR="005E6F45" w:rsidRDefault="00906DC6">
      <w:pPr>
        <w:shd w:val="clear" w:color="auto" w:fill="D6E4F0"/>
        <w:spacing w:before="80" w:after="80"/>
        <w:jc w:val="center"/>
      </w:pPr>
      <w:r>
        <w:rPr>
          <w:i/>
          <w:iCs/>
          <w:color w:val="1F4E79"/>
          <w:sz w:val="20"/>
          <w:szCs w:val="20"/>
        </w:rPr>
        <w:t>Production-level design document — RMS screen layer can be added in Phase 2 without re-modelling the database</w:t>
      </w:r>
    </w:p>
    <w:p w:rsidR="005E6F45" w:rsidRDefault="005E6F45">
      <w:pPr>
        <w:spacing w:before="1200"/>
      </w:pPr>
    </w:p>
    <w:p w:rsidR="005E6F45" w:rsidRDefault="00906DC6">
      <w:pPr>
        <w:pStyle w:val="Heading1"/>
        <w:pBdr>
          <w:bottom w:val="single" w:sz="8" w:space="4" w:color="2E75B6"/>
        </w:pBdr>
      </w:pPr>
      <w:r>
        <w:t>0.  Design Principles</w:t>
      </w:r>
    </w:p>
    <w:p w:rsidR="005E6F45" w:rsidRDefault="00906DC6">
      <w:pPr>
        <w:spacing w:before="60" w:after="100"/>
      </w:pPr>
      <w:r>
        <w:rPr>
          <w:color w:val="1A1A1A"/>
        </w:rPr>
        <w:t>These five principles form the foundation of the entire KC IMS design:</w:t>
      </w:r>
    </w:p>
    <w:p w:rsidR="005E6F45" w:rsidRDefault="005E6F45">
      <w:pPr>
        <w:spacing w:before="60"/>
      </w:pPr>
    </w:p>
    <w:p w:rsidR="005E6F45" w:rsidRDefault="00906DC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Trickle-down (3-layer hierarchy): HO (L1) defines masters → Branch Admin (L2) configures → Operators (L3) only select from controlled lists. Downstream never rede</w:t>
      </w:r>
      <w:r>
        <w:rPr>
          <w:color w:val="1A1A1A"/>
        </w:rPr>
        <w:t>fines the master; new items require a Change Request → HO Approval.</w:t>
      </w:r>
    </w:p>
    <w:p w:rsidR="005E6F45" w:rsidRDefault="00906DC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Shared master + local overlay: A (Brand, SKU) product is defined exactly once in the shared brand_products table. Each seller/branch references it and maintains its own local overlay (copi</w:t>
      </w:r>
      <w:r>
        <w:rPr>
          <w:color w:val="1A1A1A"/>
        </w:rPr>
        <w:t>es, locations, QR).</w:t>
      </w:r>
    </w:p>
    <w:p w:rsidR="005E6F45" w:rsidRDefault="00906DC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Physical copy = scannable unit: Every physical sample is a product_copy (instance) with its own QR code, instance code, and location. This is the unit that will appear on the RMS screen.</w:t>
      </w:r>
    </w:p>
    <w:p w:rsidR="005E6F45" w:rsidRDefault="00906DC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Location tree = single source of truth: An arbitr</w:t>
      </w:r>
      <w:r>
        <w:rPr>
          <w:color w:val="1A1A1A"/>
        </w:rPr>
        <w:t>ary-depth nested hierarchy. Docket/Face/Rack are node types in this tree. A screen binds to a docket node; all copies under that node appear on that screen. This is the core of RMS and is ready from Phase 1.</w:t>
      </w:r>
    </w:p>
    <w:p w:rsidR="005E6F45" w:rsidRDefault="00906DC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Everything auditable: Every master change, appro</w:t>
      </w:r>
      <w:r>
        <w:rPr>
          <w:color w:val="1A1A1A"/>
        </w:rPr>
        <w:t>val, QC action, and placement is recorded in the audit log.</w:t>
      </w:r>
    </w:p>
    <w:p w:rsidR="005E6F45" w:rsidRDefault="005E6F45">
      <w:pPr>
        <w:spacing w:before="80"/>
      </w:pPr>
    </w:p>
    <w:p w:rsidR="005E6F45" w:rsidRDefault="00906DC6">
      <w:r>
        <w:br w:type="page"/>
      </w:r>
    </w:p>
    <w:p w:rsidR="005E6F45" w:rsidRDefault="00906DC6">
      <w:pPr>
        <w:pStyle w:val="Heading1"/>
        <w:pBdr>
          <w:bottom w:val="single" w:sz="8" w:space="4" w:color="2E75B6"/>
        </w:pBdr>
      </w:pPr>
      <w:r>
        <w:lastRenderedPageBreak/>
        <w:t>1.  System Architecture</w:t>
      </w:r>
    </w:p>
    <w:p w:rsidR="005E6F45" w:rsidRDefault="00906DC6">
      <w:pPr>
        <w:pStyle w:val="Heading2"/>
      </w:pPr>
      <w:r>
        <w:t>1.1  Layer Overview</w:t>
      </w:r>
    </w:p>
    <w:p w:rsidR="005E6F45" w:rsidRDefault="00906DC6">
      <w:pPr>
        <w:spacing w:before="60" w:after="100"/>
      </w:pPr>
      <w:r>
        <w:rPr>
          <w:color w:val="1A1A1A"/>
        </w:rPr>
        <w:t>The system is divided into three tiers: Client, Application, and Data.</w:t>
      </w:r>
    </w:p>
    <w:p w:rsidR="005E6F45" w:rsidRDefault="005E6F45">
      <w:pPr>
        <w:spacing w:before="60"/>
      </w:pP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400"/>
        <w:gridCol w:w="4800"/>
        <w:gridCol w:w="2800"/>
      </w:tblGrid>
      <w:tr w:rsidR="005E6F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4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b/>
                <w:bCs/>
                <w:color w:val="FFFFFF"/>
                <w:sz w:val="20"/>
                <w:szCs w:val="20"/>
              </w:rPr>
              <w:t>Components</w:t>
            </w:r>
          </w:p>
        </w:tc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Client Layer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IMS Web App (admin + ops), RMS Screen App (Phase 2), Concierge / BOM apps (Phase 2)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All clients communicate via HTTPS / REST + JSON with JWT auth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Application Layer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Auth &amp;</w:t>
            </w:r>
            <w:r>
              <w:rPr>
                <w:color w:val="1A1A1A"/>
                <w:sz w:val="19"/>
                <w:szCs w:val="19"/>
              </w:rPr>
              <w:t xml:space="preserve"> RBAC, Master mgmt, Onboarding, Consignment/QC, Approval workflow, QR generation, Sticker render, Notifications, Location-tree service, Screen-binding service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One shared API for ALL client applications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Data Layer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AWS RDS MySQL 8.0 (transactional DB), AWS S3 (media: images, videos, PDFs, QR, stickers)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Redis (optional via AWS ElastiCache) for sessions, cache, job queue</w:t>
            </w:r>
          </w:p>
        </w:tc>
      </w:tr>
    </w:tbl>
    <w:p w:rsidR="005E6F45" w:rsidRDefault="005E6F45">
      <w:pPr>
        <w:spacing w:before="120"/>
      </w:pPr>
    </w:p>
    <w:p w:rsidR="005E6F45" w:rsidRDefault="00906DC6">
      <w:pPr>
        <w:pStyle w:val="Heading2"/>
      </w:pPr>
      <w:r>
        <w:t>1.2  Recommended Technology Stack</w:t>
      </w: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800"/>
        <w:gridCol w:w="2600"/>
        <w:gridCol w:w="4600"/>
      </w:tblGrid>
      <w:tr w:rsidR="005E6F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b/>
                <w:bCs/>
                <w:color w:val="FFFFFF"/>
                <w:sz w:val="20"/>
                <w:szCs w:val="20"/>
              </w:rPr>
              <w:t>Concern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b/>
                <w:bCs/>
                <w:color w:val="FFFFFF"/>
                <w:sz w:val="20"/>
                <w:szCs w:val="20"/>
              </w:rPr>
              <w:t>Choice</w:t>
            </w:r>
          </w:p>
        </w:tc>
        <w:tc>
          <w:tcPr>
            <w:tcW w:w="4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Web Frontend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Next.js + TypeScript + Tailwind</w:t>
            </w:r>
          </w:p>
        </w:tc>
        <w:tc>
          <w:tcPr>
            <w:tcW w:w="4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Already in use on dev site; SSR + good for kiosk screen later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Backend API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Dedicated Node service (NestJS) — separate from Next</w:t>
            </w:r>
          </w:p>
        </w:tc>
        <w:tc>
          <w:tcPr>
            <w:tcW w:w="4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Phase 2 RMS/Concierge/BOM apps will consume the same API. One shared backend is the right production choice.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Database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MySQL 8.0 on AWS RDS</w:t>
            </w:r>
          </w:p>
        </w:tc>
        <w:tc>
          <w:tcPr>
            <w:tcW w:w="4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Recursive CTE (hierarchy), JSON type (flexible payloads), generated columns. MySQL 8.0+ required — 5.7 lacks CTE/CHECK.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ORM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Prisma or Drizzle</w:t>
            </w:r>
          </w:p>
        </w:tc>
        <w:tc>
          <w:tcPr>
            <w:tcW w:w="4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Type-safe, migrations, MySQL support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Object Storage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AWS S3</w:t>
            </w:r>
          </w:p>
        </w:tc>
        <w:tc>
          <w:tcPr>
            <w:tcW w:w="4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Media should not be in DB; S3 bucket + signed URLs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Auth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JWT (access + refresh) + RBAC</w:t>
            </w:r>
          </w:p>
        </w:tc>
        <w:tc>
          <w:tcPr>
            <w:tcW w:w="4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Role-scoped (role × branch)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QR Generation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Server-side QR library</w:t>
            </w:r>
          </w:p>
        </w:tc>
        <w:tc>
          <w:tcPr>
            <w:tcW w:w="4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Encodes instance_code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Sticker Render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HTML template → PDF via Puppeteer</w:t>
            </w:r>
          </w:p>
        </w:tc>
        <w:tc>
          <w:tcPr>
            <w:tcW w:w="4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Category-wise template converted to print-ready PDF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Async Jobs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BullMQ + Redis</w:t>
            </w:r>
          </w:p>
        </w:tc>
        <w:tc>
          <w:tcPr>
            <w:tcW w:w="4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Batch sticker render, notifications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Deployment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Docker containers</w:t>
            </w:r>
          </w:p>
        </w:tc>
        <w:tc>
          <w:tcPr>
            <w:tcW w:w="4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BRD: 'run on local or cloud'; supports KC local server or cloud</w:t>
            </w:r>
          </w:p>
        </w:tc>
      </w:tr>
    </w:tbl>
    <w:p w:rsidR="005E6F45" w:rsidRDefault="005E6F45">
      <w:pPr>
        <w:spacing w:before="120"/>
      </w:pPr>
    </w:p>
    <w:p w:rsidR="005E6F45" w:rsidRDefault="00906DC6">
      <w:pPr>
        <w:pBdr>
          <w:left w:val="single" w:sz="16" w:space="4" w:color="2E75B6"/>
        </w:pBdr>
        <w:shd w:val="clear" w:color="auto" w:fill="D6E4F0"/>
        <w:spacing w:before="80" w:after="80"/>
        <w:ind w:left="360" w:right="200"/>
      </w:pPr>
      <w:r>
        <w:rPr>
          <w:i/>
          <w:iCs/>
          <w:color w:val="1F4E79"/>
          <w:sz w:val="21"/>
          <w:szCs w:val="21"/>
        </w:rPr>
        <w:lastRenderedPageBreak/>
        <w:t>📌</w:t>
      </w:r>
      <w:r>
        <w:rPr>
          <w:i/>
          <w:iCs/>
          <w:color w:val="1F4E79"/>
          <w:sz w:val="21"/>
          <w:szCs w:val="21"/>
        </w:rPr>
        <w:t xml:space="preserve">  Production Note: RMS screens (docket NUCs) will pull data from the central API over LAN. A local read-cache on each NUC is recommended so the screen does not go blank if LAN/internet is down. This is a Phase 2 detail, but the architecture supports it.</w:t>
      </w:r>
    </w:p>
    <w:p w:rsidR="005E6F45" w:rsidRDefault="005E6F45">
      <w:pPr>
        <w:spacing w:before="80"/>
      </w:pPr>
    </w:p>
    <w:p w:rsidR="005E6F45" w:rsidRDefault="00906DC6">
      <w:r>
        <w:br w:type="page"/>
      </w:r>
    </w:p>
    <w:p w:rsidR="005E6F45" w:rsidRDefault="00906DC6">
      <w:pPr>
        <w:pStyle w:val="Heading1"/>
        <w:pBdr>
          <w:bottom w:val="single" w:sz="8" w:space="4" w:color="2E75B6"/>
        </w:pBdr>
      </w:pPr>
      <w:r>
        <w:lastRenderedPageBreak/>
        <w:t>2.  Database Schema</w:t>
      </w:r>
    </w:p>
    <w:p w:rsidR="005E6F45" w:rsidRDefault="00906DC6">
      <w:pPr>
        <w:spacing w:before="60" w:after="100"/>
      </w:pPr>
      <w:r>
        <w:rPr>
          <w:color w:val="1A1A1A"/>
        </w:rPr>
        <w:t>Notation: PK = primary key, FK = foreign key. All tables implicitly have: id, created_at, updated_at, created_by, updated_by (for audit). Soft-delete via status / deleted_at.</w:t>
      </w:r>
    </w:p>
    <w:p w:rsidR="005E6F45" w:rsidRDefault="005E6F45">
      <w:pPr>
        <w:spacing w:before="80"/>
      </w:pPr>
    </w:p>
    <w:p w:rsidR="005E6F45" w:rsidRDefault="00906DC6">
      <w:pPr>
        <w:pStyle w:val="Heading2"/>
      </w:pPr>
      <w:r>
        <w:t>2.1  Identity &amp; Access</w:t>
      </w:r>
    </w:p>
    <w:p w:rsidR="005E6F45" w:rsidRDefault="005E6F45">
      <w:pPr>
        <w:spacing w:before="40"/>
      </w:pPr>
    </w:p>
    <w:tbl>
      <w:tblPr>
        <w:tblW w:w="88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800"/>
      </w:tblGrid>
      <w:tr w:rsidR="005E6F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🗄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 xml:space="preserve">  users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id (PK), full_name, email (unique), phone, password_hash,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status (active | disabled), last_login_at</w:t>
            </w:r>
          </w:p>
        </w:tc>
      </w:tr>
    </w:tbl>
    <w:p w:rsidR="005E6F45" w:rsidRDefault="005E6F45">
      <w:pPr>
        <w:spacing w:before="80"/>
      </w:pPr>
    </w:p>
    <w:tbl>
      <w:tblPr>
        <w:tblW w:w="88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800"/>
      </w:tblGrid>
      <w:tr w:rsidR="005E6F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🗄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 xml:space="preserve">  roles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id (PK), code (unique), name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-- Phase 1 seed roles (5 total):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HO_ADMIN  |  BRANCH_ADMIN  |  ONB_LEAD  |  CONSIGNMENT_USER  |  OB_EXEC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-- Phase 2 (add later): CONCIERGE, DESIGNER</w:t>
            </w:r>
          </w:p>
        </w:tc>
      </w:tr>
    </w:tbl>
    <w:p w:rsidR="005E6F45" w:rsidRDefault="005E6F45">
      <w:pPr>
        <w:spacing w:before="80"/>
      </w:pPr>
    </w:p>
    <w:tbl>
      <w:tblPr>
        <w:tblW w:w="88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800"/>
      </w:tblGrid>
      <w:tr w:rsidR="005E6F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🗄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 xml:space="preserve">  user_roles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id (PK), user_id (FK→users), role_id (FK→roles),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branch_id (FK→branches, nullable — null for global HO_ADMIN)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-- A user can hold different roles in different branches</w:t>
            </w:r>
          </w:p>
        </w:tc>
      </w:tr>
    </w:tbl>
    <w:p w:rsidR="005E6F45" w:rsidRDefault="005E6F45">
      <w:pPr>
        <w:spacing w:before="80"/>
      </w:pPr>
    </w:p>
    <w:p w:rsidR="005E6F45" w:rsidRDefault="00906DC6">
      <w:pPr>
        <w:pBdr>
          <w:left w:val="single" w:sz="16" w:space="4" w:color="2E75B6"/>
        </w:pBdr>
        <w:shd w:val="clear" w:color="auto" w:fill="D6E4F0"/>
        <w:spacing w:before="80" w:after="80"/>
        <w:ind w:left="360" w:right="200"/>
      </w:pPr>
      <w:r>
        <w:rPr>
          <w:i/>
          <w:iCs/>
          <w:color w:val="1F4E79"/>
          <w:sz w:val="21"/>
          <w:szCs w:val="21"/>
        </w:rPr>
        <w:t>📌</w:t>
      </w:r>
      <w:r>
        <w:rPr>
          <w:i/>
          <w:iCs/>
          <w:color w:val="1F4E79"/>
          <w:sz w:val="21"/>
          <w:szCs w:val="21"/>
        </w:rPr>
        <w:t xml:space="preserve">  Gap fix: Dev site mentions '7 Roles' — Phase 1 needs only 5. Concierge/Designer are Phase 2. Keep roles as seed data (not hard-coded) so Phase 2 additions are easy.</w:t>
      </w:r>
    </w:p>
    <w:p w:rsidR="005E6F45" w:rsidRDefault="005E6F45">
      <w:pPr>
        <w:spacing w:before="80"/>
      </w:pPr>
    </w:p>
    <w:p w:rsidR="005E6F45" w:rsidRDefault="00906DC6">
      <w:pPr>
        <w:pStyle w:val="Heading2"/>
      </w:pPr>
      <w:r>
        <w:t>2.2  Branch &amp; HO Masters  (L1 — KC HO Admin)</w:t>
      </w:r>
    </w:p>
    <w:p w:rsidR="005E6F45" w:rsidRDefault="005E6F45">
      <w:pPr>
        <w:spacing w:before="40"/>
      </w:pPr>
    </w:p>
    <w:tbl>
      <w:tblPr>
        <w:tblW w:w="88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800"/>
      </w:tblGrid>
      <w:tr w:rsidR="005E6F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🗄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 xml:space="preserve">  branches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id (PK), name, branch_code (KC DNA — unique, NOT human-facing), status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-- Phase 1: one row = KC_One. Schema supports 1..n branches.</w:t>
            </w:r>
          </w:p>
        </w:tc>
      </w:tr>
    </w:tbl>
    <w:p w:rsidR="005E6F45" w:rsidRDefault="005E6F45">
      <w:pPr>
        <w:spacing w:before="80"/>
      </w:pPr>
    </w:p>
    <w:tbl>
      <w:tblPr>
        <w:tblW w:w="88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800"/>
      </w:tblGrid>
      <w:tr w:rsidR="005E6F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🗄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 xml:space="preserve">  categories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id (PK), name, code (unique), parent_id (FK→categories, nullable), status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-- Self-referencing to support sub-categories</w:t>
            </w:r>
          </w:p>
        </w:tc>
      </w:tr>
    </w:tbl>
    <w:p w:rsidR="005E6F45" w:rsidRDefault="005E6F45">
      <w:pPr>
        <w:spacing w:before="80"/>
      </w:pPr>
    </w:p>
    <w:tbl>
      <w:tblPr>
        <w:tblW w:w="88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800"/>
      </w:tblGrid>
      <w:tr w:rsidR="005E6F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🗄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 xml:space="preserve">  attributes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lastRenderedPageBreak/>
              <w:t>id (PK), name, code (unique),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data_type (text | number | enum | boolean | date | file),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unit (nullable, e.g. 'mm'), is_required, status</w:t>
            </w:r>
          </w:p>
        </w:tc>
      </w:tr>
    </w:tbl>
    <w:p w:rsidR="005E6F45" w:rsidRDefault="005E6F45">
      <w:pPr>
        <w:spacing w:before="80"/>
      </w:pPr>
    </w:p>
    <w:tbl>
      <w:tblPr>
        <w:tblW w:w="88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800"/>
      </w:tblGrid>
      <w:tr w:rsidR="005E6F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🗄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 xml:space="preserve">  attribute_options  (enum-type attributes only)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id (PK), attribute_id (FK→attributes), value, display_order</w:t>
            </w:r>
          </w:p>
        </w:tc>
      </w:tr>
    </w:tbl>
    <w:p w:rsidR="005E6F45" w:rsidRDefault="005E6F45">
      <w:pPr>
        <w:spacing w:before="80"/>
      </w:pPr>
    </w:p>
    <w:tbl>
      <w:tblPr>
        <w:tblW w:w="88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800"/>
      </w:tblGrid>
      <w:tr w:rsidR="005E6F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🗄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 xml:space="preserve">  category_attributes  (ATTRIBUTE ↔ CATEGORY binding)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id (PK), category_id (FK→categories), attribute_id (FK→attributes),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display_order, is_required_override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-- BRD: an attribute is meaningless without a category</w:t>
            </w:r>
          </w:p>
        </w:tc>
      </w:tr>
    </w:tbl>
    <w:p w:rsidR="005E6F45" w:rsidRDefault="005E6F45">
      <w:pPr>
        <w:spacing w:before="80"/>
      </w:pPr>
    </w:p>
    <w:tbl>
      <w:tblPr>
        <w:tblW w:w="88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800"/>
      </w:tblGrid>
      <w:tr w:rsidR="005E6F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🗄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 xml:space="preserve">  brands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id (PK), name, code (unique), logo_media_id (FK→media, nullable),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approval_status (draft | approved | rejected), status</w:t>
            </w:r>
          </w:p>
        </w:tc>
      </w:tr>
    </w:tbl>
    <w:p w:rsidR="005E6F45" w:rsidRDefault="005E6F45">
      <w:pPr>
        <w:spacing w:before="80"/>
      </w:pPr>
    </w:p>
    <w:tbl>
      <w:tblPr>
        <w:tblW w:w="88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800"/>
      </w:tblGrid>
      <w:tr w:rsidR="005E6F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🗄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 xml:space="preserve">  programs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id (PK), name, code (unique), status</w:t>
            </w:r>
          </w:p>
        </w:tc>
      </w:tr>
    </w:tbl>
    <w:p w:rsidR="005E6F45" w:rsidRDefault="005E6F45">
      <w:pPr>
        <w:spacing w:before="80"/>
      </w:pPr>
    </w:p>
    <w:tbl>
      <w:tblPr>
        <w:tblW w:w="88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800"/>
      </w:tblGrid>
      <w:tr w:rsidR="005E6F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🗄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 xml:space="preserve">  program_definition_attributes  (per-seller contract terms)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id (PK), program_id (FK→programs), attribute_id (FK→attributes)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-- Fields: tenure, fit-out, contract period. Attribute-driven for flexibility.</w:t>
            </w:r>
          </w:p>
        </w:tc>
      </w:tr>
    </w:tbl>
    <w:p w:rsidR="005E6F45" w:rsidRDefault="005E6F45">
      <w:pPr>
        <w:spacing w:before="80"/>
      </w:pPr>
    </w:p>
    <w:tbl>
      <w:tblPr>
        <w:tblW w:w="88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800"/>
      </w:tblGrid>
      <w:tr w:rsidR="005E6F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🗄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 xml:space="preserve">  program_common_attributes  (product-level fields shared by all program products)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id (PK), program_id (FK→programs), attribute_id (FK→attributes)</w:t>
            </w:r>
          </w:p>
        </w:tc>
      </w:tr>
    </w:tbl>
    <w:p w:rsidR="005E6F45" w:rsidRDefault="005E6F45">
      <w:pPr>
        <w:spacing w:before="80"/>
      </w:pPr>
    </w:p>
    <w:tbl>
      <w:tblPr>
        <w:tblW w:w="88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800"/>
      </w:tblGrid>
      <w:tr w:rsidR="005E6F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🗄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 xml:space="preserve">  sticker_templates  (category-wise; HO defines, branches inherit)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id (PK), category_id (FK→categories),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layout (JSON — positions/sizes),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elements (JSON — brand_logo, branch_name, product_name, category,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        selected_attributes[], location_id, sku, qr),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status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-- branch_name slot is auto-filled at render time (no per-branch redesign needed)</w:t>
            </w:r>
          </w:p>
        </w:tc>
      </w:tr>
    </w:tbl>
    <w:p w:rsidR="005E6F45" w:rsidRDefault="005E6F45">
      <w:pPr>
        <w:spacing w:before="80"/>
      </w:pPr>
    </w:p>
    <w:p w:rsidR="005E6F45" w:rsidRDefault="00906DC6">
      <w:r>
        <w:lastRenderedPageBreak/>
        <w:br w:type="page"/>
      </w:r>
    </w:p>
    <w:p w:rsidR="005E6F45" w:rsidRDefault="00906DC6">
      <w:pPr>
        <w:pStyle w:val="Heading2"/>
      </w:pPr>
      <w:r>
        <w:lastRenderedPageBreak/>
        <w:t>2.3  Branch Configuration  (L2 — KC Branch Admin)</w:t>
      </w:r>
    </w:p>
    <w:p w:rsidR="005E6F45" w:rsidRDefault="005E6F45">
      <w:pPr>
        <w:spacing w:before="40"/>
      </w:pPr>
    </w:p>
    <w:tbl>
      <w:tblPr>
        <w:tblW w:w="88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800"/>
      </w:tblGrid>
      <w:tr w:rsidR="005E6F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🗄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 xml:space="preserve">  branch_programs  (branch selects an HO program; triggers HO approval loop)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id (PK), branch_id (FK), program_id (FK),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approval_status (pending | approved | rejected)</w:t>
            </w:r>
          </w:p>
        </w:tc>
      </w:tr>
    </w:tbl>
    <w:p w:rsidR="005E6F45" w:rsidRDefault="005E6F45">
      <w:pPr>
        <w:spacing w:before="80"/>
      </w:pPr>
    </w:p>
    <w:tbl>
      <w:tblPr>
        <w:tblW w:w="88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800"/>
      </w:tblGrid>
      <w:tr w:rsidR="005E6F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🗄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 xml:space="preserve">  branch_brands  ('Add Brands' to a branch)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id (PK), branch_id (FK), brand_id (FK)</w:t>
            </w:r>
          </w:p>
        </w:tc>
      </w:tr>
    </w:tbl>
    <w:p w:rsidR="005E6F45" w:rsidRDefault="005E6F45">
      <w:pPr>
        <w:spacing w:before="80"/>
      </w:pPr>
    </w:p>
    <w:tbl>
      <w:tblPr>
        <w:tblW w:w="88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800"/>
      </w:tblGrid>
      <w:tr w:rsidR="005E6F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🗄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 xml:space="preserve">  location_nodes 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⭐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 xml:space="preserve">  THE WAREHOUSE TREE — also the core of RMS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id (PK),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branch_id (FK→branches),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parent_id (FK→location_nodes, nullable — root = warehouse),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node_type (WAREHOUSE | AREA | DOCKET | FACE | RACK | TRAY | CUSTOM),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name, code,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path (materialized path, e.g. '/12/45/78/' — enables fast subtree queries),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depth (int),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is_placement_eligible (bool — can a copy be placed here? e.g. RACK/TRAY),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location_id (generated unique address — only for placement-eligible nodes),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is_screen_mountable (bool — can a screen be mounted here? e.g. DOCKET/FACE),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status</w:t>
            </w:r>
          </w:p>
        </w:tc>
      </w:tr>
    </w:tbl>
    <w:p w:rsidR="005E6F45" w:rsidRDefault="005E6F45">
      <w:pPr>
        <w:spacing w:before="80"/>
      </w:pPr>
    </w:p>
    <w:p w:rsidR="005E6F45" w:rsidRDefault="00906DC6">
      <w:pPr>
        <w:pBdr>
          <w:left w:val="single" w:sz="16" w:space="4" w:color="2E75B6"/>
        </w:pBdr>
        <w:shd w:val="clear" w:color="auto" w:fill="D6E4F0"/>
        <w:spacing w:before="80" w:after="80"/>
        <w:ind w:left="360" w:right="200"/>
      </w:pPr>
      <w:r>
        <w:rPr>
          <w:i/>
          <w:iCs/>
          <w:color w:val="1F4E79"/>
          <w:sz w:val="21"/>
          <w:szCs w:val="21"/>
        </w:rPr>
        <w:t>📌</w:t>
      </w:r>
      <w:r>
        <w:rPr>
          <w:i/>
          <w:iCs/>
          <w:color w:val="1F4E79"/>
          <w:sz w:val="21"/>
          <w:szCs w:val="21"/>
        </w:rPr>
        <w:t xml:space="preserve">  This single table enables RMS. node_type is flexible — a Branch Admin can create Warehouse → Docket → Face → Rack → Tray. is_screen_mountable identifies screen-eligible nodes; is_placement_eligible identifies where samples can be placed. The path colum</w:t>
      </w:r>
      <w:r>
        <w:rPr>
          <w:i/>
          <w:iCs/>
          <w:color w:val="1F4E79"/>
          <w:sz w:val="21"/>
          <w:szCs w:val="21"/>
        </w:rPr>
        <w:t>n lets us retrieve everything under a docket in one query.</w:t>
      </w:r>
    </w:p>
    <w:p w:rsidR="005E6F45" w:rsidRDefault="005E6F45">
      <w:pPr>
        <w:spacing w:before="80"/>
      </w:pPr>
    </w:p>
    <w:tbl>
      <w:tblPr>
        <w:tblW w:w="88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800"/>
      </w:tblGrid>
      <w:tr w:rsidR="005E6F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🗄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 xml:space="preserve">  sample_sizes  (controlled list; Onboarding Lead can self-serve add)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id (PK), branch_id (FK), label (e.g. 'A4', '300x300mm'),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dimensions (nullable), created_by</w:t>
            </w:r>
          </w:p>
        </w:tc>
      </w:tr>
    </w:tbl>
    <w:p w:rsidR="005E6F45" w:rsidRDefault="005E6F45">
      <w:pPr>
        <w:spacing w:before="80"/>
      </w:pPr>
    </w:p>
    <w:p w:rsidR="005E6F45" w:rsidRDefault="00906DC6">
      <w:pPr>
        <w:pStyle w:val="Heading2"/>
      </w:pPr>
      <w:r>
        <w:t>2.4  Sellers &amp;</w:t>
      </w:r>
      <w:r>
        <w:t xml:space="preserve"> Assignment  (L3 — Onboarding Lead)</w:t>
      </w:r>
    </w:p>
    <w:p w:rsidR="005E6F45" w:rsidRDefault="005E6F45">
      <w:pPr>
        <w:spacing w:before="40"/>
      </w:pPr>
    </w:p>
    <w:tbl>
      <w:tblPr>
        <w:tblW w:w="88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800"/>
      </w:tblGrid>
      <w:tr w:rsidR="005E6F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🗄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 xml:space="preserve">  sellers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id (PK), branch_id (FK), name, seller_code (unique),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membership_id (unique), status</w:t>
            </w:r>
          </w:p>
        </w:tc>
      </w:tr>
    </w:tbl>
    <w:p w:rsidR="005E6F45" w:rsidRDefault="005E6F45">
      <w:pPr>
        <w:spacing w:before="80"/>
      </w:pPr>
    </w:p>
    <w:tbl>
      <w:tblPr>
        <w:tblW w:w="88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800"/>
      </w:tblGrid>
      <w:tr w:rsidR="005E6F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🗄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 xml:space="preserve">  seller_brands  (a seller deals in 1..n brands)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id (PK), seller_id (FK), brand_id (FK)</w:t>
            </w:r>
          </w:p>
        </w:tc>
      </w:tr>
    </w:tbl>
    <w:p w:rsidR="005E6F45" w:rsidRDefault="005E6F45">
      <w:pPr>
        <w:spacing w:before="80"/>
      </w:pPr>
    </w:p>
    <w:tbl>
      <w:tblPr>
        <w:tblW w:w="88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800"/>
      </w:tblGrid>
      <w:tr w:rsidR="005E6F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🗄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 xml:space="preserve">  seller_contracts  (contract verification against program definition attrs)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id (PK), seller_id (FK), program_id (FK),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collaboration_tenure, fitout_period, contract_start, contract_end,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verified (bool), verified_by, remarks</w:t>
            </w:r>
          </w:p>
        </w:tc>
      </w:tr>
    </w:tbl>
    <w:p w:rsidR="005E6F45" w:rsidRDefault="005E6F45">
      <w:pPr>
        <w:spacing w:before="80"/>
      </w:pPr>
    </w:p>
    <w:tbl>
      <w:tblPr>
        <w:tblW w:w="88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800"/>
      </w:tblGrid>
      <w:tr w:rsidR="005E6F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🗄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 xml:space="preserve">  seller_assignments  (seller → OB Exec; exec sees only their assigned sellers)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id (PK), seller_id (FK), ob_exec_user_id (FK→users),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assigned_by, assigned_at</w:t>
            </w:r>
          </w:p>
        </w:tc>
      </w:tr>
    </w:tbl>
    <w:p w:rsidR="005E6F45" w:rsidRDefault="005E6F45">
      <w:pPr>
        <w:spacing w:before="80"/>
      </w:pPr>
    </w:p>
    <w:p w:rsidR="005E6F45" w:rsidRDefault="00906DC6">
      <w:r>
        <w:br w:type="page"/>
      </w:r>
    </w:p>
    <w:p w:rsidR="005E6F45" w:rsidRDefault="00906DC6">
      <w:pPr>
        <w:pStyle w:val="Heading2"/>
      </w:pPr>
      <w:r>
        <w:lastRenderedPageBreak/>
        <w:t>2.5  Consignment &amp; QC  (L3 — Consignment User)</w:t>
      </w:r>
    </w:p>
    <w:p w:rsidR="005E6F45" w:rsidRDefault="00906DC6">
      <w:pPr>
        <w:spacing w:before="60" w:after="100"/>
      </w:pPr>
      <w:r>
        <w:rPr>
          <w:color w:val="1A1A1A"/>
        </w:rPr>
        <w:t>Flow: OB Exec triggers → Consignment receives → buffer zone → fabricate (if needed) → QC → passed back to OB Exec.</w:t>
      </w:r>
    </w:p>
    <w:p w:rsidR="005E6F45" w:rsidRDefault="005E6F45">
      <w:pPr>
        <w:spacing w:before="40"/>
      </w:pPr>
    </w:p>
    <w:tbl>
      <w:tblPr>
        <w:tblW w:w="88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800"/>
      </w:tblGrid>
      <w:tr w:rsidR="005E6F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🗄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 xml:space="preserve">  consignments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id (PK), seller_id (FK), brand_id (FK),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initiated_by (FK→users, the OB Exec),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spoc_name, spoc_contact, expected_date, remarks,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status (initiated | received | in_buffer | fabricating | qc | passed_back | closed)</w:t>
            </w:r>
          </w:p>
        </w:tc>
      </w:tr>
    </w:tbl>
    <w:p w:rsidR="005E6F45" w:rsidRDefault="005E6F45">
      <w:pPr>
        <w:spacing w:before="80"/>
      </w:pPr>
    </w:p>
    <w:tbl>
      <w:tblPr>
        <w:tblW w:w="88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800"/>
      </w:tblGrid>
      <w:tr w:rsidR="005E6F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🗄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 xml:space="preserve">  consignment_items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id (PK), consignment_id (FK), description,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expected_qty, received_qty,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sample_type, status</w:t>
            </w:r>
          </w:p>
        </w:tc>
      </w:tr>
    </w:tbl>
    <w:p w:rsidR="005E6F45" w:rsidRDefault="005E6F45">
      <w:pPr>
        <w:spacing w:before="80"/>
      </w:pPr>
    </w:p>
    <w:tbl>
      <w:tblPr>
        <w:tblW w:w="88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800"/>
      </w:tblGrid>
      <w:tr w:rsidR="005E6F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🗄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 xml:space="preserve">  qc_records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id (PK), consignment_item_id (FK),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result (pass | flag | repair | fabricate),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notes, qc_by (FK→users), qc_at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-- 'repair' / 'fabricate' loops back into the fabrication stage</w:t>
            </w:r>
          </w:p>
        </w:tc>
      </w:tr>
    </w:tbl>
    <w:p w:rsidR="005E6F45" w:rsidRDefault="005E6F45">
      <w:pPr>
        <w:spacing w:before="80"/>
      </w:pPr>
    </w:p>
    <w:p w:rsidR="005E6F45" w:rsidRDefault="00906DC6">
      <w:pPr>
        <w:pBdr>
          <w:left w:val="single" w:sz="16" w:space="4" w:color="2E75B6"/>
        </w:pBdr>
        <w:shd w:val="clear" w:color="auto" w:fill="D6E4F0"/>
        <w:spacing w:before="80" w:after="80"/>
        <w:ind w:left="360" w:right="200"/>
      </w:pPr>
      <w:r>
        <w:rPr>
          <w:i/>
          <w:iCs/>
          <w:color w:val="1F4E79"/>
          <w:sz w:val="21"/>
          <w:szCs w:val="21"/>
        </w:rPr>
        <w:t>📌</w:t>
      </w:r>
      <w:r>
        <w:rPr>
          <w:i/>
          <w:iCs/>
          <w:color w:val="1F4E79"/>
          <w:sz w:val="21"/>
          <w:szCs w:val="21"/>
        </w:rPr>
        <w:t xml:space="preserve">  Note: The BRD'</w:t>
      </w:r>
      <w:r>
        <w:rPr>
          <w:i/>
          <w:iCs/>
          <w:color w:val="1F4E79"/>
          <w:sz w:val="21"/>
          <w:szCs w:val="21"/>
        </w:rPr>
        <w:t>s Concierge / Issuance-Retrieval module is NOT in Phase 1. Consignment flow (Store + QC) is included here. The Consignment User should have a dedicated role/login — schema supports this.</w:t>
      </w:r>
    </w:p>
    <w:p w:rsidR="005E6F45" w:rsidRDefault="005E6F45">
      <w:pPr>
        <w:spacing w:before="80"/>
      </w:pPr>
    </w:p>
    <w:p w:rsidR="005E6F45" w:rsidRDefault="00906DC6">
      <w:pPr>
        <w:pStyle w:val="Heading2"/>
      </w:pPr>
      <w:r>
        <w:t>2.6  Product Master &amp; Onboarding  (L3 — OB Exec)</w:t>
      </w:r>
    </w:p>
    <w:p w:rsidR="005E6F45" w:rsidRDefault="005E6F45">
      <w:pPr>
        <w:spacing w:before="40"/>
      </w:pPr>
    </w:p>
    <w:tbl>
      <w:tblPr>
        <w:tblW w:w="88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800"/>
      </w:tblGrid>
      <w:tr w:rsidR="005E6F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🗄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 xml:space="preserve">  brand_products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⭐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 xml:space="preserve">  SHARED BRAND PRODUCT MASTER (intrinsic data)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id (PK), brand_id (FK), sku,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name, category_id (FK→categories), status, created_by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UNIQUE (brand_id, sku)   -- match key = (Brand, SKU)</w:t>
            </w:r>
          </w:p>
        </w:tc>
      </w:tr>
    </w:tbl>
    <w:p w:rsidR="005E6F45" w:rsidRDefault="005E6F45">
      <w:pPr>
        <w:spacing w:before="80"/>
      </w:pPr>
    </w:p>
    <w:tbl>
      <w:tblPr>
        <w:tblW w:w="88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800"/>
      </w:tblGrid>
      <w:tr w:rsidR="005E6F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🗄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 xml:space="preserve">  product_attribute_values  (EAV — queryable)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id (PK), brand_product_id (FK), attribute_id (FK),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value_text, value_number, value_bool, value_date, option_id (FK→attribute_options)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UNIQUE (brand_product_id, attribute_id)</w:t>
            </w:r>
          </w:p>
        </w:tc>
      </w:tr>
    </w:tbl>
    <w:p w:rsidR="005E6F45" w:rsidRDefault="005E6F45">
      <w:pPr>
        <w:spacing w:before="80"/>
      </w:pPr>
    </w:p>
    <w:tbl>
      <w:tblPr>
        <w:tblW w:w="88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800"/>
      </w:tblGrid>
      <w:tr w:rsidR="005E6F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🗄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 xml:space="preserve">  media  (generic media table — object-storage URLs only)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id (PK), type (image | video | ecat_pdf | datasheet_pdf | logo | qr | sticker),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url, mime, size_bytes, uploaded_by</w:t>
            </w:r>
          </w:p>
        </w:tc>
      </w:tr>
    </w:tbl>
    <w:p w:rsidR="005E6F45" w:rsidRDefault="005E6F45">
      <w:pPr>
        <w:spacing w:before="80"/>
      </w:pPr>
    </w:p>
    <w:tbl>
      <w:tblPr>
        <w:tblW w:w="88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800"/>
      </w:tblGrid>
      <w:tr w:rsidR="005E6F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🗄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 xml:space="preserve">  product_media  (master media: manufacturer images/video/PDFs)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id (PK), brand_product_id (FK), media_id (FK→media), is_primary, display_order</w:t>
            </w:r>
          </w:p>
        </w:tc>
      </w:tr>
    </w:tbl>
    <w:p w:rsidR="005E6F45" w:rsidRDefault="005E6F45">
      <w:pPr>
        <w:spacing w:before="80"/>
      </w:pPr>
    </w:p>
    <w:tbl>
      <w:tblPr>
        <w:tblW w:w="88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800"/>
      </w:tblGrid>
      <w:tr w:rsidR="005E6F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🗄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 xml:space="preserve">  local_onboarding_records 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⭐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 xml:space="preserve">  LOCAL OVERLAY: (seller × branch × program) → refs master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id (PK), brand_product_id (FK), seller_id (FK), branch_id (FK),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program_id (FK), status, onboarded_by</w:t>
            </w:r>
          </w:p>
        </w:tc>
      </w:tr>
    </w:tbl>
    <w:p w:rsidR="005E6F45" w:rsidRDefault="005E6F45">
      <w:pPr>
        <w:spacing w:before="80"/>
      </w:pPr>
    </w:p>
    <w:tbl>
      <w:tblPr>
        <w:tblW w:w="88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800"/>
      </w:tblGrid>
      <w:tr w:rsidR="005E6F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🗄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 xml:space="preserve">  local_overrides  (per-field DISPLAY override — master is never touched)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id (PK), local_record_id (FK), attribute_id (FK, nullable),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override_media_id (FK→media, nullable), override_value (nullable)</w:t>
            </w:r>
          </w:p>
        </w:tc>
      </w:tr>
    </w:tbl>
    <w:p w:rsidR="005E6F45" w:rsidRDefault="005E6F45">
      <w:pPr>
        <w:spacing w:before="80"/>
      </w:pPr>
    </w:p>
    <w:tbl>
      <w:tblPr>
        <w:tblW w:w="88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800"/>
      </w:tblGrid>
      <w:tr w:rsidR="005E6F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🗄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 xml:space="preserve">  local_media  (local sample photos, QC/onboarding notes media)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id (PK), local_record_id (FK), media_id (FK→media), note</w:t>
            </w:r>
          </w:p>
        </w:tc>
      </w:tr>
    </w:tbl>
    <w:p w:rsidR="005E6F45" w:rsidRDefault="005E6F45">
      <w:pPr>
        <w:spacing w:before="80"/>
      </w:pPr>
    </w:p>
    <w:p w:rsidR="005E6F45" w:rsidRDefault="00906DC6">
      <w:pPr>
        <w:pBdr>
          <w:left w:val="single" w:sz="16" w:space="4" w:color="2E75B6"/>
        </w:pBdr>
        <w:shd w:val="clear" w:color="auto" w:fill="D6E4F0"/>
        <w:spacing w:before="80" w:after="80"/>
        <w:ind w:left="360" w:right="200"/>
      </w:pPr>
      <w:r>
        <w:rPr>
          <w:i/>
          <w:iCs/>
          <w:color w:val="1F4E79"/>
          <w:sz w:val="21"/>
          <w:szCs w:val="21"/>
        </w:rPr>
        <w:t>📌</w:t>
      </w:r>
      <w:r>
        <w:rPr>
          <w:i/>
          <w:iCs/>
          <w:color w:val="1F4E79"/>
          <w:sz w:val="21"/>
          <w:szCs w:val="21"/>
        </w:rPr>
        <w:t xml:space="preserve">  Edit governance (PRD §5.2): New (brand_id, sku) → any OB Exec, no approval required. Empty field / extra media → free (augment). Already-filled master field modify/remove → Change Request (EDIT_MASTER_FIELD) → HO approval. Local overlay / overrides → a</w:t>
      </w:r>
      <w:r>
        <w:rPr>
          <w:i/>
          <w:iCs/>
          <w:color w:val="1F4E79"/>
          <w:sz w:val="21"/>
          <w:szCs w:val="21"/>
        </w:rPr>
        <w:t>lways free. Approved master changes auto-propagate to all referencing local_onboarding_records except locally-overridden fields.</w:t>
      </w:r>
    </w:p>
    <w:p w:rsidR="005E6F45" w:rsidRDefault="005E6F45">
      <w:pPr>
        <w:spacing w:before="80"/>
      </w:pPr>
    </w:p>
    <w:p w:rsidR="005E6F45" w:rsidRDefault="00906DC6">
      <w:r>
        <w:br w:type="page"/>
      </w:r>
    </w:p>
    <w:p w:rsidR="005E6F45" w:rsidRDefault="00906DC6">
      <w:pPr>
        <w:pStyle w:val="Heading2"/>
      </w:pPr>
      <w:r>
        <w:lastRenderedPageBreak/>
        <w:t>2.7  Physical Copies / Instances  (Scannable Units)</w:t>
      </w:r>
    </w:p>
    <w:p w:rsidR="005E6F45" w:rsidRDefault="005E6F45">
      <w:pPr>
        <w:spacing w:before="40"/>
      </w:pPr>
    </w:p>
    <w:tbl>
      <w:tblPr>
        <w:tblW w:w="88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800"/>
      </w:tblGrid>
      <w:tr w:rsidR="005E6F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🗄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 xml:space="preserve">  product_copies 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⭐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 xml:space="preserve">  one physical sample = one row = one QR code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id (PK),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local_record_id (FK→local_onboarding_records),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brand_product_id (FK→brand_products),   -- denormalized for fast lookups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branch_id (FK→branches),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sequence_no (int),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instance_code (unique — sellerSKU + branch_code + sequence; NOT human-readable),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copy_role (MASTER | SLAVE),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sample_size_id (FK→sample_sizes),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location_node_id (FK→location_nodes, must be is_placement_eligible),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qr_media_id (FK→media, nullable),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availability (IN | OUT),   -- Phase 2 concierge toggle; default IN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status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-- CONSTRAINT: exactly ONE copy_role=MASTER per (brand_product_id, branch_id)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--   enforced via generated column + partial unique index (see below)</w:t>
            </w:r>
          </w:p>
        </w:tc>
      </w:tr>
    </w:tbl>
    <w:p w:rsidR="005E6F45" w:rsidRDefault="005E6F45">
      <w:pPr>
        <w:spacing w:before="80"/>
      </w:pPr>
    </w:p>
    <w:tbl>
      <w:tblPr>
        <w:tblW w:w="88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800"/>
      </w:tblGrid>
      <w:tr w:rsidR="005E6F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🗄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 xml:space="preserve">  stickers  (generated per copy from the category template)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id (PK), product_copy_id (FK), template_id (FK→sticker_templates),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rendered_media_id (FK→media — the PDF/PNG),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printed_at (nullable), status</w:t>
            </w:r>
          </w:p>
        </w:tc>
      </w:tr>
    </w:tbl>
    <w:p w:rsidR="005E6F45" w:rsidRDefault="005E6F45">
      <w:pPr>
        <w:spacing w:before="80"/>
      </w:pPr>
    </w:p>
    <w:p w:rsidR="005E6F45" w:rsidRDefault="00906DC6">
      <w:pPr>
        <w:pStyle w:val="Heading3"/>
      </w:pPr>
      <w:r>
        <w:t>One-Master-per-SKU Constraint  (MySQL 8.0)</w:t>
      </w:r>
    </w:p>
    <w:p w:rsidR="005E6F45" w:rsidRDefault="00906DC6">
      <w:pPr>
        <w:spacing w:before="60" w:after="100"/>
      </w:pPr>
      <w:r>
        <w:rPr>
          <w:color w:val="1A1A1A"/>
        </w:rPr>
        <w:t>MySQL does not support partial/filtered unique indexes. A generated column trick is used instead. NULL values are not considered equal in unique indexes — so multiple SLAVEs (NULL) are allowed, but only one MASTER (1) is permitted per (brand_product_id, br</w:t>
      </w:r>
      <w:r>
        <w:rPr>
          <w:color w:val="1A1A1A"/>
        </w:rPr>
        <w:t>anch_id):</w:t>
      </w:r>
    </w:p>
    <w:p w:rsidR="005E6F45" w:rsidRDefault="005E6F45">
      <w:pPr>
        <w:spacing w:before="60"/>
      </w:pPr>
    </w:p>
    <w:p w:rsidR="005E6F45" w:rsidRDefault="00906DC6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E4053"/>
          <w:sz w:val="18"/>
          <w:szCs w:val="18"/>
        </w:rPr>
        <w:t>ALTER TABLE product_copies</w:t>
      </w:r>
    </w:p>
    <w:p w:rsidR="005E6F45" w:rsidRDefault="00906DC6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E4053"/>
          <w:sz w:val="18"/>
          <w:szCs w:val="18"/>
        </w:rPr>
        <w:t xml:space="preserve">  ADD COLUMN is_master_flag TINYINT</w:t>
      </w:r>
    </w:p>
    <w:p w:rsidR="005E6F45" w:rsidRDefault="00906DC6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E4053"/>
          <w:sz w:val="18"/>
          <w:szCs w:val="18"/>
        </w:rPr>
        <w:t xml:space="preserve">    GENERATED ALWAYS AS (CASE WHEN copy_role = 'MASTER' THEN 1 ELSE NULL END) STORED,</w:t>
      </w:r>
    </w:p>
    <w:p w:rsidR="005E6F45" w:rsidRDefault="00906DC6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E4053"/>
          <w:sz w:val="18"/>
          <w:szCs w:val="18"/>
        </w:rPr>
        <w:t xml:space="preserve">  ADD UNIQUE KEY uq_one_master (brand_product_id, branch_id, is_master_flag);</w:t>
      </w:r>
    </w:p>
    <w:p w:rsidR="005E6F45" w:rsidRDefault="005E6F45">
      <w:pPr>
        <w:spacing w:before="80"/>
      </w:pPr>
    </w:p>
    <w:p w:rsidR="005E6F45" w:rsidRDefault="00906DC6">
      <w:pPr>
        <w:pStyle w:val="Heading2"/>
      </w:pPr>
      <w:r>
        <w:t>2.8  Approvals &amp;</w:t>
      </w:r>
      <w:r>
        <w:t xml:space="preserve"> Audit  (Module H)</w:t>
      </w:r>
    </w:p>
    <w:p w:rsidR="005E6F45" w:rsidRDefault="005E6F45">
      <w:pPr>
        <w:spacing w:before="40"/>
      </w:pPr>
    </w:p>
    <w:tbl>
      <w:tblPr>
        <w:tblW w:w="88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800"/>
      </w:tblGrid>
      <w:tr w:rsidR="005E6F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🗄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 xml:space="preserve">  change_requests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id (PK),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lastRenderedPageBreak/>
              <w:t>type (NEW_CATEGORY | NEW_ATTRIBUTE | NEW_PRODUCT_TYPE |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   EDIT_MASTER_FIELD | BRANCH_PROGRAM | OTHER),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payload (JSON — proposed change),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branch_id (FK, nullable),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requested_by (FK→users),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status (pending | approved | rejected),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decided_by (FK→users, nullable), decided_at, reason</w:t>
            </w:r>
          </w:p>
        </w:tc>
      </w:tr>
    </w:tbl>
    <w:p w:rsidR="005E6F45" w:rsidRDefault="005E6F45">
      <w:pPr>
        <w:spacing w:before="80"/>
      </w:pPr>
    </w:p>
    <w:tbl>
      <w:tblPr>
        <w:tblW w:w="88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800"/>
      </w:tblGrid>
      <w:tr w:rsidR="005E6F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🗄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 xml:space="preserve">  audit_log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id (PK), actor_user_id (FK→users), action, entity_type, entity_id,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before (JSON), after (JSON), at</w:t>
            </w:r>
          </w:p>
        </w:tc>
      </w:tr>
    </w:tbl>
    <w:p w:rsidR="005E6F45" w:rsidRDefault="005E6F45">
      <w:pPr>
        <w:spacing w:before="80"/>
      </w:pPr>
    </w:p>
    <w:tbl>
      <w:tblPr>
        <w:tblW w:w="88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800"/>
      </w:tblGrid>
      <w:tr w:rsidR="005E6F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🗄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 xml:space="preserve">  notifications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id (PK), user_id (FK→users), type, payload (JSON),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read_at (nullable), created_at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-- consignment alerts, approval outcomes</w:t>
            </w:r>
          </w:p>
        </w:tc>
      </w:tr>
    </w:tbl>
    <w:p w:rsidR="005E6F45" w:rsidRDefault="005E6F45">
      <w:pPr>
        <w:spacing w:before="80"/>
      </w:pPr>
    </w:p>
    <w:p w:rsidR="005E6F45" w:rsidRDefault="00906DC6">
      <w:pPr>
        <w:pStyle w:val="Heading2"/>
      </w:pPr>
      <w:r>
        <w:t>2.9  RMS Readiness — Screen Binding  (Phase 2, Schema Ready Now)</w:t>
      </w:r>
    </w:p>
    <w:p w:rsidR="005E6F45" w:rsidRDefault="005E6F45">
      <w:pPr>
        <w:spacing w:before="40"/>
      </w:pPr>
    </w:p>
    <w:tbl>
      <w:tblPr>
        <w:tblW w:w="88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800"/>
      </w:tblGrid>
      <w:tr w:rsidR="005E6F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🗄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 xml:space="preserve">  screens  (one docket/face NUC screen)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id (PK), branch_id (FK),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location_node_id (FK→location_nodes, must be is_screen_mountable — e.g. DOCKET/FACE),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device_identifier (IP / MAC / token),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view_default (LOCAL | GLOBAL),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120" w:type="dxa"/>
            </w:tcMar>
          </w:tcPr>
          <w:p w:rsidR="005E6F45" w:rsidRDefault="00906DC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status</w:t>
            </w:r>
          </w:p>
        </w:tc>
      </w:tr>
    </w:tbl>
    <w:p w:rsidR="005E6F45" w:rsidRDefault="005E6F45">
      <w:pPr>
        <w:spacing w:before="80"/>
      </w:pPr>
    </w:p>
    <w:p w:rsidR="005E6F45" w:rsidRDefault="00906DC6">
      <w:pPr>
        <w:pStyle w:val="Heading3"/>
      </w:pPr>
      <w:r>
        <w:t>RMS Local View Query</w:t>
      </w:r>
    </w:p>
    <w:p w:rsidR="005E6F45" w:rsidRDefault="00906DC6">
      <w:pPr>
        <w:spacing w:before="60" w:after="100"/>
      </w:pPr>
      <w:r>
        <w:rPr>
          <w:color w:val="1A1A1A"/>
        </w:rPr>
        <w:t>'</w:t>
      </w:r>
      <w:r>
        <w:rPr>
          <w:color w:val="1A1A1A"/>
        </w:rPr>
        <w:t>What products are in which rack of this docket?' is just a single SQL query — no new schema needed:</w:t>
      </w:r>
    </w:p>
    <w:p w:rsidR="005E6F45" w:rsidRDefault="005E6F45">
      <w:pPr>
        <w:spacing w:before="60"/>
      </w:pPr>
    </w:p>
    <w:p w:rsidR="005E6F45" w:rsidRDefault="00906DC6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E4053"/>
          <w:sz w:val="18"/>
          <w:szCs w:val="18"/>
        </w:rPr>
        <w:t>-- screen is bound to a docket-node (e.g. node id = 78, path '/12/45/78/')</w:t>
      </w:r>
    </w:p>
    <w:p w:rsidR="005E6F45" w:rsidRDefault="00906DC6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E4053"/>
          <w:sz w:val="18"/>
          <w:szCs w:val="18"/>
        </w:rPr>
        <w:t>-- retrieve all placed copies under that docket, grouped by rack:</w:t>
      </w:r>
    </w:p>
    <w:p w:rsidR="005E6F45" w:rsidRDefault="005E6F45">
      <w:pPr>
        <w:shd w:val="clear" w:color="auto" w:fill="F4F4F4"/>
        <w:spacing w:before="40" w:after="40"/>
        <w:ind w:left="360"/>
      </w:pPr>
    </w:p>
    <w:p w:rsidR="005E6F45" w:rsidRDefault="00906DC6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E4053"/>
          <w:sz w:val="18"/>
          <w:szCs w:val="18"/>
        </w:rPr>
        <w:t>SELECT  rack.</w:t>
      </w:r>
      <w:r>
        <w:rPr>
          <w:rFonts w:ascii="Courier New" w:eastAsia="Courier New" w:hAnsi="Courier New" w:cs="Courier New"/>
          <w:color w:val="2E4053"/>
          <w:sz w:val="18"/>
          <w:szCs w:val="18"/>
        </w:rPr>
        <w:t>name              AS rack_name,</w:t>
      </w:r>
    </w:p>
    <w:p w:rsidR="005E6F45" w:rsidRDefault="00906DC6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E4053"/>
          <w:sz w:val="18"/>
          <w:szCs w:val="18"/>
        </w:rPr>
        <w:t xml:space="preserve">        bp.name                AS product_name,</w:t>
      </w:r>
    </w:p>
    <w:p w:rsidR="005E6F45" w:rsidRDefault="00906DC6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E4053"/>
          <w:sz w:val="18"/>
          <w:szCs w:val="18"/>
        </w:rPr>
        <w:t xml:space="preserve">        bp.sku,</w:t>
      </w:r>
    </w:p>
    <w:p w:rsidR="005E6F45" w:rsidRDefault="00906DC6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E4053"/>
          <w:sz w:val="18"/>
          <w:szCs w:val="18"/>
        </w:rPr>
        <w:lastRenderedPageBreak/>
        <w:t xml:space="preserve">        pc.instance_code,</w:t>
      </w:r>
    </w:p>
    <w:p w:rsidR="005E6F45" w:rsidRDefault="00906DC6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E4053"/>
          <w:sz w:val="18"/>
          <w:szCs w:val="18"/>
        </w:rPr>
        <w:t xml:space="preserve">        pc.availability</w:t>
      </w:r>
    </w:p>
    <w:p w:rsidR="005E6F45" w:rsidRDefault="00906DC6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E4053"/>
          <w:sz w:val="18"/>
          <w:szCs w:val="18"/>
        </w:rPr>
        <w:t>FROM    screens s</w:t>
      </w:r>
    </w:p>
    <w:p w:rsidR="005E6F45" w:rsidRDefault="00906DC6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E4053"/>
          <w:sz w:val="18"/>
          <w:szCs w:val="18"/>
        </w:rPr>
        <w:t>JOIN    location_nodes docket ON docket.id = s.location_node_id</w:t>
      </w:r>
    </w:p>
    <w:p w:rsidR="005E6F45" w:rsidRDefault="00906DC6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E4053"/>
          <w:sz w:val="18"/>
          <w:szCs w:val="18"/>
        </w:rPr>
        <w:t>JOIN    location_nodes rack   ON rack.path LIKE docket.path || '%'</w:t>
      </w:r>
    </w:p>
    <w:p w:rsidR="005E6F45" w:rsidRDefault="00906DC6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E4053"/>
          <w:sz w:val="18"/>
          <w:szCs w:val="18"/>
        </w:rPr>
        <w:t>JOIN    product_copies pc     ON pc.location_node_id = rack.id</w:t>
      </w:r>
    </w:p>
    <w:p w:rsidR="005E6F45" w:rsidRDefault="00906DC6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E4053"/>
          <w:sz w:val="18"/>
          <w:szCs w:val="18"/>
        </w:rPr>
        <w:t>JOIN    brand_products bp     ON bp.id = pc.brand_product_id</w:t>
      </w:r>
    </w:p>
    <w:p w:rsidR="005E6F45" w:rsidRDefault="00906DC6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E4053"/>
          <w:sz w:val="18"/>
          <w:szCs w:val="18"/>
        </w:rPr>
        <w:t>WHERE   s.id = :screen_id</w:t>
      </w:r>
    </w:p>
    <w:p w:rsidR="005E6F45" w:rsidRDefault="00906DC6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E4053"/>
          <w:sz w:val="18"/>
          <w:szCs w:val="18"/>
        </w:rPr>
        <w:t>ORDER BY rack.name;</w:t>
      </w:r>
    </w:p>
    <w:p w:rsidR="005E6F45" w:rsidRDefault="005E6F45">
      <w:pPr>
        <w:spacing w:before="80"/>
      </w:pPr>
    </w:p>
    <w:p w:rsidR="005E6F45" w:rsidRDefault="00906DC6">
      <w:pPr>
        <w:pBdr>
          <w:left w:val="single" w:sz="16" w:space="4" w:color="2E75B6"/>
        </w:pBdr>
        <w:shd w:val="clear" w:color="auto" w:fill="D6E4F0"/>
        <w:spacing w:before="80" w:after="80"/>
        <w:ind w:left="360" w:right="200"/>
      </w:pPr>
      <w:r>
        <w:rPr>
          <w:i/>
          <w:iCs/>
          <w:color w:val="1F4E79"/>
          <w:sz w:val="21"/>
          <w:szCs w:val="21"/>
        </w:rPr>
        <w:t>📌</w:t>
      </w:r>
      <w:r>
        <w:rPr>
          <w:i/>
          <w:iCs/>
          <w:color w:val="1F4E79"/>
          <w:sz w:val="21"/>
          <w:szCs w:val="21"/>
        </w:rPr>
        <w:t xml:space="preserve">  RMS 'Global Vi</w:t>
      </w:r>
      <w:r>
        <w:rPr>
          <w:i/>
          <w:iCs/>
          <w:color w:val="1F4E79"/>
          <w:sz w:val="21"/>
          <w:szCs w:val="21"/>
        </w:rPr>
        <w:t>ew' = WHERE pc.branch_id = :branch (entire warehouse). The screen layer needs no new DB objects — just a read API and kiosk UI in Phase 2.</w:t>
      </w:r>
    </w:p>
    <w:p w:rsidR="005E6F45" w:rsidRDefault="005E6F45">
      <w:pPr>
        <w:spacing w:before="80"/>
      </w:pPr>
    </w:p>
    <w:p w:rsidR="005E6F45" w:rsidRDefault="00906DC6">
      <w:r>
        <w:br w:type="page"/>
      </w:r>
    </w:p>
    <w:p w:rsidR="005E6F45" w:rsidRDefault="00906DC6">
      <w:pPr>
        <w:pStyle w:val="Heading1"/>
        <w:pBdr>
          <w:bottom w:val="single" w:sz="8" w:space="4" w:color="2E75B6"/>
        </w:pBdr>
      </w:pPr>
      <w:r>
        <w:lastRenderedPageBreak/>
        <w:t>3.  Schema Map — BRD Module Traceability</w:t>
      </w:r>
    </w:p>
    <w:p w:rsidR="005E6F45" w:rsidRDefault="005E6F45">
      <w:pPr>
        <w:spacing w:before="60"/>
      </w:pP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00"/>
        <w:gridCol w:w="6000"/>
      </w:tblGrid>
      <w:tr w:rsidR="005E6F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b/>
                <w:bCs/>
                <w:color w:val="FFFFFF"/>
                <w:sz w:val="20"/>
                <w:szCs w:val="20"/>
              </w:rPr>
              <w:t>BRD / PRD Module</w:t>
            </w:r>
          </w:p>
        </w:tc>
        <w:tc>
          <w:tcPr>
            <w:tcW w:w="6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b/>
                <w:bCs/>
                <w:color w:val="FFFFFF"/>
                <w:sz w:val="20"/>
                <w:szCs w:val="20"/>
              </w:rPr>
              <w:t>Tables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HO Masters (A)</w:t>
            </w:r>
          </w:p>
        </w:tc>
        <w:tc>
          <w:tcPr>
            <w:tcW w:w="6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categories, attributes, attribute_options, category_attributes, brands, programs, program_*_attributes, sticker_templates, branches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Warehouse Setup (B)</w:t>
            </w:r>
          </w:p>
        </w:tc>
        <w:tc>
          <w:tcPr>
            <w:tcW w:w="6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location_nodes, branch_programs, sample_sizes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Seller &amp; Assignment (C)</w:t>
            </w:r>
          </w:p>
        </w:tc>
        <w:tc>
          <w:tcPr>
            <w:tcW w:w="6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sellers, seller_brands, seller_contracts, seller_assignments, branch_brands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Consignment &amp; QC (D)</w:t>
            </w:r>
          </w:p>
        </w:tc>
        <w:tc>
          <w:tcPr>
            <w:tcW w:w="6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consignments, consignment_items, qc_records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Product Onboarding (E)</w:t>
            </w:r>
          </w:p>
        </w:tc>
        <w:tc>
          <w:tcPr>
            <w:tcW w:w="6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brand_products, product_attribute_values, product_media, media, local_onboarding_records, local_overrides, local_media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Copies + Placement (E6)</w:t>
            </w:r>
          </w:p>
        </w:tc>
        <w:tc>
          <w:tcPr>
            <w:tcW w:w="6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product_copies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Labeling (F)</w:t>
            </w:r>
          </w:p>
        </w:tc>
        <w:tc>
          <w:tcPr>
            <w:tcW w:w="6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sticker_templates, stickers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Approvals (H)</w:t>
            </w:r>
          </w:p>
        </w:tc>
        <w:tc>
          <w:tcPr>
            <w:tcW w:w="6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change_requests, audit_log, notifications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Access Control</w:t>
            </w:r>
          </w:p>
        </w:tc>
        <w:tc>
          <w:tcPr>
            <w:tcW w:w="6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users, roles, user_roles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RMS Readiness (G, Phase 2)</w:t>
            </w:r>
          </w:p>
        </w:tc>
        <w:tc>
          <w:tcPr>
            <w:tcW w:w="6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screens (+ existing location_nodes &amp; product_copies)</w:t>
            </w:r>
          </w:p>
        </w:tc>
      </w:tr>
    </w:tbl>
    <w:p w:rsidR="005E6F45" w:rsidRDefault="005E6F45">
      <w:pPr>
        <w:spacing w:before="80"/>
      </w:pPr>
    </w:p>
    <w:p w:rsidR="005E6F45" w:rsidRDefault="00906DC6">
      <w:r>
        <w:br w:type="page"/>
      </w:r>
    </w:p>
    <w:p w:rsidR="005E6F45" w:rsidRDefault="00906DC6">
      <w:pPr>
        <w:pStyle w:val="Heading1"/>
        <w:pBdr>
          <w:bottom w:val="single" w:sz="8" w:space="4" w:color="2E75B6"/>
        </w:pBdr>
      </w:pPr>
      <w:r>
        <w:lastRenderedPageBreak/>
        <w:t>4.  Build Order  (Phase 1)</w:t>
      </w:r>
    </w:p>
    <w:p w:rsidR="005E6F45" w:rsidRDefault="00906DC6">
      <w:pPr>
        <w:spacing w:before="60" w:after="100"/>
      </w:pPr>
      <w:r>
        <w:rPr>
          <w:color w:val="1A1A1A"/>
        </w:rPr>
        <w:t>This is the recommended development sequence — schema and API design should precede coding:</w:t>
      </w:r>
    </w:p>
    <w:p w:rsidR="005E6F45" w:rsidRDefault="005E6F45">
      <w:pPr>
        <w:spacing w:before="80"/>
      </w:pPr>
    </w:p>
    <w:p w:rsidR="005E6F45" w:rsidRDefault="00906DC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Foundation: users / roles / auth + branches + audit_log</w:t>
      </w:r>
    </w:p>
    <w:p w:rsidR="005E6F45" w:rsidRDefault="00906DC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HO Masters: categories → attributes → category binding → brands → programs → sticker templates</w:t>
      </w:r>
    </w:p>
    <w:p w:rsidR="005E6F45" w:rsidRDefault="00906DC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Approval Eng</w:t>
      </w:r>
      <w:r>
        <w:rPr>
          <w:color w:val="1A1A1A"/>
        </w:rPr>
        <w:t>ine: change_requests + notifications (required alongside masters)</w:t>
      </w:r>
    </w:p>
    <w:p w:rsidR="005E6F45" w:rsidRDefault="00906DC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Branch Config: location_nodes (tree builder) + branch_programs + branch_brands + sample_sizes</w:t>
      </w:r>
    </w:p>
    <w:p w:rsidR="005E6F45" w:rsidRDefault="00906DC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Sellers: sellers + brand link + contracts + assignment to OB Exec</w:t>
      </w:r>
    </w:p>
    <w:p w:rsidR="005E6F45" w:rsidRDefault="00906DC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Consignment &amp; QC: consignments</w:t>
      </w:r>
      <w:r>
        <w:rPr>
          <w:color w:val="1A1A1A"/>
        </w:rPr>
        <w:t xml:space="preserve"> → items → qc_records</w:t>
      </w:r>
    </w:p>
    <w:p w:rsidR="005E6F45" w:rsidRDefault="00906DC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Product Onboarding: brand_products (shared) + attribute values + media + local overlay</w:t>
      </w:r>
    </w:p>
    <w:p w:rsidR="005E6F45" w:rsidRDefault="00906DC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Placement: product_copies (copies, master/slave, size, location) + instance code + QR</w:t>
      </w:r>
    </w:p>
    <w:p w:rsidR="005E6F45" w:rsidRDefault="00906DC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Stickers: template render → per-copy PDF → print</w:t>
      </w:r>
    </w:p>
    <w:p w:rsidR="005E6F45" w:rsidRDefault="00906DC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(Phase 2) screens + scan resolver + concierge/BOM apps</w:t>
      </w:r>
    </w:p>
    <w:p w:rsidR="005E6F45" w:rsidRDefault="005E6F45">
      <w:pPr>
        <w:spacing w:before="80"/>
      </w:pPr>
    </w:p>
    <w:p w:rsidR="005E6F45" w:rsidRDefault="00906DC6">
      <w:pPr>
        <w:pStyle w:val="Heading1"/>
        <w:pBdr>
          <w:bottom w:val="single" w:sz="8" w:space="4" w:color="2E75B6"/>
        </w:pBdr>
      </w:pPr>
      <w:r>
        <w:t>5.  Open Items  (Confirmation Needed)</w:t>
      </w:r>
    </w:p>
    <w:p w:rsidR="005E6F45" w:rsidRDefault="00906DC6">
      <w:pPr>
        <w:spacing w:before="60" w:after="100"/>
      </w:pPr>
      <w:r>
        <w:rPr>
          <w:color w:val="1A1A1A"/>
        </w:rPr>
        <w:t>The following decisions affect the design and must be confirmed before development begins:</w:t>
      </w:r>
    </w:p>
    <w:p w:rsidR="005E6F45" w:rsidRDefault="005E6F45">
      <w:pPr>
        <w:spacing w:before="80"/>
      </w:pP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00"/>
        <w:gridCol w:w="3800"/>
        <w:gridCol w:w="4800"/>
      </w:tblGrid>
      <w:tr w:rsidR="005E6F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b/>
                <w:bCs/>
                <w:color w:val="FFFFFF"/>
                <w:sz w:val="20"/>
                <w:szCs w:val="20"/>
              </w:rPr>
              <w:t>Open Item</w:t>
            </w:r>
          </w:p>
        </w:tc>
        <w:tc>
          <w:tcPr>
            <w:tcW w:w="4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b/>
                <w:bCs/>
                <w:color w:val="FFFFFF"/>
                <w:sz w:val="20"/>
                <w:szCs w:val="20"/>
              </w:rPr>
              <w:t>Current Assumption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1</w:t>
            </w:r>
          </w:p>
        </w:tc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Sticker physical spec — size and printer type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Template layout kept as flexible JSON; will be locked at render time in Phase 1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2</w:t>
            </w:r>
          </w:p>
        </w:tc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Consignment User login — is this a separate account?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Yes — schema treats Consignment User as a distinct role/login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3</w:t>
            </w:r>
          </w:p>
        </w:tc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Auth provider — own email/password or SSO?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Email/password (own auth) — schema designed accordingly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4</w:t>
            </w:r>
          </w:p>
        </w:tc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Notifications channel — in-app only, or email/WhatsApp in Phase 1?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In-app notifications (default for Phase 1)</w:t>
            </w:r>
          </w:p>
        </w:tc>
      </w:tr>
      <w:tr w:rsidR="005E6F45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5</w:t>
            </w:r>
          </w:p>
        </w:tc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Deployment target — local KC server or cloud?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F45" w:rsidRDefault="00906DC6">
            <w:r>
              <w:rPr>
                <w:color w:val="1A1A1A"/>
                <w:sz w:val="19"/>
                <w:szCs w:val="19"/>
              </w:rPr>
              <w:t>Architecture supports both; Docker containers used</w:t>
            </w:r>
          </w:p>
        </w:tc>
      </w:tr>
    </w:tbl>
    <w:p w:rsidR="005E6F45" w:rsidRDefault="005E6F45">
      <w:pPr>
        <w:spacing w:before="80"/>
      </w:pPr>
    </w:p>
    <w:sectPr w:rsidR="005E6F45" w:rsidSect="005E6F45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06DC6" w:rsidRDefault="00906DC6" w:rsidP="005E6F45">
      <w:r>
        <w:separator/>
      </w:r>
    </w:p>
  </w:endnote>
  <w:endnote w:type="continuationSeparator" w:id="1">
    <w:p w:rsidR="00906DC6" w:rsidRDefault="00906DC6" w:rsidP="005E6F4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6F45" w:rsidRDefault="00906DC6">
    <w:pPr>
      <w:pBdr>
        <w:top w:val="single" w:sz="6" w:space="2" w:color="2E75B6"/>
      </w:pBdr>
      <w:tabs>
        <w:tab w:val="right" w:pos="9026"/>
      </w:tabs>
    </w:pPr>
    <w:r>
      <w:rPr>
        <w:color w:val="888888"/>
        <w:sz w:val="17"/>
        <w:szCs w:val="17"/>
      </w:rPr>
      <w:t>Knowledge Center — Confidential</w:t>
    </w:r>
    <w:r>
      <w:rPr>
        <w:color w:val="888888"/>
        <w:sz w:val="17"/>
        <w:szCs w:val="17"/>
      </w:rPr>
      <w:tab/>
      <w:t xml:space="preserve">Page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06DC6" w:rsidRDefault="00906DC6" w:rsidP="005E6F45">
      <w:r>
        <w:separator/>
      </w:r>
    </w:p>
  </w:footnote>
  <w:footnote w:type="continuationSeparator" w:id="1">
    <w:p w:rsidR="00906DC6" w:rsidRDefault="00906DC6" w:rsidP="005E6F4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6F45" w:rsidRDefault="00906DC6">
    <w:pPr>
      <w:pBdr>
        <w:bottom w:val="single" w:sz="6" w:space="2" w:color="2E75B6"/>
      </w:pBdr>
    </w:pPr>
    <w:r>
      <w:rPr>
        <w:b/>
        <w:bCs/>
        <w:color w:val="1F4E79"/>
        <w:sz w:val="18"/>
        <w:szCs w:val="18"/>
      </w:rPr>
      <w:t>KC IMS — System Architecture &amp; Database Schema</w:t>
    </w:r>
    <w:r>
      <w:rPr>
        <w:color w:val="888888"/>
        <w:sz w:val="18"/>
        <w:szCs w:val="18"/>
      </w:rPr>
      <w:t xml:space="preserve">   |   Phase 1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811BF9"/>
    <w:multiLevelType w:val="hybridMultilevel"/>
    <w:tmpl w:val="BF5CBFE2"/>
    <w:lvl w:ilvl="0" w:tplc="E5C2F4D6">
      <w:start w:val="1"/>
      <w:numFmt w:val="bullet"/>
      <w:lvlText w:val="•"/>
      <w:lvlJc w:val="left"/>
      <w:pPr>
        <w:ind w:left="720" w:hanging="360"/>
      </w:pPr>
    </w:lvl>
    <w:lvl w:ilvl="1" w:tplc="613EFC6E">
      <w:start w:val="1"/>
      <w:numFmt w:val="bullet"/>
      <w:lvlText w:val="◦"/>
      <w:lvlJc w:val="left"/>
      <w:pPr>
        <w:ind w:left="1080" w:hanging="360"/>
      </w:pPr>
    </w:lvl>
    <w:lvl w:ilvl="2" w:tplc="BE12380C">
      <w:numFmt w:val="decimal"/>
      <w:lvlText w:val=""/>
      <w:lvlJc w:val="left"/>
    </w:lvl>
    <w:lvl w:ilvl="3" w:tplc="8C9E0EB6">
      <w:numFmt w:val="decimal"/>
      <w:lvlText w:val=""/>
      <w:lvlJc w:val="left"/>
    </w:lvl>
    <w:lvl w:ilvl="4" w:tplc="BDA29A88">
      <w:numFmt w:val="decimal"/>
      <w:lvlText w:val=""/>
      <w:lvlJc w:val="left"/>
    </w:lvl>
    <w:lvl w:ilvl="5" w:tplc="D6F03D4A">
      <w:numFmt w:val="decimal"/>
      <w:lvlText w:val=""/>
      <w:lvlJc w:val="left"/>
    </w:lvl>
    <w:lvl w:ilvl="6" w:tplc="A074FA48">
      <w:numFmt w:val="decimal"/>
      <w:lvlText w:val=""/>
      <w:lvlJc w:val="left"/>
    </w:lvl>
    <w:lvl w:ilvl="7" w:tplc="3B1AC738">
      <w:numFmt w:val="decimal"/>
      <w:lvlText w:val=""/>
      <w:lvlJc w:val="left"/>
    </w:lvl>
    <w:lvl w:ilvl="8" w:tplc="29CE464C">
      <w:numFmt w:val="decimal"/>
      <w:lvlText w:val=""/>
      <w:lvlJc w:val="left"/>
    </w:lvl>
  </w:abstractNum>
  <w:abstractNum w:abstractNumId="1">
    <w:nsid w:val="2C8E77B3"/>
    <w:multiLevelType w:val="hybridMultilevel"/>
    <w:tmpl w:val="D5B8837E"/>
    <w:lvl w:ilvl="0" w:tplc="F8BCF49E">
      <w:start w:val="1"/>
      <w:numFmt w:val="decimal"/>
      <w:lvlText w:val="%1."/>
      <w:lvlJc w:val="left"/>
      <w:pPr>
        <w:ind w:left="720" w:hanging="360"/>
      </w:pPr>
    </w:lvl>
    <w:lvl w:ilvl="1" w:tplc="11E0005C">
      <w:numFmt w:val="decimal"/>
      <w:lvlText w:val=""/>
      <w:lvlJc w:val="left"/>
    </w:lvl>
    <w:lvl w:ilvl="2" w:tplc="272AF7B4">
      <w:numFmt w:val="decimal"/>
      <w:lvlText w:val=""/>
      <w:lvlJc w:val="left"/>
    </w:lvl>
    <w:lvl w:ilvl="3" w:tplc="517ED97E">
      <w:numFmt w:val="decimal"/>
      <w:lvlText w:val=""/>
      <w:lvlJc w:val="left"/>
    </w:lvl>
    <w:lvl w:ilvl="4" w:tplc="53F42A40">
      <w:numFmt w:val="decimal"/>
      <w:lvlText w:val=""/>
      <w:lvlJc w:val="left"/>
    </w:lvl>
    <w:lvl w:ilvl="5" w:tplc="50229D7E">
      <w:numFmt w:val="decimal"/>
      <w:lvlText w:val=""/>
      <w:lvlJc w:val="left"/>
    </w:lvl>
    <w:lvl w:ilvl="6" w:tplc="89B4639C">
      <w:numFmt w:val="decimal"/>
      <w:lvlText w:val=""/>
      <w:lvlJc w:val="left"/>
    </w:lvl>
    <w:lvl w:ilvl="7" w:tplc="BA803214">
      <w:numFmt w:val="decimal"/>
      <w:lvlText w:val=""/>
      <w:lvlJc w:val="left"/>
    </w:lvl>
    <w:lvl w:ilvl="8" w:tplc="8B9A31CA">
      <w:numFmt w:val="decimal"/>
      <w:lvlText w:val=""/>
      <w:lvlJc w:val="left"/>
    </w:lvl>
  </w:abstractNum>
  <w:abstractNum w:abstractNumId="2">
    <w:nsid w:val="39C1517F"/>
    <w:multiLevelType w:val="hybridMultilevel"/>
    <w:tmpl w:val="43BE5804"/>
    <w:lvl w:ilvl="0" w:tplc="29366534">
      <w:start w:val="1"/>
      <w:numFmt w:val="bullet"/>
      <w:lvlText w:val="●"/>
      <w:lvlJc w:val="left"/>
      <w:pPr>
        <w:ind w:left="720" w:hanging="360"/>
      </w:pPr>
    </w:lvl>
    <w:lvl w:ilvl="1" w:tplc="EE42165C">
      <w:start w:val="1"/>
      <w:numFmt w:val="bullet"/>
      <w:lvlText w:val="○"/>
      <w:lvlJc w:val="left"/>
      <w:pPr>
        <w:ind w:left="1440" w:hanging="360"/>
      </w:pPr>
    </w:lvl>
    <w:lvl w:ilvl="2" w:tplc="11CC11F8">
      <w:start w:val="1"/>
      <w:numFmt w:val="bullet"/>
      <w:lvlText w:val="■"/>
      <w:lvlJc w:val="left"/>
      <w:pPr>
        <w:ind w:left="2160" w:hanging="360"/>
      </w:pPr>
    </w:lvl>
    <w:lvl w:ilvl="3" w:tplc="B42A5650">
      <w:start w:val="1"/>
      <w:numFmt w:val="bullet"/>
      <w:lvlText w:val="●"/>
      <w:lvlJc w:val="left"/>
      <w:pPr>
        <w:ind w:left="2880" w:hanging="360"/>
      </w:pPr>
    </w:lvl>
    <w:lvl w:ilvl="4" w:tplc="C2443EA2">
      <w:start w:val="1"/>
      <w:numFmt w:val="bullet"/>
      <w:lvlText w:val="○"/>
      <w:lvlJc w:val="left"/>
      <w:pPr>
        <w:ind w:left="3600" w:hanging="360"/>
      </w:pPr>
    </w:lvl>
    <w:lvl w:ilvl="5" w:tplc="4B6E1008">
      <w:start w:val="1"/>
      <w:numFmt w:val="bullet"/>
      <w:lvlText w:val="■"/>
      <w:lvlJc w:val="left"/>
      <w:pPr>
        <w:ind w:left="4320" w:hanging="360"/>
      </w:pPr>
    </w:lvl>
    <w:lvl w:ilvl="6" w:tplc="679EA26A">
      <w:start w:val="1"/>
      <w:numFmt w:val="bullet"/>
      <w:lvlText w:val="●"/>
      <w:lvlJc w:val="left"/>
      <w:pPr>
        <w:ind w:left="5040" w:hanging="360"/>
      </w:pPr>
    </w:lvl>
    <w:lvl w:ilvl="7" w:tplc="3A7E8652">
      <w:start w:val="1"/>
      <w:numFmt w:val="bullet"/>
      <w:lvlText w:val="●"/>
      <w:lvlJc w:val="left"/>
      <w:pPr>
        <w:ind w:left="5760" w:hanging="360"/>
      </w:pPr>
    </w:lvl>
    <w:lvl w:ilvl="8" w:tplc="72F48F3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E6F45"/>
    <w:rsid w:val="005E6F45"/>
    <w:rsid w:val="006F1B9E"/>
    <w:rsid w:val="00906D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5E6F45"/>
    <w:pPr>
      <w:spacing w:before="36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qFormat/>
    <w:rsid w:val="005E6F45"/>
    <w:pPr>
      <w:spacing w:before="280" w:after="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qFormat/>
    <w:rsid w:val="005E6F45"/>
    <w:pPr>
      <w:spacing w:before="200" w:after="60"/>
      <w:outlineLvl w:val="2"/>
    </w:pPr>
    <w:rPr>
      <w:b/>
      <w:bCs/>
      <w:color w:val="1F4E79"/>
      <w:sz w:val="24"/>
      <w:szCs w:val="24"/>
    </w:rPr>
  </w:style>
  <w:style w:type="paragraph" w:styleId="Heading4">
    <w:name w:val="heading 4"/>
    <w:qFormat/>
    <w:rsid w:val="005E6F45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5E6F45"/>
    <w:pPr>
      <w:outlineLvl w:val="4"/>
    </w:pPr>
    <w:rPr>
      <w:color w:val="2E74B5"/>
    </w:rPr>
  </w:style>
  <w:style w:type="paragraph" w:styleId="Heading6">
    <w:name w:val="heading 6"/>
    <w:qFormat/>
    <w:rsid w:val="005E6F45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5E6F45"/>
    <w:rPr>
      <w:sz w:val="56"/>
      <w:szCs w:val="56"/>
    </w:rPr>
  </w:style>
  <w:style w:type="paragraph" w:customStyle="1" w:styleId="Strong1">
    <w:name w:val="Strong1"/>
    <w:qFormat/>
    <w:rsid w:val="005E6F45"/>
    <w:rPr>
      <w:b/>
      <w:bCs/>
    </w:rPr>
  </w:style>
  <w:style w:type="paragraph" w:styleId="ListParagraph">
    <w:name w:val="List Paragraph"/>
    <w:qFormat/>
    <w:rsid w:val="005E6F45"/>
  </w:style>
  <w:style w:type="character" w:styleId="Hyperlink">
    <w:name w:val="Hyperlink"/>
    <w:uiPriority w:val="99"/>
    <w:unhideWhenUsed/>
    <w:rsid w:val="005E6F45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5E6F45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5E6F45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5E6F45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5E6F45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5E6F45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5E6F45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2441</Words>
  <Characters>13915</Characters>
  <Application>Microsoft Office Word</Application>
  <DocSecurity>0</DocSecurity>
  <Lines>115</Lines>
  <Paragraphs>32</Paragraphs>
  <ScaleCrop>false</ScaleCrop>
  <Company/>
  <LinksUpToDate>false</LinksUpToDate>
  <CharactersWithSpaces>16324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2026-06-12T04:38:00Z</dcterms:created>
  <dcterms:modified xsi:type="dcterms:W3CDTF">2026-06-12T04:53:00Z</dcterms:modified>
</cp:coreProperties>
</file>