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9D130" w14:textId="623DAC26" w:rsidR="0033573D" w:rsidRDefault="0033573D" w:rsidP="0033573D">
      <w:pPr>
        <w:spacing w:line="480" w:lineRule="auto"/>
        <w:jc w:val="center"/>
      </w:pPr>
      <w:r>
        <w:t>Mansi Verma Summary 2</w:t>
      </w:r>
    </w:p>
    <w:p w14:paraId="605A6D42" w14:textId="4D054E4D" w:rsidR="0033573D" w:rsidRDefault="0033573D" w:rsidP="0033573D">
      <w:pPr>
        <w:spacing w:line="480" w:lineRule="auto"/>
        <w:jc w:val="center"/>
      </w:pPr>
      <w:r>
        <w:t>Risk-Based Authentication (RBA) in Large-Scale Online Services</w:t>
      </w:r>
    </w:p>
    <w:p w14:paraId="51EBBAA8" w14:textId="77777777" w:rsidR="005D0E4D" w:rsidRDefault="005D0E4D" w:rsidP="0033573D">
      <w:pPr>
        <w:spacing w:line="480" w:lineRule="auto"/>
      </w:pPr>
    </w:p>
    <w:p w14:paraId="081E78E9" w14:textId="557057F8" w:rsidR="0033573D" w:rsidRDefault="0033573D" w:rsidP="0033573D">
      <w:pPr>
        <w:spacing w:line="480" w:lineRule="auto"/>
      </w:pPr>
      <w:r>
        <w:t xml:space="preserve">The primary authentication method continues to be passwords despite efforts to replace them, which leads to threats like credential stuffing and password spraying. The incorporation rate for two factor authentication (2FA) is low, therefore there is a need to explore other avenues. The cybersecurity agencies recommend looking into Risk based authentication (RBA) for protecting the users without being dependent on 2FA. Login legitimacy is analyzed by various features like network, device and behavior in RBA. </w:t>
      </w:r>
    </w:p>
    <w:p w14:paraId="141146C2" w14:textId="740E2690" w:rsidR="0033573D" w:rsidRDefault="0033573D" w:rsidP="0033573D">
      <w:pPr>
        <w:spacing w:line="480" w:lineRule="auto"/>
      </w:pPr>
      <w:r>
        <w:t xml:space="preserve"> </w:t>
      </w:r>
    </w:p>
    <w:p w14:paraId="18860F4C" w14:textId="41536C79" w:rsidR="0033573D" w:rsidRDefault="0033573D" w:rsidP="0033573D">
      <w:pPr>
        <w:spacing w:line="480" w:lineRule="auto"/>
      </w:pPr>
      <w:r>
        <w:t xml:space="preserve">One of the main challenges with password-based authentication is due to data breaches which can also lead to attackers reusing login credentials further increasing financial risks. </w:t>
      </w:r>
    </w:p>
    <w:p w14:paraId="33045A99" w14:textId="435F5CC1" w:rsidR="0033573D" w:rsidRDefault="0033573D" w:rsidP="0033573D">
      <w:pPr>
        <w:spacing w:line="480" w:lineRule="auto"/>
      </w:pPr>
      <w:r>
        <w:t>Federal agencies in the US have been mandated to implement RBA across their enterprise. This shows how important it is in improving security. L</w:t>
      </w:r>
      <w:r w:rsidR="005D0E4D">
        <w:t>o</w:t>
      </w:r>
      <w:r>
        <w:t xml:space="preserve">oking deeper into RBA, it calculates a risk score based on various features like network, device and behavior, offering a balance between usability and security. The risks are </w:t>
      </w:r>
      <w:proofErr w:type="spellStart"/>
      <w:r>
        <w:t>clarrsified</w:t>
      </w:r>
      <w:proofErr w:type="spellEnd"/>
      <w:r>
        <w:t xml:space="preserve"> into three categories – low, medium and high. </w:t>
      </w:r>
    </w:p>
    <w:p w14:paraId="1E9501BC" w14:textId="77777777" w:rsidR="005D0E4D" w:rsidRDefault="005D0E4D" w:rsidP="0033573D">
      <w:pPr>
        <w:spacing w:line="480" w:lineRule="auto"/>
      </w:pPr>
    </w:p>
    <w:p w14:paraId="00B17DED" w14:textId="3C7639D2" w:rsidR="0033573D" w:rsidRDefault="0033573D" w:rsidP="0033573D">
      <w:pPr>
        <w:spacing w:line="480" w:lineRule="auto"/>
      </w:pPr>
      <w:r>
        <w:t xml:space="preserve">This study conducted an in-depth analysis on a huge online service implementing RBA, which had 3.3 million users and 31.3 million login attempts over a year. </w:t>
      </w:r>
      <w:r w:rsidR="005D0E4D">
        <w:t xml:space="preserve">This dataset provides a comprehensive understanding of RBA behavior. RBA is evaluated with four real world related attacker models which provides insights into how effective it will be against different threats. Variation in </w:t>
      </w:r>
      <w:r>
        <w:t>RBA behavior with different login frequencies</w:t>
      </w:r>
      <w:r w:rsidR="005D0E4D">
        <w:t xml:space="preserve"> was also explored.  This article </w:t>
      </w:r>
      <w:r>
        <w:lastRenderedPageBreak/>
        <w:t>address</w:t>
      </w:r>
      <w:r w:rsidR="005D0E4D">
        <w:t>es major</w:t>
      </w:r>
      <w:r>
        <w:t xml:space="preserve"> challenges in password-based authentication and </w:t>
      </w:r>
      <w:r w:rsidR="005D0E4D">
        <w:t>offers suggestions</w:t>
      </w:r>
      <w:r>
        <w:t xml:space="preserve"> for a more secure online environment.</w:t>
      </w:r>
    </w:p>
    <w:p w14:paraId="3D40D512" w14:textId="48322D9A" w:rsidR="005D0E4D" w:rsidRDefault="005D0E4D" w:rsidP="0033573D">
      <w:pPr>
        <w:spacing w:line="480" w:lineRule="auto"/>
      </w:pPr>
      <w:r>
        <w:t>Reference</w:t>
      </w:r>
    </w:p>
    <w:p w14:paraId="3C54818E" w14:textId="0EC5D66B" w:rsidR="005D0E4D" w:rsidRDefault="005D0E4D" w:rsidP="0033573D">
      <w:pPr>
        <w:spacing w:line="480" w:lineRule="auto"/>
      </w:pPr>
      <w:proofErr w:type="spellStart"/>
      <w:r>
        <w:rPr>
          <w:rFonts w:ascii="Arial" w:hAnsi="Arial" w:cs="Arial"/>
          <w:color w:val="222222"/>
          <w:sz w:val="20"/>
          <w:szCs w:val="20"/>
          <w:shd w:val="clear" w:color="auto" w:fill="FFFFFF"/>
        </w:rPr>
        <w:t>Wiefling</w:t>
      </w:r>
      <w:proofErr w:type="spellEnd"/>
      <w:r>
        <w:rPr>
          <w:rFonts w:ascii="Arial" w:hAnsi="Arial" w:cs="Arial"/>
          <w:color w:val="222222"/>
          <w:sz w:val="20"/>
          <w:szCs w:val="20"/>
          <w:shd w:val="clear" w:color="auto" w:fill="FFFFFF"/>
        </w:rPr>
        <w:t>, Stephan, et al. "Pump up password security! Evaluating and enhancing risk-based authentication on a real-world large-scale online service."</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rPr>
        <w:t>ACM Transactions on Privacy and Security</w:t>
      </w:r>
      <w:r>
        <w:rPr>
          <w:rStyle w:val="apple-converted-space"/>
          <w:rFonts w:ascii="Arial" w:hAnsi="Arial" w:cs="Arial"/>
          <w:color w:val="222222"/>
          <w:sz w:val="20"/>
          <w:szCs w:val="20"/>
          <w:shd w:val="clear" w:color="auto" w:fill="FFFFFF"/>
        </w:rPr>
        <w:t> </w:t>
      </w:r>
      <w:r>
        <w:rPr>
          <w:rFonts w:ascii="Arial" w:hAnsi="Arial" w:cs="Arial"/>
          <w:color w:val="222222"/>
          <w:sz w:val="20"/>
          <w:szCs w:val="20"/>
          <w:shd w:val="clear" w:color="auto" w:fill="FFFFFF"/>
        </w:rPr>
        <w:t>26.1 (2022): 1-36.</w:t>
      </w:r>
    </w:p>
    <w:sectPr w:rsidR="005D0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3D"/>
    <w:rsid w:val="0033573D"/>
    <w:rsid w:val="005D0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9F7D3C"/>
  <w15:chartTrackingRefBased/>
  <w15:docId w15:val="{B8C3FEE7-B521-374E-B6F7-C49464B1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D0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80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Verma</dc:creator>
  <cp:keywords/>
  <dc:description/>
  <cp:lastModifiedBy>Mansi Verma</cp:lastModifiedBy>
  <cp:revision>1</cp:revision>
  <dcterms:created xsi:type="dcterms:W3CDTF">2024-02-19T02:10:00Z</dcterms:created>
  <dcterms:modified xsi:type="dcterms:W3CDTF">2024-02-19T02:27:00Z</dcterms:modified>
</cp:coreProperties>
</file>