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Project: Bankruptcy Prevention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classification project, since the variable to predict is binary (bankruptcy or non-bankruptcy). The goal here is to model the probability that a business goes bankrupt from different features.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file contains 7 features about 250 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industrial_risk: 0=low risk, 0.5=medium risk, 1=high risk.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management_risk: 0=low risk, 0.5=medium risk, 1=high risk.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financial flexibility: 0=low flexibility, 0.5=medium flexibility, 1=high flexibility.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credibility: 0=low credibility, 0.5=medium credibility, 1=high credibility.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competitiveness: 0=low competitiveness, 0.5=medium competitiveness, 1=high competitiveness.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operating_risk: 0=low risk, 0.5=medium risk, 1=high risk.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class: bankruptcy, non-bankruptcy (target variable).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Criterion: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Need to deploy the end results using Flask /Streamlit.etc.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30 days to complete the Project</w:t>
      </w:r>
    </w:p>
    <w:tbl>
      <w:tblPr>
        <w:tblStyle w:val="Table1"/>
        <w:tblW w:w="7884.000000000001" w:type="dxa"/>
        <w:jc w:val="left"/>
        <w:tblInd w:w="0.0" w:type="dxa"/>
        <w:tblLayout w:type="fixed"/>
        <w:tblLook w:val="0000"/>
      </w:tblPr>
      <w:tblGrid>
        <w:gridCol w:w="2628"/>
        <w:gridCol w:w="2628"/>
        <w:gridCol w:w="2628"/>
        <w:tblGridChange w:id="0">
          <w:tblGrid>
            <w:gridCol w:w="2628"/>
            <w:gridCol w:w="2628"/>
            <w:gridCol w:w="262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 &amp; 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PPT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1Week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Protocols: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participants should adhere to agreed timelines and timelines will final presentation day.</w:t>
      </w:r>
      <w:r w:rsidDel="00000000" w:rsidR="00000000" w:rsidRPr="00000000">
        <w:rPr>
          <w:rtl w:val="0"/>
        </w:rPr>
        <w:t xml:space="preserve">not be extended.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All the documentation – Final presentation and python code to be submitted before the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All the participants must attend review meetings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j3+MhaN9j9KizqtRzC5Os/A/A==">AMUW2mX/MX1ib1XvRxliHCZsPhC9uOJk/2yLtv795Mz316Vbq1SmSzsr2JcLSl5Ex7H2svr2TAHgKTpySmLBPIj1hfDz7uGzjMT5GHk2yqc4rtXPkt3OvrSzroUsRagq4yIX1UqtfTA1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2021-11-09T06:40:00Z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