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86C2" w14:textId="056A09AF" w:rsidR="004E0BD3" w:rsidRDefault="002335FF" w:rsidP="002335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35FF">
        <w:rPr>
          <w:rFonts w:ascii="Times New Roman" w:hAnsi="Times New Roman" w:cs="Times New Roman"/>
          <w:b/>
          <w:bCs/>
          <w:sz w:val="28"/>
          <w:szCs w:val="28"/>
        </w:rPr>
        <w:t>INSIGHT AND STRATEGY ANALYST</w:t>
      </w:r>
    </w:p>
    <w:p w14:paraId="6BA54F28" w14:textId="728882B2" w:rsidR="002335FF" w:rsidRPr="002335FF" w:rsidRDefault="002335FF" w:rsidP="002335FF">
      <w:pPr>
        <w:rPr>
          <w:rFonts w:ascii="Times New Roman" w:hAnsi="Times New Roman" w:cs="Times New Roman"/>
          <w:b/>
          <w:bCs/>
        </w:rPr>
      </w:pPr>
      <w:r w:rsidRPr="002335FF">
        <w:rPr>
          <w:rFonts w:ascii="Times New Roman" w:hAnsi="Times New Roman" w:cs="Times New Roman"/>
          <w:b/>
          <w:bCs/>
        </w:rPr>
        <w:t xml:space="preserve"> Clustered Column Chart – </w:t>
      </w:r>
      <w:r w:rsidRPr="002335FF">
        <w:rPr>
          <w:rFonts w:ascii="Times New Roman" w:hAnsi="Times New Roman" w:cs="Times New Roman"/>
        </w:rPr>
        <w:t>Arrival Month, Adults, Address, Arrival Year</w:t>
      </w:r>
      <w:r w:rsidRPr="002335FF">
        <w:rPr>
          <w:rFonts w:ascii="Times New Roman" w:hAnsi="Times New Roman" w:cs="Times New Roman"/>
          <w:b/>
          <w:bCs/>
        </w:rPr>
        <w:t xml:space="preserve"> </w:t>
      </w:r>
    </w:p>
    <w:p w14:paraId="3FDA945D" w14:textId="7A0AE07F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  <w:b/>
          <w:bCs/>
        </w:rPr>
        <w:t xml:space="preserve">  Pie Chart – </w:t>
      </w:r>
      <w:r w:rsidRPr="002335FF">
        <w:rPr>
          <w:rFonts w:ascii="Times New Roman" w:hAnsi="Times New Roman" w:cs="Times New Roman"/>
        </w:rPr>
        <w:t xml:space="preserve">Booking Changes, Cancelled, Babies, Children </w:t>
      </w:r>
    </w:p>
    <w:p w14:paraId="3F7A7DBD" w14:textId="0E534F77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  <w:b/>
          <w:bCs/>
        </w:rPr>
        <w:t xml:space="preserve">  Map – </w:t>
      </w:r>
      <w:r w:rsidRPr="002335FF">
        <w:rPr>
          <w:rFonts w:ascii="Times New Roman" w:hAnsi="Times New Roman" w:cs="Times New Roman"/>
        </w:rPr>
        <w:t xml:space="preserve">Country </w:t>
      </w:r>
    </w:p>
    <w:p w14:paraId="5936A036" w14:textId="2D1C4E4A" w:rsidR="002335FF" w:rsidRPr="002335FF" w:rsidRDefault="002335FF" w:rsidP="002335FF">
      <w:pPr>
        <w:rPr>
          <w:rFonts w:ascii="Times New Roman" w:hAnsi="Times New Roman" w:cs="Times New Roman"/>
          <w:b/>
          <w:bCs/>
        </w:rPr>
      </w:pPr>
      <w:r w:rsidRPr="002335FF">
        <w:rPr>
          <w:rFonts w:ascii="Times New Roman" w:hAnsi="Times New Roman" w:cs="Times New Roman"/>
          <w:b/>
          <w:bCs/>
        </w:rPr>
        <w:t xml:space="preserve">  Table – </w:t>
      </w:r>
      <w:r w:rsidRPr="002335FF">
        <w:rPr>
          <w:rFonts w:ascii="Times New Roman" w:hAnsi="Times New Roman" w:cs="Times New Roman"/>
        </w:rPr>
        <w:t>Customer Type, Deposit Type, Distribution Channel, Lead Time</w:t>
      </w:r>
      <w:r w:rsidRPr="002335FF">
        <w:rPr>
          <w:rFonts w:ascii="Times New Roman" w:hAnsi="Times New Roman" w:cs="Times New Roman"/>
          <w:b/>
          <w:bCs/>
        </w:rPr>
        <w:t xml:space="preserve"> </w:t>
      </w:r>
    </w:p>
    <w:p w14:paraId="1FAD2EAE" w14:textId="31F4405B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  <w:b/>
          <w:bCs/>
        </w:rPr>
        <w:t xml:space="preserve">  Waterfall Chart – </w:t>
      </w:r>
      <w:r w:rsidRPr="002335FF">
        <w:rPr>
          <w:rFonts w:ascii="Times New Roman" w:hAnsi="Times New Roman" w:cs="Times New Roman"/>
        </w:rPr>
        <w:t xml:space="preserve">Reserved Room Type vs Previous Cancellations </w:t>
      </w:r>
    </w:p>
    <w:p w14:paraId="68C05C45" w14:textId="0255A3E0" w:rsidR="002335FF" w:rsidRDefault="002335FF" w:rsidP="002335FF">
      <w:pPr>
        <w:rPr>
          <w:rFonts w:ascii="Times New Roman" w:hAnsi="Times New Roman" w:cs="Times New Roman"/>
          <w:sz w:val="28"/>
          <w:szCs w:val="28"/>
        </w:rPr>
      </w:pPr>
      <w:r w:rsidRPr="002335FF">
        <w:rPr>
          <w:rFonts w:ascii="Times New Roman" w:hAnsi="Times New Roman" w:cs="Times New Roman"/>
          <w:b/>
          <w:bCs/>
        </w:rPr>
        <w:t xml:space="preserve">  Funnel Chart – </w:t>
      </w:r>
      <w:proofErr w:type="gramStart"/>
      <w:r w:rsidRPr="002335FF">
        <w:rPr>
          <w:rFonts w:ascii="Times New Roman" w:hAnsi="Times New Roman" w:cs="Times New Roman"/>
        </w:rPr>
        <w:t>Week Nights</w:t>
      </w:r>
      <w:proofErr w:type="gramEnd"/>
      <w:r w:rsidRPr="002335FF">
        <w:rPr>
          <w:rFonts w:ascii="Times New Roman" w:hAnsi="Times New Roman" w:cs="Times New Roman"/>
        </w:rPr>
        <w:t xml:space="preserve"> vs Weekend</w:t>
      </w:r>
      <w:r w:rsidRPr="002335FF">
        <w:rPr>
          <w:rFonts w:ascii="Times New Roman" w:hAnsi="Times New Roman" w:cs="Times New Roman"/>
          <w:sz w:val="28"/>
          <w:szCs w:val="28"/>
        </w:rPr>
        <w:t xml:space="preserve"> Nights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007"/>
        <w:gridCol w:w="3923"/>
      </w:tblGrid>
      <w:tr w:rsidR="002335FF" w:rsidRPr="002335FF" w14:paraId="46A2D7DB" w14:textId="77777777" w:rsidTr="002335FF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176E54E5" w14:textId="77777777" w:rsidR="002335FF" w:rsidRPr="002335FF" w:rsidRDefault="002335FF" w:rsidP="002335FF">
            <w:pPr>
              <w:rPr>
                <w:rFonts w:ascii="Times New Roman" w:hAnsi="Times New Roman" w:cs="Times New Roman"/>
                <w:b/>
                <w:bCs/>
              </w:rPr>
            </w:pPr>
            <w:r w:rsidRPr="002335FF">
              <w:rPr>
                <w:rFonts w:ascii="Times New Roman" w:hAnsi="Times New Roman" w:cs="Times New Roman"/>
                <w:b/>
                <w:bCs/>
              </w:rPr>
              <w:t>Dashboard Visual</w:t>
            </w:r>
          </w:p>
        </w:tc>
        <w:tc>
          <w:tcPr>
            <w:tcW w:w="2977" w:type="dxa"/>
            <w:vAlign w:val="center"/>
            <w:hideMark/>
          </w:tcPr>
          <w:p w14:paraId="7EBB9121" w14:textId="77777777" w:rsidR="002335FF" w:rsidRPr="002335FF" w:rsidRDefault="002335FF" w:rsidP="002335FF">
            <w:pPr>
              <w:rPr>
                <w:rFonts w:ascii="Times New Roman" w:hAnsi="Times New Roman" w:cs="Times New Roman"/>
                <w:b/>
                <w:bCs/>
              </w:rPr>
            </w:pPr>
            <w:r w:rsidRPr="002335FF">
              <w:rPr>
                <w:rFonts w:ascii="Times New Roman" w:hAnsi="Times New Roman" w:cs="Times New Roman"/>
                <w:b/>
                <w:bCs/>
              </w:rPr>
              <w:t>Business Insight</w:t>
            </w:r>
          </w:p>
        </w:tc>
        <w:tc>
          <w:tcPr>
            <w:tcW w:w="0" w:type="auto"/>
            <w:vAlign w:val="center"/>
            <w:hideMark/>
          </w:tcPr>
          <w:p w14:paraId="7CBBAB2D" w14:textId="77777777" w:rsidR="002335FF" w:rsidRPr="002335FF" w:rsidRDefault="002335FF" w:rsidP="002335FF">
            <w:pPr>
              <w:rPr>
                <w:rFonts w:ascii="Times New Roman" w:hAnsi="Times New Roman" w:cs="Times New Roman"/>
                <w:b/>
                <w:bCs/>
              </w:rPr>
            </w:pPr>
            <w:r w:rsidRPr="002335FF">
              <w:rPr>
                <w:rFonts w:ascii="Times New Roman" w:hAnsi="Times New Roman" w:cs="Times New Roman"/>
                <w:b/>
                <w:bCs/>
              </w:rPr>
              <w:t>Strategy Recommendation</w:t>
            </w:r>
          </w:p>
        </w:tc>
      </w:tr>
      <w:tr w:rsidR="002335FF" w:rsidRPr="002335FF" w14:paraId="0E2109B7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03FC5CC" w14:textId="4E935320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Arrival Month Analysis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2977" w:type="dxa"/>
            <w:vAlign w:val="center"/>
            <w:hideMark/>
          </w:tcPr>
          <w:p w14:paraId="599409C3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 xml:space="preserve">Hotel bookings fluctuate </w:t>
            </w:r>
            <w:proofErr w:type="gramStart"/>
            <w:r w:rsidRPr="002335FF">
              <w:rPr>
                <w:rFonts w:ascii="Times New Roman" w:hAnsi="Times New Roman" w:cs="Times New Roman"/>
              </w:rPr>
              <w:t>across</w:t>
            </w:r>
            <w:proofErr w:type="gramEnd"/>
            <w:r w:rsidRPr="002335FF">
              <w:rPr>
                <w:rFonts w:ascii="Times New Roman" w:hAnsi="Times New Roman" w:cs="Times New Roman"/>
              </w:rPr>
              <w:t xml:space="preserve"> different months, indicating seasonal demand.</w:t>
            </w:r>
          </w:p>
        </w:tc>
        <w:tc>
          <w:tcPr>
            <w:tcW w:w="0" w:type="auto"/>
            <w:vAlign w:val="center"/>
            <w:hideMark/>
          </w:tcPr>
          <w:p w14:paraId="1F4751FD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Increase room prices during peak seasons and introduce promotional offers during off-season to improve occupancy.</w:t>
            </w:r>
          </w:p>
        </w:tc>
      </w:tr>
      <w:tr w:rsidR="002335FF" w:rsidRPr="002335FF" w14:paraId="7EB40C33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247E6ACD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Adults Booking Trend</w:t>
            </w:r>
          </w:p>
        </w:tc>
        <w:tc>
          <w:tcPr>
            <w:tcW w:w="2977" w:type="dxa"/>
            <w:vAlign w:val="center"/>
            <w:hideMark/>
          </w:tcPr>
          <w:p w14:paraId="20D41297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Most bookings are made by adults, making them the primary customer segment.</w:t>
            </w:r>
          </w:p>
        </w:tc>
        <w:tc>
          <w:tcPr>
            <w:tcW w:w="0" w:type="auto"/>
            <w:vAlign w:val="center"/>
            <w:hideMark/>
          </w:tcPr>
          <w:p w14:paraId="02D9F5B7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Create couple packages, business travel offers, and family vacation bundles targeting adult travelers.</w:t>
            </w:r>
          </w:p>
        </w:tc>
      </w:tr>
      <w:tr w:rsidR="002335FF" w:rsidRPr="002335FF" w14:paraId="2E2DBCF1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C44EC80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Country Map</w:t>
            </w:r>
          </w:p>
        </w:tc>
        <w:tc>
          <w:tcPr>
            <w:tcW w:w="2977" w:type="dxa"/>
            <w:vAlign w:val="center"/>
            <w:hideMark/>
          </w:tcPr>
          <w:p w14:paraId="5B31D186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Bookings originate from multiple countries, showing an international customer base.</w:t>
            </w:r>
          </w:p>
        </w:tc>
        <w:tc>
          <w:tcPr>
            <w:tcW w:w="0" w:type="auto"/>
            <w:vAlign w:val="center"/>
            <w:hideMark/>
          </w:tcPr>
          <w:p w14:paraId="213FF885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Focus digital marketing campaigns on countries generating the highest bookings and provide multilingual support.</w:t>
            </w:r>
          </w:p>
        </w:tc>
      </w:tr>
      <w:tr w:rsidR="002335FF" w:rsidRPr="002335FF" w14:paraId="76ACFFEC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2BB62CFD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Booking Cancellation (Pie Chart)</w:t>
            </w:r>
          </w:p>
        </w:tc>
        <w:tc>
          <w:tcPr>
            <w:tcW w:w="2977" w:type="dxa"/>
            <w:vAlign w:val="center"/>
            <w:hideMark/>
          </w:tcPr>
          <w:p w14:paraId="06E8ABAC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A significant number of bookings are cancelled, reducing revenue and occupancy planning accuracy.</w:t>
            </w:r>
          </w:p>
        </w:tc>
        <w:tc>
          <w:tcPr>
            <w:tcW w:w="0" w:type="auto"/>
            <w:vAlign w:val="center"/>
            <w:hideMark/>
          </w:tcPr>
          <w:p w14:paraId="270E9D15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Introduce flexible cancellation policies with partial refunds and send reminder emails before arrival dates.</w:t>
            </w:r>
          </w:p>
        </w:tc>
      </w:tr>
      <w:tr w:rsidR="002335FF" w:rsidRPr="002335FF" w14:paraId="3960989A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65E30402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Booking Changes</w:t>
            </w:r>
          </w:p>
        </w:tc>
        <w:tc>
          <w:tcPr>
            <w:tcW w:w="2977" w:type="dxa"/>
            <w:vAlign w:val="center"/>
            <w:hideMark/>
          </w:tcPr>
          <w:p w14:paraId="511DA38E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Customers frequently modify reservations before check-in.</w:t>
            </w:r>
          </w:p>
        </w:tc>
        <w:tc>
          <w:tcPr>
            <w:tcW w:w="0" w:type="auto"/>
            <w:vAlign w:val="center"/>
            <w:hideMark/>
          </w:tcPr>
          <w:p w14:paraId="79186ED3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Allow easy online booking modifications and automate confirmation updates to improve customer experience.</w:t>
            </w:r>
          </w:p>
        </w:tc>
      </w:tr>
      <w:tr w:rsidR="002335FF" w:rsidRPr="002335FF" w14:paraId="33A85325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49CB20D7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Babies &amp; Children Analysis</w:t>
            </w:r>
          </w:p>
        </w:tc>
        <w:tc>
          <w:tcPr>
            <w:tcW w:w="2977" w:type="dxa"/>
            <w:vAlign w:val="center"/>
            <w:hideMark/>
          </w:tcPr>
          <w:p w14:paraId="10B7AA3B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Family travelers form an important customer segment.</w:t>
            </w:r>
          </w:p>
        </w:tc>
        <w:tc>
          <w:tcPr>
            <w:tcW w:w="0" w:type="auto"/>
            <w:vAlign w:val="center"/>
            <w:hideMark/>
          </w:tcPr>
          <w:p w14:paraId="710A4FE7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 xml:space="preserve">Offer family rooms, kids' activities, baby </w:t>
            </w:r>
            <w:proofErr w:type="gramStart"/>
            <w:r w:rsidRPr="002335FF">
              <w:rPr>
                <w:rFonts w:ascii="Times New Roman" w:hAnsi="Times New Roman" w:cs="Times New Roman"/>
              </w:rPr>
              <w:t>cots</w:t>
            </w:r>
            <w:proofErr w:type="gramEnd"/>
            <w:r w:rsidRPr="002335FF">
              <w:rPr>
                <w:rFonts w:ascii="Times New Roman" w:hAnsi="Times New Roman" w:cs="Times New Roman"/>
              </w:rPr>
              <w:t>, and child-friendly amenities.</w:t>
            </w:r>
          </w:p>
        </w:tc>
      </w:tr>
      <w:tr w:rsidR="002335FF" w:rsidRPr="002335FF" w14:paraId="5A515973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B8A8097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lastRenderedPageBreak/>
              <w:t>Customer Type Table</w:t>
            </w:r>
          </w:p>
        </w:tc>
        <w:tc>
          <w:tcPr>
            <w:tcW w:w="2977" w:type="dxa"/>
            <w:vAlign w:val="center"/>
            <w:hideMark/>
          </w:tcPr>
          <w:p w14:paraId="6B740C00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Different customer categories (Transient, Contract, Group, etc.) have different booking behaviors.</w:t>
            </w:r>
          </w:p>
        </w:tc>
        <w:tc>
          <w:tcPr>
            <w:tcW w:w="0" w:type="auto"/>
            <w:vAlign w:val="center"/>
            <w:hideMark/>
          </w:tcPr>
          <w:p w14:paraId="5DFD5276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Develop personalized loyalty programs and customized pricing for each customer segment.</w:t>
            </w:r>
          </w:p>
        </w:tc>
      </w:tr>
      <w:tr w:rsidR="002335FF" w:rsidRPr="002335FF" w14:paraId="12AE3E8D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DE16FC8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Deposit Type Analysis</w:t>
            </w:r>
          </w:p>
        </w:tc>
        <w:tc>
          <w:tcPr>
            <w:tcW w:w="2977" w:type="dxa"/>
            <w:vAlign w:val="center"/>
            <w:hideMark/>
          </w:tcPr>
          <w:p w14:paraId="4C8A5825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Deposit policies influence booking confirmations and cancellations.</w:t>
            </w:r>
          </w:p>
        </w:tc>
        <w:tc>
          <w:tcPr>
            <w:tcW w:w="0" w:type="auto"/>
            <w:vAlign w:val="center"/>
            <w:hideMark/>
          </w:tcPr>
          <w:p w14:paraId="72647375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Encourage non-refundable or partial-deposit bookings to reduce cancellation risk.</w:t>
            </w:r>
          </w:p>
        </w:tc>
      </w:tr>
      <w:tr w:rsidR="002335FF" w:rsidRPr="002335FF" w14:paraId="648D2D5F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41A26231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Distribution Channel Analysis</w:t>
            </w:r>
          </w:p>
        </w:tc>
        <w:tc>
          <w:tcPr>
            <w:tcW w:w="2977" w:type="dxa"/>
            <w:vAlign w:val="center"/>
            <w:hideMark/>
          </w:tcPr>
          <w:p w14:paraId="0D9DC9C5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Some booking channels contribute more reservations than others.</w:t>
            </w:r>
          </w:p>
        </w:tc>
        <w:tc>
          <w:tcPr>
            <w:tcW w:w="0" w:type="auto"/>
            <w:vAlign w:val="center"/>
            <w:hideMark/>
          </w:tcPr>
          <w:p w14:paraId="7952477B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 xml:space="preserve">Invest </w:t>
            </w:r>
            <w:proofErr w:type="gramStart"/>
            <w:r w:rsidRPr="002335FF">
              <w:rPr>
                <w:rFonts w:ascii="Times New Roman" w:hAnsi="Times New Roman" w:cs="Times New Roman"/>
              </w:rPr>
              <w:t>marketing budget in</w:t>
            </w:r>
            <w:proofErr w:type="gramEnd"/>
            <w:r w:rsidRPr="002335FF">
              <w:rPr>
                <w:rFonts w:ascii="Times New Roman" w:hAnsi="Times New Roman" w:cs="Times New Roman"/>
              </w:rPr>
              <w:t xml:space="preserve"> high-</w:t>
            </w:r>
            <w:proofErr w:type="gramStart"/>
            <w:r w:rsidRPr="002335FF">
              <w:rPr>
                <w:rFonts w:ascii="Times New Roman" w:hAnsi="Times New Roman" w:cs="Times New Roman"/>
              </w:rPr>
              <w:t>performing</w:t>
            </w:r>
            <w:proofErr w:type="gramEnd"/>
            <w:r w:rsidRPr="002335FF">
              <w:rPr>
                <w:rFonts w:ascii="Times New Roman" w:hAnsi="Times New Roman" w:cs="Times New Roman"/>
              </w:rPr>
              <w:t xml:space="preserve"> channels while optimizing commission costs.</w:t>
            </w:r>
          </w:p>
        </w:tc>
      </w:tr>
      <w:tr w:rsidR="002335FF" w:rsidRPr="002335FF" w14:paraId="2CDE6767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171280BD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Lead Time Analysis</w:t>
            </w:r>
          </w:p>
        </w:tc>
        <w:tc>
          <w:tcPr>
            <w:tcW w:w="2977" w:type="dxa"/>
            <w:vAlign w:val="center"/>
            <w:hideMark/>
          </w:tcPr>
          <w:p w14:paraId="3BE1835D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Customers book rooms at different times before arrival.</w:t>
            </w:r>
          </w:p>
        </w:tc>
        <w:tc>
          <w:tcPr>
            <w:tcW w:w="0" w:type="auto"/>
            <w:vAlign w:val="center"/>
            <w:hideMark/>
          </w:tcPr>
          <w:p w14:paraId="5579632C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Use early-bird discounts for long lead times and last-minute deals to fill remaining inventory.</w:t>
            </w:r>
          </w:p>
        </w:tc>
      </w:tr>
      <w:tr w:rsidR="002335FF" w:rsidRPr="002335FF" w14:paraId="0C0A8BB2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6B319AC7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Reserved Room Type vs Previous Cancellations</w:t>
            </w:r>
          </w:p>
        </w:tc>
        <w:tc>
          <w:tcPr>
            <w:tcW w:w="2977" w:type="dxa"/>
            <w:vAlign w:val="center"/>
            <w:hideMark/>
          </w:tcPr>
          <w:p w14:paraId="690BC59E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Certain room types experience higher cancellation rates.</w:t>
            </w:r>
          </w:p>
        </w:tc>
        <w:tc>
          <w:tcPr>
            <w:tcW w:w="0" w:type="auto"/>
            <w:vAlign w:val="center"/>
            <w:hideMark/>
          </w:tcPr>
          <w:p w14:paraId="03A92C06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Review pricing and demand forecasting for frequently cancelled room categories.</w:t>
            </w:r>
          </w:p>
        </w:tc>
      </w:tr>
      <w:tr w:rsidR="002335FF" w:rsidRPr="002335FF" w14:paraId="0E9F30C8" w14:textId="77777777" w:rsidTr="002335F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B9DD0E8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proofErr w:type="gramStart"/>
            <w:r w:rsidRPr="002335FF">
              <w:rPr>
                <w:rFonts w:ascii="Times New Roman" w:hAnsi="Times New Roman" w:cs="Times New Roman"/>
              </w:rPr>
              <w:t>Week Nights</w:t>
            </w:r>
            <w:proofErr w:type="gramEnd"/>
            <w:r w:rsidRPr="002335FF">
              <w:rPr>
                <w:rFonts w:ascii="Times New Roman" w:hAnsi="Times New Roman" w:cs="Times New Roman"/>
              </w:rPr>
              <w:t xml:space="preserve"> vs Weekend Nights</w:t>
            </w:r>
          </w:p>
        </w:tc>
        <w:tc>
          <w:tcPr>
            <w:tcW w:w="2977" w:type="dxa"/>
            <w:vAlign w:val="center"/>
            <w:hideMark/>
          </w:tcPr>
          <w:p w14:paraId="40641252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 xml:space="preserve">Guests </w:t>
            </w:r>
            <w:proofErr w:type="gramStart"/>
            <w:r w:rsidRPr="002335FF">
              <w:rPr>
                <w:rFonts w:ascii="Times New Roman" w:hAnsi="Times New Roman" w:cs="Times New Roman"/>
              </w:rPr>
              <w:t>stay</w:t>
            </w:r>
            <w:proofErr w:type="gramEnd"/>
            <w:r w:rsidRPr="002335FF">
              <w:rPr>
                <w:rFonts w:ascii="Times New Roman" w:hAnsi="Times New Roman" w:cs="Times New Roman"/>
              </w:rPr>
              <w:t xml:space="preserve"> different durations during weekdays and weekends.</w:t>
            </w:r>
          </w:p>
        </w:tc>
        <w:tc>
          <w:tcPr>
            <w:tcW w:w="0" w:type="auto"/>
            <w:vAlign w:val="center"/>
            <w:hideMark/>
          </w:tcPr>
          <w:p w14:paraId="74180A75" w14:textId="77777777" w:rsidR="002335FF" w:rsidRDefault="002335FF" w:rsidP="002335FF">
            <w:pPr>
              <w:rPr>
                <w:rFonts w:ascii="Times New Roman" w:hAnsi="Times New Roman" w:cs="Times New Roman"/>
              </w:rPr>
            </w:pPr>
            <w:r w:rsidRPr="002335FF">
              <w:rPr>
                <w:rFonts w:ascii="Times New Roman" w:hAnsi="Times New Roman" w:cs="Times New Roman"/>
              </w:rPr>
              <w:t>Create weekend getaway packages and weekday corporate travel discounts to maximize occupancy.</w:t>
            </w:r>
          </w:p>
          <w:p w14:paraId="5A1FBCEA" w14:textId="77777777" w:rsidR="002335FF" w:rsidRPr="002335FF" w:rsidRDefault="002335FF" w:rsidP="002335FF">
            <w:pPr>
              <w:rPr>
                <w:rFonts w:ascii="Times New Roman" w:hAnsi="Times New Roman" w:cs="Times New Roman"/>
              </w:rPr>
            </w:pPr>
          </w:p>
        </w:tc>
      </w:tr>
    </w:tbl>
    <w:p w14:paraId="055783FC" w14:textId="5B8234D2" w:rsidR="002335FF" w:rsidRDefault="002335FF" w:rsidP="002335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5FF">
        <w:rPr>
          <w:rFonts w:ascii="Times New Roman" w:hAnsi="Times New Roman" w:cs="Times New Roman"/>
          <w:b/>
          <w:bCs/>
          <w:sz w:val="28"/>
          <w:szCs w:val="28"/>
        </w:rPr>
        <w:t>Dashboard Insights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0F7640E" w14:textId="67ADEBA4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2335FF">
        <w:rPr>
          <w:rFonts w:ascii="Times New Roman" w:hAnsi="Times New Roman" w:cs="Times New Roman"/>
        </w:rPr>
        <w:t xml:space="preserve">Demand varies significantly by month, showing clear seasonality. </w:t>
      </w:r>
    </w:p>
    <w:p w14:paraId="3DC640A2" w14:textId="1635EA04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Adult travelers are the largest customer group. </w:t>
      </w:r>
    </w:p>
    <w:p w14:paraId="79AA4EA1" w14:textId="2D5F6376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International customers contribute to hotel bookings. </w:t>
      </w:r>
    </w:p>
    <w:p w14:paraId="15977725" w14:textId="3F776EB3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Booking cancellations directly impact revenue. </w:t>
      </w:r>
    </w:p>
    <w:p w14:paraId="6EC27545" w14:textId="63DE91C8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Family travelers represent an opportunity for specialized services. </w:t>
      </w:r>
    </w:p>
    <w:p w14:paraId="3519C610" w14:textId="6C8B8DCE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Lead time affects booking behavior and pricing opportunities. </w:t>
      </w:r>
    </w:p>
    <w:p w14:paraId="38D0202A" w14:textId="40CC041C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Distribution channels influence booking volume and profitability. </w:t>
      </w:r>
    </w:p>
    <w:p w14:paraId="236EC89F" w14:textId="6DC66BC7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Room type preferences affect cancellation patterns. </w:t>
      </w:r>
    </w:p>
    <w:p w14:paraId="6C133BAC" w14:textId="562A97C0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Weekend and weekday stay patterns differ, requiring separate pricing strategies. </w:t>
      </w:r>
    </w:p>
    <w:p w14:paraId="58714E0F" w14:textId="3B0C7CFD" w:rsid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lastRenderedPageBreak/>
        <w:t xml:space="preserve">  Customer segmentation enables more targeted marketing and better retention.</w:t>
      </w:r>
    </w:p>
    <w:p w14:paraId="04BC12A3" w14:textId="76FD2F60" w:rsidR="002335FF" w:rsidRDefault="002335FF" w:rsidP="002335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5FF">
        <w:rPr>
          <w:rFonts w:ascii="Times New Roman" w:hAnsi="Times New Roman" w:cs="Times New Roman"/>
          <w:b/>
          <w:bCs/>
          <w:sz w:val="28"/>
          <w:szCs w:val="28"/>
        </w:rPr>
        <w:t>Strategic Recommendations</w:t>
      </w:r>
    </w:p>
    <w:p w14:paraId="09453EAD" w14:textId="01396604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2335FF">
        <w:rPr>
          <w:rFonts w:ascii="Times New Roman" w:hAnsi="Times New Roman" w:cs="Times New Roman"/>
        </w:rPr>
        <w:t xml:space="preserve">Implement dynamic pricing based on seasonal demand. </w:t>
      </w:r>
    </w:p>
    <w:p w14:paraId="40823B28" w14:textId="120B5D54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Reduce cancellations through deposit policies and automated reminders. </w:t>
      </w:r>
    </w:p>
    <w:p w14:paraId="5F24375F" w14:textId="590829FF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Strengthen family-oriented packages and amenities. </w:t>
      </w:r>
    </w:p>
    <w:p w14:paraId="0B6D24C3" w14:textId="293FEFBF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Expand marketing in high-performing countries and booking channels. </w:t>
      </w:r>
    </w:p>
    <w:p w14:paraId="7527F9DE" w14:textId="14DD34ED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Launch customer loyalty programs for repeat guests. </w:t>
      </w:r>
    </w:p>
    <w:p w14:paraId="19A9C039" w14:textId="054426F7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Use lead-time analysis to optimize </w:t>
      </w:r>
      <w:proofErr w:type="gramStart"/>
      <w:r w:rsidRPr="002335FF">
        <w:rPr>
          <w:rFonts w:ascii="Times New Roman" w:hAnsi="Times New Roman" w:cs="Times New Roman"/>
        </w:rPr>
        <w:t>early-bird</w:t>
      </w:r>
      <w:proofErr w:type="gramEnd"/>
      <w:r w:rsidRPr="002335FF">
        <w:rPr>
          <w:rFonts w:ascii="Times New Roman" w:hAnsi="Times New Roman" w:cs="Times New Roman"/>
        </w:rPr>
        <w:t xml:space="preserve"> and last-minute pricing. </w:t>
      </w:r>
    </w:p>
    <w:p w14:paraId="204006E0" w14:textId="2297946B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Improve room allocation forecasting using historical booking and cancellation data. </w:t>
      </w:r>
    </w:p>
    <w:p w14:paraId="683392EC" w14:textId="2C2599AD" w:rsidR="002335FF" w:rsidRPr="002335FF" w:rsidRDefault="002335FF" w:rsidP="002335FF">
      <w:pPr>
        <w:rPr>
          <w:rFonts w:ascii="Times New Roman" w:hAnsi="Times New Roman" w:cs="Times New Roman"/>
        </w:rPr>
      </w:pPr>
      <w:r w:rsidRPr="002335FF">
        <w:rPr>
          <w:rFonts w:ascii="Times New Roman" w:hAnsi="Times New Roman" w:cs="Times New Roman"/>
        </w:rPr>
        <w:t xml:space="preserve">  Monitor KPIs monthly to support data-driven operational decisions.</w:t>
      </w:r>
    </w:p>
    <w:sectPr w:rsidR="002335FF" w:rsidRPr="00233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FF"/>
    <w:rsid w:val="002335FF"/>
    <w:rsid w:val="004E0BD3"/>
    <w:rsid w:val="00637B75"/>
    <w:rsid w:val="00A2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8BF0"/>
  <w15:chartTrackingRefBased/>
  <w15:docId w15:val="{122CE1F3-C94F-43C2-897F-7C9EDBD9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Sharma</dc:creator>
  <cp:keywords/>
  <dc:description/>
  <cp:lastModifiedBy>Mansi Sharma</cp:lastModifiedBy>
  <cp:revision>1</cp:revision>
  <dcterms:created xsi:type="dcterms:W3CDTF">2026-07-15T08:27:00Z</dcterms:created>
  <dcterms:modified xsi:type="dcterms:W3CDTF">2026-07-15T08:37:00Z</dcterms:modified>
</cp:coreProperties>
</file>