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aps/>
          <w:color w:val="1B7F3B"/>
          <w:sz w:val="24"/>
          <w:szCs w:val="24"/>
        </w:rPr>
        <w:t xml:space="preserve">NewEra365</w:t>
      </w:r>
    </w:p>
    <w:p>
      <w:pPr>
        <w:spacing w:after="40"/>
      </w:pPr>
      <w:r>
        <w:rPr>
          <w:b/>
          <w:bCs/>
          <w:color w:val="0B6E3B"/>
          <w:sz w:val="52"/>
          <w:szCs w:val="52"/>
        </w:rPr>
        <w:t xml:space="preserve">Client Feedback Audit</w:t>
      </w:r>
    </w:p>
    <w:p>
      <w:pPr>
        <w:spacing w:after="160"/>
      </w:pPr>
      <w:r>
        <w:rPr>
          <w:i/>
          <w:iCs/>
          <w:color w:val="0B2013"/>
          <w:sz w:val="24"/>
          <w:szCs w:val="24"/>
        </w:rPr>
        <w:t xml:space="preserve">Homepage &amp; site review vs. the two client feedback documents</w:t>
      </w:r>
    </w:p>
    <w:p>
      <w:pPr>
        <w:pBdr>
          <w:bottom w:val="single" w:color="0B6E3B" w:sz="6"/>
        </w:pBdr>
        <w:spacing w:after="120" w:before="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2026-07-13</w:t>
      </w:r>
    </w:p>
    <w:p>
      <w:pPr>
        <w:spacing w:after="100"/>
      </w:pPr>
      <w:r>
        <w:rPr>
          <w:b/>
          <w:bCs/>
        </w:rPr>
        <w:t xml:space="preserve">Scope: </w:t>
      </w:r>
      <w:r>
        <w:t xml:space="preserve">Cross-check of the two client feedback documents (doc.md homepage refinement + doc-1.md "missing sections") against the actual current codebase.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Five parallel read-only audits of the real component and page files (not from memory), each item verified with file:line evidence and the actual on-screen content. Independent grep confirmation of the fully-missing items.</w:t>
      </w:r>
    </w:p>
    <w:p>
      <w:pPr>
        <w:pStyle w:val="Heading1"/>
        <w:spacing w:after="40" w:before="260"/>
      </w:pPr>
      <w:r>
        <w:rPr>
          <w:b/>
          <w:bCs/>
          <w:color w:val="0B6E3B"/>
          <w:sz w:val="30"/>
          <w:szCs w:val="30"/>
        </w:rPr>
        <w:t xml:space="preserve">At a glance</w:t>
      </w:r>
    </w:p>
    <w:p>
      <w:pPr>
        <w:pBdr>
          <w:bottom w:val="single" w:color="0B6E3B" w:sz="6"/>
        </w:pBdr>
        <w:spacing w:after="120" w:before="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The site already implements roughly 80% of what the client is asking for.</w:t>
      </w:r>
      <w:r>
        <w:t xml:space="preserve"> Of ~35 distinct requests across both documents: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200"/>
        <w:gridCol w:w="6680"/>
      </w:tblGrid>
      <w:tr>
        <w:trPr>
          <w:tblHeader/>
        </w:trPr>
        <w:tc>
          <w:tcPr>
            <w:tcW w:type="dxa" w:w="2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66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~19</w:t>
            </w:r>
          </w:p>
        </w:tc>
        <w:tc>
          <w:tcPr>
            <w:tcW w:type="dxa" w:w="66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Built and matches the client intent</w:t>
            </w:r>
          </w:p>
        </w:tc>
      </w:tr>
      <w:tr>
        <w:tc>
          <w:tcPr>
            <w:tcW w:type="dxa" w:w="2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~11</w:t>
            </w:r>
          </w:p>
        </w:tc>
        <w:tc>
          <w:tcPr>
            <w:tcW w:type="dxa" w:w="66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 but missing a field, count, or sub-item</w:t>
            </w:r>
          </w:p>
        </w:tc>
      </w:tr>
      <w:tr>
        <w:tc>
          <w:tcPr>
            <w:tcW w:type="dxa" w:w="2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 sections (+5 sub-tools)</w:t>
            </w:r>
          </w:p>
        </w:tc>
        <w:tc>
          <w:tcPr>
            <w:tcW w:type="dxa" w:w="66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Genuinely not built, no prior decision against it</w:t>
            </w:r>
          </w:p>
        </w:tc>
      </w:tr>
      <w:tr>
        <w:tc>
          <w:tcPr>
            <w:tcW w:type="dxa" w:w="2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2563A8"/>
                <w:sz w:val="19"/>
                <w:szCs w:val="19"/>
              </w:rPr>
              <w:t xml:space="preserve">Divergent</w:t>
            </w:r>
          </w:p>
        </w:tc>
        <w:tc>
          <w:tcPr>
            <w:tcW w:type="dxa" w:w="12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~3</w:t>
            </w:r>
          </w:p>
        </w:tc>
        <w:tc>
          <w:tcPr>
            <w:tcW w:type="dxa" w:w="66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Built differently on purpose (design canon / prior client review). Client is re-requesting; needs a decision, not a silent rebuild.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The three things worth reading before anything else: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Real, buildable gaps (do these): </w:t>
      </w:r>
      <w:r>
        <w:t xml:space="preserve">FAQ is at 10 of the 20+ the client wants; testimonials have no country / experience field and no photos; the security band shows 4 of 6 safeguards; there is no Mobile-vs-Desktop-vs-Web platform-comparison table; four trading tools are missing (Currency Converter, Trading Signals, Trading Hours, Market Holidays); 6 of the 17 partner logos render as plain text; the homepage has no trading-volume / countries-served trust number; the footer is missing Trading Hours and a Refund policy; there is no mobile-app download section.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Deliberate divergences (talk before building): </w:t>
      </w:r>
      <w:r>
        <w:t xml:space="preserve">The client re-requests a trading-dashboard hero visual (chart / phone / floating stats). This was explicitly rejected in a prior client review (a code comment reads: any chart-in-a-box "reads as broker wallpaper") in favour of the current aurora + typographic hero. Same for big-icon "why us" cards vs. the numbers-first "Newera Edge" band, which is a DESIGN.md canon choice. Reversing these silently would undo prior decisions and break the design system.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Accuracy / trust caveats: </w:t>
      </w:r>
      <w:r>
        <w:t xml:space="preserve">(a) Partners, testimonials, and FAQs are CMS-seeded, so "done in code" only shows on the live site if the seed was applied to the production DB — verify on prod. (b) The client suggests specific figures (5,000+ traders, $10B volume, 99.98% execution, 10 countries). These conflict with the site’s own current numbers (e.g. 180k active traders) and must be true before publishing — a regulated broker cannot advertise unverified stats.</w:t>
      </w:r>
    </w:p>
    <w:p>
      <w:pPr>
        <w:pStyle w:val="Heading2"/>
        <w:spacing w:after="60" w:before="200"/>
      </w:pPr>
      <w:r>
        <w:rPr>
          <w:b/>
          <w:bCs/>
          <w:color w:val="0B2013"/>
          <w:sz w:val="24"/>
          <w:szCs w:val="24"/>
        </w:rPr>
        <w:t xml:space="preserve">Legend</w:t>
      </w:r>
    </w:p>
    <w:p>
      <w:pPr>
        <w:spacing w:after="40"/>
      </w:pPr>
      <w:r>
        <w:rPr>
          <w:b/>
          <w:bCs/>
          <w:color w:val="1B7F3B"/>
          <w:sz w:val="19"/>
          <w:szCs w:val="19"/>
        </w:rPr>
        <w:t xml:space="preserve">Done</w:t>
      </w:r>
      <w:r>
        <w:rPr>
          <w:sz w:val="19"/>
          <w:szCs w:val="19"/>
        </w:rPr>
        <w:t xml:space="preserve">  matches client intent</w:t>
      </w:r>
    </w:p>
    <w:p>
      <w:pPr>
        <w:spacing w:after="40"/>
      </w:pPr>
      <w:r>
        <w:rPr>
          <w:b/>
          <w:bCs/>
          <w:color w:val="B7791F"/>
          <w:sz w:val="19"/>
          <w:szCs w:val="19"/>
        </w:rPr>
        <w:t xml:space="preserve">Partial</w:t>
      </w:r>
      <w:r>
        <w:rPr>
          <w:sz w:val="19"/>
          <w:szCs w:val="19"/>
        </w:rPr>
        <w:t xml:space="preserve">  present, with a specific gap</w:t>
      </w:r>
    </w:p>
    <w:p>
      <w:pPr>
        <w:spacing w:after="40"/>
      </w:pPr>
      <w:r>
        <w:rPr>
          <w:b/>
          <w:bCs/>
          <w:color w:val="C0392B"/>
          <w:sz w:val="19"/>
          <w:szCs w:val="19"/>
        </w:rPr>
        <w:t xml:space="preserve">Missing</w:t>
      </w:r>
      <w:r>
        <w:rPr>
          <w:sz w:val="19"/>
          <w:szCs w:val="19"/>
        </w:rPr>
        <w:t xml:space="preserve">  not built</w:t>
      </w:r>
    </w:p>
    <w:p>
      <w:pPr>
        <w:spacing w:after="40"/>
      </w:pPr>
      <w:r>
        <w:rPr>
          <w:b/>
          <w:bCs/>
          <w:color w:val="2563A8"/>
          <w:sz w:val="19"/>
          <w:szCs w:val="19"/>
        </w:rPr>
        <w:t xml:space="preserve">Divergent</w:t>
      </w:r>
      <w:r>
        <w:rPr>
          <w:sz w:val="19"/>
          <w:szCs w:val="19"/>
        </w:rPr>
        <w:t xml:space="preserve">  deliberately built differently; needs a client / design decision</w:t>
      </w:r>
    </w:p>
    <w:p>
      <w:r>
        <w:br w:type="page"/>
      </w:r>
    </w:p>
    <w:p>
      <w:pPr>
        <w:pStyle w:val="Heading1"/>
        <w:spacing w:after="40" w:before="260"/>
      </w:pPr>
      <w:r>
        <w:rPr>
          <w:b/>
          <w:bCs/>
          <w:color w:val="0B6E3B"/>
          <w:sz w:val="30"/>
          <w:szCs w:val="30"/>
        </w:rPr>
        <w:t xml:space="preserve">Part A — doc.md (Homepage refinement)</w:t>
      </w:r>
    </w:p>
    <w:p>
      <w:pPr>
        <w:pBdr>
          <w:bottom w:val="single" w:color="0B6E3B" w:sz="6"/>
        </w:pBdr>
        <w:spacing w:after="12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1760"/>
        <w:gridCol w:w="980"/>
        <w:gridCol w:w="5220"/>
        <w:gridCol w:w="1600"/>
      </w:tblGrid>
      <w:tr>
        <w:trPr>
          <w:tblHeader/>
        </w:trP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 ask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 &amp; gap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Emotional hero headline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"Trade smarter. Faster. / Without limits." (EN), real Arabic. Almost verbatim to the client suggestion.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HeroSectionDemo.tsx:49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One-line description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"Forex, indices, commodities and crypto with institutional-grade execution, spreads from 0.0 pips, and withdrawals 24/7."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HeroSectionDemo.tsx:121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Large CTAs (Open Live / Try Demo)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"Open Live Account" (gradient + glow), "Try demo" (outline), "Contact sales". Clear hierarchy.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HeroSectionDemo.tsx:134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Hero stats row (5,000+ traders, 2,000+ instruments, 1:500)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Hero shows a 3-claim strip (spreads 0.0 pips / execution under 15ms / withdrawals 24/7), not the numeric count row. The numeric KPIs exist but in a separate stats section lower down.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HeroSectionDemo.tsx:189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Hero visual = pro trading dashboard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2563A8"/>
                <w:sz w:val="19"/>
                <w:szCs w:val="19"/>
              </w:rPr>
              <w:t xml:space="preserve">Divergent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Deliberately diverged. Renders an animated "signal aurora" + typographic hero. Dashboard concepts were rejected in a prior client review. HeroTerminal.tsx / HeroMarketPanel.tsx exist but are not mounted.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HeroSectionDemo.tsx:8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A6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Icons on navigation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Icons render inside the dropdown mega-panels and mobile menu, not on the 5 top-level tabs (which are text + chevron).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navIcons.tsx; HeaderDemo.tsx:301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A7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Buttons: gradient green, shadow, hover, glow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Gradient #00B050 to #1AD966, strong green glow, hover intensifies, active:scale press (canon: buttons press, cards do not levitate).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HeroSectionDemo.tsx:137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A8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Pricing cards need badges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Badges exist: a crowned "MOST POPULAR" on the recommended card, plus FREE / PRO / ISLAMIC. The exact strings "Recommended / Best Value / Professionals Choice" are not used, and badges render only if the CMS supplies them.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AccountsPage.tsx:119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A9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"Why choose us" = emotional + big icons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2563A8"/>
                <w:sz w:val="19"/>
                <w:szCs w:val="19"/>
              </w:rPr>
              <w:t xml:space="preserve">Divergent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Divergent by design. "The Newera Edge" ink band uses 6 oversized-number tiles + a 6-item USP check-strip. Numbers-first is a DESIGN.md choice, not big emotional icon cards.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FeaturesSection.tsx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A10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Animated dashboard (glow / moving graph / blinking prices)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2563A8"/>
                <w:sz w:val="19"/>
                <w:szCs w:val="19"/>
              </w:rPr>
              <w:t xml:space="preserve">Divergent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as A5. Aurora motion is present; no moving-graph / blinking-price dashboard.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globals.css:229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A11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testimonials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Section present, 3 real seeded quotes. Missing photos (shows initials), no country field, no trading-experience field. See B15.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TestimonialsSection.tsx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A12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Trust section (partner logos, liquidity, payments, banks, awards, volume, countries, years)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Partners (all 17 names) + "Years in Markets" + "Active Traders" present. Missing on homepage: trading-volume, countries-served, awards; no dedicated "banks" logo group.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PartnersSection.tsx; StatsSectionDemo.tsx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A13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Richer footer (trading hours, risk, legal, AML, privacy, refund, cookie, license, reg office, social)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Present: risk disclosure, Legal link, registered office, 7 social icons. Missing: Trading Hours (only Support Hours), Refund policy. AML/Privacy/Cookie exist only behind the single /legal link. License/regulator line is blanked (SA entity, pending real copy).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Footer.tsx; SiteSettings.ts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A14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Colors: light green paper, not pure white; alternating sections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--background: #f2f5f3 (green-tinted paper), white bordered cards, sections alternate paper / ink / paper.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globals.css:9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A15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Subtle animations (fade / slide / counter / hover / float)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ScrollReveal, CountUp, Spotlight cursor glow, aurora drift, pointer-tilt on journey cards. Reduced-motion safe.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ScrollReveal.tsx; CountUp.tsx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A16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cards: shadow, radius, hover lift, icons, spacing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rounded-[20px], definition via border/shadow, arrow affordances, no levitation. One violation flagged (cross-cutting): TwoPathsSection cards use hover:-translate-y-1.5.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MarketsSectionGrid.tsx:49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A17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Psychology: answer "why trade here" emotionally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Hero + edge band carry the emotional "why". No dedicated brand-story section on the homepage; the narrative lives on /company/about.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AboutPage.tsx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A18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Trust score (segregated funds, NBP, multi-layer security, fast withdrawals, institutional liquidity, 99.9% uptime)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Most present but distributed; security band covers 4 of 6 (see B10). Uptime 99.99%, fast withdrawals, institutional liquidity, segregated funds, NBP all appear.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SecurityTrustBand.tsx; StatsSectionDemo.tsx</w:t>
            </w:r>
          </w:p>
        </w:tc>
      </w:tr>
    </w:tbl>
    <w:p>
      <w:r>
        <w:br w:type="page"/>
      </w:r>
    </w:p>
    <w:p>
      <w:pPr>
        <w:pStyle w:val="Heading1"/>
        <w:spacing w:after="40" w:before="260"/>
      </w:pPr>
      <w:r>
        <w:rPr>
          <w:b/>
          <w:bCs/>
          <w:color w:val="0B6E3B"/>
          <w:sz w:val="30"/>
          <w:szCs w:val="30"/>
        </w:rPr>
        <w:t xml:space="preserve">Part B — doc-1.md (Sections to add)</w:t>
      </w:r>
    </w:p>
    <w:p>
      <w:pPr>
        <w:pBdr>
          <w:bottom w:val="single" w:color="0B6E3B" w:sz="6"/>
        </w:pBdr>
        <w:spacing w:after="12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1760"/>
        <w:gridCol w:w="980"/>
        <w:gridCol w:w="5220"/>
        <w:gridCol w:w="1600"/>
      </w:tblGrid>
      <w:tr>
        <w:trPr>
          <w:tblHeader/>
        </w:trP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 ask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 &amp; gap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0B6E3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Trade Global Markets cards (Forex / Commodities / Indices / Crypto / Shares)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 distinct cards: Forex, Indices, Commodities, Stocks (500+ shares), Crypto, ETFs. Shares present. Section titled "One account, every market."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MarketsSectionDemo.tsx:7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B1b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Each card: description + "Explore X" CTA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Cards show a count subtitle ("70+ pairs") + a hover arrow glyph, not a prose description or a worded "Explore Forex" link.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MarketsSectionGrid.tsx:49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"Why Traders Choose" (benefits + icons)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2563A8"/>
                <w:sz w:val="19"/>
                <w:szCs w:val="19"/>
              </w:rPr>
              <w:t xml:space="preserve">Divergent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treatment as A9 (numbers-first edge band + small check-icon USP strip). Benefits covered; big icons are the divergence.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FeaturesSection.tsx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Trading Statistics (animated counters)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CountUp counters: 12+ Years, 180k Active Traders, under 15ms Execution, 99.99% Uptime + registered-entity badge.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StatsSectionDemo.tsx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Funding Methods (Visa / MC / Bank / Crypto / USDT / NetBanking / Wallets + fast / zero-hidden)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Homepage strip: Visa, Mastercard, Bank transfer, Crypto, USDT, Wallets + the exact triad "Fast deposits / Fast withdrawals / Zero hidden charges". Full CMS method cards on /trade/funding. Minor gap: no Net Banking / UPI icon.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FundingStripSection.tsx:136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B5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Trading Conditions table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 8-row table on /trade/accounts: Market execution, 0.0 pips, up to 1:500, margin call 100%, stop out 30%, hedging / scalping / EAs allowed. Verify: client wrote stop-out "30/50%", site shows 30%.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AccountsPage.tsx:81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B6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Trading Tools (Calendar, News, Margin / Pip / Profit, Currency Converter, Signals, Hours, Holidays)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 present: Economic Calendar (/tools/calendar), Market News (/research), Margin / Pip / Profit calculators (/tools) + swap / pivot / fib / spread-comparator / watchlist. 4 MISSING: Currency Converter, Trading Signals feed, Trading Hours page, Market Holidays calendar.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TraderToolsPage.tsx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B7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Learning Centre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11 guides + glossary + 8 videos via education-content. Gap vs client list: no dedicated Trading Psychology, no "How Forex Works" intro, no Platform Tutorials.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EducationHubPage.tsx; GuidesPage.tsx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B8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Daily Market Analysis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/research with dated Analysis / News / Blog tabs, covers Gold / EURUSD / DXY / Bitcoin / Oil / GBP / AUD / JPY / S&amp;P500. Gaps: NASDAQ not specifically covered; manually-seeded dated content, not an automated daily feed.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ResearchPage.tsx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B9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"Why NewEra" (story, not feature list)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Metrics-led on homepage; the narrative brand story is on /company/about, not a homepage story section.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AboutPage.tsx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B10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Security section (256-bit, segregated, NBP, secure gateway, risk mgmt, multi-layer)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 items: Segregated client funds, Negative balance protection, Encrypted platform ("TLS", not "256-bit"), Multi-jurisdiction oversight. Missing: secure payment gateway, advanced risk management, "multi-layer security" label. Hardcoded, not CMS.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SecurityTrustBand.tsx:9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B11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Platform comparison table (Mobile / Desktop / Web)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Missing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comparison matrix. Feature attributes appear only as prose inside device cards. Charts / indicators / one-click / alerts are not tabulated per platform.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PlatformPage.tsx; WebTraderPage.tsx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B12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Journey (Register / Verify / Deposit / Trade / Withdraw)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Exact 5-step scroll-coupled stepper: Register / Verify / Deposit / Trade / Withdraw. Numbered nodes (01-05), not per-step icons. (Component still named ThreeSteps.)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ThreeStepsSectionDemo.tsx:11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B13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Awards / Partners (specific named providers)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 17 client-named partners present, grouped Liquidity / Technology / Payments / Data. Gap: 6 render as plain text with no logo asset (Equiti, Spectre Global, FXCubic, Tool For Broker, Epayme, Think Huge Limited).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PartnersSection.tsx; seed.ts:508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B14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FAQ (minimum 20)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 of 20+ questions (CMS faqs, EN + AR), on /support with search + category chips. Need 10+ more.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SupportPage.tsx; seed.ts:1199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B15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Testimonials (photo + country + profession + experience)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Partial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Fields: quote, name, role (freeform), rating, avatar (field exists). Missing: country field, trading-experience field; seeded entries have no photos (initials); role holds a city, not a country.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TestimonialsSection.tsx:8; SiteSettings.ts:598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B16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"Compare Yourself" checklist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7/7 match: lower spreads, fast withdrawals, no hidden fees, modern platform, pro support, multiple markets, advanced tools. Self-audit ledger animates 0/7 to 7/7.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CompareChecklistSection.tsx:17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B17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CTA at the end of every section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CtaBanner on ~18 routes + a global StickyCtaBar (Support / Demo / Live) mounted in the layout.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layout.tsx:221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B18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Mobile App section (Play / App Store / QR / screenshots)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Missing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Missing entirely (0 matches, grep-confirmed). Only MT5 platform installers exist on /platform/[slug]. Note the client caveated "if available".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(none)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B19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Newsletter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/newsletter page + homepage teaser, working double-opt-in subscribe (/api/newsletter/subscribe).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shd w:fill="F2F5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NewsletterPage.tsx; HomeNewsletterSection.tsx</w:t>
            </w:r>
          </w:p>
        </w:tc>
      </w:tr>
      <w:tr>
        <w:tc>
          <w:tcPr>
            <w:tcW w:type="dxa" w:w="5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B20</w:t>
            </w:r>
          </w:p>
        </w:tc>
        <w:tc>
          <w:tcPr>
            <w:tcW w:type="dxa" w:w="176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Final CTA closer</w:t>
            </w:r>
          </w:p>
        </w:tc>
        <w:tc>
          <w:tcPr>
            <w:tcW w:type="dxa" w:w="98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1B7F3B"/>
                <w:sz w:val="19"/>
                <w:szCs w:val="19"/>
              </w:rPr>
              <w:t xml:space="preserve">Done</w:t>
            </w:r>
          </w:p>
        </w:tc>
        <w:tc>
          <w:tcPr>
            <w:tcW w:type="dxa" w:w="522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CtaBannerDemo ink closer with Open Live Account / Try Demo.</w:t>
            </w:r>
          </w:p>
        </w:tc>
        <w:tc>
          <w:tcPr>
            <w:tcW w:type="dxa" w:w="1600"/>
            <w:tcBorders>
              <w:top w:val="single" w:color="CFD8D2" w:sz="2"/>
              <w:left w:val="single" w:color="CFD8D2" w:sz="2"/>
              <w:bottom w:val="single" w:color="CFD8D2" w:sz="2"/>
              <w:right w:val="single" w:color="CFD8D2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i/>
                <w:iCs/>
                <w:color w:val="5A6B62"/>
                <w:sz w:val="17"/>
                <w:szCs w:val="17"/>
              </w:rPr>
              <w:t xml:space="preserve">page.tsx:112</w:t>
            </w:r>
          </w:p>
        </w:tc>
      </w:tr>
    </w:tbl>
    <w:p>
      <w:r>
        <w:br w:type="page"/>
      </w:r>
    </w:p>
    <w:p>
      <w:pPr>
        <w:pStyle w:val="Heading1"/>
        <w:spacing w:after="40" w:before="260"/>
      </w:pPr>
      <w:r>
        <w:rPr>
          <w:b/>
          <w:bCs/>
          <w:color w:val="0B6E3B"/>
          <w:sz w:val="30"/>
          <w:szCs w:val="30"/>
        </w:rPr>
        <w:t xml:space="preserve">The real, buildable gaps (prioritized)</w:t>
      </w:r>
    </w:p>
    <w:p>
      <w:pPr>
        <w:pBdr>
          <w:bottom w:val="single" w:color="0B6E3B" w:sz="6"/>
        </w:pBdr>
        <w:spacing w:after="120" w:before="20"/>
      </w:pPr>
      <w:r>
        <w:t xml:space="preserve"/>
      </w:r>
    </w:p>
    <w:p>
      <w:pPr>
        <w:spacing w:after="100"/>
      </w:pPr>
      <w:r>
        <w:t xml:space="preserve">These have no prior decision against them and directly satisfy an explicit client ask. Rough effort in brackets.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FAQ 10 to 20+ [S, high value / SEO]. </w:t>
      </w:r>
      <w:r>
        <w:t xml:space="preserve">Add 10+ CMS FAQ entries (EN + AR): how to open an account, minimum deposit, leverage explained, withdrawal times, negative balance, swap, commission, margin, stop-out, demo account. faqs collection.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Security band 4 to 6 items [S]. </w:t>
      </w:r>
      <w:r>
        <w:t xml:space="preserve">Add "Secure payment gateway" + "Advanced risk management"; consider relabeling to "multi-layer security" and "256-bit" wording. SecurityTrustBand.tsx + en/ar.json.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Testimonial schema: country + experience + photos [S-M]. </w:t>
      </w:r>
      <w:r>
        <w:t xml:space="preserve">Add country and tradingExperience fields to the CMS testimonial, source real avatars, reseed. SiteSettings.ts, seed-testimonials.ts.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6 partner logos are text-only [S, asset-sourcing]. </w:t>
      </w:r>
      <w:r>
        <w:t xml:space="preserve">Source and add real logo assets for Equiti, Spectre Global, FXCubic, Tool For Broker, Epayme, Think Huge Limited. apps/web/public/images/partners/.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Homepage trust numbers: trading-volume + countries-served [S]. </w:t>
      </w:r>
      <w:r>
        <w:t xml:space="preserve">Add to kpiStats / stats band — only with real, defensible figures (see caveats).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Platform comparison table [M]. </w:t>
      </w:r>
      <w:r>
        <w:t xml:space="preserve">Mobile / Desktop / Web x charts / indicators / one-click / alerts. New component on the platform page.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Missing trading tools [M total]: </w:t>
      </w:r>
      <w:r>
        <w:t xml:space="preserve">Currency Converter [S], Trading Hours page [S, static session table], Market Holidays calendar [S, static], Trading Signals feed [M, content-ops / data]. Add under /tools.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Footer [S]: </w:t>
      </w:r>
      <w:r>
        <w:t xml:space="preserve">add a market Trading Hours entry, surface AML / Privacy / Cookie / Refund as discrete links, add a Refund policy legal document, and confirm the blanked license / regulator line (pending real regulatory copy).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Learning centre beginner gaps [S, content]: </w:t>
      </w:r>
      <w:r>
        <w:t xml:space="preserve">add "How Forex Works", "Trading Psychology", "Platform Tutorials" guides.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Market card copy [S]: </w:t>
      </w:r>
      <w:r>
        <w:t xml:space="preserve">consider a one-line description + worded "Explore X" CTA per market card (currently count + hover arrow).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Net Banking / UPI payment icon [XS] </w:t>
      </w:r>
      <w:r>
        <w:t xml:space="preserve">in the funding strip / methods if that rail is supported.</w:t>
      </w:r>
    </w:p>
    <w:p>
      <w:pPr>
        <w:pStyle w:val="Heading1"/>
        <w:spacing w:after="40" w:before="260"/>
      </w:pPr>
      <w:r>
        <w:rPr>
          <w:b/>
          <w:bCs/>
          <w:color w:val="0B6E3B"/>
          <w:sz w:val="30"/>
          <w:szCs w:val="30"/>
        </w:rPr>
        <w:t xml:space="preserve">Deliberate divergences (decision needed — do not silently rebuild)</w:t>
      </w:r>
    </w:p>
    <w:p>
      <w:pPr>
        <w:pBdr>
          <w:bottom w:val="single" w:color="0B6E3B" w:sz="6"/>
        </w:pBdr>
        <w:spacing w:after="120" w:before="20"/>
      </w:pPr>
      <w:r>
        <w:t xml:space="preserve"/>
      </w:r>
    </w:p>
    <w:p>
      <w:pPr>
        <w:spacing w:after="100"/>
      </w:pPr>
      <w:r>
        <w:t xml:space="preserve">Building these reverses a prior decision or breaks the design canon. Raise with the client rather than just implementing.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Trading-dashboard hero visual (A5 / A10). </w:t>
      </w:r>
      <w:r>
        <w:t xml:space="preserve">The client re-requests a chart / phone / floating-stats hero. This was explicitly rejected in a prior client review ("any chart-in-a-box reads as broker wallpaper") for the current aurora + typographic hero. HeroTerminal.tsx is built and available if the decision reverses. Recommend: confirm the client understands the prior rationale before rebuilding.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Big-icon "why us" cards (A9 / B2). </w:t>
      </w:r>
      <w:r>
        <w:t xml:space="preserve">The numbers-first "Newera Edge" band is a DESIGN.md canon choice. A big-emotional-icon layout would be a design-system change, not a tweak.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Hero numeric count row (A4). </w:t>
      </w:r>
      <w:r>
        <w:t xml:space="preserve">Could be added under the hero without breaking canon, BUT the client’s suggested "5,000+ traders" conflicts with the site’s own "180k active traders". Pick one true set of numbers first.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Nav icons on top-level tabs (A6). </w:t>
      </w:r>
      <w:r>
        <w:t xml:space="preserve">Icons currently live in dropdowns. Adding them to the 5 top tabs is a small header restyle if desired.</w:t>
      </w:r>
    </w:p>
    <w:p>
      <w:pPr>
        <w:pStyle w:val="Heading1"/>
        <w:spacing w:after="40" w:before="260"/>
      </w:pPr>
      <w:r>
        <w:rPr>
          <w:b/>
          <w:bCs/>
          <w:color w:val="0B6E3B"/>
          <w:sz w:val="30"/>
          <w:szCs w:val="30"/>
        </w:rPr>
        <w:t xml:space="preserve">Cross-cutting notes &amp; risks</w:t>
      </w:r>
    </w:p>
    <w:p>
      <w:pPr>
        <w:pBdr>
          <w:bottom w:val="single" w:color="0B6E3B" w:sz="6"/>
        </w:pBdr>
        <w:spacing w:after="120" w:before="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CMS-seed vs. production. </w:t>
      </w:r>
      <w:r>
        <w:t xml:space="preserve">Partners, testimonials, and FAQs are CMS-driven. They only render on the live site if seed.ts / seed-testimonials.ts were applied to the production Neon DB. The testimonials section self-hides when empty and was found empty on prod once before. Action: verify these are seeded on prod.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Advertising accuracy (regulated broker). </w:t>
      </w:r>
      <w:r>
        <w:t xml:space="preserve">The client proposes specific figures (5,000+ traders, $10B monthly volume, 99.98% execution, 10 countries, "trusted by"). A regulated FX / CFD broker must not publish unverified stats. Every number must be true and defensible before it ships, and internally consistent (the site currently says 180k traders / 99.99% uptime / 12+ years).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DESIGN.md violation to fix. </w:t>
      </w:r>
      <w:r>
        <w:t xml:space="preserve">TwoPathsSection.tsx:88,152 uses motion-safe:hover:-translate-y-1.5 (card levitation). The canon is "cards never levitate on hover." [XS fix]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Stop-out value. </w:t>
      </w:r>
      <w:r>
        <w:t xml:space="preserve">Table shows 30%; client wrote "30/50%". Confirm the correct figure. AccountsPage.tsx.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Orphaned press strip. </w:t>
      </w:r>
      <w:r>
        <w:t xml:space="preserve">The "As seen in" press-logo marquee (TrustStripDemo, driven by socialProofLogos) was removed from the homepage on 2026-07-12; that CMS field is now unused. Decide: keep removed, or restore as part of the trust section (A12).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Component naming. </w:t>
      </w:r>
      <w:r>
        <w:t xml:space="preserve">ThreeStepsSectionDemo now renders 5 steps; cosmetic rename for future maintainers.</w:t>
      </w:r>
    </w:p>
    <w:p>
      <w:pPr>
        <w:pStyle w:val="Heading1"/>
        <w:spacing w:after="40" w:before="260"/>
      </w:pPr>
      <w:r>
        <w:rPr>
          <w:b/>
          <w:bCs/>
          <w:color w:val="0B6E3B"/>
          <w:sz w:val="30"/>
          <w:szCs w:val="30"/>
        </w:rPr>
        <w:t xml:space="preserve">Suggested sequencing</w:t>
      </w:r>
    </w:p>
    <w:p>
      <w:pPr>
        <w:pBdr>
          <w:bottom w:val="single" w:color="0B6E3B" w:sz="6"/>
        </w:pBdr>
        <w:spacing w:after="120" w:before="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Quick wins (a day or two, high client-visible impact): </w:t>
      </w:r>
      <w:r>
        <w:t xml:space="preserve">FAQ 10 to 20 (gap 1), security 4 to 6 (gap 2), footer links + refund / trading-hours (gap 8), TwoPaths levitation fix, market-card copy (gap 10), Net Banking icon (gap 11).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Content + schema (this sprint): </w:t>
      </w:r>
      <w:r>
        <w:t xml:space="preserve">testimonial country / experience / photos (gap 3), partner logo assets (gap 4), learning-centre beginner guides (gap 9), verify prod seeds + real trust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New build (scoped separately): </w:t>
      </w:r>
      <w:r>
        <w:t xml:space="preserve">platform comparison table (gap 6), the four trading tools (gap 7), and a decision-gated hero / USP conversation (divergences 1-2).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Defer / product decision: </w:t>
      </w:r>
      <w:r>
        <w:t xml:space="preserve">mobile-app section (B18) only if a real NewEra app exists; otherwise the MT5 apps already cover it.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2" w:sz="4"/>
      </w:pBdr>
      <w:jc w:val="center"/>
    </w:pPr>
    <w:r>
      <w:rPr>
        <w:color w:val="7A8A80"/>
        <w:sz w:val="16"/>
        <w:szCs w:val="16"/>
      </w:rPr>
      <w:t xml:space="preserve">NewEra365 Client Feedback Audit  ·  2026-07-13  ·  Page </w:t>
    </w:r>
    <w:r>
      <w:rPr>
        <w:color w:val="7A8A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8A80"/>
        <w:sz w:val="16"/>
        <w:szCs w:val="16"/>
      </w:rPr>
      <w:t xml:space="preserve"> of </w:t>
    </w:r>
    <w:r>
      <w:rPr>
        <w:color w:val="7A8A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Feedback Audit: NewEra365 Homepage &amp; Site</dc:title>
  <dc:creator>NewEra365</dc:creator>
  <dc:description>Gap analysis of client feedback vs. current codebase</dc:description>
  <cp:lastModifiedBy>Un-named</cp:lastModifiedBy>
  <cp:revision>1</cp:revision>
  <dcterms:created xsi:type="dcterms:W3CDTF">2026-07-13T09:29:43.941Z</dcterms:created>
  <dcterms:modified xsi:type="dcterms:W3CDTF">2026-07-13T09:29:43.942Z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