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C51C" w14:textId="0D06C04E" w:rsidR="003A4B58" w:rsidRPr="003A4B58" w:rsidRDefault="00A731FF" w:rsidP="003A4B58">
      <w:pPr>
        <w:pStyle w:val="Title"/>
      </w:pPr>
      <w:r w:rsidRPr="00A731FF">
        <w:t xml:space="preserve">Dataset Resource </w:t>
      </w:r>
      <w:r w:rsidR="003A4B58">
        <w:t>Guide</w:t>
      </w:r>
    </w:p>
    <w:p w14:paraId="170FD027" w14:textId="77777777" w:rsidR="00A731FF" w:rsidRPr="00A731FF" w:rsidRDefault="00A731FF" w:rsidP="00A731FF">
      <w:pPr>
        <w:pStyle w:val="Heading1"/>
      </w:pPr>
      <w:r w:rsidRPr="00A731FF">
        <w:t>Base Research Paper</w:t>
      </w:r>
    </w:p>
    <w:p w14:paraId="54B124C9" w14:textId="77777777" w:rsidR="00A731FF" w:rsidRPr="00A731FF" w:rsidRDefault="00A731FF" w:rsidP="00A731FF">
      <w:pPr>
        <w:pStyle w:val="Heading2"/>
      </w:pPr>
      <w:r w:rsidRPr="00A731FF">
        <w:t>Project Reference Paper:</w:t>
      </w:r>
    </w:p>
    <w:p w14:paraId="2ADD0AD6" w14:textId="77777777" w:rsidR="00A731FF" w:rsidRPr="00A731FF" w:rsidRDefault="00A731FF" w:rsidP="00A731FF">
      <w:r w:rsidRPr="00A731FF">
        <w:rPr>
          <w:b/>
          <w:bCs/>
        </w:rPr>
        <w:t>Symmetric Boundary-Enhanced Mamba-UNet for Glomerulus Segmentation in Kidney Histopathology Images</w:t>
      </w:r>
    </w:p>
    <w:p w14:paraId="7CF58915" w14:textId="77777777" w:rsidR="00A731FF" w:rsidRPr="00A731FF" w:rsidRDefault="00A731FF" w:rsidP="00A731FF">
      <w:r w:rsidRPr="00A731FF">
        <w:t>The objective of the research is to accurately identify and segment glomeruli from kidney biopsy tissue images using deep learning-based segmentation models.</w:t>
      </w:r>
    </w:p>
    <w:p w14:paraId="7298E68F" w14:textId="77777777" w:rsidR="00A731FF" w:rsidRPr="00A731FF" w:rsidRDefault="00000000" w:rsidP="00A731FF">
      <w:r>
        <w:pict w14:anchorId="278D29CA">
          <v:rect id="_x0000_i1025" style="width:0;height:1.5pt" o:hralign="center" o:hrstd="t" o:hr="t" fillcolor="#a0a0a0" stroked="f"/>
        </w:pict>
      </w:r>
    </w:p>
    <w:p w14:paraId="6ED1E692" w14:textId="77777777" w:rsidR="00A731FF" w:rsidRPr="00A731FF" w:rsidRDefault="00A731FF" w:rsidP="00A731FF">
      <w:pPr>
        <w:pStyle w:val="Heading2"/>
      </w:pPr>
      <w:r w:rsidRPr="00A731FF">
        <w:t>Dataset Used</w:t>
      </w:r>
    </w:p>
    <w:p w14:paraId="05875B2A" w14:textId="77777777" w:rsidR="00A731FF" w:rsidRPr="00A731FF" w:rsidRDefault="00A731FF" w:rsidP="00A731FF">
      <w:pPr>
        <w:pStyle w:val="Heading3"/>
      </w:pPr>
      <w:r w:rsidRPr="00A731FF">
        <w:t>HuBMAP - Hacking the Kidney Dataset</w:t>
      </w:r>
    </w:p>
    <w:p w14:paraId="34C111EE" w14:textId="77777777" w:rsidR="00A731FF" w:rsidRPr="00A731FF" w:rsidRDefault="00A731FF" w:rsidP="00A731FF">
      <w:r w:rsidRPr="00A731FF">
        <w:t>The HuBMAP dataset contains high-resolution digital pathology images of human kidney biopsy tissue. The dataset was created to support research in glomerulus segmentation and kidney disease analysis.</w:t>
      </w:r>
    </w:p>
    <w:p w14:paraId="6DD9AFB9" w14:textId="77777777" w:rsidR="00A731FF" w:rsidRPr="00A731FF" w:rsidRDefault="00A731FF" w:rsidP="00A731FF">
      <w:r w:rsidRPr="00A731FF">
        <w:t>Instead of providing only images, the dataset provides multiple types of files that work together to describe the tissue and the location of glomeruli.</w:t>
      </w:r>
    </w:p>
    <w:p w14:paraId="53374B5C" w14:textId="77777777" w:rsidR="00A731FF" w:rsidRPr="00A731FF" w:rsidRDefault="00000000" w:rsidP="00A731FF">
      <w:r>
        <w:pict w14:anchorId="6D89038C">
          <v:rect id="_x0000_i1026" style="width:0;height:1.5pt" o:hralign="center" o:hrstd="t" o:hr="t" fillcolor="#a0a0a0" stroked="f"/>
        </w:pict>
      </w:r>
    </w:p>
    <w:p w14:paraId="0B52EBB5" w14:textId="77777777" w:rsidR="00A731FF" w:rsidRPr="00A731FF" w:rsidRDefault="00A731FF" w:rsidP="00A731FF">
      <w:pPr>
        <w:pStyle w:val="Heading2"/>
      </w:pPr>
      <w:r w:rsidRPr="00A731FF">
        <w:t>Understanding the Dataset</w:t>
      </w:r>
    </w:p>
    <w:p w14:paraId="072925B8" w14:textId="77777777" w:rsidR="00A731FF" w:rsidRPr="00A731FF" w:rsidRDefault="00A731FF" w:rsidP="00A731FF">
      <w:r w:rsidRPr="00A731FF">
        <w:t>A simple way to understand the dataset is to imagine a large state map.</w:t>
      </w:r>
    </w:p>
    <w:p w14:paraId="5098C8B4" w14:textId="77777777" w:rsidR="00A731FF" w:rsidRPr="00A731FF" w:rsidRDefault="00A731FF" w:rsidP="00A731FF">
      <w:r w:rsidRPr="00A731FF">
        <w:t>The TIFF image represents the entire state.</w:t>
      </w:r>
    </w:p>
    <w:p w14:paraId="10587876" w14:textId="77777777" w:rsidR="00A731FF" w:rsidRPr="00A731FF" w:rsidRDefault="00A731FF" w:rsidP="00A731FF">
      <w:r w:rsidRPr="00A731FF">
        <w:t>The JSON files represent GPS coordinates of important monuments.</w:t>
      </w:r>
    </w:p>
    <w:p w14:paraId="2D11FCE4" w14:textId="77777777" w:rsidR="00A731FF" w:rsidRPr="00A731FF" w:rsidRDefault="00A731FF" w:rsidP="00A731FF">
      <w:r w:rsidRPr="00A731FF">
        <w:t>The Anatomical JSON files describe larger geographical regions.</w:t>
      </w:r>
    </w:p>
    <w:p w14:paraId="261F8F3F" w14:textId="77777777" w:rsidR="00A731FF" w:rsidRPr="00A731FF" w:rsidRDefault="00A731FF" w:rsidP="00A731FF">
      <w:r w:rsidRPr="00A731FF">
        <w:t>The CSV file acts as a directory that connects all available information.</w:t>
      </w:r>
    </w:p>
    <w:p w14:paraId="23C72441" w14:textId="77777777" w:rsidR="00A731FF" w:rsidRPr="00A731FF" w:rsidRDefault="00A731FF" w:rsidP="00A731FF">
      <w:r w:rsidRPr="00A731FF">
        <w:t>When combined together, these files help researchers locate glomeruli and create datasets suitable for deep learning models.</w:t>
      </w:r>
    </w:p>
    <w:p w14:paraId="29C68637" w14:textId="77777777" w:rsidR="00A731FF" w:rsidRPr="00A731FF" w:rsidRDefault="00000000" w:rsidP="00A731FF">
      <w:r>
        <w:pict w14:anchorId="3C59F18B">
          <v:rect id="_x0000_i1027" style="width:0;height:1.5pt" o:hralign="center" o:hrstd="t" o:hr="t" fillcolor="#a0a0a0" stroked="f"/>
        </w:pict>
      </w:r>
    </w:p>
    <w:p w14:paraId="4017B316" w14:textId="77777777" w:rsidR="00A731FF" w:rsidRPr="00A731FF" w:rsidRDefault="00A731FF" w:rsidP="00A731FF">
      <w:pPr>
        <w:pStyle w:val="Heading2"/>
      </w:pPr>
      <w:r w:rsidRPr="00A731FF">
        <w:t>1. TIFF Files (Whole Slide Images)</w:t>
      </w:r>
    </w:p>
    <w:p w14:paraId="683E3B4A" w14:textId="77777777" w:rsidR="00A731FF" w:rsidRPr="00A731FF" w:rsidRDefault="00A731FF" w:rsidP="00A731FF">
      <w:r w:rsidRPr="00A731FF">
        <w:t>TIFF files are ultra-high-resolution digital scans of kidney biopsy tissue.</w:t>
      </w:r>
    </w:p>
    <w:p w14:paraId="36758017" w14:textId="77777777" w:rsidR="00A731FF" w:rsidRPr="00A731FF" w:rsidRDefault="00A731FF" w:rsidP="00A731FF">
      <w:r w:rsidRPr="00A731FF">
        <w:lastRenderedPageBreak/>
        <w:t>A kidney biopsy does not capture the entire kidney. Instead, a very small tissue sample is collected and placed on a microscope slide. This slide is then scanned using a pathology scanner to create a digital Whole Slide Image (WSI).</w:t>
      </w:r>
    </w:p>
    <w:p w14:paraId="54BFD602" w14:textId="77777777" w:rsidR="00A731FF" w:rsidRDefault="00A731FF" w:rsidP="00A731FF">
      <w:r w:rsidRPr="00A731FF">
        <w:t>The resulting TIFF image contains a large tissue region with multiple biological structures, including glomeruli.</w:t>
      </w:r>
    </w:p>
    <w:p w14:paraId="3A5ECFE1" w14:textId="2AA52E55" w:rsidR="00697DD4" w:rsidRPr="00A731FF" w:rsidRDefault="00697DD4" w:rsidP="00A731FF">
      <w:r w:rsidRPr="00697DD4">
        <w:t>Each TIFF image may contain multiple glomeruli distributed across different tissue regions, making direct model training computationally expensive.</w:t>
      </w:r>
    </w:p>
    <w:p w14:paraId="5E81FAE5" w14:textId="77777777" w:rsidR="00A731FF" w:rsidRPr="00A731FF" w:rsidRDefault="00A731FF" w:rsidP="00A731FF">
      <w:pPr>
        <w:pStyle w:val="Heading3"/>
      </w:pPr>
      <w:r w:rsidRPr="00A731FF">
        <w:t>Analogy</w:t>
      </w:r>
    </w:p>
    <w:p w14:paraId="3B82F9CF" w14:textId="77777777" w:rsidR="00A731FF" w:rsidRPr="00A731FF" w:rsidRDefault="00A731FF" w:rsidP="00A731FF">
      <w:r w:rsidRPr="00A731FF">
        <w:t>Imagine having a complete map of a state.</w:t>
      </w:r>
    </w:p>
    <w:p w14:paraId="2AB65324" w14:textId="77777777" w:rsidR="00A731FF" w:rsidRPr="00A731FF" w:rsidRDefault="00A731FF" w:rsidP="00A731FF">
      <w:r w:rsidRPr="00A731FF">
        <w:t>The TIFF image is that entire map.</w:t>
      </w:r>
    </w:p>
    <w:p w14:paraId="2D06D742" w14:textId="77777777" w:rsidR="00697DD4" w:rsidRDefault="00A731FF" w:rsidP="00697DD4">
      <w:r w:rsidRPr="00A731FF">
        <w:t>It contains everything present in the tissue, not just the structures we are interested in.</w:t>
      </w:r>
    </w:p>
    <w:p w14:paraId="2FA056DC" w14:textId="1A8CF7B0" w:rsidR="00A731FF" w:rsidRDefault="00A731FF" w:rsidP="00697DD4">
      <w:pPr>
        <w:jc w:val="center"/>
      </w:pPr>
      <w:r>
        <w:rPr>
          <w:noProof/>
        </w:rPr>
        <w:drawing>
          <wp:inline distT="0" distB="0" distL="0" distR="0" wp14:anchorId="58505F54" wp14:editId="3E2892F9">
            <wp:extent cx="4467860" cy="2036876"/>
            <wp:effectExtent l="0" t="0" r="0" b="1905"/>
            <wp:docPr id="187643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34742" name="Picture 1876434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4612970" cy="210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0D34" w14:textId="321F30B7" w:rsidR="00A441C6" w:rsidRPr="00A731FF" w:rsidRDefault="00C743E2" w:rsidP="00697DD4">
      <w:pPr>
        <w:jc w:val="center"/>
      </w:pPr>
      <w:r>
        <w:t xml:space="preserve">FIGURE: </w:t>
      </w:r>
      <w:r w:rsidR="00697DD4">
        <w:t xml:space="preserve">Tiff Files Picture [Note: Screenshot Image </w:t>
      </w:r>
      <w:proofErr w:type="gramStart"/>
      <w:r w:rsidR="00697DD4">
        <w:t>And</w:t>
      </w:r>
      <w:proofErr w:type="gramEnd"/>
      <w:r w:rsidR="00697DD4">
        <w:t xml:space="preserve"> Merged]</w:t>
      </w:r>
    </w:p>
    <w:p w14:paraId="3530F40A" w14:textId="77777777" w:rsidR="00A731FF" w:rsidRPr="00A731FF" w:rsidRDefault="00000000" w:rsidP="00A731FF">
      <w:r>
        <w:pict w14:anchorId="619439AF">
          <v:rect id="_x0000_i1028" style="width:0;height:1.5pt" o:hralign="center" o:hrstd="t" o:hr="t" fillcolor="#a0a0a0" stroked="f"/>
        </w:pict>
      </w:r>
    </w:p>
    <w:p w14:paraId="320EED5D" w14:textId="77777777" w:rsidR="00A731FF" w:rsidRPr="00A731FF" w:rsidRDefault="00A731FF" w:rsidP="00A731FF">
      <w:pPr>
        <w:pStyle w:val="Heading2"/>
      </w:pPr>
      <w:r w:rsidRPr="00A731FF">
        <w:t>2. JSON Annotation Files</w:t>
      </w:r>
    </w:p>
    <w:p w14:paraId="01B4D870" w14:textId="77777777" w:rsidR="00A731FF" w:rsidRPr="00A731FF" w:rsidRDefault="00A731FF" w:rsidP="00A731FF">
      <w:r w:rsidRPr="00A731FF">
        <w:t>The JSON files contain the exact coordinates of glomeruli present inside the TIFF image.</w:t>
      </w:r>
    </w:p>
    <w:p w14:paraId="2308909B" w14:textId="359B3D71" w:rsidR="00697DD4" w:rsidRPr="00A731FF" w:rsidRDefault="00A731FF" w:rsidP="00A731FF">
      <w:r w:rsidRPr="00A731FF">
        <w:t>These coordinates are manually annotated by medical experts and represent the ground truth used for segmentation.</w:t>
      </w:r>
    </w:p>
    <w:p w14:paraId="58225B5F" w14:textId="77777777" w:rsidR="00A731FF" w:rsidRPr="00A731FF" w:rsidRDefault="00A731FF" w:rsidP="00A731FF">
      <w:pPr>
        <w:pStyle w:val="Heading3"/>
      </w:pPr>
      <w:r w:rsidRPr="00A731FF">
        <w:t>Analogy</w:t>
      </w:r>
    </w:p>
    <w:p w14:paraId="39182427" w14:textId="77777777" w:rsidR="00A731FF" w:rsidRPr="00A731FF" w:rsidRDefault="00A731FF" w:rsidP="00A731FF">
      <w:r w:rsidRPr="00A731FF">
        <w:t>If the TIFF image is a state map, the JSON file acts like a GPS navigation system.</w:t>
      </w:r>
    </w:p>
    <w:p w14:paraId="6E2FC16F" w14:textId="77777777" w:rsidR="00A731FF" w:rsidRPr="00A731FF" w:rsidRDefault="00A731FF" w:rsidP="00A731FF">
      <w:r w:rsidRPr="00A731FF">
        <w:t>Instead of searching the entire state to find a monument, the GPS directly provides its exact location.</w:t>
      </w:r>
    </w:p>
    <w:p w14:paraId="391CB44A" w14:textId="77777777" w:rsidR="00A731FF" w:rsidRPr="00A731FF" w:rsidRDefault="00A731FF" w:rsidP="00A731FF">
      <w:r w:rsidRPr="00A731FF">
        <w:t>Similarly, the JSON file tells us exactly where each glomerulus is located within the TIFF image.</w:t>
      </w:r>
    </w:p>
    <w:p w14:paraId="1D3D4331" w14:textId="77777777" w:rsidR="00A731FF" w:rsidRPr="00A731FF" w:rsidRDefault="00000000" w:rsidP="00A731FF">
      <w:r>
        <w:lastRenderedPageBreak/>
        <w:pict w14:anchorId="0E75E6C3">
          <v:rect id="_x0000_i1029" style="width:0;height:1.5pt" o:hralign="center" o:hrstd="t" o:hr="t" fillcolor="#a0a0a0" stroked="f"/>
        </w:pict>
      </w:r>
    </w:p>
    <w:p w14:paraId="52476D24" w14:textId="77777777" w:rsidR="00A731FF" w:rsidRPr="00A731FF" w:rsidRDefault="00A731FF" w:rsidP="00A731FF">
      <w:pPr>
        <w:pStyle w:val="Heading2"/>
      </w:pPr>
      <w:r w:rsidRPr="00A731FF">
        <w:t>3. Anatomical Structure JSON Files</w:t>
      </w:r>
    </w:p>
    <w:p w14:paraId="1932DCB7" w14:textId="77777777" w:rsidR="00A731FF" w:rsidRPr="00A731FF" w:rsidRDefault="00A731FF" w:rsidP="00A731FF">
      <w:r w:rsidRPr="00A731FF">
        <w:t>The Anatomical JSON files provide information about larger tissue regions and structures.</w:t>
      </w:r>
    </w:p>
    <w:p w14:paraId="4F4A1BC4" w14:textId="77777777" w:rsidR="00A731FF" w:rsidRPr="00A731FF" w:rsidRDefault="00A731FF" w:rsidP="00A731FF">
      <w:r w:rsidRPr="00A731FF">
        <w:t>These files describe the surrounding anatomical context rather than individual glomeruli.</w:t>
      </w:r>
    </w:p>
    <w:p w14:paraId="69180C63" w14:textId="77777777" w:rsidR="00A731FF" w:rsidRPr="00A731FF" w:rsidRDefault="00A731FF" w:rsidP="00A731FF">
      <w:pPr>
        <w:pStyle w:val="Heading3"/>
      </w:pPr>
      <w:r w:rsidRPr="00A731FF">
        <w:t>Analogy</w:t>
      </w:r>
    </w:p>
    <w:p w14:paraId="5AA0182A" w14:textId="77777777" w:rsidR="00A731FF" w:rsidRPr="00A731FF" w:rsidRDefault="00A731FF" w:rsidP="00A731FF">
      <w:r w:rsidRPr="00A731FF">
        <w:t>Continuing the state map example:</w:t>
      </w:r>
    </w:p>
    <w:p w14:paraId="4ACBFA2B" w14:textId="77777777" w:rsidR="00A731FF" w:rsidRPr="00A731FF" w:rsidRDefault="00A731FF" w:rsidP="00A731FF">
      <w:r w:rsidRPr="00A731FF">
        <w:t>The JSON file tells us where a monument is located.</w:t>
      </w:r>
    </w:p>
    <w:p w14:paraId="0E492794" w14:textId="77777777" w:rsidR="00A731FF" w:rsidRPr="00A731FF" w:rsidRDefault="00A731FF" w:rsidP="00A731FF">
      <w:r w:rsidRPr="00A731FF">
        <w:t>The Anatomical JSON file tells us whether that monument is located in a city, forest, river region, plateau or another geographical area.</w:t>
      </w:r>
    </w:p>
    <w:p w14:paraId="27801815" w14:textId="77777777" w:rsidR="00A731FF" w:rsidRPr="00A731FF" w:rsidRDefault="00A731FF" w:rsidP="00A731FF">
      <w:r w:rsidRPr="00A731FF">
        <w:t>In the same way, anatomical annotations describe broader tissue regions surrounding the glomeruli.</w:t>
      </w:r>
    </w:p>
    <w:p w14:paraId="7828A3C2" w14:textId="77777777" w:rsidR="00A731FF" w:rsidRPr="00A731FF" w:rsidRDefault="00000000" w:rsidP="00A731FF">
      <w:r>
        <w:pict w14:anchorId="5C2287CD">
          <v:rect id="_x0000_i1030" style="width:0;height:1.5pt" o:hralign="center" o:hrstd="t" o:hr="t" fillcolor="#a0a0a0" stroked="f"/>
        </w:pict>
      </w:r>
    </w:p>
    <w:p w14:paraId="4A1F4A47" w14:textId="77777777" w:rsidR="00A731FF" w:rsidRPr="00A731FF" w:rsidRDefault="00A731FF" w:rsidP="00A731FF">
      <w:pPr>
        <w:pStyle w:val="Heading2"/>
      </w:pPr>
      <w:r w:rsidRPr="00A731FF">
        <w:t>4. CSV Metadata File</w:t>
      </w:r>
    </w:p>
    <w:p w14:paraId="2D7168ED" w14:textId="77777777" w:rsidR="00A731FF" w:rsidRPr="00A731FF" w:rsidRDefault="00A731FF" w:rsidP="00A731FF">
      <w:r w:rsidRPr="00A731FF">
        <w:t>The CSV file contains metadata and information associated with the TIFF images and annotations.</w:t>
      </w:r>
    </w:p>
    <w:p w14:paraId="72D30B7C" w14:textId="77777777" w:rsidR="00A731FF" w:rsidRPr="00A731FF" w:rsidRDefault="00A731FF" w:rsidP="00A731FF">
      <w:r w:rsidRPr="00A731FF">
        <w:t>It acts as a reference table connecting image identifiers, annotation information and other dataset details.</w:t>
      </w:r>
    </w:p>
    <w:p w14:paraId="256C8783" w14:textId="77777777" w:rsidR="00A731FF" w:rsidRPr="00A731FF" w:rsidRDefault="00A731FF" w:rsidP="00A731FF">
      <w:pPr>
        <w:pStyle w:val="Heading3"/>
      </w:pPr>
      <w:r w:rsidRPr="00A731FF">
        <w:t>Analogy</w:t>
      </w:r>
    </w:p>
    <w:p w14:paraId="4F9782FB" w14:textId="77777777" w:rsidR="00A731FF" w:rsidRPr="00A731FF" w:rsidRDefault="00A731FF" w:rsidP="00A731FF">
      <w:r w:rsidRPr="00A731FF">
        <w:t>If TIFF is the map and JSON files provide locations, then the CSV file acts like a directory book that keeps track of all available information.</w:t>
      </w:r>
    </w:p>
    <w:p w14:paraId="0288C196" w14:textId="77777777" w:rsidR="00A731FF" w:rsidRPr="00A731FF" w:rsidRDefault="00000000" w:rsidP="00A731FF">
      <w:r>
        <w:pict w14:anchorId="33C0AFD2">
          <v:rect id="_x0000_i1031" style="width:0;height:1.5pt" o:hralign="center" o:hrstd="t" o:hr="t" fillcolor="#a0a0a0" stroked="f"/>
        </w:pict>
      </w:r>
    </w:p>
    <w:p w14:paraId="53774845" w14:textId="77777777" w:rsidR="00A731FF" w:rsidRPr="00A731FF" w:rsidRDefault="00A731FF" w:rsidP="00A731FF">
      <w:pPr>
        <w:pStyle w:val="Heading1"/>
      </w:pPr>
      <w:r w:rsidRPr="00A731FF">
        <w:t>Relationship Between Dataset Components</w:t>
      </w:r>
    </w:p>
    <w:p w14:paraId="221C626D" w14:textId="77777777" w:rsidR="00A731FF" w:rsidRPr="00A731FF" w:rsidRDefault="00A731FF" w:rsidP="00A731FF">
      <w:r w:rsidRPr="00A731FF">
        <w:t>Each file contributes different information:</w:t>
      </w:r>
    </w:p>
    <w:p w14:paraId="35F8B488" w14:textId="77777777" w:rsidR="00A731FF" w:rsidRPr="00A731FF" w:rsidRDefault="00A731FF" w:rsidP="00A731FF">
      <w:pPr>
        <w:numPr>
          <w:ilvl w:val="0"/>
          <w:numId w:val="1"/>
        </w:numPr>
      </w:pPr>
      <w:r w:rsidRPr="00A731FF">
        <w:t>TIFF → Contains the complete tissue image.</w:t>
      </w:r>
    </w:p>
    <w:p w14:paraId="2132A372" w14:textId="77777777" w:rsidR="00A731FF" w:rsidRPr="00A731FF" w:rsidRDefault="00A731FF" w:rsidP="00A731FF">
      <w:pPr>
        <w:numPr>
          <w:ilvl w:val="0"/>
          <w:numId w:val="1"/>
        </w:numPr>
      </w:pPr>
      <w:r w:rsidRPr="00A731FF">
        <w:t>JSON → Contains exact glomerulus locations.</w:t>
      </w:r>
    </w:p>
    <w:p w14:paraId="2EB4FE51" w14:textId="77777777" w:rsidR="00A731FF" w:rsidRPr="00A731FF" w:rsidRDefault="00A731FF" w:rsidP="00A731FF">
      <w:pPr>
        <w:numPr>
          <w:ilvl w:val="0"/>
          <w:numId w:val="1"/>
        </w:numPr>
      </w:pPr>
      <w:r w:rsidRPr="00A731FF">
        <w:t>Anatomical JSON → Contains larger tissue region information.</w:t>
      </w:r>
    </w:p>
    <w:p w14:paraId="708D4237" w14:textId="77777777" w:rsidR="00A731FF" w:rsidRPr="00A731FF" w:rsidRDefault="00A731FF" w:rsidP="00A731FF">
      <w:pPr>
        <w:numPr>
          <w:ilvl w:val="0"/>
          <w:numId w:val="1"/>
        </w:numPr>
      </w:pPr>
      <w:r w:rsidRPr="00A731FF">
        <w:t>CSV → Contains metadata and references.</w:t>
      </w:r>
    </w:p>
    <w:p w14:paraId="76321B2F" w14:textId="77777777" w:rsidR="00A731FF" w:rsidRPr="00A731FF" w:rsidRDefault="00A731FF" w:rsidP="00A731FF">
      <w:r w:rsidRPr="00A731FF">
        <w:lastRenderedPageBreak/>
        <w:t>Individually these files provide partial information.</w:t>
      </w:r>
    </w:p>
    <w:p w14:paraId="7B49C6CB" w14:textId="77777777" w:rsidR="00A731FF" w:rsidRPr="00A731FF" w:rsidRDefault="00A731FF" w:rsidP="00A731FF">
      <w:r w:rsidRPr="00A731FF">
        <w:t>Together they provide a complete description of the tissue and the structures present within it.</w:t>
      </w:r>
    </w:p>
    <w:p w14:paraId="585C492A" w14:textId="77777777" w:rsidR="00A731FF" w:rsidRPr="00A731FF" w:rsidRDefault="00000000" w:rsidP="00A731FF">
      <w:r>
        <w:pict w14:anchorId="0225D7CC">
          <v:rect id="_x0000_i1032" style="width:0;height:1.5pt" o:hralign="center" o:hrstd="t" o:hr="t" fillcolor="#a0a0a0" stroked="f"/>
        </w:pict>
      </w:r>
    </w:p>
    <w:p w14:paraId="676FADFE" w14:textId="77777777" w:rsidR="00A731FF" w:rsidRPr="00A731FF" w:rsidRDefault="00A731FF" w:rsidP="00A731FF">
      <w:pPr>
        <w:pStyle w:val="Heading1"/>
      </w:pPr>
      <w:r w:rsidRPr="00A731FF">
        <w:t>From Raw Data to a Trainable Dataset</w:t>
      </w:r>
    </w:p>
    <w:p w14:paraId="4272CC07" w14:textId="77777777" w:rsidR="00A731FF" w:rsidRPr="00A731FF" w:rsidRDefault="00A731FF" w:rsidP="00A731FF">
      <w:r w:rsidRPr="00A731FF">
        <w:t>Deep learning models cannot efficiently process extremely large TIFF images directly.</w:t>
      </w:r>
    </w:p>
    <w:p w14:paraId="490A11D1" w14:textId="77777777" w:rsidR="00A731FF" w:rsidRPr="00A731FF" w:rsidRDefault="00A731FF" w:rsidP="00A731FF">
      <w:r w:rsidRPr="00A731FF">
        <w:t>Therefore, the information from TIFF images, annotation files and metadata is combined to create a smaller and more focused dataset.</w:t>
      </w:r>
    </w:p>
    <w:p w14:paraId="225A60A2" w14:textId="77777777" w:rsidR="00A731FF" w:rsidRPr="00A731FF" w:rsidRDefault="00A731FF" w:rsidP="00A731FF">
      <w:r w:rsidRPr="00A731FF">
        <w:t>The general workflow followed by glomerulus segmentation research is:</w:t>
      </w:r>
    </w:p>
    <w:p w14:paraId="0039FB4D" w14:textId="77777777" w:rsidR="00A731FF" w:rsidRPr="00A731FF" w:rsidRDefault="00A731FF" w:rsidP="00A731FF">
      <w:r w:rsidRPr="00A731FF">
        <w:t>Whole Slide TIFF Image</w:t>
      </w:r>
    </w:p>
    <w:p w14:paraId="4B6A6149" w14:textId="77777777" w:rsidR="00A731FF" w:rsidRPr="00A731FF" w:rsidRDefault="00A731FF" w:rsidP="00A731FF">
      <w:r w:rsidRPr="00A731FF">
        <w:t>↓</w:t>
      </w:r>
    </w:p>
    <w:p w14:paraId="4B22FCB8" w14:textId="77777777" w:rsidR="00A731FF" w:rsidRPr="00A731FF" w:rsidRDefault="00A731FF" w:rsidP="00A731FF">
      <w:r w:rsidRPr="00A731FF">
        <w:t>Read Annotation Coordinates</w:t>
      </w:r>
    </w:p>
    <w:p w14:paraId="184606D9" w14:textId="77777777" w:rsidR="00A731FF" w:rsidRPr="00A731FF" w:rsidRDefault="00A731FF" w:rsidP="00A731FF">
      <w:r w:rsidRPr="00A731FF">
        <w:t>↓</w:t>
      </w:r>
    </w:p>
    <w:p w14:paraId="51816ACD" w14:textId="77777777" w:rsidR="00A731FF" w:rsidRPr="00A731FF" w:rsidRDefault="00A731FF" w:rsidP="00A731FF">
      <w:r w:rsidRPr="00A731FF">
        <w:t>Locate Glomeruli</w:t>
      </w:r>
    </w:p>
    <w:p w14:paraId="6CEB2E9C" w14:textId="77777777" w:rsidR="00A731FF" w:rsidRPr="00A731FF" w:rsidRDefault="00A731FF" w:rsidP="00A731FF">
      <w:r w:rsidRPr="00A731FF">
        <w:t>↓</w:t>
      </w:r>
    </w:p>
    <w:p w14:paraId="15680558" w14:textId="77777777" w:rsidR="00A731FF" w:rsidRPr="00A731FF" w:rsidRDefault="00A731FF" w:rsidP="00A731FF">
      <w:r w:rsidRPr="00A731FF">
        <w:t>Generate Segmentation Masks</w:t>
      </w:r>
    </w:p>
    <w:p w14:paraId="52A1BF62" w14:textId="77777777" w:rsidR="00A731FF" w:rsidRPr="00A731FF" w:rsidRDefault="00A731FF" w:rsidP="00A731FF">
      <w:r w:rsidRPr="00A731FF">
        <w:t>↓</w:t>
      </w:r>
    </w:p>
    <w:p w14:paraId="2237F835" w14:textId="77777777" w:rsidR="00A731FF" w:rsidRPr="00A731FF" w:rsidRDefault="00A731FF" w:rsidP="00A731FF">
      <w:r w:rsidRPr="00A731FF">
        <w:t>Extract Relevant Image Regions</w:t>
      </w:r>
    </w:p>
    <w:p w14:paraId="5839C86B" w14:textId="77777777" w:rsidR="00A731FF" w:rsidRPr="00A731FF" w:rsidRDefault="00A731FF" w:rsidP="00A731FF">
      <w:r w:rsidRPr="00A731FF">
        <w:t>↓</w:t>
      </w:r>
    </w:p>
    <w:p w14:paraId="3BCA8F6E" w14:textId="77777777" w:rsidR="00A731FF" w:rsidRPr="00A731FF" w:rsidRDefault="00A731FF" w:rsidP="00A731FF">
      <w:r w:rsidRPr="00A731FF">
        <w:t>Create Image–Mask Pairs</w:t>
      </w:r>
    </w:p>
    <w:p w14:paraId="64ED51A4" w14:textId="77777777" w:rsidR="00A731FF" w:rsidRPr="00A731FF" w:rsidRDefault="00A731FF" w:rsidP="00A731FF">
      <w:r w:rsidRPr="00A731FF">
        <w:t>↓</w:t>
      </w:r>
    </w:p>
    <w:p w14:paraId="7F61E2E1" w14:textId="77777777" w:rsidR="00A731FF" w:rsidRPr="00A731FF" w:rsidRDefault="00A731FF" w:rsidP="00A731FF">
      <w:r w:rsidRPr="00A731FF">
        <w:t>Build Training Dataset</w:t>
      </w:r>
    </w:p>
    <w:p w14:paraId="6949DDED" w14:textId="77777777" w:rsidR="00A731FF" w:rsidRPr="00A731FF" w:rsidRDefault="00A731FF" w:rsidP="00A731FF">
      <w:r w:rsidRPr="00A731FF">
        <w:t>↓</w:t>
      </w:r>
    </w:p>
    <w:p w14:paraId="51D3C79B" w14:textId="77777777" w:rsidR="00A731FF" w:rsidRPr="00A731FF" w:rsidRDefault="00A731FF" w:rsidP="00A731FF">
      <w:r w:rsidRPr="00A731FF">
        <w:t>Train Segmentation Models</w:t>
      </w:r>
    </w:p>
    <w:p w14:paraId="449D5E79" w14:textId="77777777" w:rsidR="00A731FF" w:rsidRPr="00A731FF" w:rsidRDefault="00A731FF" w:rsidP="00A731FF">
      <w:r w:rsidRPr="00A731FF">
        <w:t>↓</w:t>
      </w:r>
    </w:p>
    <w:p w14:paraId="643E27A3" w14:textId="77777777" w:rsidR="00A731FF" w:rsidRPr="00A731FF" w:rsidRDefault="00A731FF" w:rsidP="00A731FF">
      <w:r w:rsidRPr="00A731FF">
        <w:t>Perform Glomerulus Segmentation</w:t>
      </w:r>
    </w:p>
    <w:p w14:paraId="3F8396B2" w14:textId="77777777" w:rsidR="00A731FF" w:rsidRPr="00A731FF" w:rsidRDefault="00000000" w:rsidP="00A731FF">
      <w:r>
        <w:pict w14:anchorId="00D44BAF">
          <v:rect id="_x0000_i1033" style="width:0;height:1.5pt" o:hralign="center" o:hrstd="t" o:hr="t" fillcolor="#a0a0a0" stroked="f"/>
        </w:pict>
      </w:r>
    </w:p>
    <w:p w14:paraId="3638F585" w14:textId="77777777" w:rsidR="00A731FF" w:rsidRPr="00A731FF" w:rsidRDefault="00A731FF" w:rsidP="00A731FF">
      <w:pPr>
        <w:pStyle w:val="Heading1"/>
      </w:pPr>
      <w:r w:rsidRPr="00A731FF">
        <w:lastRenderedPageBreak/>
        <w:t>Relevance to the Base Paper</w:t>
      </w:r>
    </w:p>
    <w:p w14:paraId="422FB467" w14:textId="77777777" w:rsidR="00A731FF" w:rsidRPr="00A731FF" w:rsidRDefault="00A731FF" w:rsidP="00A731FF">
      <w:r w:rsidRPr="00A731FF">
        <w:t>The base research paper uses the HuBMAP dataset as the foundation for training and evaluating segmentation models.</w:t>
      </w:r>
    </w:p>
    <w:p w14:paraId="3B289907" w14:textId="77777777" w:rsidR="00A731FF" w:rsidRPr="00A731FF" w:rsidRDefault="00A731FF" w:rsidP="00A731FF">
      <w:r w:rsidRPr="00A731FF">
        <w:t>The dataset provides the tissue images and annotation information required to create image-mask pairs, while the proposed Boundary-Enhanced Mamba-UNet architecture focuses on improving segmentation quality and boundary accuracy of glomeruli.</w:t>
      </w:r>
    </w:p>
    <w:p w14:paraId="1F837192" w14:textId="77777777" w:rsidR="00A731FF" w:rsidRPr="00A731FF" w:rsidRDefault="00A731FF" w:rsidP="00A731FF">
      <w:r w:rsidRPr="00A731FF">
        <w:t>Thus, the dataset serves as the source of information, while the segmentation model serves as the learning system that interprets and analyzes that information.</w:t>
      </w:r>
    </w:p>
    <w:p w14:paraId="0999C634" w14:textId="3BFBF492" w:rsidR="00A731FF" w:rsidRDefault="0083717F" w:rsidP="00A441C6">
      <w:pPr>
        <w:jc w:val="center"/>
      </w:pPr>
      <w:r>
        <w:rPr>
          <w:noProof/>
        </w:rPr>
        <w:drawing>
          <wp:inline distT="0" distB="0" distL="0" distR="0" wp14:anchorId="4BE255D0" wp14:editId="18D814DE">
            <wp:extent cx="4946650" cy="2611980"/>
            <wp:effectExtent l="0" t="0" r="6350" b="0"/>
            <wp:docPr id="654749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9167" name="Picture 654749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26" cy="26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242C" w14:textId="29822434" w:rsidR="00A441C6" w:rsidRDefault="00A441C6" w:rsidP="00A441C6">
      <w:pPr>
        <w:jc w:val="center"/>
      </w:pPr>
      <w:r>
        <w:t xml:space="preserve">FIGURE: </w:t>
      </w:r>
      <w:r w:rsidR="00697DD4" w:rsidRPr="00697DD4">
        <w:t>Example Image–Mask Pairs Generated from HuBMAP Whole Slide Images</w:t>
      </w:r>
    </w:p>
    <w:p w14:paraId="483EE480" w14:textId="5A23E9A1" w:rsidR="00A441C6" w:rsidRDefault="00A441C6" w:rsidP="00A441C6">
      <w:pPr>
        <w:jc w:val="center"/>
      </w:pPr>
      <w:r>
        <w:rPr>
          <w:noProof/>
        </w:rPr>
        <w:drawing>
          <wp:inline distT="0" distB="0" distL="0" distR="0" wp14:anchorId="2EC6B967" wp14:editId="76244DB0">
            <wp:extent cx="5731510" cy="1488440"/>
            <wp:effectExtent l="0" t="0" r="2540" b="0"/>
            <wp:docPr id="48685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5561" name="Picture 486855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1700" w14:textId="074E2895" w:rsidR="00A441C6" w:rsidRDefault="00A441C6" w:rsidP="00A441C6">
      <w:pPr>
        <w:jc w:val="center"/>
      </w:pPr>
      <w:r>
        <w:t xml:space="preserve">FIGURE: </w:t>
      </w:r>
      <w:r w:rsidR="00697DD4" w:rsidRPr="00697DD4">
        <w:t>UNet Validation Example Showing Original Image, Ground Truth Mask, Predicted Mask, and Overlay Visualization</w:t>
      </w:r>
    </w:p>
    <w:sectPr w:rsidR="00A441C6" w:rsidSect="00A731FF">
      <w:footerReference w:type="default" r:id="rId10"/>
      <w:pgSz w:w="11906" w:h="16838" w:code="9"/>
      <w:pgMar w:top="1440" w:right="1440" w:bottom="1440" w:left="1440" w:header="709" w:footer="709" w:gutter="0"/>
      <w:pgBorders w:offsetFrom="page">
        <w:top w:val="single" w:sz="6" w:space="24" w:color="000000" w:themeColor="text1"/>
        <w:left w:val="single" w:sz="6" w:space="24" w:color="000000" w:themeColor="text1"/>
        <w:bottom w:val="single" w:sz="6" w:space="24" w:color="000000" w:themeColor="text1"/>
        <w:right w:val="single" w:sz="6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496F" w14:textId="77777777" w:rsidR="00DC160C" w:rsidRDefault="00DC160C" w:rsidP="00A731FF">
      <w:pPr>
        <w:spacing w:after="0" w:line="240" w:lineRule="auto"/>
      </w:pPr>
      <w:r>
        <w:separator/>
      </w:r>
    </w:p>
  </w:endnote>
  <w:endnote w:type="continuationSeparator" w:id="0">
    <w:p w14:paraId="2335CEF2" w14:textId="77777777" w:rsidR="00DC160C" w:rsidRDefault="00DC160C" w:rsidP="00A73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0465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FDF2B2" w14:textId="7C8F54FB" w:rsidR="00A731FF" w:rsidRDefault="00A731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7D314D" w14:textId="77777777" w:rsidR="00A731FF" w:rsidRDefault="00A7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AF04" w14:textId="77777777" w:rsidR="00DC160C" w:rsidRDefault="00DC160C" w:rsidP="00A731FF">
      <w:pPr>
        <w:spacing w:after="0" w:line="240" w:lineRule="auto"/>
      </w:pPr>
      <w:r>
        <w:separator/>
      </w:r>
    </w:p>
  </w:footnote>
  <w:footnote w:type="continuationSeparator" w:id="0">
    <w:p w14:paraId="0D2938EC" w14:textId="77777777" w:rsidR="00DC160C" w:rsidRDefault="00DC160C" w:rsidP="00A73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CAB"/>
    <w:multiLevelType w:val="multilevel"/>
    <w:tmpl w:val="DE3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FF"/>
    <w:rsid w:val="0025011B"/>
    <w:rsid w:val="003A4B58"/>
    <w:rsid w:val="00697DD4"/>
    <w:rsid w:val="007B265C"/>
    <w:rsid w:val="007F7892"/>
    <w:rsid w:val="0083717F"/>
    <w:rsid w:val="00A441C6"/>
    <w:rsid w:val="00A731FF"/>
    <w:rsid w:val="00C743E2"/>
    <w:rsid w:val="00DC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3F42B"/>
  <w15:chartTrackingRefBased/>
  <w15:docId w15:val="{4C2B17E3-DD2B-4609-9D1C-6B52710E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731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731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1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1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1FF"/>
  </w:style>
  <w:style w:type="paragraph" w:styleId="Footer">
    <w:name w:val="footer"/>
    <w:basedOn w:val="Normal"/>
    <w:link w:val="FooterChar"/>
    <w:uiPriority w:val="99"/>
    <w:unhideWhenUsed/>
    <w:rsid w:val="00A73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shaikabdulrafiath@outlook.com</dc:creator>
  <cp:keywords/>
  <dc:description/>
  <cp:lastModifiedBy>shaikabdulrafiath@outlook.com</cp:lastModifiedBy>
  <cp:revision>4</cp:revision>
  <dcterms:created xsi:type="dcterms:W3CDTF">2026-06-24T16:37:00Z</dcterms:created>
  <dcterms:modified xsi:type="dcterms:W3CDTF">2026-06-27T08:14:00Z</dcterms:modified>
</cp:coreProperties>
</file>