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7DEB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FC443D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14:paraId="16793C5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ARTIFICIAL INTELLIGENCE</w:t>
      </w:r>
    </w:p>
    <w:p w14:paraId="479212B7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</w:t>
      </w:r>
      <w:r>
        <w:rPr>
          <w:rFonts w:hint="default" w:ascii="Times New Roman" w:hAnsi="Times New Roman"/>
          <w:b/>
          <w:lang w:val="en-US"/>
        </w:rPr>
        <w:t>26</w:t>
      </w:r>
      <w:r>
        <w:rPr>
          <w:rFonts w:ascii="Times New Roman" w:hAnsi="Times New Roman"/>
          <w:b/>
        </w:rPr>
        <w:t>-0</w:t>
      </w:r>
      <w:r>
        <w:rPr>
          <w:rFonts w:hint="default" w:ascii="Times New Roman" w:hAnsi="Times New Roman"/>
          <w:b/>
          <w:lang w:val="en-US"/>
        </w:rPr>
        <w:t>8</w:t>
      </w:r>
      <w:r>
        <w:rPr>
          <w:rFonts w:ascii="Times New Roman" w:hAnsi="Times New Roman"/>
          <w:b/>
        </w:rPr>
        <w:t xml:space="preserve">-2025                                 </w:t>
      </w:r>
    </w:p>
    <w:tbl>
      <w:tblPr>
        <w:tblStyle w:val="9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0"/>
        <w:gridCol w:w="3109"/>
        <w:gridCol w:w="3447"/>
      </w:tblGrid>
      <w:tr w14:paraId="5EEDE74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307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3F3AB8A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</w:t>
            </w:r>
            <w:r>
              <w:rPr>
                <w:rFonts w:hint="default" w:ascii="Times New Roman" w:hAnsi="Times New Roman"/>
                <w:lang w:val="en-US"/>
              </w:rPr>
              <w:t>I</w:t>
            </w:r>
            <w:r>
              <w:rPr>
                <w:rFonts w:ascii="Times New Roman" w:hAnsi="Times New Roman"/>
              </w:rPr>
              <w:t xml:space="preserve"> B.Tech, I</w:t>
            </w:r>
            <w:r>
              <w:rPr>
                <w:rFonts w:hint="default" w:ascii="Times New Roman" w:hAnsi="Times New Roman"/>
                <w:lang w:val="en-US"/>
              </w:rPr>
              <w:t xml:space="preserve"> </w:t>
            </w:r>
            <w:r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18FD9D3A">
            <w:pPr>
              <w:spacing w:after="0" w:line="240" w:lineRule="auto"/>
              <w:rPr>
                <w:rFonts w:hint="default"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Programme:II</w:t>
            </w:r>
            <w:r>
              <w:rPr>
                <w:rFonts w:hint="default" w:ascii="Times New Roman" w:hAnsi="Times New Roman"/>
                <w:lang w:val="en-US"/>
              </w:rPr>
              <w:t>I</w:t>
            </w:r>
            <w:r>
              <w:rPr>
                <w:rFonts w:ascii="Times New Roman" w:hAnsi="Times New Roman"/>
              </w:rPr>
              <w:t xml:space="preserve"> B.Tech, </w:t>
            </w:r>
            <w:r>
              <w:rPr>
                <w:rFonts w:hint="default" w:ascii="Times New Roman" w:hAnsi="Times New Roman"/>
                <w:lang w:val="en-US"/>
              </w:rPr>
              <w:t>CSE</w:t>
            </w:r>
          </w:p>
        </w:tc>
        <w:tc>
          <w:tcPr>
            <w:tcW w:w="3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6E08C8CB">
            <w:pPr>
              <w:spacing w:after="0" w:line="240" w:lineRule="auto"/>
              <w:jc w:val="center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>
              <w:rPr>
                <w:rFonts w:ascii="Times New Roman" w:hAnsi="Times New Roman"/>
              </w:rPr>
              <w:t>UR23PCCS</w:t>
            </w:r>
            <w:r>
              <w:rPr>
                <w:rFonts w:hint="default" w:ascii="Times New Roman" w:hAnsi="Times New Roman"/>
                <w:lang w:val="en-US"/>
              </w:rPr>
              <w:t>502</w:t>
            </w:r>
          </w:p>
        </w:tc>
      </w:tr>
      <w:tr w14:paraId="32BE4B3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307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19786194">
            <w:pPr>
              <w:spacing w:after="0" w:line="240" w:lineRule="auto"/>
              <w:jc w:val="center"/>
              <w:rPr>
                <w:rFonts w:hint="default"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>
              <w:rPr>
                <w:rFonts w:hint="default" w:ascii="Times New Roman" w:hAnsi="Times New Roman"/>
                <w:lang w:val="en-US"/>
              </w:rPr>
              <w:t>CN</w:t>
            </w:r>
          </w:p>
        </w:tc>
        <w:tc>
          <w:tcPr>
            <w:tcW w:w="316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599F039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marks:30</w:t>
            </w:r>
          </w:p>
        </w:tc>
        <w:tc>
          <w:tcPr>
            <w:tcW w:w="351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7454CD49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14:paraId="2570DD64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 Course outcome                                   Level: Bloom’s Taxonomy (Level1-6)</w:t>
      </w:r>
    </w:p>
    <w:p w14:paraId="68A445F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9"/>
        <w:tblpPr w:leftFromText="180" w:rightFromText="180" w:vertAnchor="text" w:tblpXSpec="center" w:tblpY="1"/>
        <w:tblOverlap w:val="never"/>
        <w:tblW w:w="10098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"/>
        <w:gridCol w:w="730"/>
        <w:gridCol w:w="720"/>
        <w:gridCol w:w="7830"/>
      </w:tblGrid>
      <w:tr w14:paraId="4BB9334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1338BAE5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CO.no</w:t>
            </w:r>
          </w:p>
        </w:tc>
        <w:tc>
          <w:tcPr>
            <w:tcW w:w="7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0F0AD8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037E43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8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14:paraId="5ACCE10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14:paraId="1AAB9CC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8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top"/>
          </w:tcPr>
          <w:p w14:paraId="3121722F">
            <w:pPr>
              <w:spacing w:after="0" w:line="240" w:lineRule="auto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E29AA0C">
            <w:pPr>
              <w:spacing w:after="0" w:line="240" w:lineRule="auto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CO1</w:t>
            </w:r>
          </w:p>
          <w:p w14:paraId="04CB4B10">
            <w:pPr>
              <w:spacing w:after="0" w:line="240" w:lineRule="auto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CO1</w:t>
            </w:r>
          </w:p>
        </w:tc>
        <w:tc>
          <w:tcPr>
            <w:tcW w:w="7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40037FCB">
            <w:pPr>
              <w:spacing w:after="0" w:line="240" w:lineRule="auto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DDC5C41">
            <w:pPr>
              <w:spacing w:after="0" w:line="240" w:lineRule="auto"/>
              <w:jc w:val="center"/>
              <w:rPr>
                <w:rFonts w:hint="default" w:ascii="Times New Roman" w:hAnsi="Times New Roman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a)</w:t>
            </w:r>
            <w:r>
              <w:rPr>
                <w:rFonts w:hint="default" w:ascii="Times New Roman" w:hAnsi="Times New Roman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  <w:p w14:paraId="52250D54">
            <w:pPr>
              <w:spacing w:after="0" w:line="240" w:lineRule="auto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b)2</w:t>
            </w:r>
          </w:p>
        </w:tc>
        <w:tc>
          <w:tcPr>
            <w:tcW w:w="7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5D202DAD">
            <w:pPr>
              <w:spacing w:after="0" w:line="240" w:lineRule="auto"/>
              <w:jc w:val="center"/>
              <w:rPr>
                <w:rFonts w:hint="default" w:ascii="Times New Roman" w:hAnsi="Times New Roman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A5B0E71">
            <w:pPr>
              <w:spacing w:after="0" w:line="240" w:lineRule="auto"/>
              <w:ind w:firstLine="120" w:firstLineChars="50"/>
              <w:jc w:val="both"/>
              <w:rPr>
                <w:rFonts w:hint="default" w:ascii="Times New Roman" w:hAnsi="Times New Roman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8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76BA794C">
            <w:pPr>
              <w:pStyle w:val="10"/>
              <w:widowControl w:val="0"/>
              <w:numPr>
                <w:ilvl w:val="0"/>
                <w:numId w:val="0"/>
              </w:numPr>
              <w:tabs>
                <w:tab w:val="left" w:pos="113"/>
                <w:tab w:val="left" w:pos="6923"/>
              </w:tabs>
              <w:autoSpaceDE w:val="0"/>
              <w:autoSpaceDN w:val="0"/>
              <w:spacing w:after="0" w:line="240" w:lineRule="auto"/>
              <w:ind w:right="117" w:rightChars="0"/>
              <w:rPr>
                <w:b w:val="0"/>
                <w:bCs w:val="0"/>
                <w:color w:val="FF0000"/>
                <w:sz w:val="24"/>
              </w:rPr>
            </w:pPr>
            <w:r>
              <w:rPr>
                <w:rFonts w:hint="default"/>
                <w:b w:val="0"/>
                <w:bCs w:val="0"/>
                <w:w w:val="115"/>
                <w:sz w:val="24"/>
                <w:lang w:val="en-US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Explain about OSI reference model in detail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with neat diagrams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b w:val="0"/>
                <w:bCs w:val="0"/>
                <w:w w:val="115"/>
                <w:sz w:val="24"/>
              </w:rPr>
              <w:t>(10M)</w:t>
            </w:r>
          </w:p>
          <w:p w14:paraId="3A053068">
            <w:pPr>
              <w:widowControl w:val="0"/>
              <w:tabs>
                <w:tab w:val="left" w:pos="525"/>
              </w:tabs>
              <w:autoSpaceDE w:val="0"/>
              <w:autoSpaceDN w:val="0"/>
              <w:spacing w:after="0" w:line="240" w:lineRule="auto"/>
              <w:ind w:right="117"/>
              <w:jc w:val="center"/>
              <w:rPr>
                <w:b w:val="0"/>
                <w:bCs w:val="0"/>
                <w:sz w:val="24"/>
              </w:rPr>
            </w:pPr>
            <w:r>
              <w:rPr>
                <w:b w:val="0"/>
                <w:bCs w:val="0"/>
                <w:sz w:val="24"/>
              </w:rPr>
              <w:t>(OR)</w:t>
            </w:r>
          </w:p>
          <w:p w14:paraId="22F88C8C">
            <w:pPr>
              <w:widowControl w:val="0"/>
              <w:tabs>
                <w:tab w:val="left" w:pos="525"/>
              </w:tabs>
              <w:autoSpaceDE w:val="0"/>
              <w:autoSpaceDN w:val="0"/>
              <w:spacing w:after="0" w:line="240" w:lineRule="auto"/>
              <w:rPr>
                <w:rFonts w:ascii="Times New Roman" w:hAnsi="Times New Roman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w w:val="115"/>
                <w:sz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Explain about TCP/IP reference model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in detail with neat diagram</w:t>
            </w:r>
            <w:r>
              <w:rPr>
                <w:b w:val="0"/>
                <w:bCs w:val="0"/>
                <w:w w:val="115"/>
                <w:sz w:val="24"/>
              </w:rPr>
              <w:t>(10M)</w:t>
            </w:r>
          </w:p>
        </w:tc>
      </w:tr>
      <w:tr w14:paraId="709D8E9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8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top"/>
          </w:tcPr>
          <w:p w14:paraId="22C6A73D">
            <w:pPr>
              <w:spacing w:after="0" w:line="240" w:lineRule="auto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9B16CCE">
            <w:pPr>
              <w:spacing w:after="0" w:line="240" w:lineRule="auto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BB6ACCD">
            <w:pPr>
              <w:spacing w:after="0" w:line="240" w:lineRule="auto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CO2</w:t>
            </w:r>
          </w:p>
          <w:p w14:paraId="2609AC7D">
            <w:pPr>
              <w:spacing w:after="0" w:line="240" w:lineRule="auto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CO2</w:t>
            </w:r>
          </w:p>
        </w:tc>
        <w:tc>
          <w:tcPr>
            <w:tcW w:w="7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1C8D8A39">
            <w:pPr>
              <w:spacing w:after="0" w:line="240" w:lineRule="auto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4C734E7">
            <w:pPr>
              <w:spacing w:after="0" w:line="240" w:lineRule="auto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6CEC4D3">
            <w:pPr>
              <w:spacing w:after="0" w:line="240" w:lineRule="auto"/>
              <w:jc w:val="center"/>
              <w:rPr>
                <w:rFonts w:hint="default" w:ascii="Times New Roman" w:hAnsi="Times New Roman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a)</w:t>
            </w:r>
            <w:r>
              <w:rPr>
                <w:rFonts w:hint="default" w:ascii="Times New Roman" w:hAnsi="Times New Roman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  <w:p w14:paraId="0351B0A6">
            <w:pPr>
              <w:spacing w:after="0" w:line="240" w:lineRule="auto"/>
              <w:jc w:val="center"/>
              <w:rPr>
                <w:rFonts w:hint="default" w:ascii="Times New Roman" w:hAnsi="Times New Roman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b)</w:t>
            </w:r>
            <w:r>
              <w:rPr>
                <w:rFonts w:hint="default" w:ascii="Times New Roman" w:hAnsi="Times New Roman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7B61F78A">
            <w:pPr>
              <w:spacing w:after="0" w:line="240" w:lineRule="auto"/>
              <w:jc w:val="center"/>
              <w:rPr>
                <w:rFonts w:hint="default" w:ascii="Times New Roman" w:hAnsi="Times New Roman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161508E6">
            <w:pPr>
              <w:spacing w:after="0" w:line="240" w:lineRule="auto"/>
              <w:jc w:val="center"/>
              <w:rPr>
                <w:rFonts w:hint="default" w:ascii="Times New Roman" w:hAnsi="Times New Roman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04B6B5DE">
            <w:pPr>
              <w:spacing w:after="0" w:line="240" w:lineRule="auto"/>
              <w:jc w:val="center"/>
              <w:rPr>
                <w:rFonts w:hint="default" w:ascii="Times New Roman" w:hAnsi="Times New Roman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78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4CCA609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b w:val="0"/>
                <w:bCs w:val="0"/>
                <w:sz w:val="24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Calculate the C</w:t>
            </w: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>hecksum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for the following frame</w:t>
            </w: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 xml:space="preserve"> to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>
              <w:rPr>
                <w:rFonts w:ascii="SimSun" w:hAnsi="SimSun" w:eastAsia="SimSun" w:cs="SimSun"/>
                <w:sz w:val="24"/>
                <w:szCs w:val="24"/>
              </w:rPr>
              <w:t>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etect errors in data transmission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>Frame:</w:t>
            </w:r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>10011001111000100010010010000100.</w:t>
            </w:r>
          </w:p>
          <w:p w14:paraId="5091EEEB">
            <w:pPr>
              <w:numPr>
                <w:numId w:val="0"/>
              </w:numPr>
              <w:autoSpaceDE w:val="0"/>
              <w:autoSpaceDN w:val="0"/>
              <w:adjustRightInd w:val="0"/>
              <w:spacing w:after="0" w:line="240" w:lineRule="auto"/>
              <w:jc w:val="left"/>
              <w:rPr>
                <w:b w:val="0"/>
                <w:bCs w:val="0"/>
                <w:sz w:val="24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3"/>
                <w:szCs w:val="23"/>
                <w:lang w:val="en-US"/>
              </w:rPr>
              <w:t>Calculate the CRC for the following frame using suitable polynomial to detect errors. Frame:1101011011.</w:t>
            </w:r>
            <w:r>
              <w:rPr>
                <w:b w:val="0"/>
                <w:bCs w:val="0"/>
                <w:w w:val="115"/>
                <w:sz w:val="24"/>
              </w:rPr>
              <w:t xml:space="preserve">(10M)                                         </w:t>
            </w:r>
          </w:p>
          <w:p w14:paraId="7799C28F">
            <w:pPr>
              <w:widowControl w:val="0"/>
              <w:tabs>
                <w:tab w:val="left" w:pos="525"/>
              </w:tabs>
              <w:autoSpaceDE w:val="0"/>
              <w:autoSpaceDN w:val="0"/>
              <w:spacing w:after="0" w:line="240" w:lineRule="auto"/>
              <w:ind w:right="117"/>
              <w:jc w:val="center"/>
              <w:rPr>
                <w:b w:val="0"/>
                <w:bCs w:val="0"/>
                <w:sz w:val="24"/>
              </w:rPr>
            </w:pPr>
            <w:r>
              <w:rPr>
                <w:b w:val="0"/>
                <w:bCs w:val="0"/>
                <w:sz w:val="24"/>
              </w:rPr>
              <w:t xml:space="preserve"> (OR)</w:t>
            </w:r>
          </w:p>
          <w:p w14:paraId="65F8E963">
            <w:pPr>
              <w:widowControl w:val="0"/>
              <w:tabs>
                <w:tab w:val="left" w:pos="525"/>
              </w:tabs>
              <w:autoSpaceDE w:val="0"/>
              <w:autoSpaceDN w:val="0"/>
              <w:spacing w:after="0" w:line="240" w:lineRule="auto"/>
              <w:rPr>
                <w:rFonts w:ascii="Times New Roman" w:hAnsi="Times New Roman"/>
                <w:b w:val="0"/>
                <w:bCs w:val="0"/>
              </w:rPr>
            </w:pPr>
            <w:r>
              <w:rPr>
                <w:b w:val="0"/>
                <w:bCs w:val="0"/>
                <w:w w:val="115"/>
                <w:sz w:val="24"/>
              </w:rPr>
              <w:t>b)</w:t>
            </w:r>
            <w:r>
              <w:t>Describe and discuss the data link layer design issues.</w:t>
            </w:r>
            <w:r>
              <w:rPr>
                <w:b w:val="0"/>
                <w:bCs w:val="0"/>
                <w:w w:val="115"/>
                <w:sz w:val="24"/>
              </w:rPr>
              <w:t xml:space="preserve"> (10M)</w:t>
            </w:r>
          </w:p>
        </w:tc>
      </w:tr>
      <w:tr w14:paraId="4EA8898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81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top"/>
          </w:tcPr>
          <w:p w14:paraId="468BAA89">
            <w:pPr>
              <w:spacing w:after="0" w:line="240" w:lineRule="auto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5512910">
            <w:pPr>
              <w:spacing w:after="0" w:line="240" w:lineRule="auto"/>
              <w:jc w:val="center"/>
              <w:rPr>
                <w:rFonts w:hint="default" w:ascii="Times New Roman" w:hAnsi="Times New Roman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</w:t>
            </w:r>
            <w:r>
              <w:rPr>
                <w:rFonts w:hint="default" w:ascii="Times New Roman" w:hAnsi="Times New Roman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  <w:p w14:paraId="5C16DAA4">
            <w:pPr>
              <w:spacing w:after="0" w:line="240" w:lineRule="auto"/>
              <w:jc w:val="center"/>
              <w:rPr>
                <w:rFonts w:hint="default" w:ascii="Times New Roman" w:hAnsi="Times New Roman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</w:t>
            </w:r>
            <w:r>
              <w:rPr>
                <w:rFonts w:hint="default" w:ascii="Times New Roman" w:hAnsi="Times New Roman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7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25C1985D">
            <w:pPr>
              <w:spacing w:after="0" w:line="240" w:lineRule="auto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B95B0D7">
            <w:pPr>
              <w:spacing w:after="0" w:line="240" w:lineRule="auto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a) 2</w:t>
            </w:r>
          </w:p>
          <w:p w14:paraId="5CE6609B">
            <w:pPr>
              <w:spacing w:after="0" w:line="240" w:lineRule="auto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b) 2</w:t>
            </w:r>
          </w:p>
        </w:tc>
        <w:tc>
          <w:tcPr>
            <w:tcW w:w="7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687D16EA">
            <w:pPr>
              <w:spacing w:after="0" w:line="240" w:lineRule="auto"/>
              <w:jc w:val="center"/>
              <w:rPr>
                <w:rFonts w:hint="default" w:ascii="Times New Roman" w:hAnsi="Times New Roman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 w14:paraId="5816DB6E">
            <w:pPr>
              <w:spacing w:after="0" w:line="240" w:lineRule="auto"/>
              <w:jc w:val="center"/>
              <w:rPr>
                <w:rFonts w:hint="default" w:ascii="Times New Roman" w:hAnsi="Times New Roman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/>
                <w:b w:val="0"/>
                <w:bCs w:val="0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783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14:paraId="3A970DC5">
            <w:pPr>
              <w:pStyle w:val="10"/>
              <w:widowControl w:val="0"/>
              <w:numPr>
                <w:ilvl w:val="0"/>
                <w:numId w:val="0"/>
              </w:numPr>
              <w:tabs>
                <w:tab w:val="left" w:pos="113"/>
              </w:tabs>
              <w:autoSpaceDE w:val="0"/>
              <w:autoSpaceDN w:val="0"/>
              <w:spacing w:after="0" w:line="240" w:lineRule="auto"/>
              <w:rPr>
                <w:b w:val="0"/>
                <w:bCs w:val="0"/>
                <w:sz w:val="24"/>
              </w:rPr>
            </w:pPr>
            <w:r>
              <w:rPr>
                <w:rFonts w:hint="default"/>
                <w:b w:val="0"/>
                <w:bCs w:val="0"/>
                <w:w w:val="115"/>
                <w:sz w:val="24"/>
                <w:lang w:val="en-US"/>
              </w:rPr>
              <w:t>a)</w:t>
            </w:r>
            <w:r>
              <w:t>Explain about functions of MAC sub layer? List different types of multiple Access protocols.</w:t>
            </w:r>
            <w:r>
              <w:rPr>
                <w:b w:val="0"/>
                <w:bCs w:val="0"/>
                <w:w w:val="115"/>
                <w:sz w:val="24"/>
              </w:rPr>
              <w:t xml:space="preserve">(10M)                                         </w:t>
            </w:r>
          </w:p>
          <w:p w14:paraId="329440F1">
            <w:pPr>
              <w:widowControl w:val="0"/>
              <w:tabs>
                <w:tab w:val="left" w:pos="525"/>
              </w:tabs>
              <w:autoSpaceDE w:val="0"/>
              <w:autoSpaceDN w:val="0"/>
              <w:spacing w:after="0" w:line="240" w:lineRule="auto"/>
              <w:ind w:right="117"/>
              <w:jc w:val="center"/>
              <w:rPr>
                <w:b w:val="0"/>
                <w:bCs w:val="0"/>
                <w:sz w:val="24"/>
              </w:rPr>
            </w:pPr>
            <w:r>
              <w:rPr>
                <w:b w:val="0"/>
                <w:bCs w:val="0"/>
                <w:sz w:val="24"/>
              </w:rPr>
              <w:t xml:space="preserve"> (OR)</w:t>
            </w:r>
          </w:p>
          <w:p w14:paraId="06D837EF">
            <w:pPr>
              <w:pStyle w:val="10"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 w:line="240" w:lineRule="auto"/>
              <w:rPr>
                <w:rFonts w:ascii="Times New Roman" w:hAnsi="Times New Roman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 w:val="0"/>
                <w:w w:val="115"/>
                <w:sz w:val="24"/>
              </w:rPr>
              <w:t>b)</w:t>
            </w:r>
            <w:r>
              <w:t>Explain about CSMA and Access modes of CSMA.</w:t>
            </w:r>
            <w:r>
              <w:rPr>
                <w:b w:val="0"/>
                <w:bCs w:val="0"/>
                <w:w w:val="115"/>
                <w:sz w:val="24"/>
              </w:rPr>
              <w:t xml:space="preserve"> (10M)</w:t>
            </w:r>
          </w:p>
        </w:tc>
      </w:tr>
    </w:tbl>
    <w:p w14:paraId="161A87A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b w:val="0"/>
          <w:bCs w:val="0"/>
          <w:sz w:val="14"/>
          <w:szCs w:val="24"/>
        </w:rPr>
      </w:pPr>
    </w:p>
    <w:p w14:paraId="09C38F3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14:paraId="32638A33">
      <w:pPr>
        <w:spacing w:after="0" w:line="240" w:lineRule="auto"/>
        <w:jc w:val="center"/>
        <w:rPr>
          <w:sz w:val="8"/>
          <w:szCs w:val="24"/>
        </w:rPr>
      </w:pPr>
    </w:p>
    <w:sectPr>
      <w:pgSz w:w="12240" w:h="15840"/>
      <w:pgMar w:top="180" w:right="1440" w:bottom="36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A7E588"/>
    <w:multiLevelType w:val="singleLevel"/>
    <w:tmpl w:val="20A7E588"/>
    <w:lvl w:ilvl="0" w:tentative="0">
      <w:start w:val="1"/>
      <w:numFmt w:val="lowerLetter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3860"/>
    <w:rsid w:val="000025D7"/>
    <w:rsid w:val="00015B0B"/>
    <w:rsid w:val="000220CF"/>
    <w:rsid w:val="00050E60"/>
    <w:rsid w:val="00063B88"/>
    <w:rsid w:val="00082F08"/>
    <w:rsid w:val="0009517C"/>
    <w:rsid w:val="000A4604"/>
    <w:rsid w:val="000C11DC"/>
    <w:rsid w:val="000E3286"/>
    <w:rsid w:val="000F75F3"/>
    <w:rsid w:val="001038B9"/>
    <w:rsid w:val="00106E5D"/>
    <w:rsid w:val="0011402D"/>
    <w:rsid w:val="001147B2"/>
    <w:rsid w:val="00115881"/>
    <w:rsid w:val="001345E1"/>
    <w:rsid w:val="00135C62"/>
    <w:rsid w:val="00146327"/>
    <w:rsid w:val="00154FA4"/>
    <w:rsid w:val="0017151C"/>
    <w:rsid w:val="00172C87"/>
    <w:rsid w:val="00192EEA"/>
    <w:rsid w:val="001A7624"/>
    <w:rsid w:val="001C701F"/>
    <w:rsid w:val="001E0796"/>
    <w:rsid w:val="001E50CC"/>
    <w:rsid w:val="00205220"/>
    <w:rsid w:val="002058F6"/>
    <w:rsid w:val="00206506"/>
    <w:rsid w:val="00211C6E"/>
    <w:rsid w:val="002125DB"/>
    <w:rsid w:val="002271CD"/>
    <w:rsid w:val="0024320D"/>
    <w:rsid w:val="0024600F"/>
    <w:rsid w:val="002555DA"/>
    <w:rsid w:val="002617CB"/>
    <w:rsid w:val="0026465A"/>
    <w:rsid w:val="00275C35"/>
    <w:rsid w:val="002832A2"/>
    <w:rsid w:val="002934AA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16A9A"/>
    <w:rsid w:val="00334CE1"/>
    <w:rsid w:val="003517FC"/>
    <w:rsid w:val="00356F11"/>
    <w:rsid w:val="00383E3E"/>
    <w:rsid w:val="00385D36"/>
    <w:rsid w:val="00386E2E"/>
    <w:rsid w:val="00395D51"/>
    <w:rsid w:val="003B6FCB"/>
    <w:rsid w:val="003E1B9C"/>
    <w:rsid w:val="003E3248"/>
    <w:rsid w:val="00406C32"/>
    <w:rsid w:val="00413189"/>
    <w:rsid w:val="00414A6D"/>
    <w:rsid w:val="0042529A"/>
    <w:rsid w:val="00427F34"/>
    <w:rsid w:val="00436963"/>
    <w:rsid w:val="00451EB5"/>
    <w:rsid w:val="00457C72"/>
    <w:rsid w:val="004608FF"/>
    <w:rsid w:val="00463CA9"/>
    <w:rsid w:val="004805BD"/>
    <w:rsid w:val="00486458"/>
    <w:rsid w:val="00491C31"/>
    <w:rsid w:val="004B1356"/>
    <w:rsid w:val="004B16CC"/>
    <w:rsid w:val="004B29D0"/>
    <w:rsid w:val="004B7995"/>
    <w:rsid w:val="004C18FF"/>
    <w:rsid w:val="004D36AB"/>
    <w:rsid w:val="00504633"/>
    <w:rsid w:val="00517508"/>
    <w:rsid w:val="00523C91"/>
    <w:rsid w:val="00530243"/>
    <w:rsid w:val="00533910"/>
    <w:rsid w:val="00536CB5"/>
    <w:rsid w:val="00547781"/>
    <w:rsid w:val="00547ADF"/>
    <w:rsid w:val="00562A42"/>
    <w:rsid w:val="00566AEB"/>
    <w:rsid w:val="00572944"/>
    <w:rsid w:val="00585D42"/>
    <w:rsid w:val="005946AD"/>
    <w:rsid w:val="005B0983"/>
    <w:rsid w:val="005B13AD"/>
    <w:rsid w:val="005E129B"/>
    <w:rsid w:val="005E17FF"/>
    <w:rsid w:val="00601962"/>
    <w:rsid w:val="006527C8"/>
    <w:rsid w:val="0065374E"/>
    <w:rsid w:val="00672867"/>
    <w:rsid w:val="0069579A"/>
    <w:rsid w:val="006C4666"/>
    <w:rsid w:val="006D1EDC"/>
    <w:rsid w:val="006D2D9C"/>
    <w:rsid w:val="006E3747"/>
    <w:rsid w:val="006F5643"/>
    <w:rsid w:val="00703F64"/>
    <w:rsid w:val="00712530"/>
    <w:rsid w:val="007171FE"/>
    <w:rsid w:val="00745302"/>
    <w:rsid w:val="00755975"/>
    <w:rsid w:val="00765B7F"/>
    <w:rsid w:val="00770048"/>
    <w:rsid w:val="00780207"/>
    <w:rsid w:val="00785F4E"/>
    <w:rsid w:val="007B385C"/>
    <w:rsid w:val="007E48B9"/>
    <w:rsid w:val="007F2EED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11BD"/>
    <w:rsid w:val="008D580C"/>
    <w:rsid w:val="008E7714"/>
    <w:rsid w:val="008F4384"/>
    <w:rsid w:val="00910A8F"/>
    <w:rsid w:val="009209BF"/>
    <w:rsid w:val="00925A89"/>
    <w:rsid w:val="0093233D"/>
    <w:rsid w:val="00950C81"/>
    <w:rsid w:val="0095724A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401D"/>
    <w:rsid w:val="00A95AB1"/>
    <w:rsid w:val="00AC2470"/>
    <w:rsid w:val="00AC463F"/>
    <w:rsid w:val="00B0432E"/>
    <w:rsid w:val="00B17680"/>
    <w:rsid w:val="00B2658F"/>
    <w:rsid w:val="00B36AEB"/>
    <w:rsid w:val="00B61FDC"/>
    <w:rsid w:val="00B62688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33E69"/>
    <w:rsid w:val="00C548F2"/>
    <w:rsid w:val="00C65166"/>
    <w:rsid w:val="00C75DFB"/>
    <w:rsid w:val="00C91FC7"/>
    <w:rsid w:val="00CB2A82"/>
    <w:rsid w:val="00CB2DCC"/>
    <w:rsid w:val="00CD5FA3"/>
    <w:rsid w:val="00CF544B"/>
    <w:rsid w:val="00D018CA"/>
    <w:rsid w:val="00D026FF"/>
    <w:rsid w:val="00D0376A"/>
    <w:rsid w:val="00D079DF"/>
    <w:rsid w:val="00D35178"/>
    <w:rsid w:val="00D430CC"/>
    <w:rsid w:val="00D4675B"/>
    <w:rsid w:val="00D705C2"/>
    <w:rsid w:val="00D82312"/>
    <w:rsid w:val="00D84DF3"/>
    <w:rsid w:val="00D93B29"/>
    <w:rsid w:val="00DF6A51"/>
    <w:rsid w:val="00E16CF3"/>
    <w:rsid w:val="00E25D5B"/>
    <w:rsid w:val="00E62AA7"/>
    <w:rsid w:val="00E7110B"/>
    <w:rsid w:val="00EA3605"/>
    <w:rsid w:val="00EB4ACD"/>
    <w:rsid w:val="00EC538B"/>
    <w:rsid w:val="00EC6F09"/>
    <w:rsid w:val="00ED04AD"/>
    <w:rsid w:val="00EE3DD4"/>
    <w:rsid w:val="00F30666"/>
    <w:rsid w:val="00F356B5"/>
    <w:rsid w:val="00F40448"/>
    <w:rsid w:val="00F76C77"/>
    <w:rsid w:val="00F82A4B"/>
    <w:rsid w:val="00FA7605"/>
    <w:rsid w:val="00FB2A7B"/>
    <w:rsid w:val="00FC3E88"/>
    <w:rsid w:val="00FC78D1"/>
    <w:rsid w:val="00FE0227"/>
    <w:rsid w:val="00FE4554"/>
    <w:rsid w:val="00FE7F2F"/>
    <w:rsid w:val="043F2F77"/>
    <w:rsid w:val="0E1211F3"/>
    <w:rsid w:val="365B1B33"/>
    <w:rsid w:val="6B3E76A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Emphasis"/>
    <w:basedOn w:val="2"/>
    <w:qFormat/>
    <w:uiPriority w:val="20"/>
    <w:rPr>
      <w:i/>
      <w:iCs/>
    </w:rPr>
  </w:style>
  <w:style w:type="paragraph" w:styleId="6">
    <w:name w:val="footer"/>
    <w:basedOn w:val="1"/>
    <w:link w:val="12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1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HTML Preformatted"/>
    <w:basedOn w:val="1"/>
    <w:link w:val="14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table" w:styleId="9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List Paragraph"/>
    <w:basedOn w:val="1"/>
    <w:qFormat/>
    <w:uiPriority w:val="1"/>
    <w:pPr>
      <w:ind w:left="720"/>
      <w:contextualSpacing/>
    </w:pPr>
  </w:style>
  <w:style w:type="character" w:customStyle="1" w:styleId="11">
    <w:name w:val="Header Char"/>
    <w:basedOn w:val="2"/>
    <w:link w:val="7"/>
    <w:semiHidden/>
    <w:qFormat/>
    <w:uiPriority w:val="99"/>
    <w:rPr>
      <w:rFonts w:ascii="Calibri" w:hAnsi="Calibri" w:eastAsia="Times New Roman" w:cs="Times New Roman"/>
    </w:rPr>
  </w:style>
  <w:style w:type="character" w:customStyle="1" w:styleId="12">
    <w:name w:val="Footer Char"/>
    <w:basedOn w:val="2"/>
    <w:link w:val="6"/>
    <w:semiHidden/>
    <w:qFormat/>
    <w:uiPriority w:val="99"/>
    <w:rPr>
      <w:rFonts w:ascii="Calibri" w:hAnsi="Calibri" w:eastAsia="Times New Roman" w:cs="Times New Roman"/>
    </w:rPr>
  </w:style>
  <w:style w:type="paragraph" w:customStyle="1" w:styleId="1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character" w:customStyle="1" w:styleId="14">
    <w:name w:val="HTML Preformatted Char"/>
    <w:basedOn w:val="2"/>
    <w:link w:val="8"/>
    <w:qFormat/>
    <w:uiPriority w:val="99"/>
    <w:rPr>
      <w:rFonts w:ascii="Courier New" w:hAnsi="Courier New" w:eastAsia="Times New Roman" w:cs="Courier New"/>
      <w:sz w:val="20"/>
      <w:szCs w:val="20"/>
      <w:lang w:val="en-IN" w:eastAsia="en-IN"/>
    </w:rPr>
  </w:style>
  <w:style w:type="paragraph" w:styleId="15">
    <w:name w:val="No Spacing"/>
    <w:qFormat/>
    <w:uiPriority w:val="1"/>
    <w:pPr>
      <w:spacing w:after="0" w:line="240" w:lineRule="auto"/>
    </w:pPr>
    <w:rPr>
      <w:rFonts w:ascii="Calibri" w:hAnsi="Calibri" w:eastAsia="Calibri" w:cs="Times New Roman"/>
      <w:sz w:val="22"/>
      <w:szCs w:val="22"/>
      <w:lang w:val="en-IN" w:eastAsia="en-US" w:bidi="ar-SA"/>
    </w:rPr>
  </w:style>
  <w:style w:type="character" w:customStyle="1" w:styleId="16">
    <w:name w:val="Balloon Text Char"/>
    <w:basedOn w:val="2"/>
    <w:link w:val="4"/>
    <w:semiHidden/>
    <w:qFormat/>
    <w:uiPriority w:val="99"/>
    <w:rPr>
      <w:rFonts w:ascii="Tahoma" w:hAnsi="Tahoma" w:eastAsia="Times New Roman" w:cs="Tahoma"/>
      <w:sz w:val="16"/>
      <w:szCs w:val="16"/>
    </w:rPr>
  </w:style>
  <w:style w:type="paragraph" w:customStyle="1" w:styleId="17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  <w:ind w:left="105"/>
    </w:pPr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9F89B8-2B5A-4B1C-954C-DD173BEA96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1</Pages>
  <Words>156</Words>
  <Characters>892</Characters>
  <Lines>7</Lines>
  <Paragraphs>2</Paragraphs>
  <TotalTime>7</TotalTime>
  <ScaleCrop>false</ScaleCrop>
  <LinksUpToDate>false</LinksUpToDate>
  <CharactersWithSpaces>1046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2025-08-22T07:13:00Z</dcterms:created>
  <dc:creator>CPlab-2</dc:creator>
  <cp:lastModifiedBy>Nagamounika Tulimilli</cp:lastModifiedBy>
  <cp:lastPrinted>2025-02-04T06:01:00Z</cp:lastPrinted>
  <dcterms:modified xsi:type="dcterms:W3CDTF">2025-08-25T08:42:06Z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483B4725D09340D6B6FCDF62019FE05F_13</vt:lpwstr>
  </property>
</Properties>
</file>