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72" w:rightChars="86"/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Name : Mansoor Kashif</w:t>
      </w: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Data Source link : 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GB"/>
        </w:rPr>
        <w:instrText xml:space="preserve"> HYPERLINK "https://www.kaggle.com/datasets/hendratno/covid19-indonesia/data" </w:instrTex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GB"/>
        </w:rPr>
        <w:t>https://www.kaggle.com/datasets/hendratno/covid19-indonesia/data</w:t>
      </w:r>
      <w:r>
        <w:rPr>
          <w:rFonts w:hint="default" w:ascii="Times New Roman" w:hAnsi="Times New Roman"/>
          <w:sz w:val="24"/>
          <w:szCs w:val="24"/>
          <w:lang w:val="en-GB"/>
        </w:rPr>
        <w:fldChar w:fldCharType="end"/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Github repository link : </w:t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t>Visualisation 1:</w:t>
      </w:r>
      <w:r>
        <w:rPr>
          <w:rFonts w:hint="default" w:ascii="Times New Roman" w:hAnsi="Times New Roman" w:cstheme="minorBidi"/>
          <w:b/>
          <w:bCs/>
          <w:sz w:val="28"/>
          <w:szCs w:val="28"/>
          <w:lang w:val="en-GB" w:eastAsia="zh-CN" w:bidi="ar-SA"/>
        </w:rPr>
        <w:t xml:space="preserve"> Number of N</w:t>
      </w:r>
      <w:r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  <w:t>ew Cases and New Deaths in Indonesia</w:t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041900" cy="3670300"/>
            <wp:effectExtent l="0" t="0" r="0" b="0"/>
            <wp:docPr id="1" name="Picture 1" descr="Figure 2023-11-08 15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2023-11-08 151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0" w:leftChars="100" w:right="172" w:rightChars="86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  <w:t>Description:</w:t>
      </w: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br w:type="page"/>
      </w: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t xml:space="preserve">Visualisation </w:t>
      </w:r>
      <w:r>
        <w:rPr>
          <w:rFonts w:hint="default" w:ascii="Times New Roman" w:hAnsi="Times New Roman" w:cstheme="minorBidi"/>
          <w:b/>
          <w:bCs/>
          <w:sz w:val="28"/>
          <w:szCs w:val="28"/>
          <w:lang w:val="en-GB" w:eastAsia="zh-CN" w:bidi="ar-SA"/>
        </w:rPr>
        <w:t>2</w:t>
      </w: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t>:</w:t>
      </w:r>
      <w:r>
        <w:rPr>
          <w:rFonts w:hint="default" w:ascii="Times New Roman" w:hAnsi="Times New Roman" w:cstheme="minorBidi"/>
          <w:b/>
          <w:bCs/>
          <w:sz w:val="28"/>
          <w:szCs w:val="28"/>
          <w:lang w:val="en-GB" w:eastAsia="zh-CN" w:bidi="ar-SA"/>
        </w:rPr>
        <w:t xml:space="preserve"> T</w:t>
      </w:r>
      <w:r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  <w:t>op five Cities with the Highest New COVID-19 cases</w:t>
      </w: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6403975" cy="5368290"/>
            <wp:effectExtent l="0" t="0" r="9525" b="3810"/>
            <wp:docPr id="4" name="Picture 4" descr="Figure 2023-11-08 15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2023-11-08 1511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  <w:t>Description:</w:t>
      </w: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br w:type="page"/>
      </w: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t xml:space="preserve">Visualisation </w:t>
      </w:r>
      <w:r>
        <w:rPr>
          <w:rFonts w:hint="default" w:ascii="Times New Roman" w:hAnsi="Times New Roman" w:cstheme="minorBidi"/>
          <w:b/>
          <w:bCs/>
          <w:sz w:val="28"/>
          <w:szCs w:val="28"/>
          <w:lang w:val="en-GB" w:eastAsia="zh-CN" w:bidi="ar-SA"/>
        </w:rPr>
        <w:t>3</w:t>
      </w: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US" w:eastAsia="zh-CN" w:bidi="ar-SA"/>
        </w:rPr>
        <w:t>:</w:t>
      </w:r>
      <w:r>
        <w:rPr>
          <w:rFonts w:hint="default" w:ascii="Times New Roman" w:hAnsi="Times New Roman" w:cstheme="minorBidi"/>
          <w:b/>
          <w:bCs/>
          <w:sz w:val="28"/>
          <w:szCs w:val="28"/>
          <w:lang w:val="en-GB" w:eastAsia="zh-CN" w:bidi="ar-SA"/>
        </w:rPr>
        <w:t xml:space="preserve"> T</w:t>
      </w:r>
      <w:r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  <w:t>otal Cases, Deaths and Recovered Cases from 2020 to 2023</w:t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</w:pPr>
    </w:p>
    <w:p>
      <w:pPr>
        <w:ind w:left="200" w:leftChars="100" w:right="172" w:rightChars="86" w:firstLine="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 w:eastAsia="zh-CN"/>
        </w:rPr>
        <w:drawing>
          <wp:inline distT="0" distB="0" distL="114300" distR="114300">
            <wp:extent cx="4753610" cy="4448810"/>
            <wp:effectExtent l="0" t="0" r="8890" b="8890"/>
            <wp:docPr id="3" name="Picture 3" descr="Figure 2023-11-08 15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 2023-11-08 1511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b/>
          <w:bCs/>
          <w:sz w:val="28"/>
          <w:szCs w:val="28"/>
          <w:lang w:val="en-GB" w:eastAsia="zh-CN"/>
        </w:rPr>
      </w:pPr>
    </w:p>
    <w:p>
      <w:pPr>
        <w:ind w:left="200" w:leftChars="100" w:right="172" w:rightChars="86" w:firstLine="0" w:firstLineChars="0"/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sz w:val="28"/>
          <w:szCs w:val="28"/>
          <w:lang w:val="en-GB" w:eastAsia="zh-CN" w:bidi="ar-SA"/>
        </w:rPr>
        <w:t>Description:</w:t>
      </w:r>
    </w:p>
    <w:p>
      <w:pPr>
        <w:ind w:left="200" w:leftChars="100" w:right="172" w:rightChars="86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 w:eastAsia="zh-CN"/>
        </w:rPr>
      </w:pPr>
    </w:p>
    <w:sectPr>
      <w:pgSz w:w="11906" w:h="16838"/>
      <w:pgMar w:top="567" w:right="567" w:bottom="567" w:left="567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37725"/>
    <w:rsid w:val="05D63473"/>
    <w:rsid w:val="3CE04700"/>
    <w:rsid w:val="6DA17CE6"/>
    <w:rsid w:val="7A1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2023-11-07T22:43:00Z</dcterms:created>
  <dc:creator>Zain</dc:creator>
  <cp:lastModifiedBy>Zain</cp:lastModifiedBy>
  <dcterms:modified xsi:type="dcterms:W3CDTF">2023-11-08T15:32:56Z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8551E0183FBD40B2A7253728B1F6F083_11</vt:lpwstr>
  </property>
</Properties>
</file>