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KALAMY-001</w:t>
        <w:br/>
        <w:t>Software Requirements Specification (SRS)</w:t>
      </w:r>
    </w:p>
    <w:p>
      <w:pPr>
        <w:pStyle w:val="Heading2"/>
      </w:pPr>
      <w:r>
        <w:t>الجزء الثالث: الجلسات العلاجية، متابعة التقدم، التقارير</w:t>
      </w:r>
    </w:p>
    <w:p>
      <w:pPr>
        <w:pStyle w:val="Heading3"/>
      </w:pPr>
      <w:r>
        <w:t>FR-008 - إدارة الجلسات العلاجية</w:t>
      </w:r>
    </w:p>
    <w:p>
      <w:r>
        <w:t>الوصف: إنشاء وجدولة وتوثيق الجلسات العلاجية الحضورية أو عن بُعد.</w:t>
      </w:r>
    </w:p>
    <w:p>
      <w:pPr>
        <w:pStyle w:val="Heading4"/>
      </w:pPr>
      <w:r>
        <w:t>المدخلات</w:t>
      </w:r>
    </w:p>
    <w:p>
      <w:pPr>
        <w:pStyle w:val="ListBullet"/>
      </w:pPr>
      <w:r>
        <w:t>المستفيد</w:t>
      </w:r>
    </w:p>
    <w:p>
      <w:pPr>
        <w:pStyle w:val="ListBullet"/>
      </w:pPr>
      <w:r>
        <w:t>الخطة العلاجية</w:t>
      </w:r>
    </w:p>
    <w:p>
      <w:pPr>
        <w:pStyle w:val="ListBullet"/>
      </w:pPr>
      <w:r>
        <w:t>التاريخ والوقت</w:t>
      </w:r>
    </w:p>
    <w:p>
      <w:pPr>
        <w:pStyle w:val="ListBullet"/>
      </w:pPr>
      <w:r>
        <w:t>نوع الجلسة</w:t>
      </w:r>
    </w:p>
    <w:p>
      <w:pPr>
        <w:pStyle w:val="Heading4"/>
      </w:pPr>
      <w:r>
        <w:t>قواعد التحقق</w:t>
      </w:r>
    </w:p>
    <w:p>
      <w:pPr>
        <w:pStyle w:val="ListBullet"/>
      </w:pPr>
      <w:r>
        <w:t>وجود خطة علاجية فعالة</w:t>
      </w:r>
    </w:p>
    <w:p>
      <w:pPr>
        <w:pStyle w:val="ListBullet"/>
      </w:pPr>
      <w:r>
        <w:t>عدم تعارض الموعد</w:t>
      </w:r>
    </w:p>
    <w:p>
      <w:pPr>
        <w:pStyle w:val="Heading4"/>
      </w:pPr>
      <w:r>
        <w:t>المخرجات</w:t>
      </w:r>
    </w:p>
    <w:p>
      <w:pPr>
        <w:pStyle w:val="ListBullet"/>
      </w:pPr>
      <w:r>
        <w:t>إنشاء الجلسة</w:t>
      </w:r>
    </w:p>
    <w:p>
      <w:pPr>
        <w:pStyle w:val="ListBullet"/>
      </w:pPr>
      <w:r>
        <w:t>إرسال إشعار</w:t>
      </w:r>
    </w:p>
    <w:p>
      <w:pPr>
        <w:pStyle w:val="ListBullet"/>
      </w:pPr>
      <w:r>
        <w:t>إضافة إلى التقويم</w:t>
      </w:r>
    </w:p>
    <w:p>
      <w:r>
        <w:t>Business Rule: لا يمكن إنشاء جلسة بدون خطة علاجية معتمدة.</w:t>
      </w:r>
    </w:p>
    <w:p>
      <w:r>
        <w:t>API: POST /api/v1/sessions</w:t>
      </w:r>
    </w:p>
    <w:p>
      <w:r>
        <w:t>Database: Sessions, TherapyPlans</w:t>
      </w:r>
    </w:p>
    <w:p>
      <w:pPr>
        <w:pStyle w:val="Heading3"/>
      </w:pPr>
      <w:r>
        <w:t>FR-009 - توثيق نتائج الجلسة</w:t>
      </w:r>
    </w:p>
    <w:p>
      <w:r>
        <w:t>الوصف: تسجيل ملاحظات الأخصائي ونتائج الجلسة والأهداف القادمة.</w:t>
      </w:r>
    </w:p>
    <w:p>
      <w:pPr>
        <w:pStyle w:val="Heading4"/>
      </w:pPr>
      <w:r>
        <w:t>المدخلات</w:t>
      </w:r>
    </w:p>
    <w:p>
      <w:pPr>
        <w:pStyle w:val="ListBullet"/>
      </w:pPr>
      <w:r>
        <w:t>الملاحظات</w:t>
      </w:r>
    </w:p>
    <w:p>
      <w:pPr>
        <w:pStyle w:val="ListBullet"/>
      </w:pPr>
      <w:r>
        <w:t>الأداء</w:t>
      </w:r>
    </w:p>
    <w:p>
      <w:pPr>
        <w:pStyle w:val="ListBullet"/>
      </w:pPr>
      <w:r>
        <w:t>الواجبات المنزلية</w:t>
      </w:r>
    </w:p>
    <w:p>
      <w:pPr>
        <w:pStyle w:val="Heading4"/>
      </w:pPr>
      <w:r>
        <w:t>قواعد التحقق</w:t>
      </w:r>
    </w:p>
    <w:p>
      <w:pPr>
        <w:pStyle w:val="ListBullet"/>
      </w:pPr>
      <w:r>
        <w:t>الجلسة مكتملة</w:t>
      </w:r>
    </w:p>
    <w:p>
      <w:pPr>
        <w:pStyle w:val="ListBullet"/>
      </w:pPr>
      <w:r>
        <w:t>الأخصائي مخول</w:t>
      </w:r>
    </w:p>
    <w:p>
      <w:pPr>
        <w:pStyle w:val="Heading4"/>
      </w:pPr>
      <w:r>
        <w:t>المخرجات</w:t>
      </w:r>
    </w:p>
    <w:p>
      <w:pPr>
        <w:pStyle w:val="ListBullet"/>
      </w:pPr>
      <w:r>
        <w:t>حفظ التقرير</w:t>
      </w:r>
    </w:p>
    <w:p>
      <w:pPr>
        <w:pStyle w:val="ListBullet"/>
      </w:pPr>
      <w:r>
        <w:t>تحديث الخطة عند الحاجة</w:t>
      </w:r>
    </w:p>
    <w:p>
      <w:r>
        <w:t>Business Rule: كل جلسة يجب أن تنتهي بتوصية أو واجب منزلي.</w:t>
      </w:r>
    </w:p>
    <w:p>
      <w:r>
        <w:t>API: PUT /api/v1/sessions/{id}</w:t>
      </w:r>
    </w:p>
    <w:p>
      <w:r>
        <w:t>Database: Sessions</w:t>
      </w:r>
    </w:p>
    <w:p>
      <w:pPr>
        <w:pStyle w:val="Heading3"/>
      </w:pPr>
      <w:r>
        <w:t>FR-010 - متابعة التقدم</w:t>
      </w:r>
    </w:p>
    <w:p>
      <w:r>
        <w:t>الوصف: عرض تقدم المستفيد عبر مؤشرات الأداء.</w:t>
      </w:r>
    </w:p>
    <w:p>
      <w:pPr>
        <w:pStyle w:val="Heading4"/>
      </w:pPr>
      <w:r>
        <w:t>المدخلات</w:t>
      </w:r>
    </w:p>
    <w:p>
      <w:pPr>
        <w:pStyle w:val="ListBullet"/>
      </w:pPr>
      <w:r>
        <w:t>نتائج التمارين</w:t>
      </w:r>
    </w:p>
    <w:p>
      <w:pPr>
        <w:pStyle w:val="ListBullet"/>
      </w:pPr>
      <w:r>
        <w:t>نتائج الجلسات</w:t>
      </w:r>
    </w:p>
    <w:p>
      <w:pPr>
        <w:pStyle w:val="ListBullet"/>
      </w:pPr>
      <w:r>
        <w:t>التقييمات</w:t>
      </w:r>
    </w:p>
    <w:p>
      <w:pPr>
        <w:pStyle w:val="Heading4"/>
      </w:pPr>
      <w:r>
        <w:t>قواعد التحقق</w:t>
      </w:r>
    </w:p>
    <w:p>
      <w:pPr>
        <w:pStyle w:val="ListBullet"/>
      </w:pPr>
      <w:r>
        <w:t>وجود بيانات كافية</w:t>
      </w:r>
    </w:p>
    <w:p>
      <w:pPr>
        <w:pStyle w:val="Heading4"/>
      </w:pPr>
      <w:r>
        <w:t>المخرجات</w:t>
      </w:r>
    </w:p>
    <w:p>
      <w:pPr>
        <w:pStyle w:val="ListBullet"/>
      </w:pPr>
      <w:r>
        <w:t>لوحة تقدم محدثة</w:t>
      </w:r>
    </w:p>
    <w:p>
      <w:pPr>
        <w:pStyle w:val="ListBullet"/>
      </w:pPr>
      <w:r>
        <w:t>مؤشرات ورسوم بيانية</w:t>
      </w:r>
    </w:p>
    <w:p>
      <w:r>
        <w:t>Business Rule: تحدث لوحة التقدم تلقائياً بعد أي نشاط علاجي.</w:t>
      </w:r>
    </w:p>
    <w:p>
      <w:r>
        <w:t>API: GET /api/v1/progress/{patientId}</w:t>
      </w:r>
    </w:p>
    <w:p>
      <w:r>
        <w:t>Database: ProgressRecords</w:t>
      </w:r>
    </w:p>
    <w:p>
      <w:pPr>
        <w:pStyle w:val="Heading3"/>
      </w:pPr>
      <w:r>
        <w:t>FR-011 - إصدار التقارير</w:t>
      </w:r>
    </w:p>
    <w:p>
      <w:r>
        <w:t>الوصف: إنشاء تقارير للمستفيد وولي الأمر والأخصائي.</w:t>
      </w:r>
    </w:p>
    <w:p>
      <w:pPr>
        <w:pStyle w:val="Heading4"/>
      </w:pPr>
      <w:r>
        <w:t>المدخلات</w:t>
      </w:r>
    </w:p>
    <w:p>
      <w:pPr>
        <w:pStyle w:val="ListBullet"/>
      </w:pPr>
      <w:r>
        <w:t>نوع التقرير</w:t>
      </w:r>
    </w:p>
    <w:p>
      <w:pPr>
        <w:pStyle w:val="ListBullet"/>
      </w:pPr>
      <w:r>
        <w:t>الفترة الزمنية</w:t>
      </w:r>
    </w:p>
    <w:p>
      <w:pPr>
        <w:pStyle w:val="Heading4"/>
      </w:pPr>
      <w:r>
        <w:t>قواعد التحقق</w:t>
      </w:r>
    </w:p>
    <w:p>
      <w:pPr>
        <w:pStyle w:val="ListBullet"/>
      </w:pPr>
      <w:r>
        <w:t>صلاحية المستخدم</w:t>
      </w:r>
    </w:p>
    <w:p>
      <w:pPr>
        <w:pStyle w:val="ListBullet"/>
      </w:pPr>
      <w:r>
        <w:t>وجود بيانات</w:t>
      </w:r>
    </w:p>
    <w:p>
      <w:pPr>
        <w:pStyle w:val="Heading4"/>
      </w:pPr>
      <w:r>
        <w:t>المخرجات</w:t>
      </w:r>
    </w:p>
    <w:p>
      <w:pPr>
        <w:pStyle w:val="ListBullet"/>
      </w:pPr>
      <w:r>
        <w:t>ملف PDF</w:t>
      </w:r>
    </w:p>
    <w:p>
      <w:pPr>
        <w:pStyle w:val="ListBullet"/>
      </w:pPr>
      <w:r>
        <w:t>إمكانية الطباعة والمشاركة</w:t>
      </w:r>
    </w:p>
    <w:p>
      <w:r>
        <w:t>Business Rule: لا يجوز تعديل التقرير بعد اعتماده، ويُنشأ إصدار جديد عند التحديث.</w:t>
      </w:r>
    </w:p>
    <w:p>
      <w:r>
        <w:t>API: GET /api/v1/reports/{patientId}</w:t>
      </w:r>
    </w:p>
    <w:p>
      <w:r>
        <w:t>Database: Reports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