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vAlign w:val="top"/>
          </w:tcPr>
          <w:p>
            <w:pPr>
              <w:spacing w:before="4000"/>
            </w:pPr>
          </w:p>
          <w:p>
            <w:pPr>
              <w:spacing w:after="200" w:before="200" w:line="900" w:lineRule="atLeast"/>
              <w:jc w:val="center"/>
            </w:pPr>
            <w:r>
              <w:rPr>
                <w:rFonts w:ascii="Calibri" w:eastAsia="SimHei"/>
                <w:b/>
                <w:bCs/>
                <w:color w:val="5B8DB8"/>
                <w:sz w:val="56"/>
                <w:szCs w:val="56"/>
              </w:rPr>
              <w:t xml:space="preserve">نظام إدارة الحضور والانصراف</w:t>
            </w:r>
          </w:p>
          <w:p>
            <w:pPr>
              <w:spacing w:after="400" w:before="100" w:line="600" w:lineRule="atLeast"/>
              <w:jc w:val="center"/>
            </w:pPr>
            <w:r>
              <w:rPr>
                <w:rFonts w:ascii="Calibri" w:eastAsia="SimHei"/>
                <w:color w:val="6878A0"/>
                <w:sz w:val="36"/>
                <w:szCs w:val="36"/>
              </w:rPr>
              <w:t xml:space="preserve">بالتعرف على الوجه</w:t>
            </w:r>
          </w:p>
          <w:p>
            <w:pPr>
              <w:pBdr>
                <w:top w:val="single" w:color="5B8DB8" w:sz="12" w:space="30"/>
              </w:pBdr>
              <w:ind w:left="3000" w:right="3000"/>
              <w:jc w:val="center"/>
            </w:pPr>
          </w:p>
          <w:p>
            <w:pPr>
              <w:spacing w:before="300"/>
              <w:jc w:val="center"/>
            </w:pPr>
            <w:r>
              <w:rPr>
                <w:rFonts w:ascii="Calibri" w:eastAsia="Microsoft YaHei"/>
                <w:i/>
                <w:iCs/>
                <w:color w:val="6878A0"/>
                <w:sz w:val="24"/>
                <w:szCs w:val="24"/>
              </w:rPr>
              <w:t xml:space="preserve">HR Attendance System with Face Recognition</w:t>
            </w:r>
          </w:p>
          <w:p>
            <w:pPr>
              <w:spacing w:before="2000"/>
            </w:pPr>
          </w:p>
          <w:p>
            <w:pPr>
              <w:jc w:val="center"/>
            </w:pPr>
            <w:r>
              <w:rPr>
                <w:rFonts w:ascii="Calibri" w:eastAsia="SimHei"/>
                <w:b/>
                <w:bCs/>
                <w:color w:val="0A1628"/>
                <w:sz w:val="28"/>
                <w:szCs w:val="28"/>
              </w:rPr>
              <w:t xml:space="preserve">توثيق المشروع</w:t>
            </w:r>
          </w:p>
          <w:p>
            <w:pPr>
              <w:spacing w:before="200"/>
              <w:jc w:val="center"/>
            </w:pPr>
            <w:r>
              <w:rPr>
                <w:rFonts w:ascii="Calibri" w:eastAsia="Microsoft YaHei"/>
                <w:color w:val="6878A0"/>
                <w:sz w:val="22"/>
                <w:szCs w:val="22"/>
              </w:rPr>
              <w:t xml:space="preserve">مرجع شامل لكل ميزات وتقنيات النظام</w:t>
            </w:r>
          </w:p>
        </w:tc>
      </w:tr>
    </w:tbl>
    <w:p>
      <w:pPr>
        <w:sectPr>
          <w:pgSz w:w="11906" w:h="16838" w:orient="portrait"/>
          <w:pgMar w:top="0" w:right="0" w:bottom="0" w:left="0" w:header="708" w:footer="708" w:gutter="0"/>
          <w:pgNumType/>
          <w:docGrid w:linePitch="360"/>
        </w:sectPr>
      </w:pPr>
    </w:p>
    <w:p>
      <w:pPr>
        <w:spacing w:after="300" w:before="400"/>
        <w:jc w:val="center"/>
      </w:pPr>
      <w:r>
        <w:rPr>
          <w:rFonts w:ascii="Calibri" w:eastAsia="SimHei"/>
          <w:b/>
          <w:bCs/>
          <w:color w:val="0A1628"/>
          <w:sz w:val="36"/>
          <w:szCs w:val="36"/>
        </w:rPr>
        <w:t xml:space="preserve">فهرس المحتويات</w:t>
      </w:r>
    </w:p>
    <w:sdt>
      <w:sdtPr>
        <w:alias w:val="فهرس المحتويات"/>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١. نبذة عن المشروع</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٢. التقنيات المستخدمة</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٢.١ التقنيات الأساسية</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٢.٢ التعرف على الوجه</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٢.٣ التقنيات الإضافية</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٣. هيكلية المشروع</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٤. قاعدة البيانات</w:t>
            </w:r>
            <w:r>
              <w:tab/>
            </w:r>
            <w:r>
              <w:fldChar w:fldCharType="begin"/>
            </w:r>
            <w:r>
              <w:instrText xml:space="preserve"> PAGEREF _Toc100006 \h </w:instrText>
            </w:r>
            <w:r>
              <w:fldChar w:fldCharType="separate"/>
            </w:r>
            <w:r>
              <w:t>2</w:t>
            </w:r>
            <w:r>
              <w:fldChar w:fldCharType="end"/>
            </w:r>
          </w:hyperlink>
        </w:p>
        <w:p>
          <w:pPr>
            <w:pStyle w:val="9"/>
            <w:tabs>
              <w:tab w:val="right" w:leader="dot" w:pos="9026"/>
            </w:tabs>
            <w:spacing w:before="120" w:after="60"/>
          </w:pPr>
          <w:hyperlink w:anchor="_Toc100007" w:history="1">
            <w:r>
              <w:rPr>
                <w:rStyle w:val="Hyperlink"/>
              </w:rPr>
              <w:t>٥. الميزات المنجزة</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٥.١ التعرف على الوجه</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٥.٢ تسجيل الحضور والانصراف</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٥.٣ الحضور اليدوي</w:t>
            </w:r>
            <w:r>
              <w:tab/>
            </w:r>
            <w:r>
              <w:fldChar w:fldCharType="begin"/>
            </w:r>
            <w:r>
              <w:instrText xml:space="preserve"> PAGEREF _Toc100010 \h </w:instrText>
            </w:r>
            <w:r>
              <w:fldChar w:fldCharType="separate"/>
            </w:r>
            <w:r>
              <w:t>3</w:t>
            </w:r>
            <w:r>
              <w:fldChar w:fldCharType="end"/>
            </w:r>
          </w:hyperlink>
        </w:p>
        <w:p>
          <w:pPr>
            <w:pStyle w:val="11"/>
            <w:ind w:left="360"/>
            <w:tabs>
              <w:tab w:val="right" w:leader="dot" w:pos="9026"/>
            </w:tabs>
            <w:spacing w:before="120" w:after="60"/>
          </w:pPr>
          <w:hyperlink w:anchor="_Toc100011" w:history="1">
            <w:r>
              <w:rPr>
                <w:rStyle w:val="Hyperlink"/>
              </w:rPr>
              <w:t>٥.٤ إدارة الموظفين والأقسام</w:t>
            </w:r>
            <w:r>
              <w:tab/>
            </w:r>
            <w:r>
              <w:fldChar w:fldCharType="begin"/>
            </w:r>
            <w:r>
              <w:instrText xml:space="preserve"> PAGEREF _Toc100011 \h </w:instrText>
            </w:r>
            <w:r>
              <w:fldChar w:fldCharType="separate"/>
            </w:r>
            <w:r>
              <w:t>3</w:t>
            </w:r>
            <w:r>
              <w:fldChar w:fldCharType="end"/>
            </w:r>
          </w:hyperlink>
        </w:p>
        <w:p>
          <w:pPr>
            <w:pStyle w:val="11"/>
            <w:ind w:left="360"/>
            <w:tabs>
              <w:tab w:val="right" w:leader="dot" w:pos="9026"/>
            </w:tabs>
            <w:spacing w:before="120" w:after="60"/>
          </w:pPr>
          <w:hyperlink w:anchor="_Toc100012" w:history="1">
            <w:r>
              <w:rPr>
                <w:rStyle w:val="Hyperlink"/>
              </w:rPr>
              <w:t>٥.٥ التقارير والتصدير</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٥.٦ إدارة الإجازات والمهام</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٥.٧ ميزات أخرى</w:t>
            </w:r>
            <w:r>
              <w:tab/>
            </w:r>
            <w:r>
              <w:fldChar w:fldCharType="begin"/>
            </w:r>
            <w:r>
              <w:instrText xml:space="preserve"> PAGEREF _Toc100014 \h </w:instrText>
            </w:r>
            <w:r>
              <w:fldChar w:fldCharType="separate"/>
            </w:r>
            <w:r>
              <w:t>4</w:t>
            </w:r>
            <w:r>
              <w:fldChar w:fldCharType="end"/>
            </w:r>
          </w:hyperlink>
        </w:p>
        <w:p>
          <w:pPr>
            <w:pStyle w:val="9"/>
            <w:tabs>
              <w:tab w:val="right" w:leader="dot" w:pos="9026"/>
            </w:tabs>
            <w:spacing w:before="120" w:after="60"/>
          </w:pPr>
          <w:hyperlink w:anchor="_Toc100015" w:history="1">
            <w:r>
              <w:rPr>
                <w:rStyle w:val="Hyperlink"/>
              </w:rPr>
              <w:t>٦. الأمان والحماية</w:t>
            </w:r>
            <w:r>
              <w:tab/>
            </w:r>
            <w:r>
              <w:fldChar w:fldCharType="begin"/>
            </w:r>
            <w:r>
              <w:instrText xml:space="preserve"> PAGEREF _Toc100015 \h </w:instrText>
            </w:r>
            <w:r>
              <w:fldChar w:fldCharType="separate"/>
            </w:r>
            <w:r>
              <w:t>4</w:t>
            </w:r>
            <w:r>
              <w:fldChar w:fldCharType="end"/>
            </w:r>
          </w:hyperlink>
        </w:p>
        <w:p>
          <w:pPr>
            <w:pStyle w:val="9"/>
            <w:tabs>
              <w:tab w:val="right" w:leader="dot" w:pos="9026"/>
            </w:tabs>
            <w:spacing w:before="120" w:after="60"/>
          </w:pPr>
          <w:hyperlink w:anchor="_Toc100016" w:history="1">
            <w:r>
              <w:rPr>
                <w:rStyle w:val="Hyperlink"/>
              </w:rPr>
              <w:t>٧. كيفية التشغيل</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٧.١ المتطلبات</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٧.٢ خطوات التشغيل</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٨. ملخص المسارات</w:t>
            </w:r>
            <w:r>
              <w:tab/>
            </w:r>
            <w:r>
              <w:fldChar w:fldCharType="begin"/>
            </w:r>
            <w:r>
              <w:instrText xml:space="preserve"> PAGEREF _Toc100019 \h </w:instrText>
            </w:r>
            <w:r>
              <w:fldChar w:fldCharType="separate"/>
            </w:r>
            <w:r>
              <w:t>7</w:t>
            </w:r>
            <w:r>
              <w:fldChar w:fldCharType="end"/>
            </w:r>
          </w:hyperlink>
        </w:p>
        <w:p>
          <w:r>
            <w:fldChar w:fldCharType="end"/>
          </w:r>
        </w:p>
      </w:sdtContent>
    </w:sdt>
    <w:p>
      <w:pPr>
        <w:spacing w:before="200"/>
        <w:jc w:val="center"/>
      </w:pPr>
      <w:r>
        <w:rPr>
          <w:rFonts w:ascii="Calibri" w:eastAsia="Microsoft YaHei"/>
          <w:i/>
          <w:iCs/>
          <w:color w:val="999999"/>
          <w:sz w:val="20"/>
          <w:szCs w:val="20"/>
        </w:rPr>
        <w:t xml:space="preserve">(انقر بزر الفأرة الأيمن على الفهرس واختر تحديث الحقل لتحديث أرقام الصفحات)</w:t>
      </w:r>
    </w:p>
    <w:p>
      <w:r>
        <w:br w:type="page"/>
      </w:r>
    </w:p>
    <w:p>
      <w:pPr>
        <w:sectPr>
          <w:headerReference w:type="default" r:id="rId7"/>
          <w:footerReference w:type="default" r:id="rId8"/>
          <w:pgSz w:w="11906" w:h="16838" w:orient="portrait"/>
          <w:pgMar w:top="1440" w:right="1417" w:bottom="1440" w:left="1701" w:header="708" w:footer="708" w:gutter="0"/>
          <w:pgNumType w:start="1" w:fmt="lowerRoman"/>
          <w:docGrid w:linePitch="360"/>
        </w:sectPr>
      </w:pPr>
    </w:p>
    <w:p>
      <w:pPr>
        <w:pStyle w:val="Heading1"/>
        <w:spacing w:after="200" w:before="400" w:line="312"/>
        <w:jc w:val="right"/>
      </w:pPr>
      <w:bookmarkStart w:id="100000" w:name="_Toc100000"/>
      <w:r>
        <w:rPr>
          <w:rFonts w:ascii="Calibri" w:eastAsia="SimHei"/>
          <w:b/>
          <w:bCs/>
          <w:color w:val="0A1628"/>
          <w:sz w:val="32"/>
          <w:szCs w:val="32"/>
        </w:rPr>
        <w:t xml:space="preserve">١. نبذة عن المشروع</w:t>
      </w:r>
      <w:bookmarkEnd w:id="100000"/>
    </w:p>
    <w:p>
      <w:pPr>
        <w:spacing w:after="80" w:line="312"/>
        <w:jc w:val="both"/>
      </w:pPr>
      <w:r>
        <w:rPr>
          <w:rFonts w:ascii="Calibri" w:eastAsia="Microsoft YaHei"/>
          <w:color w:val="1A2B40"/>
          <w:sz w:val="24"/>
          <w:szCs w:val="24"/>
        </w:rPr>
        <w:t xml:space="preserve">نظام إدارة الحضور والانصراف بالتعرف على الوجه هو نظام ويب متكامل يتيح للمؤسسات إدارة حضور وانصراف الموظفين بشكل آلي ودقيق معتمدًا على تقنية التعرف على الوجه باستخدام الذكاء الاصطناعي. يهدف النظام إلى استبدال الطرق التقليدية لتسجيل الحضور مثل البصمة الورقية أو البطاقات المغناطيسية، وتوفير حل آمن وسريع يمنع التدويس ويوفر تقارير دقيقة وفورية لإدارة الموارد البشرية.</w:t>
      </w:r>
    </w:p>
    <w:p>
      <w:pPr>
        <w:spacing w:after="80" w:line="312"/>
        <w:jc w:val="both"/>
      </w:pPr>
      <w:r>
        <w:rPr>
          <w:rFonts w:ascii="Calibri" w:eastAsia="Microsoft YaHei"/>
          <w:color w:val="1A2B40"/>
          <w:sz w:val="24"/>
          <w:szCs w:val="24"/>
        </w:rPr>
        <w:t xml:space="preserve">يتميز النظام بواجهة مستخدم عربية كاملة بتصميم متجاوب يدعم الوضع الليلي، ويتضمن ميزات متقدمة مثل الكشف الآلي عن التأخير والانصراف المبكر، وإدارة الإجازات بأنواعها، وتوليد تقارير Excel متعددة، والنسخ الاحتياطي لقاعدة البيانات، وسجل النشاط الكامل لجميع العمليات.</w:t>
      </w:r>
    </w:p>
    <w:p>
      <w:pPr>
        <w:pStyle w:val="Heading1"/>
        <w:spacing w:after="200" w:before="400" w:line="312"/>
        <w:jc w:val="right"/>
      </w:pPr>
      <w:bookmarkStart w:id="100001" w:name="_Toc100001"/>
      <w:r>
        <w:rPr>
          <w:rFonts w:ascii="Calibri" w:eastAsia="SimHei"/>
          <w:b/>
          <w:bCs/>
          <w:color w:val="0A1628"/>
          <w:sz w:val="32"/>
          <w:szCs w:val="32"/>
        </w:rPr>
        <w:t xml:space="preserve">٢. التقنيات المستخدمة</w:t>
      </w:r>
      <w:bookmarkEnd w:id="100001"/>
    </w:p>
    <w:p>
      <w:pPr>
        <w:pStyle w:val="Heading2"/>
        <w:spacing w:after="150" w:before="300" w:line="312"/>
        <w:jc w:val="right"/>
      </w:pPr>
      <w:bookmarkStart w:id="100002" w:name="_Toc100002"/>
      <w:r>
        <w:rPr>
          <w:rFonts w:ascii="Calibri" w:eastAsia="SimHei"/>
          <w:b/>
          <w:bCs/>
          <w:color w:val="0A1628"/>
          <w:sz w:val="28"/>
          <w:szCs w:val="28"/>
        </w:rPr>
        <w:t xml:space="preserve">٢.١ التقنيات الأساسية</w:t>
      </w:r>
      <w:bookmarkEnd w:id="100002"/>
    </w:p>
    <w:tbl>
      <w:tblPr>
        <w:tblW w:type="pct" w:w="100%"/>
        <w:tblBorders>
          <w:top w:val="single" w:color="D0DDE8" w:sz="1"/>
          <w:left w:val="single" w:color="D0DDE8" w:sz="1"/>
          <w:bottom w:val="single" w:color="D0DDE8" w:sz="1"/>
          <w:right w:val="single" w:color="D0DDE8" w:sz="1"/>
          <w:insideH w:val="single" w:color="D0DDE8" w:sz="1"/>
          <w:insideV w:val="single" w:color="D0DDE8" w:sz="1"/>
        </w:tblBorders>
      </w:tblPr>
      <w:tblGrid>
        <w:gridCol w:w="100"/>
        <w:gridCol w:w="100"/>
        <w:gridCol w:w="100"/>
      </w:tblGrid>
      <w:tr>
        <w:trPr>
          <w:cantSplit/>
          <w:tblHeader/>
        </w:trPr>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التقنية</w:t>
            </w:r>
          </w:p>
        </w:tc>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الإصدار/النوع</w:t>
            </w:r>
          </w:p>
        </w:tc>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الاستخدام</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Python</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3.x</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لغة البرمجة الرئيسية</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Flask</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إطار ويب</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بناء التطبيق والمسارات</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SQLite</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قاعدة بيانات</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تخزين جميع البيانات</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SQLAlchemy</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ORM</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التعامل مع قاعدة البيانات</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Jinja2</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محرك قوالب</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عرض الصفحات الديناميكية</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HTML/CSS/JS</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واجهة المستخدم</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التصميم والتفاعل</w:t>
            </w:r>
          </w:p>
        </w:tc>
      </w:tr>
    </w:tbl>
    <w:p>
      <w:pPr>
        <w:pStyle w:val="Heading2"/>
        <w:spacing w:after="150" w:before="300" w:line="312"/>
        <w:jc w:val="right"/>
      </w:pPr>
      <w:bookmarkStart w:id="100003" w:name="_Toc100003"/>
      <w:r>
        <w:rPr>
          <w:rFonts w:ascii="Calibri" w:eastAsia="SimHei"/>
          <w:b/>
          <w:bCs/>
          <w:color w:val="0A1628"/>
          <w:sz w:val="28"/>
          <w:szCs w:val="28"/>
        </w:rPr>
        <w:t xml:space="preserve">٢.٢ التعرف على الوجه</w:t>
      </w:r>
      <w:bookmarkEnd w:id="100003"/>
    </w:p>
    <w:tbl>
      <w:tblPr>
        <w:tblW w:type="pct" w:w="100%"/>
        <w:tblBorders>
          <w:top w:val="single" w:color="D0DDE8" w:sz="1"/>
          <w:left w:val="single" w:color="D0DDE8" w:sz="1"/>
          <w:bottom w:val="single" w:color="D0DDE8" w:sz="1"/>
          <w:right w:val="single" w:color="D0DDE8" w:sz="1"/>
          <w:insideH w:val="single" w:color="D0DDE8" w:sz="1"/>
          <w:insideV w:val="single" w:color="D0DDE8" w:sz="1"/>
        </w:tblBorders>
      </w:tblPr>
      <w:tblGrid>
        <w:gridCol w:w="100"/>
        <w:gridCol w:w="100"/>
      </w:tblGrid>
      <w:tr>
        <w:trPr>
          <w:cantSplit/>
          <w:tblHeader/>
        </w:trPr>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المكون</w:t>
            </w:r>
          </w:p>
        </w:tc>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الوظيفة</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MTCNN / Haar Cascade</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كشف الوجوه من الصورة</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CNN Model (V7)</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استخراج متجه 512-بعد</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Cosine Similarity</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مقارنة الوجوه والتعرف</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Gap Threshold</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منع التباس بين الوجوه المتشابهة</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OpenCV</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معالجة الصور وكاميرا الويب</w:t>
            </w:r>
          </w:p>
        </w:tc>
      </w:tr>
    </w:tbl>
    <w:p>
      <w:pPr>
        <w:pStyle w:val="Heading2"/>
        <w:spacing w:after="150" w:before="300" w:line="312"/>
        <w:jc w:val="right"/>
      </w:pPr>
      <w:bookmarkStart w:id="100004" w:name="_Toc100004"/>
      <w:r>
        <w:rPr>
          <w:rFonts w:ascii="Calibri" w:eastAsia="SimHei"/>
          <w:b/>
          <w:bCs/>
          <w:color w:val="0A1628"/>
          <w:sz w:val="28"/>
          <w:szCs w:val="28"/>
        </w:rPr>
        <w:t xml:space="preserve">٢.٣ التقنيات الإضافية</w:t>
      </w:r>
      <w:bookmarkEnd w:id="100004"/>
    </w:p>
    <w:tbl>
      <w:tblPr>
        <w:tblW w:type="pct" w:w="100%"/>
        <w:tblBorders>
          <w:top w:val="single" w:color="D0DDE8" w:sz="1"/>
          <w:left w:val="single" w:color="D0DDE8" w:sz="1"/>
          <w:bottom w:val="single" w:color="D0DDE8" w:sz="1"/>
          <w:right w:val="single" w:color="D0DDE8" w:sz="1"/>
          <w:insideH w:val="single" w:color="D0DDE8" w:sz="1"/>
          <w:insideV w:val="single" w:color="D0DDE8" w:sz="1"/>
        </w:tblBorders>
      </w:tblPr>
      <w:tblGrid>
        <w:gridCol w:w="100"/>
        <w:gridCol w:w="100"/>
      </w:tblGrid>
      <w:tr>
        <w:trPr>
          <w:cantSplit/>
          <w:tblHeader/>
        </w:trPr>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المكتبة</w:t>
            </w:r>
          </w:p>
        </w:tc>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الاستخدام</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openpyxl / pandas</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تصدير واستيراد Excel</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TensorFlow/Keras</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نموذج التعرف على الوجه</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Werkzeug</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تشفير كلمات المرور</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NumPy</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الحسابات الرياضية</w:t>
            </w:r>
          </w:p>
        </w:tc>
      </w:tr>
    </w:tbl>
    <w:p>
      <w:pPr>
        <w:pStyle w:val="Heading1"/>
        <w:spacing w:after="200" w:before="400" w:line="312"/>
        <w:jc w:val="right"/>
      </w:pPr>
      <w:bookmarkStart w:id="100005" w:name="_Toc100005"/>
      <w:r>
        <w:rPr>
          <w:rFonts w:ascii="Calibri" w:eastAsia="SimHei"/>
          <w:b/>
          <w:bCs/>
          <w:color w:val="0A1628"/>
          <w:sz w:val="32"/>
          <w:szCs w:val="32"/>
        </w:rPr>
        <w:t xml:space="preserve">٣. هيكلية المشروع</w:t>
      </w:r>
      <w:bookmarkEnd w:id="100005"/>
    </w:p>
    <w:p>
      <w:pPr>
        <w:spacing w:after="80" w:line="312"/>
        <w:jc w:val="both"/>
      </w:pPr>
      <w:r>
        <w:rPr>
          <w:rFonts w:ascii="Calibri" w:eastAsia="Microsoft YaHei"/>
          <w:color w:val="1A2B40"/>
          <w:sz w:val="24"/>
          <w:szCs w:val="24"/>
        </w:rPr>
        <w:t xml:space="preserve">يتبع المشروع بنية معمارية MVC (نموذج-عرض-تحكم) باستخدام نمط Blueprints في Flask، حيث يتم فصل كل وحدة وظيفية في ملف مسار مستقل، مما يسهل الصيانة والتوسعة. يتكون المشروع من المجلدات الرئيسية التالية:</w:t>
      </w:r>
    </w:p>
    <w:tbl>
      <w:tblPr>
        <w:tblW w:type="pct" w:w="100%"/>
        <w:tblBorders>
          <w:top w:val="single" w:color="D0DDE8" w:sz="1"/>
          <w:left w:val="single" w:color="D0DDE8" w:sz="1"/>
          <w:bottom w:val="single" w:color="D0DDE8" w:sz="1"/>
          <w:right w:val="single" w:color="D0DDE8" w:sz="1"/>
          <w:insideH w:val="single" w:color="D0DDE8" w:sz="1"/>
          <w:insideV w:val="single" w:color="D0DDE8" w:sz="1"/>
        </w:tblBorders>
      </w:tblPr>
      <w:tblGrid>
        <w:gridCol w:w="100"/>
        <w:gridCol w:w="100"/>
      </w:tblGrid>
      <w:tr>
        <w:trPr>
          <w:cantSplit/>
          <w:tblHeader/>
        </w:trPr>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المجلد</w:t>
            </w:r>
          </w:p>
        </w:tc>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المحتوى</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routes/</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١٦ ملف مسار (Blueprints) لكل ميزة</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templates/</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٣٢ قالب HTML عربي RTL</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instance/</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نماذج قاعدة البيانات (8 نماذج)</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services/</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خدمات مشتركة (الحضور، الوجه)</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utils/</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أدوات مساعدة (CSRF، سجل، غياب)</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static/</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CSS، JS، صور الوجوه</w:t>
            </w:r>
          </w:p>
        </w:tc>
      </w:tr>
    </w:tbl>
    <w:p>
      <w:pPr>
        <w:pStyle w:val="Heading1"/>
        <w:spacing w:after="200" w:before="400" w:line="312"/>
        <w:jc w:val="right"/>
      </w:pPr>
      <w:bookmarkStart w:id="100006" w:name="_Toc100006"/>
      <w:r>
        <w:rPr>
          <w:rFonts w:ascii="Calibri" w:eastAsia="SimHei"/>
          <w:b/>
          <w:bCs/>
          <w:color w:val="0A1628"/>
          <w:sz w:val="32"/>
          <w:szCs w:val="32"/>
        </w:rPr>
        <w:t xml:space="preserve">٤. قاعدة البيانات</w:t>
      </w:r>
      <w:bookmarkEnd w:id="100006"/>
    </w:p>
    <w:p>
      <w:pPr>
        <w:spacing w:after="80" w:line="312"/>
        <w:jc w:val="both"/>
      </w:pPr>
      <w:r>
        <w:rPr>
          <w:rFonts w:ascii="Calibri" w:eastAsia="Microsoft YaHei"/>
          <w:color w:val="1A2B40"/>
          <w:sz w:val="24"/>
          <w:szCs w:val="24"/>
        </w:rPr>
        <w:t xml:space="preserve">يستخدم النظام قاعدة بيانات SQLite مع SQLAlchemy ORM، ويتضمن 8 جداول رئيسية تغطي جميع احتياجات إدارة الحضور والموظفين:</w:t>
      </w:r>
    </w:p>
    <w:tbl>
      <w:tblPr>
        <w:tblW w:type="pct" w:w="100%"/>
        <w:tblBorders>
          <w:top w:val="single" w:color="D0DDE8" w:sz="1"/>
          <w:left w:val="single" w:color="D0DDE8" w:sz="1"/>
          <w:bottom w:val="single" w:color="D0DDE8" w:sz="1"/>
          <w:right w:val="single" w:color="D0DDE8" w:sz="1"/>
          <w:insideH w:val="single" w:color="D0DDE8" w:sz="1"/>
          <w:insideV w:val="single" w:color="D0DDE8" w:sz="1"/>
        </w:tblBorders>
      </w:tblPr>
      <w:tblGrid>
        <w:gridCol w:w="100"/>
        <w:gridCol w:w="100"/>
        <w:gridCol w:w="100"/>
      </w:tblGrid>
      <w:tr>
        <w:trPr>
          <w:cantSplit/>
          <w:tblHeader/>
        </w:trPr>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الجدول</w:t>
            </w:r>
          </w:p>
        </w:tc>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الوظيفة</w:t>
            </w:r>
          </w:p>
        </w:tc>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أهم الحقول</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User</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مستخدمو النظام</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username, password_hash, role</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Employee</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الموظفون</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name, employee_id, department, face_encoding</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Department</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الأقسام</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name, description</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Attendance</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سجلات الحضور</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date, time_in, time_out, status, late_minutes, early_checkout</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Leave</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طلبات الإجازة</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leave_type, start_date, end_date, status</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Task</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المهام/الإضافي</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task_type, date, total_hours</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Holiday</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العطل الرسمية</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name, date, is_recurring</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AuditLog</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سجل النشاط</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action, entity_type, description</w:t>
            </w:r>
          </w:p>
        </w:tc>
      </w:tr>
    </w:tbl>
    <w:p>
      <w:pPr>
        <w:pStyle w:val="Heading1"/>
        <w:spacing w:after="200" w:before="400" w:line="312"/>
        <w:jc w:val="right"/>
      </w:pPr>
      <w:bookmarkStart w:id="100007" w:name="_Toc100007"/>
      <w:r>
        <w:rPr>
          <w:rFonts w:ascii="Calibri" w:eastAsia="SimHei"/>
          <w:b/>
          <w:bCs/>
          <w:color w:val="0A1628"/>
          <w:sz w:val="32"/>
          <w:szCs w:val="32"/>
        </w:rPr>
        <w:t xml:space="preserve">٥. الميزات المنجزة</w:t>
      </w:r>
      <w:bookmarkEnd w:id="100007"/>
    </w:p>
    <w:p>
      <w:pPr>
        <w:pStyle w:val="Heading2"/>
        <w:spacing w:after="150" w:before="300" w:line="312"/>
        <w:jc w:val="right"/>
      </w:pPr>
      <w:bookmarkStart w:id="100008" w:name="_Toc100008"/>
      <w:r>
        <w:rPr>
          <w:rFonts w:ascii="Calibri" w:eastAsia="SimHei"/>
          <w:b/>
          <w:bCs/>
          <w:color w:val="0A1628"/>
          <w:sz w:val="28"/>
          <w:szCs w:val="28"/>
        </w:rPr>
        <w:t xml:space="preserve">٥.١ التعرف على الوجه</w:t>
      </w:r>
      <w:bookmarkEnd w:id="100008"/>
    </w:p>
    <w:p>
      <w:pPr>
        <w:spacing w:after="80" w:line="312"/>
        <w:jc w:val="both"/>
      </w:pPr>
      <w:r>
        <w:rPr>
          <w:rFonts w:ascii="Calibri" w:eastAsia="Microsoft YaHei"/>
          <w:color w:val="1A2B40"/>
          <w:sz w:val="24"/>
          <w:szCs w:val="24"/>
        </w:rPr>
        <w:t xml:space="preserve">يعتبر التعرف على الوجه الركيزة الأساسية للنظام. يعمل بخطوات متتالية: أولاً يتم كشف الوجه باستخدام MTCNN (مع الاحتياطي Haar Cascade)، ثم مراجعة جودة الصورة (الضباب، الإضاءة)، وبعدها استخراج متجه رقمي 512-بعد باستخدام نموذج CNN V7، وأخيراً مقارنة المتجهات باستخدام Cosine Similarity مع عتبة 0.55 وفجوة أمان 0.08 لمنع التباس.</w:t>
      </w:r>
    </w:p>
    <w:p>
      <w:pPr>
        <w:pStyle w:val="Heading2"/>
        <w:spacing w:after="150" w:before="300" w:line="312"/>
        <w:jc w:val="right"/>
      </w:pPr>
      <w:bookmarkStart w:id="100009" w:name="_Toc100009"/>
      <w:r>
        <w:rPr>
          <w:rFonts w:ascii="Calibri" w:eastAsia="SimHei"/>
          <w:b/>
          <w:bCs/>
          <w:color w:val="0A1628"/>
          <w:sz w:val="28"/>
          <w:szCs w:val="28"/>
        </w:rPr>
        <w:t xml:space="preserve">٥.٢ تسجيل الحضور والانصراف</w:t>
      </w:r>
      <w:bookmarkEnd w:id="100009"/>
    </w:p>
    <w:p>
      <w:pPr>
        <w:spacing w:after="80" w:line="312"/>
        <w:jc w:val="both"/>
      </w:pPr>
      <w:r>
        <w:rPr>
          <w:rFonts w:ascii="Calibri" w:eastAsia="Microsoft YaHei"/>
          <w:color w:val="1A2B40"/>
          <w:sz w:val="24"/>
          <w:szCs w:val="24"/>
        </w:rPr>
        <w:t xml:space="preserve">يتيح النظام تسجيل الحضور والانصراف بالتعرف على الوجه عبر كاميرا الويب، مع دعم وضع الكشك (Kiosk Mode) للاستخدام دون تسجيل دخول. يتم الكشف الآلي عن التأخير بعد فترة السماح (15 دقيقة)، والكشف الآلي عن الانصراف المبكر قبل نهاية الدوام. كما يدعم الإجازة الساعية (خروج ورجوع) مع حساب مدتها تلقائياً.</w:t>
      </w:r>
    </w:p>
    <w:p>
      <w:pPr>
        <w:pStyle w:val="Heading2"/>
        <w:spacing w:after="150" w:before="300" w:line="312"/>
        <w:jc w:val="right"/>
      </w:pPr>
      <w:bookmarkStart w:id="100010" w:name="_Toc100010"/>
      <w:r>
        <w:rPr>
          <w:rFonts w:ascii="Calibri" w:eastAsia="SimHei"/>
          <w:b/>
          <w:bCs/>
          <w:color w:val="0A1628"/>
          <w:sz w:val="28"/>
          <w:szCs w:val="28"/>
        </w:rPr>
        <w:t xml:space="preserve">٥.٣ الحضور اليدوي</w:t>
      </w:r>
      <w:bookmarkEnd w:id="100010"/>
    </w:p>
    <w:p>
      <w:pPr>
        <w:spacing w:after="80" w:line="312"/>
        <w:jc w:val="both"/>
      </w:pPr>
      <w:r>
        <w:rPr>
          <w:rFonts w:ascii="Calibri" w:eastAsia="Microsoft YaHei"/>
          <w:color w:val="1A2B40"/>
          <w:sz w:val="24"/>
          <w:szCs w:val="24"/>
        </w:rPr>
        <w:t xml:space="preserve">يتيح النظام للمدير إضافة وتعديل سجلات الحضور يدوياً لتصحيح السجلات. يتم اختيار نوع السجل (حضور/غياب/إجازة) من أزرار واضحة، وحالة الحضور (حاضر/متأخر) تُحسب تلقائياً بناءً على التوقيت المدخل وإعدادات الدوام. يعرض النظام بطاقة حساب فوري توضح ساعات العمل ودقائق التأخير والخروج المبكر فور إدخال الأوقات.</w:t>
      </w:r>
    </w:p>
    <w:p>
      <w:pPr>
        <w:pStyle w:val="Heading2"/>
        <w:spacing w:after="150" w:before="300" w:line="312"/>
        <w:jc w:val="right"/>
      </w:pPr>
      <w:bookmarkStart w:id="100011" w:name="_Toc100011"/>
      <w:r>
        <w:rPr>
          <w:rFonts w:ascii="Calibri" w:eastAsia="SimHei"/>
          <w:b/>
          <w:bCs/>
          <w:color w:val="0A1628"/>
          <w:sz w:val="28"/>
          <w:szCs w:val="28"/>
        </w:rPr>
        <w:t xml:space="preserve">٥.٤ إدارة الموظفين والأقسام</w:t>
      </w:r>
      <w:bookmarkEnd w:id="100011"/>
    </w:p>
    <w:p>
      <w:pPr>
        <w:spacing w:after="80" w:line="312"/>
        <w:jc w:val="both"/>
      </w:pPr>
      <w:r>
        <w:rPr>
          <w:rFonts w:ascii="Calibri" w:eastAsia="Microsoft YaHei"/>
          <w:color w:val="1A2B40"/>
          <w:sz w:val="24"/>
          <w:szCs w:val="24"/>
        </w:rPr>
        <w:t xml:space="preserve">يتضمن النظام إدارة كاملة للموظفين (إضافة، تعديل، حذف، تفعيل/تعطيل) مع تسجيل بصمة الوجه (5 صور)، وإدارة الأقسام مع عرض الموظفين بكل قسم. يدعم النظام استيراد الموظفين من ملفات Excel مع تحميل قالب نموذجي، وتصدير بيانات الموظفين إلى Excel.</w:t>
      </w:r>
    </w:p>
    <w:p>
      <w:pPr>
        <w:pStyle w:val="Heading2"/>
        <w:spacing w:after="150" w:before="300" w:line="312"/>
        <w:jc w:val="right"/>
      </w:pPr>
      <w:bookmarkStart w:id="100012" w:name="_Toc100012"/>
      <w:r>
        <w:rPr>
          <w:rFonts w:ascii="Calibri" w:eastAsia="SimHei"/>
          <w:b/>
          <w:bCs/>
          <w:color w:val="0A1628"/>
          <w:sz w:val="28"/>
          <w:szCs w:val="28"/>
        </w:rPr>
        <w:t xml:space="preserve">٥.٥ التقارير والتصدير</w:t>
      </w:r>
      <w:bookmarkEnd w:id="100012"/>
    </w:p>
    <w:p>
      <w:pPr>
        <w:spacing w:after="80" w:line="312"/>
        <w:jc w:val="both"/>
      </w:pPr>
      <w:r>
        <w:rPr>
          <w:rFonts w:ascii="Calibri" w:eastAsia="Microsoft YaHei"/>
          <w:color w:val="1A2B40"/>
          <w:sz w:val="24"/>
          <w:szCs w:val="24"/>
        </w:rPr>
        <w:t xml:space="preserve">يوفر النظام 3 أنواع من التقارير بتنسيق Excel: تقرير الحضور الشامل (مع تلوين الحالات وصف ملخص)، وتقرير بيانات الرواتب لكل موظف (حضور، تأخير، غياب، إجازة، ساعات عمل إضافي)، وتصدير بيانات الموظفين الشاملة. كما يدعم التقارير المطبوعة والتقويم الشهري لكل موظف.</w:t>
      </w:r>
    </w:p>
    <w:p>
      <w:pPr>
        <w:pStyle w:val="Heading2"/>
        <w:spacing w:after="150" w:before="300" w:line="312"/>
        <w:jc w:val="right"/>
      </w:pPr>
      <w:bookmarkStart w:id="100013" w:name="_Toc100013"/>
      <w:r>
        <w:rPr>
          <w:rFonts w:ascii="Calibri" w:eastAsia="SimHei"/>
          <w:b/>
          <w:bCs/>
          <w:color w:val="0A1628"/>
          <w:sz w:val="28"/>
          <w:szCs w:val="28"/>
        </w:rPr>
        <w:t xml:space="preserve">٥.٦ إدارة الإجازات والمهام</w:t>
      </w:r>
      <w:bookmarkEnd w:id="100013"/>
    </w:p>
    <w:p>
      <w:pPr>
        <w:spacing w:after="80" w:line="312"/>
        <w:jc w:val="both"/>
      </w:pPr>
      <w:r>
        <w:rPr>
          <w:rFonts w:ascii="Calibri" w:eastAsia="Microsoft YaHei"/>
          <w:color w:val="1A2B40"/>
          <w:sz w:val="24"/>
          <w:szCs w:val="24"/>
        </w:rPr>
        <w:t xml:space="preserve">يدعم النظام 5 أنواع إجازات (مأجورة، بلا راتب، صحية، أمومة، ساعية) مع موافقة/رفض الطلبات، وتتبع رصيد الإجازات السنوية (١٤ يوم) والمرضية (١٠ يوم) لكل موظف. كما يتيح تسجيل المهام الإدارية والعمل الإضافي لكل موظف مع حساب الساعات.</w:t>
      </w:r>
    </w:p>
    <w:p>
      <w:pPr>
        <w:pStyle w:val="Heading2"/>
        <w:spacing w:after="150" w:before="300" w:line="312"/>
        <w:jc w:val="right"/>
      </w:pPr>
      <w:bookmarkStart w:id="100014" w:name="_Toc100014"/>
      <w:r>
        <w:rPr>
          <w:rFonts w:ascii="Calibri" w:eastAsia="SimHei"/>
          <w:b/>
          <w:bCs/>
          <w:color w:val="0A1628"/>
          <w:sz w:val="28"/>
          <w:szCs w:val="28"/>
        </w:rPr>
        <w:t xml:space="preserve">٥.٧ ميزات أخرى</w:t>
      </w:r>
      <w:bookmarkEnd w:id="100014"/>
    </w:p>
    <w:tbl>
      <w:tblPr>
        <w:tblW w:type="pct" w:w="100%"/>
        <w:tblBorders>
          <w:top w:val="single" w:color="D0DDE8" w:sz="1"/>
          <w:left w:val="single" w:color="D0DDE8" w:sz="1"/>
          <w:bottom w:val="single" w:color="D0DDE8" w:sz="1"/>
          <w:right w:val="single" w:color="D0DDE8" w:sz="1"/>
          <w:insideH w:val="single" w:color="D0DDE8" w:sz="1"/>
          <w:insideV w:val="single" w:color="D0DDE8" w:sz="1"/>
        </w:tblBorders>
      </w:tblPr>
      <w:tblGrid>
        <w:gridCol w:w="100"/>
        <w:gridCol w:w="100"/>
      </w:tblGrid>
      <w:tr>
        <w:trPr>
          <w:cantSplit/>
          <w:tblHeader/>
        </w:trPr>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الميزة</w:t>
            </w:r>
          </w:p>
        </w:tc>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الوصف</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العطل الرسمية</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إدارة العطل مع دعم التكرار السنوي</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سجل النشاط</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تتبع كل عملية (create/update/delete)</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النسخ الاحتياطي</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نسخ/استعادة/تحميل قاعدة البيانات</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الوضع الليلي</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تبديل بين الوضعين النهاري/الليلي</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الغياب التلقائي</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تسجيل غياب آلي بعد نهاية الدوام</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إعدادات النظام</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تعديل أوقات الدوام وفترة السماح</w:t>
            </w:r>
          </w:p>
        </w:tc>
      </w:tr>
    </w:tbl>
    <w:p>
      <w:pPr>
        <w:pStyle w:val="Heading1"/>
        <w:spacing w:after="200" w:before="400" w:line="312"/>
        <w:jc w:val="right"/>
      </w:pPr>
      <w:bookmarkStart w:id="100015" w:name="_Toc100015"/>
      <w:r>
        <w:rPr>
          <w:rFonts w:ascii="Calibri" w:eastAsia="SimHei"/>
          <w:b/>
          <w:bCs/>
          <w:color w:val="0A1628"/>
          <w:sz w:val="32"/>
          <w:szCs w:val="32"/>
        </w:rPr>
        <w:t xml:space="preserve">٦. الأمان والحماية</w:t>
      </w:r>
      <w:bookmarkEnd w:id="100015"/>
    </w:p>
    <w:p>
      <w:pPr>
        <w:spacing w:after="40" w:line="312"/>
        <w:ind w:left="600"/>
        <w:jc w:val="right"/>
      </w:pPr>
      <w:r>
        <w:rPr>
          <w:color w:val="5B8DB8"/>
          <w:sz w:val="20"/>
          <w:szCs w:val="20"/>
        </w:rPr>
        <w:t xml:space="preserve">● </w:t>
      </w:r>
      <w:r>
        <w:rPr>
          <w:rFonts w:ascii="Calibri" w:eastAsia="Microsoft YaHei"/>
          <w:color w:val="1A2B40"/>
          <w:sz w:val="24"/>
          <w:szCs w:val="24"/>
        </w:rPr>
        <w:t xml:space="preserve">تشفير كلمات المرور باستخدام Werkzeug (hash + verify)</w:t>
      </w:r>
    </w:p>
    <w:p>
      <w:pPr>
        <w:spacing w:after="40" w:line="312"/>
        <w:ind w:left="600"/>
        <w:jc w:val="right"/>
      </w:pPr>
      <w:r>
        <w:rPr>
          <w:color w:val="5B8DB8"/>
          <w:sz w:val="20"/>
          <w:szCs w:val="20"/>
        </w:rPr>
        <w:t xml:space="preserve">● </w:t>
      </w:r>
      <w:r>
        <w:rPr>
          <w:rFonts w:ascii="Calibri" w:eastAsia="Microsoft YaHei"/>
          <w:color w:val="1A2B40"/>
          <w:sz w:val="24"/>
          <w:szCs w:val="24"/>
        </w:rPr>
        <w:t xml:space="preserve">حماية CSRF على جميع النماذج (POST)</w:t>
      </w:r>
    </w:p>
    <w:p>
      <w:pPr>
        <w:spacing w:after="40" w:line="312"/>
        <w:ind w:left="600"/>
        <w:jc w:val="right"/>
      </w:pPr>
      <w:r>
        <w:rPr>
          <w:color w:val="5B8DB8"/>
          <w:sz w:val="20"/>
          <w:szCs w:val="20"/>
        </w:rPr>
        <w:t xml:space="preserve">● </w:t>
      </w:r>
      <w:r>
        <w:rPr>
          <w:rFonts w:ascii="Calibri" w:eastAsia="Microsoft YaHei"/>
          <w:color w:val="1A2B40"/>
          <w:sz w:val="24"/>
          <w:szCs w:val="24"/>
        </w:rPr>
        <w:t xml:space="preserve">تحديد معدل تسجيل الدخول (5 محاولات / 5 دقائق حظر)</w:t>
      </w:r>
    </w:p>
    <w:p>
      <w:pPr>
        <w:spacing w:after="40" w:line="312"/>
        <w:ind w:left="600"/>
        <w:jc w:val="right"/>
      </w:pPr>
      <w:r>
        <w:rPr>
          <w:color w:val="5B8DB8"/>
          <w:sz w:val="20"/>
          <w:szCs w:val="20"/>
        </w:rPr>
        <w:t xml:space="preserve">● </w:t>
      </w:r>
      <w:r>
        <w:rPr>
          <w:rFonts w:ascii="Calibri" w:eastAsia="Microsoft YaHei"/>
          <w:color w:val="1A2B40"/>
          <w:sz w:val="24"/>
          <w:szCs w:val="24"/>
        </w:rPr>
        <w:t xml:space="preserve">إجبار تغيير كلمة المرور عند أول دخول</w:t>
      </w:r>
    </w:p>
    <w:p>
      <w:pPr>
        <w:spacing w:after="40" w:line="312"/>
        <w:ind w:left="600"/>
        <w:jc w:val="right"/>
      </w:pPr>
      <w:r>
        <w:rPr>
          <w:color w:val="5B8DB8"/>
          <w:sz w:val="20"/>
          <w:szCs w:val="20"/>
        </w:rPr>
        <w:t xml:space="preserve">● </w:t>
      </w:r>
      <w:r>
        <w:rPr>
          <w:rFonts w:ascii="Calibri" w:eastAsia="Microsoft YaHei"/>
          <w:color w:val="1A2B40"/>
          <w:sz w:val="24"/>
          <w:szCs w:val="24"/>
        </w:rPr>
        <w:t xml:space="preserve">فحص الجودة والضباب لصور الوجه قبل التعرف</w:t>
      </w:r>
    </w:p>
    <w:p>
      <w:pPr>
        <w:spacing w:after="40" w:line="312"/>
        <w:ind w:left="600"/>
        <w:jc w:val="right"/>
      </w:pPr>
      <w:r>
        <w:rPr>
          <w:color w:val="5B8DB8"/>
          <w:sz w:val="20"/>
          <w:szCs w:val="20"/>
        </w:rPr>
        <w:t xml:space="preserve">● </w:t>
      </w:r>
      <w:r>
        <w:rPr>
          <w:rFonts w:ascii="Calibri" w:eastAsia="Microsoft YaHei"/>
          <w:color w:val="1A2B40"/>
          <w:sz w:val="24"/>
          <w:szCs w:val="24"/>
        </w:rPr>
        <w:t xml:space="preserve">فجوة أمان (Gap Threshold) لمنع التباس بين الوجوه المتشابهة</w:t>
      </w:r>
    </w:p>
    <w:p>
      <w:pPr>
        <w:pStyle w:val="Heading1"/>
        <w:spacing w:after="200" w:before="400" w:line="312"/>
        <w:jc w:val="right"/>
      </w:pPr>
      <w:bookmarkStart w:id="100016" w:name="_Toc100016"/>
      <w:r>
        <w:rPr>
          <w:rFonts w:ascii="Calibri" w:eastAsia="SimHei"/>
          <w:b/>
          <w:bCs/>
          <w:color w:val="0A1628"/>
          <w:sz w:val="32"/>
          <w:szCs w:val="32"/>
        </w:rPr>
        <w:t xml:space="preserve">٧. كيفية التشغيل</w:t>
      </w:r>
      <w:bookmarkEnd w:id="100016"/>
    </w:p>
    <w:p>
      <w:pPr>
        <w:pStyle w:val="Heading2"/>
        <w:spacing w:after="150" w:before="300" w:line="312"/>
        <w:jc w:val="right"/>
      </w:pPr>
      <w:bookmarkStart w:id="100017" w:name="_Toc100017"/>
      <w:r>
        <w:rPr>
          <w:rFonts w:ascii="Calibri" w:eastAsia="SimHei"/>
          <w:b/>
          <w:bCs/>
          <w:color w:val="0A1628"/>
          <w:sz w:val="28"/>
          <w:szCs w:val="28"/>
        </w:rPr>
        <w:t xml:space="preserve">٧.١ المتطلبات</w:t>
      </w:r>
      <w:bookmarkEnd w:id="100017"/>
    </w:p>
    <w:p>
      <w:pPr>
        <w:spacing w:after="40" w:line="312"/>
        <w:ind w:left="600"/>
        <w:jc w:val="right"/>
      </w:pPr>
      <w:r>
        <w:rPr>
          <w:color w:val="5B8DB8"/>
          <w:sz w:val="20"/>
          <w:szCs w:val="20"/>
        </w:rPr>
        <w:t xml:space="preserve">● </w:t>
      </w:r>
      <w:r>
        <w:rPr>
          <w:rFonts w:ascii="Calibri" w:eastAsia="Microsoft YaHei"/>
          <w:color w:val="1A2B40"/>
          <w:sz w:val="24"/>
          <w:szCs w:val="24"/>
        </w:rPr>
        <w:t xml:space="preserve">Python 3.8+ مثبت</w:t>
      </w:r>
    </w:p>
    <w:p>
      <w:pPr>
        <w:spacing w:after="40" w:line="312"/>
        <w:ind w:left="600"/>
        <w:jc w:val="right"/>
      </w:pPr>
      <w:r>
        <w:rPr>
          <w:color w:val="5B8DB8"/>
          <w:sz w:val="20"/>
          <w:szCs w:val="20"/>
        </w:rPr>
        <w:t xml:space="preserve">● </w:t>
      </w:r>
      <w:r>
        <w:rPr>
          <w:rFonts w:ascii="Calibri" w:eastAsia="Microsoft YaHei"/>
          <w:color w:val="1A2B40"/>
          <w:sz w:val="24"/>
          <w:szCs w:val="24"/>
        </w:rPr>
        <w:t xml:space="preserve">TensorFlow لنموذج التعرف على الوجه</w:t>
      </w:r>
    </w:p>
    <w:p>
      <w:pPr>
        <w:spacing w:after="40" w:line="312"/>
        <w:ind w:left="600"/>
        <w:jc w:val="right"/>
      </w:pPr>
      <w:r>
        <w:rPr>
          <w:color w:val="5B8DB8"/>
          <w:sz w:val="20"/>
          <w:szCs w:val="20"/>
        </w:rPr>
        <w:t xml:space="preserve">● </w:t>
      </w:r>
      <w:r>
        <w:rPr>
          <w:rFonts w:ascii="Calibri" w:eastAsia="Microsoft YaHei"/>
          <w:color w:val="1A2B40"/>
          <w:sz w:val="24"/>
          <w:szCs w:val="24"/>
        </w:rPr>
        <w:t xml:space="preserve">كاميرا ويب للتعرف على الوجه</w:t>
      </w:r>
    </w:p>
    <w:p>
      <w:pPr>
        <w:pStyle w:val="Heading2"/>
        <w:spacing w:after="150" w:before="300" w:line="312"/>
        <w:jc w:val="right"/>
      </w:pPr>
      <w:bookmarkStart w:id="100018" w:name="_Toc100018"/>
      <w:r>
        <w:rPr>
          <w:rFonts w:ascii="Calibri" w:eastAsia="SimHei"/>
          <w:b/>
          <w:bCs/>
          <w:color w:val="0A1628"/>
          <w:sz w:val="28"/>
          <w:szCs w:val="28"/>
        </w:rPr>
        <w:t xml:space="preserve">٧.٢ خطوات التشغيل</w:t>
      </w:r>
      <w:bookmarkEnd w:id="100018"/>
    </w:p>
    <w:p>
      <w:pPr>
        <w:spacing w:after="80" w:line="312"/>
        <w:jc w:val="both"/>
      </w:pPr>
      <w:r>
        <w:rPr>
          <w:rFonts w:ascii="Calibri" w:eastAsia="Microsoft YaHei"/>
          <w:color w:val="1A2B40"/>
          <w:sz w:val="24"/>
          <w:szCs w:val="24"/>
        </w:rPr>
        <w:t xml:space="preserve">1. تثبيت المتطلبات: pip install -r requirements.txt</w:t>
      </w:r>
    </w:p>
    <w:p>
      <w:pPr>
        <w:spacing w:after="80" w:line="312"/>
        <w:jc w:val="both"/>
      </w:pPr>
      <w:r>
        <w:rPr>
          <w:rFonts w:ascii="Calibri" w:eastAsia="Microsoft YaHei"/>
          <w:color w:val="1A2B40"/>
          <w:sz w:val="24"/>
          <w:szCs w:val="24"/>
        </w:rPr>
        <w:t xml:space="preserve">2. تشغيل التطبيق: python app.py</w:t>
      </w:r>
    </w:p>
    <w:p>
      <w:pPr>
        <w:spacing w:after="80" w:line="312"/>
        <w:jc w:val="both"/>
      </w:pPr>
      <w:r>
        <w:rPr>
          <w:rFonts w:ascii="Calibri" w:eastAsia="Microsoft YaHei"/>
          <w:color w:val="1A2B40"/>
          <w:sz w:val="24"/>
          <w:szCs w:val="24"/>
        </w:rPr>
        <w:t xml:space="preserve">3. فتح المتصفح على: http://localhost:5000</w:t>
      </w:r>
    </w:p>
    <w:p>
      <w:pPr>
        <w:spacing w:after="80" w:line="312"/>
        <w:jc w:val="both"/>
      </w:pPr>
      <w:r>
        <w:rPr>
          <w:rFonts w:ascii="Calibri" w:eastAsia="Microsoft YaHei"/>
          <w:color w:val="1A2B40"/>
          <w:sz w:val="24"/>
          <w:szCs w:val="24"/>
        </w:rPr>
        <w:t xml:space="preserve">4. تسجيل الدخول باسم المستخدم: admin / كلمة المرور: admin123</w:t>
      </w:r>
    </w:p>
    <w:p>
      <w:pPr>
        <w:spacing w:after="80" w:line="312"/>
        <w:jc w:val="both"/>
      </w:pPr>
      <w:r>
        <w:rPr>
          <w:rFonts w:ascii="Calibri" w:eastAsia="Microsoft YaHei"/>
          <w:color w:val="1A2B40"/>
          <w:sz w:val="24"/>
          <w:szCs w:val="24"/>
        </w:rPr>
        <w:t xml:space="preserve">5. سيتم طلب تغيير كلمة المرور تلقائياً عند أول دخول</w:t>
      </w:r>
    </w:p>
    <w:p>
      <w:pPr>
        <w:pStyle w:val="Heading1"/>
        <w:spacing w:after="200" w:before="400" w:line="312"/>
        <w:jc w:val="right"/>
      </w:pPr>
      <w:bookmarkStart w:id="100019" w:name="_Toc100019"/>
      <w:r>
        <w:rPr>
          <w:rFonts w:ascii="Calibri" w:eastAsia="SimHei"/>
          <w:b/>
          <w:bCs/>
          <w:color w:val="0A1628"/>
          <w:sz w:val="32"/>
          <w:szCs w:val="32"/>
        </w:rPr>
        <w:t xml:space="preserve">٨. ملخص المسارات</w:t>
      </w:r>
      <w:bookmarkEnd w:id="100019"/>
    </w:p>
    <w:tbl>
      <w:tblPr>
        <w:tblW w:type="pct" w:w="100%"/>
        <w:tblBorders>
          <w:top w:val="single" w:color="D0DDE8" w:sz="1"/>
          <w:left w:val="single" w:color="D0DDE8" w:sz="1"/>
          <w:bottom w:val="single" w:color="D0DDE8" w:sz="1"/>
          <w:right w:val="single" w:color="D0DDE8" w:sz="1"/>
          <w:insideH w:val="single" w:color="D0DDE8" w:sz="1"/>
          <w:insideV w:val="single" w:color="D0DDE8" w:sz="1"/>
        </w:tblBorders>
      </w:tblPr>
      <w:tblGrid>
        <w:gridCol w:w="100"/>
        <w:gridCol w:w="100"/>
      </w:tblGrid>
      <w:tr>
        <w:trPr>
          <w:cantSplit/>
          <w:tblHeader/>
        </w:trPr>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المسار</w:t>
            </w:r>
          </w:p>
        </w:tc>
        <w:tc>
          <w:tcPr>
            <w:shd w:fill="5B8DB8" w:val="clear"/>
            <w:tcMar>
              <w:top w:type="dxa" w:w="60"/>
              <w:left w:type="dxa" w:w="100"/>
              <w:bottom w:type="dxa" w:w="60"/>
              <w:right w:type="dxa" w:w="100"/>
            </w:tcMar>
          </w:tcPr>
          <w:p>
            <w:pPr>
              <w:jc w:val="center"/>
            </w:pPr>
            <w:r>
              <w:rPr>
                <w:rFonts w:ascii="Calibri" w:eastAsia="SimHei"/>
                <w:b/>
                <w:bCs/>
                <w:color w:val="FFFFFF"/>
                <w:sz w:val="22"/>
                <w:szCs w:val="22"/>
              </w:rPr>
              <w:t xml:space="preserve">الوظيفة</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لوحة التحكم</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/employees</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قائمة الموظفين</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/import_employees</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استيراد موظفين من Excel</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/departments</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الأقسام</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/attendance</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صفحة الحضور (الكاميرا)</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/attendance/add</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إضافة حضور يدوي</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/attendance/calendar</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تقويم الحضور</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/reports</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التقارير</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/leaves</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الإجازات</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/tasks</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المهام</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/holidays</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العطل الرسمية</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/audit</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سجل النشاط</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/backup</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النسخ الاحتياطي</w:t>
            </w:r>
          </w:p>
        </w:tc>
      </w:tr>
      <w:tr>
        <w:trPr>
          <w:cantSplit/>
        </w:trPr>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/settings</w:t>
            </w:r>
          </w:p>
        </w:tc>
        <w:tc>
          <w:tcPr>
            <w:shd w:fill="FFFFFF" w:val="clear"/>
            <w:tcMar>
              <w:top w:type="dxa" w:w="60"/>
              <w:left w:type="dxa" w:w="100"/>
              <w:bottom w:type="dxa" w:w="60"/>
              <w:right w:type="dxa" w:w="100"/>
            </w:tcMar>
          </w:tcPr>
          <w:p>
            <w:pPr>
              <w:jc w:val="center"/>
            </w:pPr>
            <w:r>
              <w:rPr>
                <w:rFonts w:ascii="Calibri" w:eastAsia="Microsoft YaHei"/>
                <w:color w:val="1A2B40"/>
                <w:sz w:val="21"/>
                <w:szCs w:val="21"/>
              </w:rPr>
              <w:t xml:space="preserve">الإعدادات</w:t>
            </w:r>
          </w:p>
        </w:tc>
      </w:tr>
      <w:tr>
        <w:trPr>
          <w:cantSplit/>
        </w:trPr>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/kiosk</w:t>
            </w:r>
          </w:p>
        </w:tc>
        <w:tc>
          <w:tcPr>
            <w:shd w:fill="EDF3F8" w:val="clear"/>
            <w:tcMar>
              <w:top w:type="dxa" w:w="60"/>
              <w:left w:type="dxa" w:w="100"/>
              <w:bottom w:type="dxa" w:w="60"/>
              <w:right w:type="dxa" w:w="100"/>
            </w:tcMar>
          </w:tcPr>
          <w:p>
            <w:pPr>
              <w:jc w:val="center"/>
            </w:pPr>
            <w:r>
              <w:rPr>
                <w:rFonts w:ascii="Calibri" w:eastAsia="Microsoft YaHei"/>
                <w:color w:val="1A2B40"/>
                <w:sz w:val="21"/>
                <w:szCs w:val="21"/>
              </w:rPr>
              <w:t xml:space="preserve">وضع الكشك</w:t>
            </w:r>
          </w:p>
        </w:tc>
      </w:tr>
    </w:tbl>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878A0"/>
        <w:sz w:val="18"/>
        <w:szCs w:val="18"/>
      </w:rPr>
      <w:t xml:space="preserve">نظام إدارة الحضور - توثيق المشروع</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878A0"/>
        <w:sz w:val="18"/>
        <w:szCs w:val="18"/>
      </w:rPr>
      <w:t xml:space="preserve">نظام إدارة الحضور - توثيق المشروع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Calibri" w:eastAsia="SimHei"/>
      <w:b/>
      <w:bCs/>
      <w:color w:val="0A1628"/>
      <w:sz w:val="32"/>
      <w:szCs w:val="32"/>
    </w:rPr>
  </w:style>
  <w:style w:type="paragraph" w:styleId="Heading2">
    <w:name w:val="Heading 2"/>
    <w:basedOn w:val="Normal"/>
    <w:next w:val="Normal"/>
    <w:qFormat/>
    <w:pPr>
      <w:spacing w:after="150" w:before="300" w:line="312"/>
      <w:outlineLvl w:val="1"/>
    </w:pPr>
    <w:rPr>
      <w:rFonts w:ascii="Calibri" w:eastAsia="SimHei"/>
      <w:b/>
      <w:bCs/>
      <w:color w:val="0A162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2026-06-02T21:37:37.328Z</dcterms:created>
  <dcterms:modified xsi:type="dcterms:W3CDTF">2026-06-02T21:37:37.329Z</dcterms:modified>
</cp:coreProperties>
</file>

<file path=docProps/custom.xml><?xml version="1.0" encoding="utf-8"?>
<Properties xmlns="http://schemas.openxmlformats.org/officeDocument/2006/custom-properties" xmlns:vt="http://schemas.openxmlformats.org/officeDocument/2006/docPropsVTypes"/>
</file>