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D01" w:rsidRPr="00A501F4" w:rsidRDefault="00890940">
      <w:pPr>
        <w:rPr>
          <w:rFonts w:ascii="Bookman Old Style" w:hAnsi="Bookman Old Style"/>
          <w:b/>
        </w:rPr>
      </w:pPr>
      <w:r w:rsidRPr="00A501F4">
        <w:rPr>
          <w:rFonts w:ascii="Bookman Old Style" w:hAnsi="Bookman Old Style"/>
          <w:b/>
        </w:rPr>
        <w:t xml:space="preserve">Раскрытие информации </w:t>
      </w:r>
      <w:r w:rsidR="00FB48F0" w:rsidRPr="00A501F4">
        <w:rPr>
          <w:rFonts w:ascii="Bookman Old Style" w:hAnsi="Bookman Old Style"/>
          <w:b/>
        </w:rPr>
        <w:t>2018</w:t>
      </w:r>
    </w:p>
    <w:p w:rsidR="00890940" w:rsidRPr="00A501F4" w:rsidRDefault="00890940">
      <w:pPr>
        <w:rPr>
          <w:rFonts w:ascii="Bookman Old Style" w:hAnsi="Bookman Old Style"/>
        </w:rPr>
      </w:pPr>
      <w:r w:rsidRPr="00A501F4">
        <w:rPr>
          <w:rFonts w:ascii="Bookman Old Style" w:hAnsi="Bookman Old Style"/>
        </w:rPr>
        <w:t>О Деятельности Общество с ограниченной ответственностью «Аудиторская фирма «СОВА»</w:t>
      </w:r>
    </w:p>
    <w:p w:rsidR="00890940" w:rsidRPr="00A501F4" w:rsidRDefault="00890940">
      <w:pPr>
        <w:rPr>
          <w:rFonts w:ascii="Bookman Old Style" w:hAnsi="Bookman Old Style"/>
        </w:rPr>
      </w:pPr>
      <w:r w:rsidRPr="00A501F4">
        <w:rPr>
          <w:rFonts w:ascii="Bookman Old Style" w:hAnsi="Bookman Old Style"/>
        </w:rPr>
        <w:t>Сокращенное наименование: ООО «АФ «СОВА»</w:t>
      </w:r>
    </w:p>
    <w:p w:rsidR="00890940" w:rsidRPr="00A501F4" w:rsidRDefault="00890940" w:rsidP="00890940">
      <w:pPr>
        <w:rPr>
          <w:rFonts w:ascii="Bookman Old Style" w:hAnsi="Bookman Old Style"/>
        </w:rPr>
      </w:pPr>
      <w:r w:rsidRPr="00A501F4">
        <w:rPr>
          <w:rFonts w:ascii="Bookman Old Style" w:hAnsi="Bookman Old Style"/>
        </w:rPr>
        <w:t>Директор</w:t>
      </w:r>
      <w:r w:rsidR="004E5F32" w:rsidRPr="00A501F4">
        <w:rPr>
          <w:rFonts w:ascii="Bookman Old Style" w:hAnsi="Bookman Old Style"/>
        </w:rPr>
        <w:t xml:space="preserve"> </w:t>
      </w:r>
      <w:r w:rsidRPr="00A501F4">
        <w:rPr>
          <w:rFonts w:ascii="Bookman Old Style" w:hAnsi="Bookman Old Style"/>
        </w:rPr>
        <w:t>Аксеничев Алексей Владимирович (действует на основании Устава)</w:t>
      </w:r>
    </w:p>
    <w:p w:rsidR="004E5F32" w:rsidRPr="00A501F4" w:rsidRDefault="004E5F32" w:rsidP="004E5F32">
      <w:pPr>
        <w:rPr>
          <w:rFonts w:ascii="Bookman Old Style" w:hAnsi="Bookman Old Style"/>
        </w:rPr>
      </w:pPr>
      <w:r w:rsidRPr="00A501F4">
        <w:rPr>
          <w:rFonts w:ascii="Bookman Old Style" w:hAnsi="Bookman Old Style"/>
        </w:rPr>
        <w:t xml:space="preserve">Электронная почта </w:t>
      </w:r>
      <w:hyperlink r:id="rId5" w:history="1">
        <w:r w:rsidR="00FB48F0" w:rsidRPr="00A501F4">
          <w:rPr>
            <w:rFonts w:ascii="Bookman Old Style" w:hAnsi="Bookman Old Style"/>
          </w:rPr>
          <w:t>info@sova-orenburg.ru</w:t>
        </w:r>
      </w:hyperlink>
    </w:p>
    <w:p w:rsidR="004E5F32" w:rsidRPr="00A501F4" w:rsidRDefault="00FB48F0" w:rsidP="00FB48F0">
      <w:pPr>
        <w:jc w:val="both"/>
        <w:rPr>
          <w:rFonts w:ascii="Bookman Old Style" w:hAnsi="Bookman Old Style"/>
          <w:lang w:eastAsia="x-none"/>
        </w:rPr>
      </w:pPr>
      <w:r w:rsidRPr="00A501F4">
        <w:rPr>
          <w:rFonts w:ascii="Bookman Old Style" w:hAnsi="Bookman Old Style"/>
        </w:rPr>
        <w:t xml:space="preserve">Сто процентов доли уставного капитала принадлежит </w:t>
      </w:r>
      <w:r w:rsidRPr="00A501F4">
        <w:rPr>
          <w:rFonts w:ascii="Bookman Old Style" w:hAnsi="Bookman Old Style"/>
          <w:lang w:eastAsia="x-none"/>
        </w:rPr>
        <w:t>Аксеничеву Алексею Владимировичу.</w:t>
      </w:r>
    </w:p>
    <w:p w:rsidR="00FB48F0" w:rsidRPr="00A501F4" w:rsidRDefault="00FB48F0" w:rsidP="00FB48F0">
      <w:pPr>
        <w:jc w:val="both"/>
        <w:rPr>
          <w:rFonts w:ascii="Bookman Old Style" w:hAnsi="Bookman Old Style"/>
          <w:lang w:eastAsia="x-none"/>
        </w:rPr>
      </w:pPr>
      <w:r w:rsidRPr="00A501F4">
        <w:rPr>
          <w:rFonts w:ascii="Bookman Old Style" w:hAnsi="Bookman Old Style"/>
          <w:lang w:eastAsia="x-none"/>
        </w:rPr>
        <w:t>Коллегиальный исполнительный орган отсутствует.</w:t>
      </w:r>
    </w:p>
    <w:p w:rsidR="00FB48F0" w:rsidRDefault="00FB48F0" w:rsidP="00FB48F0">
      <w:pPr>
        <w:jc w:val="both"/>
        <w:rPr>
          <w:rFonts w:ascii="Bookman Old Style" w:hAnsi="Bookman Old Style"/>
          <w:lang w:eastAsia="x-none"/>
        </w:rPr>
      </w:pPr>
      <w:r w:rsidRPr="00A501F4">
        <w:rPr>
          <w:rFonts w:ascii="Bookman Old Style" w:hAnsi="Bookman Old Style"/>
          <w:lang w:eastAsia="x-none"/>
        </w:rPr>
        <w:t>Лицо, исполняющее функции единоличного исполнительного органа - директор Аксеничев Алексей Владимирович.</w:t>
      </w:r>
    </w:p>
    <w:p w:rsidR="008C0A94" w:rsidRPr="00A501F4" w:rsidRDefault="008C0A94" w:rsidP="00FB48F0">
      <w:pPr>
        <w:jc w:val="both"/>
        <w:rPr>
          <w:rFonts w:ascii="Bookman Old Style" w:hAnsi="Bookman Old Style"/>
        </w:rPr>
      </w:pPr>
    </w:p>
    <w:p w:rsidR="00FB48F0" w:rsidRPr="00A501F4" w:rsidRDefault="00FB48F0" w:rsidP="00FB48F0">
      <w:pPr>
        <w:rPr>
          <w:rFonts w:ascii="Bookman Old Style" w:hAnsi="Bookman Old Style"/>
          <w:b/>
        </w:rPr>
      </w:pPr>
      <w:r w:rsidRPr="00A501F4">
        <w:rPr>
          <w:rFonts w:ascii="Bookman Old Style" w:hAnsi="Bookman Old Style"/>
          <w:b/>
        </w:rPr>
        <w:t xml:space="preserve">Наличие страхования риска гражданской ответственности: </w:t>
      </w:r>
    </w:p>
    <w:p w:rsidR="00FB48F0" w:rsidRPr="00A501F4" w:rsidRDefault="00FB48F0" w:rsidP="00FB48F0">
      <w:pPr>
        <w:spacing w:before="40" w:after="40"/>
        <w:jc w:val="both"/>
        <w:rPr>
          <w:rFonts w:ascii="Bookman Old Style" w:hAnsi="Bookman Old Style"/>
        </w:rPr>
      </w:pPr>
      <w:r w:rsidRPr="00A501F4">
        <w:rPr>
          <w:rFonts w:ascii="Bookman Old Style" w:hAnsi="Bookman Old Style"/>
        </w:rPr>
        <w:t>Гражданская ответственность АФ СОВА застрахована в следующих областях деятельности:</w:t>
      </w:r>
    </w:p>
    <w:p w:rsidR="00FB48F0" w:rsidRPr="00A501F4" w:rsidRDefault="00FB48F0" w:rsidP="00FB48F0">
      <w:pPr>
        <w:pStyle w:val="31"/>
        <w:widowControl/>
        <w:numPr>
          <w:ilvl w:val="0"/>
          <w:numId w:val="1"/>
        </w:numPr>
        <w:tabs>
          <w:tab w:val="clear" w:pos="720"/>
          <w:tab w:val="num" w:pos="388"/>
        </w:tabs>
        <w:spacing w:before="40" w:after="40" w:line="240" w:lineRule="auto"/>
        <w:ind w:left="388"/>
        <w:rPr>
          <w:rFonts w:ascii="Bookman Old Style" w:eastAsiaTheme="minorHAnsi" w:hAnsi="Bookman Old Style" w:cstheme="minorBidi"/>
          <w:sz w:val="22"/>
          <w:szCs w:val="22"/>
          <w:lang w:eastAsia="en-US"/>
        </w:rPr>
      </w:pPr>
      <w:r w:rsidRPr="00A501F4">
        <w:rPr>
          <w:rFonts w:ascii="Bookman Old Style" w:eastAsiaTheme="minorHAnsi" w:hAnsi="Bookman Old Style" w:cstheme="minorBidi"/>
          <w:sz w:val="22"/>
          <w:szCs w:val="22"/>
          <w:lang w:eastAsia="en-US"/>
        </w:rPr>
        <w:t>в области аудита – на сумму 16 млн. рублей.</w:t>
      </w:r>
    </w:p>
    <w:p w:rsidR="00FB48F0" w:rsidRPr="00A501F4" w:rsidRDefault="00FB48F0" w:rsidP="00FB48F0">
      <w:pPr>
        <w:pStyle w:val="31"/>
        <w:widowControl/>
        <w:numPr>
          <w:ilvl w:val="0"/>
          <w:numId w:val="1"/>
        </w:numPr>
        <w:tabs>
          <w:tab w:val="clear" w:pos="720"/>
          <w:tab w:val="num" w:pos="388"/>
        </w:tabs>
        <w:spacing w:before="40" w:after="40" w:line="240" w:lineRule="auto"/>
        <w:ind w:left="388"/>
        <w:rPr>
          <w:rFonts w:ascii="Bookman Old Style" w:eastAsiaTheme="minorHAnsi" w:hAnsi="Bookman Old Style" w:cstheme="minorBidi"/>
          <w:sz w:val="22"/>
          <w:szCs w:val="22"/>
          <w:lang w:eastAsia="en-US"/>
        </w:rPr>
      </w:pPr>
      <w:r w:rsidRPr="00A501F4">
        <w:rPr>
          <w:rFonts w:ascii="Bookman Old Style" w:eastAsiaTheme="minorHAnsi" w:hAnsi="Bookman Old Style" w:cstheme="minorBidi"/>
          <w:sz w:val="22"/>
          <w:szCs w:val="22"/>
          <w:lang w:eastAsia="en-US"/>
        </w:rPr>
        <w:t>в области оценки – на сумму 100 млн. рублей.</w:t>
      </w:r>
    </w:p>
    <w:p w:rsidR="00C47EB8" w:rsidRPr="00A501F4" w:rsidRDefault="00C47EB8" w:rsidP="00C47EB8">
      <w:pPr>
        <w:pStyle w:val="31"/>
        <w:widowControl/>
        <w:spacing w:before="40" w:after="40" w:line="240" w:lineRule="auto"/>
        <w:ind w:left="388"/>
        <w:rPr>
          <w:rFonts w:ascii="Bookman Old Style" w:eastAsiaTheme="minorHAnsi" w:hAnsi="Bookman Old Style" w:cstheme="minorBidi"/>
          <w:sz w:val="22"/>
          <w:szCs w:val="22"/>
          <w:lang w:eastAsia="en-US"/>
        </w:rPr>
      </w:pPr>
    </w:p>
    <w:p w:rsidR="00EC595E" w:rsidRDefault="00EC595E" w:rsidP="00EC595E">
      <w:pPr>
        <w:pStyle w:val="2"/>
        <w:spacing w:after="0" w:line="240" w:lineRule="auto"/>
        <w:jc w:val="both"/>
        <w:rPr>
          <w:rFonts w:ascii="Bookman Old Style" w:hAnsi="Bookman Old Style"/>
          <w:sz w:val="22"/>
          <w:szCs w:val="22"/>
        </w:rPr>
      </w:pPr>
      <w:r w:rsidRPr="00A501F4">
        <w:rPr>
          <w:rFonts w:ascii="Bookman Old Style" w:hAnsi="Bookman Old Style"/>
          <w:b/>
          <w:sz w:val="22"/>
          <w:szCs w:val="22"/>
        </w:rPr>
        <w:t>Внешний контроль качества</w:t>
      </w:r>
      <w:r w:rsidRPr="00A501F4">
        <w:rPr>
          <w:rFonts w:ascii="Bookman Old Style" w:hAnsi="Bookman Old Style"/>
          <w:sz w:val="22"/>
          <w:szCs w:val="22"/>
        </w:rPr>
        <w:t xml:space="preserve">: </w:t>
      </w:r>
    </w:p>
    <w:p w:rsidR="00A501F4" w:rsidRDefault="00A501F4" w:rsidP="00A501F4">
      <w:pPr>
        <w:pStyle w:val="a8"/>
        <w:shd w:val="clear" w:color="auto" w:fill="FFFFFF"/>
        <w:spacing w:before="0" w:beforeAutospacing="0" w:after="300" w:afterAutospacing="0" w:line="336" w:lineRule="atLeast"/>
        <w:jc w:val="both"/>
        <w:rPr>
          <w:rFonts w:ascii="Bookman Old Style" w:hAnsi="Bookman Old Style"/>
          <w:sz w:val="22"/>
          <w:szCs w:val="22"/>
        </w:rPr>
      </w:pPr>
      <w:bookmarkStart w:id="0" w:name="_GoBack"/>
      <w:bookmarkEnd w:id="0"/>
      <w:r w:rsidRPr="00A501F4">
        <w:rPr>
          <w:rFonts w:ascii="Bookman Old Style" w:hAnsi="Bookman Old Style"/>
          <w:sz w:val="22"/>
          <w:szCs w:val="22"/>
        </w:rPr>
        <w:t xml:space="preserve">- </w:t>
      </w:r>
      <w:r w:rsidR="00877A22" w:rsidRPr="00A501F4">
        <w:rPr>
          <w:rFonts w:ascii="Bookman Old Style" w:hAnsi="Bookman Old Style"/>
          <w:sz w:val="22"/>
          <w:szCs w:val="22"/>
        </w:rPr>
        <w:t>выездная проверка качества работы АФ СОВА была</w:t>
      </w:r>
      <w:r w:rsidR="00877A22" w:rsidRPr="00A501F4">
        <w:rPr>
          <w:rFonts w:ascii="Bookman Old Style" w:hAnsi="Bookman Old Style"/>
          <w:sz w:val="22"/>
          <w:szCs w:val="22"/>
        </w:rPr>
        <w:t xml:space="preserve"> </w:t>
      </w:r>
      <w:r w:rsidR="00877A22">
        <w:rPr>
          <w:rFonts w:ascii="Bookman Old Style" w:hAnsi="Bookman Old Style"/>
          <w:sz w:val="22"/>
          <w:szCs w:val="22"/>
        </w:rPr>
        <w:t xml:space="preserve">проведена </w:t>
      </w:r>
      <w:r w:rsidRPr="00A501F4">
        <w:rPr>
          <w:rFonts w:ascii="Bookman Old Style" w:hAnsi="Bookman Old Style"/>
          <w:sz w:val="22"/>
          <w:szCs w:val="22"/>
        </w:rPr>
        <w:t>Саморегулируем</w:t>
      </w:r>
      <w:r w:rsidR="00877A22">
        <w:rPr>
          <w:rFonts w:ascii="Bookman Old Style" w:hAnsi="Bookman Old Style"/>
          <w:sz w:val="22"/>
          <w:szCs w:val="22"/>
        </w:rPr>
        <w:t>ой</w:t>
      </w:r>
      <w:r w:rsidRPr="00A501F4">
        <w:rPr>
          <w:rFonts w:ascii="Bookman Old Style" w:hAnsi="Bookman Old Style"/>
          <w:sz w:val="22"/>
          <w:szCs w:val="22"/>
        </w:rPr>
        <w:t xml:space="preserve"> организаци</w:t>
      </w:r>
      <w:r w:rsidR="00877A22">
        <w:rPr>
          <w:rFonts w:ascii="Bookman Old Style" w:hAnsi="Bookman Old Style"/>
          <w:sz w:val="22"/>
          <w:szCs w:val="22"/>
        </w:rPr>
        <w:t>ей</w:t>
      </w:r>
      <w:r w:rsidRPr="00A501F4">
        <w:rPr>
          <w:rFonts w:ascii="Bookman Old Style" w:hAnsi="Bookman Old Style"/>
          <w:sz w:val="22"/>
          <w:szCs w:val="22"/>
        </w:rPr>
        <w:t xml:space="preserve"> аудиторов </w:t>
      </w:r>
      <w:r w:rsidR="00877A22">
        <w:rPr>
          <w:rFonts w:ascii="Bookman Old Style" w:hAnsi="Bookman Old Style"/>
          <w:sz w:val="22"/>
          <w:szCs w:val="22"/>
        </w:rPr>
        <w:t xml:space="preserve">АССОЦИАЦИЯ </w:t>
      </w:r>
      <w:r w:rsidRPr="00A501F4">
        <w:rPr>
          <w:rFonts w:ascii="Bookman Old Style" w:hAnsi="Bookman Old Style"/>
          <w:sz w:val="22"/>
          <w:szCs w:val="22"/>
        </w:rPr>
        <w:t>«</w:t>
      </w:r>
      <w:r w:rsidR="00877A22">
        <w:rPr>
          <w:rFonts w:ascii="Bookman Old Style" w:hAnsi="Bookman Old Style"/>
          <w:sz w:val="22"/>
          <w:szCs w:val="22"/>
        </w:rPr>
        <w:t>СОДРУЖЕСТВО</w:t>
      </w:r>
      <w:r w:rsidRPr="00A501F4">
        <w:rPr>
          <w:rFonts w:ascii="Bookman Old Style" w:hAnsi="Bookman Old Style"/>
          <w:sz w:val="22"/>
          <w:szCs w:val="22"/>
        </w:rPr>
        <w:t>»</w:t>
      </w:r>
      <w:r w:rsidR="00877A22">
        <w:rPr>
          <w:rFonts w:ascii="Bookman Old Style" w:hAnsi="Bookman Old Style"/>
          <w:sz w:val="22"/>
          <w:szCs w:val="22"/>
        </w:rPr>
        <w:t xml:space="preserve"> в июне 2017 года</w:t>
      </w:r>
      <w:r w:rsidRPr="00A501F4">
        <w:rPr>
          <w:rFonts w:ascii="Bookman Old Style" w:hAnsi="Bookman Old Style"/>
          <w:sz w:val="22"/>
          <w:szCs w:val="22"/>
        </w:rPr>
        <w:t>;</w:t>
      </w:r>
    </w:p>
    <w:p w:rsidR="00877A22" w:rsidRDefault="00877A22" w:rsidP="00877A22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- </w:t>
      </w:r>
      <w:r w:rsidRPr="00635404">
        <w:rPr>
          <w:rFonts w:ascii="Bookman Old Style" w:hAnsi="Bookman Old Style"/>
        </w:rPr>
        <w:t xml:space="preserve">выездная </w:t>
      </w:r>
      <w:r>
        <w:rPr>
          <w:rFonts w:ascii="Bookman Old Style" w:hAnsi="Bookman Old Style"/>
        </w:rPr>
        <w:t xml:space="preserve">внешняя проверка качества работы </w:t>
      </w:r>
      <w:r>
        <w:rPr>
          <w:rFonts w:ascii="Bookman Old Style" w:hAnsi="Bookman Old Style"/>
        </w:rPr>
        <w:t>АФ СОВА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проведена</w:t>
      </w:r>
      <w:r>
        <w:rPr>
          <w:rFonts w:ascii="Bookman Old Style" w:hAnsi="Bookman Old Style"/>
        </w:rPr>
        <w:t xml:space="preserve"> Управлением Федерального казначейства по Республике Татарстан </w:t>
      </w:r>
      <w:r>
        <w:rPr>
          <w:rFonts w:ascii="Bookman Old Style" w:hAnsi="Bookman Old Style"/>
        </w:rPr>
        <w:t>в мае</w:t>
      </w:r>
      <w:r>
        <w:rPr>
          <w:rFonts w:ascii="Bookman Old Style" w:hAnsi="Bookman Old Style"/>
        </w:rPr>
        <w:t xml:space="preserve"> 2016 года.</w:t>
      </w:r>
    </w:p>
    <w:p w:rsidR="00877A22" w:rsidRDefault="00A501F4" w:rsidP="00A501F4">
      <w:pPr>
        <w:pStyle w:val="a8"/>
        <w:shd w:val="clear" w:color="auto" w:fill="FFFFFF"/>
        <w:spacing w:before="0" w:beforeAutospacing="0" w:after="300" w:afterAutospacing="0" w:line="336" w:lineRule="atLeast"/>
        <w:jc w:val="both"/>
        <w:rPr>
          <w:rFonts w:ascii="Bookman Old Style" w:hAnsi="Bookman Old Style"/>
          <w:sz w:val="22"/>
          <w:szCs w:val="22"/>
        </w:rPr>
      </w:pPr>
      <w:r w:rsidRPr="00A501F4">
        <w:rPr>
          <w:rFonts w:ascii="Bookman Old Style" w:hAnsi="Bookman Old Style" w:cs="Tahoma"/>
          <w:color w:val="575756"/>
          <w:sz w:val="22"/>
          <w:szCs w:val="22"/>
        </w:rPr>
        <w:t xml:space="preserve">- </w:t>
      </w:r>
      <w:r w:rsidRPr="00A501F4">
        <w:rPr>
          <w:rFonts w:ascii="Bookman Old Style" w:hAnsi="Bookman Old Style"/>
          <w:sz w:val="22"/>
          <w:szCs w:val="22"/>
        </w:rPr>
        <w:t xml:space="preserve">выездная проверка качества работы АФ СОВА была проведена Некоммерческим Партнерством «Аудиторская Палата России» в </w:t>
      </w:r>
      <w:r w:rsidR="00877A22">
        <w:rPr>
          <w:rFonts w:ascii="Bookman Old Style" w:hAnsi="Bookman Old Style"/>
          <w:sz w:val="22"/>
          <w:szCs w:val="22"/>
        </w:rPr>
        <w:t>сентябре</w:t>
      </w:r>
      <w:r w:rsidRPr="00A501F4">
        <w:rPr>
          <w:rFonts w:ascii="Bookman Old Style" w:hAnsi="Bookman Old Style"/>
          <w:sz w:val="22"/>
          <w:szCs w:val="22"/>
        </w:rPr>
        <w:t xml:space="preserve"> 2014 года.</w:t>
      </w:r>
    </w:p>
    <w:p w:rsidR="00877A22" w:rsidRDefault="00877A22" w:rsidP="00A501F4">
      <w:pPr>
        <w:pStyle w:val="a8"/>
        <w:shd w:val="clear" w:color="auto" w:fill="FFFFFF"/>
        <w:spacing w:before="0" w:beforeAutospacing="0" w:after="300" w:afterAutospacing="0" w:line="336" w:lineRule="atLeast"/>
        <w:jc w:val="both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- </w:t>
      </w:r>
      <w:r w:rsidRPr="00A501F4">
        <w:rPr>
          <w:rFonts w:ascii="Bookman Old Style" w:hAnsi="Bookman Old Style"/>
          <w:sz w:val="22"/>
          <w:szCs w:val="22"/>
        </w:rPr>
        <w:t xml:space="preserve">выездная проверка качества работы АФ СОВА была проведена Некоммерческим Партнерством «Аудиторская Палата России» в </w:t>
      </w:r>
      <w:r>
        <w:rPr>
          <w:rFonts w:ascii="Bookman Old Style" w:hAnsi="Bookman Old Style"/>
          <w:sz w:val="22"/>
          <w:szCs w:val="22"/>
        </w:rPr>
        <w:t>ноябре</w:t>
      </w:r>
      <w:r w:rsidRPr="00A501F4">
        <w:rPr>
          <w:rFonts w:ascii="Bookman Old Style" w:hAnsi="Bookman Old Style"/>
          <w:sz w:val="22"/>
          <w:szCs w:val="22"/>
        </w:rPr>
        <w:t xml:space="preserve"> 201</w:t>
      </w:r>
      <w:r>
        <w:rPr>
          <w:rFonts w:ascii="Bookman Old Style" w:hAnsi="Bookman Old Style"/>
          <w:sz w:val="22"/>
          <w:szCs w:val="22"/>
        </w:rPr>
        <w:t>1</w:t>
      </w:r>
      <w:r w:rsidRPr="00A501F4">
        <w:rPr>
          <w:rFonts w:ascii="Bookman Old Style" w:hAnsi="Bookman Old Style"/>
          <w:sz w:val="22"/>
          <w:szCs w:val="22"/>
        </w:rPr>
        <w:t xml:space="preserve"> года</w:t>
      </w:r>
      <w:r>
        <w:rPr>
          <w:rFonts w:ascii="Bookman Old Style" w:hAnsi="Bookman Old Style"/>
          <w:sz w:val="22"/>
          <w:szCs w:val="22"/>
        </w:rPr>
        <w:t>.</w:t>
      </w:r>
    </w:p>
    <w:p w:rsidR="00A501F4" w:rsidRPr="005F5E55" w:rsidRDefault="00A501F4" w:rsidP="00A501F4">
      <w:pPr>
        <w:pStyle w:val="a8"/>
        <w:shd w:val="clear" w:color="auto" w:fill="FFFFFF"/>
        <w:spacing w:before="0" w:beforeAutospacing="0" w:after="300" w:afterAutospacing="0" w:line="336" w:lineRule="atLeast"/>
        <w:ind w:left="710"/>
        <w:rPr>
          <w:rFonts w:ascii="Bookman Old Style" w:hAnsi="Bookman Old Style"/>
          <w:b/>
          <w:sz w:val="22"/>
          <w:szCs w:val="22"/>
        </w:rPr>
      </w:pPr>
      <w:r w:rsidRPr="005F5E55">
        <w:rPr>
          <w:rFonts w:ascii="Bookman Old Style" w:hAnsi="Bookman Old Style"/>
          <w:b/>
          <w:sz w:val="22"/>
          <w:szCs w:val="22"/>
        </w:rPr>
        <w:t>Отдельные показатели деятельности за 2018 год</w:t>
      </w:r>
    </w:p>
    <w:p w:rsidR="00A501F4" w:rsidRPr="00A501F4" w:rsidRDefault="00A501F4" w:rsidP="00A501F4">
      <w:pPr>
        <w:pStyle w:val="a8"/>
        <w:shd w:val="clear" w:color="auto" w:fill="FFFFFF"/>
        <w:spacing w:before="0" w:beforeAutospacing="0" w:after="300" w:afterAutospacing="0" w:line="336" w:lineRule="atLeast"/>
        <w:rPr>
          <w:rFonts w:ascii="Bookman Old Style" w:hAnsi="Bookman Old Style"/>
          <w:sz w:val="20"/>
          <w:szCs w:val="20"/>
        </w:rPr>
      </w:pPr>
      <w:r w:rsidRPr="00A501F4">
        <w:rPr>
          <w:rFonts w:ascii="Bookman Old Style" w:hAnsi="Bookman Old Style"/>
          <w:sz w:val="20"/>
          <w:szCs w:val="20"/>
        </w:rPr>
        <w:t xml:space="preserve">По итогам 2018 года была получена выручка в размере </w:t>
      </w:r>
      <w:r>
        <w:rPr>
          <w:rFonts w:ascii="Bookman Old Style" w:hAnsi="Bookman Old Style"/>
          <w:sz w:val="20"/>
          <w:szCs w:val="20"/>
        </w:rPr>
        <w:t>19 240</w:t>
      </w:r>
      <w:r w:rsidRPr="00A501F4">
        <w:rPr>
          <w:rFonts w:ascii="Bookman Old Style" w:hAnsi="Bookman Old Style"/>
          <w:sz w:val="20"/>
          <w:szCs w:val="20"/>
        </w:rPr>
        <w:t xml:space="preserve"> тыс.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A501F4">
        <w:rPr>
          <w:rFonts w:ascii="Bookman Old Style" w:hAnsi="Bookman Old Style"/>
          <w:sz w:val="20"/>
          <w:szCs w:val="20"/>
        </w:rPr>
        <w:t>руб.;</w:t>
      </w:r>
    </w:p>
    <w:p w:rsidR="00A501F4" w:rsidRPr="00A501F4" w:rsidRDefault="00A501F4" w:rsidP="00A501F4">
      <w:pPr>
        <w:pStyle w:val="a8"/>
        <w:shd w:val="clear" w:color="auto" w:fill="FFFFFF"/>
        <w:spacing w:before="0" w:beforeAutospacing="0" w:after="300" w:afterAutospacing="0" w:line="336" w:lineRule="atLeast"/>
        <w:rPr>
          <w:rFonts w:ascii="Bookman Old Style" w:hAnsi="Bookman Old Style"/>
          <w:sz w:val="20"/>
          <w:szCs w:val="20"/>
        </w:rPr>
      </w:pPr>
      <w:r w:rsidRPr="00A501F4">
        <w:rPr>
          <w:rFonts w:ascii="Bookman Old Style" w:hAnsi="Bookman Old Style"/>
          <w:sz w:val="20"/>
          <w:szCs w:val="20"/>
        </w:rPr>
        <w:t xml:space="preserve">Выручка от проведения аудита </w:t>
      </w:r>
      <w:r w:rsidR="003634F7">
        <w:rPr>
          <w:rFonts w:ascii="Bookman Old Style" w:hAnsi="Bookman Old Style"/>
          <w:sz w:val="20"/>
          <w:szCs w:val="20"/>
        </w:rPr>
        <w:t>11 790</w:t>
      </w:r>
      <w:r w:rsidRPr="00A501F4">
        <w:rPr>
          <w:rFonts w:ascii="Bookman Old Style" w:hAnsi="Bookman Old Style"/>
          <w:sz w:val="20"/>
          <w:szCs w:val="20"/>
        </w:rPr>
        <w:t xml:space="preserve"> тыс.руб.;</w:t>
      </w:r>
    </w:p>
    <w:p w:rsidR="00A501F4" w:rsidRDefault="00A501F4" w:rsidP="00A501F4">
      <w:pPr>
        <w:pStyle w:val="a8"/>
        <w:shd w:val="clear" w:color="auto" w:fill="FFFFFF"/>
        <w:spacing w:before="0" w:beforeAutospacing="0" w:after="300" w:afterAutospacing="0" w:line="336" w:lineRule="atLeast"/>
        <w:rPr>
          <w:rFonts w:ascii="Bookman Old Style" w:hAnsi="Bookman Old Style"/>
          <w:sz w:val="20"/>
          <w:szCs w:val="20"/>
        </w:rPr>
      </w:pPr>
      <w:r w:rsidRPr="00A501F4">
        <w:rPr>
          <w:rFonts w:ascii="Bookman Old Style" w:hAnsi="Bookman Old Style"/>
          <w:sz w:val="20"/>
          <w:szCs w:val="20"/>
        </w:rPr>
        <w:t xml:space="preserve">Выручка от прочих, связанных с аудиторской деятельностью услуг </w:t>
      </w:r>
      <w:r w:rsidR="003634F7">
        <w:rPr>
          <w:rFonts w:ascii="Bookman Old Style" w:hAnsi="Bookman Old Style"/>
          <w:sz w:val="20"/>
          <w:szCs w:val="20"/>
        </w:rPr>
        <w:t>7 450</w:t>
      </w:r>
      <w:r w:rsidRPr="00A501F4">
        <w:rPr>
          <w:rFonts w:ascii="Bookman Old Style" w:hAnsi="Bookman Old Style"/>
          <w:sz w:val="20"/>
          <w:szCs w:val="20"/>
        </w:rPr>
        <w:t xml:space="preserve"> тыс.руб.</w:t>
      </w:r>
    </w:p>
    <w:p w:rsidR="00A501F4" w:rsidRDefault="008C0A94" w:rsidP="00EC595E">
      <w:pPr>
        <w:pStyle w:val="2"/>
        <w:spacing w:after="0" w:line="240" w:lineRule="auto"/>
        <w:jc w:val="both"/>
        <w:rPr>
          <w:rFonts w:ascii="Bookman Old Style" w:hAnsi="Bookman Old Style"/>
          <w:b/>
          <w:sz w:val="20"/>
        </w:rPr>
      </w:pPr>
      <w:r w:rsidRPr="008C0A94">
        <w:rPr>
          <w:rFonts w:ascii="Bookman Old Style" w:hAnsi="Bookman Old Style"/>
          <w:b/>
          <w:sz w:val="20"/>
        </w:rPr>
        <w:t>Прочие сведения подлежащие раскрытию</w:t>
      </w:r>
    </w:p>
    <w:p w:rsidR="008C0A94" w:rsidRDefault="008C0A94" w:rsidP="00EC595E">
      <w:pPr>
        <w:pStyle w:val="2"/>
        <w:spacing w:after="0" w:line="240" w:lineRule="auto"/>
        <w:jc w:val="both"/>
        <w:rPr>
          <w:rFonts w:ascii="Bookman Old Style" w:hAnsi="Bookman Old Style"/>
          <w:b/>
          <w:sz w:val="20"/>
        </w:rPr>
      </w:pPr>
    </w:p>
    <w:p w:rsidR="008C0A94" w:rsidRDefault="008C0A94" w:rsidP="00EC595E">
      <w:pPr>
        <w:pStyle w:val="2"/>
        <w:spacing w:after="0" w:line="240" w:lineRule="auto"/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b/>
          <w:sz w:val="20"/>
        </w:rPr>
        <w:t xml:space="preserve">Выручка 2018 год : </w:t>
      </w:r>
      <w:r>
        <w:rPr>
          <w:rFonts w:ascii="Bookman Old Style" w:hAnsi="Bookman Old Style"/>
          <w:sz w:val="20"/>
        </w:rPr>
        <w:t>19 240</w:t>
      </w:r>
      <w:r w:rsidRPr="00A501F4">
        <w:rPr>
          <w:rFonts w:ascii="Bookman Old Style" w:hAnsi="Bookman Old Style"/>
          <w:sz w:val="20"/>
        </w:rPr>
        <w:t xml:space="preserve"> тыс.</w:t>
      </w:r>
      <w:r>
        <w:rPr>
          <w:rFonts w:ascii="Bookman Old Style" w:hAnsi="Bookman Old Style"/>
          <w:sz w:val="20"/>
        </w:rPr>
        <w:t xml:space="preserve"> </w:t>
      </w:r>
      <w:r w:rsidRPr="00A501F4">
        <w:rPr>
          <w:rFonts w:ascii="Bookman Old Style" w:hAnsi="Bookman Old Style"/>
          <w:sz w:val="20"/>
        </w:rPr>
        <w:t>руб</w:t>
      </w:r>
      <w:r>
        <w:rPr>
          <w:rFonts w:ascii="Bookman Old Style" w:hAnsi="Bookman Old Style"/>
          <w:sz w:val="20"/>
        </w:rPr>
        <w:t>;</w:t>
      </w:r>
    </w:p>
    <w:p w:rsidR="008C0A94" w:rsidRPr="008C0A94" w:rsidRDefault="008C0A94" w:rsidP="00EC595E">
      <w:pPr>
        <w:pStyle w:val="2"/>
        <w:spacing w:after="0" w:line="240" w:lineRule="auto"/>
        <w:jc w:val="both"/>
        <w:rPr>
          <w:rFonts w:ascii="Bookman Old Style" w:hAnsi="Bookman Old Style"/>
          <w:b/>
          <w:sz w:val="20"/>
        </w:rPr>
      </w:pPr>
      <w:r>
        <w:rPr>
          <w:rFonts w:ascii="Bookman Old Style" w:hAnsi="Bookman Old Style"/>
          <w:sz w:val="20"/>
        </w:rPr>
        <w:t xml:space="preserve">Структура и функции органов управления: </w:t>
      </w:r>
    </w:p>
    <w:sectPr w:rsidR="008C0A94" w:rsidRPr="008C0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482B"/>
    <w:multiLevelType w:val="hybridMultilevel"/>
    <w:tmpl w:val="D7208E30"/>
    <w:lvl w:ilvl="0" w:tplc="67BCF9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F416AA"/>
    <w:multiLevelType w:val="hybridMultilevel"/>
    <w:tmpl w:val="3500B2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750714"/>
    <w:multiLevelType w:val="hybridMultilevel"/>
    <w:tmpl w:val="32B4A96C"/>
    <w:lvl w:ilvl="0" w:tplc="FFFFFFFF">
      <w:start w:val="1"/>
      <w:numFmt w:val="bullet"/>
      <w:lvlText w:val=""/>
      <w:lvlJc w:val="left"/>
      <w:pPr>
        <w:tabs>
          <w:tab w:val="num" w:pos="1077"/>
        </w:tabs>
        <w:ind w:left="1077" w:hanging="368"/>
      </w:pPr>
      <w:rPr>
        <w:rFonts w:ascii="Symbol" w:hAnsi="Symbol" w:cs="Times New Roman" w:hint="default"/>
      </w:rPr>
    </w:lvl>
    <w:lvl w:ilvl="1" w:tplc="FFFFFFFF">
      <w:start w:val="3"/>
      <w:numFmt w:val="decimal"/>
      <w:lvlText w:val="%2.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color w:val="000080"/>
        <w:sz w:val="32"/>
      </w:rPr>
    </w:lvl>
    <w:lvl w:ilvl="2" w:tplc="FFFFFFFF" w:tentative="1">
      <w:start w:val="1"/>
      <w:numFmt w:val="bullet"/>
      <w:lvlText w:val=""/>
      <w:lvlJc w:val="left"/>
      <w:pPr>
        <w:tabs>
          <w:tab w:val="num" w:pos="1972"/>
        </w:tabs>
        <w:ind w:left="197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92"/>
        </w:tabs>
        <w:ind w:left="26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12"/>
        </w:tabs>
        <w:ind w:left="341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32"/>
        </w:tabs>
        <w:ind w:left="41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52"/>
        </w:tabs>
        <w:ind w:left="48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72"/>
        </w:tabs>
        <w:ind w:left="557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92"/>
        </w:tabs>
        <w:ind w:left="6292" w:hanging="360"/>
      </w:pPr>
      <w:rPr>
        <w:rFonts w:ascii="Wingdings" w:hAnsi="Wingdings" w:hint="default"/>
      </w:rPr>
    </w:lvl>
  </w:abstractNum>
  <w:abstractNum w:abstractNumId="3">
    <w:nsid w:val="31AC5810"/>
    <w:multiLevelType w:val="multilevel"/>
    <w:tmpl w:val="5346FB1C"/>
    <w:lvl w:ilvl="0">
      <w:start w:val="4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4">
    <w:nsid w:val="31D15639"/>
    <w:multiLevelType w:val="hybridMultilevel"/>
    <w:tmpl w:val="19564934"/>
    <w:lvl w:ilvl="0" w:tplc="67BCF9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0557DD"/>
    <w:multiLevelType w:val="hybridMultilevel"/>
    <w:tmpl w:val="F628F014"/>
    <w:lvl w:ilvl="0" w:tplc="67BCF9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F36D27"/>
    <w:multiLevelType w:val="hybridMultilevel"/>
    <w:tmpl w:val="71400B80"/>
    <w:lvl w:ilvl="0" w:tplc="7E90B8A8">
      <w:start w:val="1"/>
      <w:numFmt w:val="bullet"/>
      <w:lvlRestart w:val="0"/>
      <w:lvlText w:val=""/>
      <w:lvlJc w:val="left"/>
      <w:pPr>
        <w:tabs>
          <w:tab w:val="num" w:pos="1268"/>
        </w:tabs>
        <w:ind w:left="1268" w:hanging="368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631"/>
        </w:tabs>
        <w:ind w:left="16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51"/>
        </w:tabs>
        <w:ind w:left="23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71"/>
        </w:tabs>
        <w:ind w:left="30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91"/>
        </w:tabs>
        <w:ind w:left="37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11"/>
        </w:tabs>
        <w:ind w:left="45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31"/>
        </w:tabs>
        <w:ind w:left="52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51"/>
        </w:tabs>
        <w:ind w:left="59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71"/>
        </w:tabs>
        <w:ind w:left="6671" w:hanging="360"/>
      </w:pPr>
      <w:rPr>
        <w:rFonts w:ascii="Wingdings" w:hAnsi="Wingdings" w:hint="default"/>
      </w:rPr>
    </w:lvl>
  </w:abstractNum>
  <w:abstractNum w:abstractNumId="7">
    <w:nsid w:val="55765742"/>
    <w:multiLevelType w:val="hybridMultilevel"/>
    <w:tmpl w:val="A7E8E744"/>
    <w:lvl w:ilvl="0" w:tplc="7E90B8A8">
      <w:start w:val="1"/>
      <w:numFmt w:val="bullet"/>
      <w:lvlRestart w:val="0"/>
      <w:lvlText w:val=""/>
      <w:lvlJc w:val="left"/>
      <w:pPr>
        <w:tabs>
          <w:tab w:val="num" w:pos="1268"/>
        </w:tabs>
        <w:ind w:left="1268" w:hanging="368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631"/>
        </w:tabs>
        <w:ind w:left="16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51"/>
        </w:tabs>
        <w:ind w:left="23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71"/>
        </w:tabs>
        <w:ind w:left="30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91"/>
        </w:tabs>
        <w:ind w:left="37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11"/>
        </w:tabs>
        <w:ind w:left="45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31"/>
        </w:tabs>
        <w:ind w:left="52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51"/>
        </w:tabs>
        <w:ind w:left="59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71"/>
        </w:tabs>
        <w:ind w:left="66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AF"/>
    <w:rsid w:val="00034502"/>
    <w:rsid w:val="00116E39"/>
    <w:rsid w:val="002352C5"/>
    <w:rsid w:val="003634F7"/>
    <w:rsid w:val="004C0D01"/>
    <w:rsid w:val="004E5F32"/>
    <w:rsid w:val="0053286E"/>
    <w:rsid w:val="005F5E55"/>
    <w:rsid w:val="006F6EE6"/>
    <w:rsid w:val="007E2781"/>
    <w:rsid w:val="00877A22"/>
    <w:rsid w:val="00890940"/>
    <w:rsid w:val="008C0A94"/>
    <w:rsid w:val="009D59A4"/>
    <w:rsid w:val="00A501F4"/>
    <w:rsid w:val="00C47EB8"/>
    <w:rsid w:val="00C52630"/>
    <w:rsid w:val="00E759AF"/>
    <w:rsid w:val="00EC595E"/>
    <w:rsid w:val="00F86F8F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D2190-7F40-4B3A-B72D-1114DDAC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890940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9094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31">
    <w:name w:val="Основной текст 31"/>
    <w:basedOn w:val="a"/>
    <w:rsid w:val="00FB48F0"/>
    <w:pPr>
      <w:widowControl w:val="0"/>
      <w:spacing w:after="0" w:line="220" w:lineRule="exact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B48F0"/>
    <w:rPr>
      <w:color w:val="0563C1" w:themeColor="hyperlink"/>
      <w:u w:val="single"/>
    </w:rPr>
  </w:style>
  <w:style w:type="paragraph" w:styleId="a4">
    <w:name w:val="footer"/>
    <w:basedOn w:val="a"/>
    <w:link w:val="a5"/>
    <w:rsid w:val="00C47EB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link w:val="a4"/>
    <w:rsid w:val="00C47EB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rsid w:val="009D59A4"/>
    <w:pPr>
      <w:spacing w:after="120" w:line="48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9D59A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ody Text"/>
    <w:aliases w:val="heading3,Body Text - Level 2, Знак Знак,Знак Знак,bt,BODY TEXT,body text,t,Основной текст Знак1 Знак,Основной текст Знак Знак1 Знак,Основной текст Знак2 Знак Знак Знак,Основной текст Знак1 Знак Знак Знак Знак"/>
    <w:basedOn w:val="a"/>
    <w:link w:val="a7"/>
    <w:rsid w:val="009D59A4"/>
    <w:pPr>
      <w:spacing w:after="12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Знак"/>
    <w:aliases w:val="heading3 Знак1,Body Text - Level 2 Знак1, Знак Знак Знак1,Знак Знак Знак1,bt Знак1,BODY TEXT Знак1,body text Знак1,t Знак1,Основной текст Знак1 Знак Знак1,Основной текст Знак Знак1 Знак Знак1,Основной текст Знак2 Знак Знак Знак Знак1"/>
    <w:basedOn w:val="a0"/>
    <w:link w:val="a6"/>
    <w:rsid w:val="009D59A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1">
    <w:name w:val="Основной текст Знак1"/>
    <w:aliases w:val="heading3 Знак,Body Text - Level 2 Знак, Знак Знак Знак,Знак Знак Знак,bt Знак,BODY TEXT Знак,body text Знак,t Знак,Основной текст Знак1 Знак Знак,Основной текст Знак Знак1 Знак Знак,Основной текст Знак2 Знак Знак Знак Знак"/>
    <w:rsid w:val="00A501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A50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sova-orenburg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2019-08-01T09:26:00Z</dcterms:created>
  <dcterms:modified xsi:type="dcterms:W3CDTF">2019-08-01T10:04:00Z</dcterms:modified>
</cp:coreProperties>
</file>