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6FFF144B" w:rsidR="00E073E0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  <w:r w:rsidRPr="00ED70FD">
        <w:rPr>
          <w:b/>
          <w:bCs/>
          <w:sz w:val="28"/>
          <w:szCs w:val="28"/>
          <w:u w:val="single"/>
        </w:rPr>
        <w:t>Agenda of Today’s Meeting (11</w:t>
      </w:r>
      <w:r w:rsidRPr="00ED70FD">
        <w:rPr>
          <w:b/>
          <w:bCs/>
          <w:sz w:val="28"/>
          <w:szCs w:val="28"/>
          <w:u w:val="single"/>
          <w:vertAlign w:val="superscript"/>
        </w:rPr>
        <w:t>th</w:t>
      </w:r>
      <w:r w:rsidRPr="00ED70FD">
        <w:rPr>
          <w:b/>
          <w:bCs/>
          <w:sz w:val="28"/>
          <w:szCs w:val="28"/>
          <w:u w:val="single"/>
        </w:rPr>
        <w:t>-February’25)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5E755877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1. Flow of License creation &amp; validation: </w:t>
      </w:r>
    </w:p>
    <w:p w14:paraId="56CFC75D" w14:textId="118B7D6B" w:rsidR="00ED70FD" w:rsidRPr="00ED70FD" w:rsidRDefault="00ED70FD" w:rsidP="00ED70FD">
      <w:pPr>
        <w:numPr>
          <w:ilvl w:val="0"/>
          <w:numId w:val="1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The SPEC Team will demonstrate the understood flow of license generation from the License Application and its validation in the Client Application. </w:t>
      </w:r>
    </w:p>
    <w:p w14:paraId="501E8A81" w14:textId="3733F4A5" w:rsidR="00ED70FD" w:rsidRDefault="00ED70FD" w:rsidP="00ED70FD">
      <w:pPr>
        <w:numPr>
          <w:ilvl w:val="0"/>
          <w:numId w:val="2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Following the demonstration, you are welcome to share your feedback or inform us of any required changes to the license file or the overall license process flow. </w:t>
      </w:r>
    </w:p>
    <w:p w14:paraId="10C18192" w14:textId="7EECD26B" w:rsidR="00045E46" w:rsidRPr="00BE747C" w:rsidRDefault="00BE747C" w:rsidP="00BE747C">
      <w:pPr>
        <w:spacing w:line="240" w:lineRule="auto"/>
        <w:ind w:left="360" w:right="-1039"/>
        <w:rPr>
          <w:highlight w:val="green"/>
          <w:lang w:val="en-US"/>
        </w:rPr>
      </w:pPr>
      <w:r w:rsidRPr="00BE747C">
        <w:rPr>
          <w:highlight w:val="green"/>
          <w:lang w:val="en-US"/>
        </w:rPr>
        <w:t>The SPEC Team has demonstrated the entire flow and prepared the License File. Additionally, Bala has approved it and suggested encrypting the highlighted plain text in the</w:t>
      </w:r>
      <w:r>
        <w:rPr>
          <w:highlight w:val="green"/>
          <w:lang w:val="en-US"/>
        </w:rPr>
        <w:t xml:space="preserve"> below</w:t>
      </w:r>
      <w:r w:rsidRPr="00BE747C">
        <w:rPr>
          <w:highlight w:val="green"/>
          <w:lang w:val="en-US"/>
        </w:rPr>
        <w:t xml:space="preserve"> file to enhance security. The file extension will remain </w:t>
      </w:r>
      <w:proofErr w:type="gramStart"/>
      <w:r w:rsidRPr="00BE747C">
        <w:rPr>
          <w:highlight w:val="green"/>
          <w:lang w:val="en-US"/>
        </w:rPr>
        <w:t>“.</w:t>
      </w:r>
      <w:proofErr w:type="spellStart"/>
      <w:r w:rsidRPr="00BE747C">
        <w:rPr>
          <w:highlight w:val="green"/>
          <w:lang w:val="en-US"/>
        </w:rPr>
        <w:t>lic</w:t>
      </w:r>
      <w:proofErr w:type="spellEnd"/>
      <w:proofErr w:type="gramEnd"/>
      <w:r w:rsidRPr="00BE747C">
        <w:rPr>
          <w:highlight w:val="green"/>
          <w:lang w:val="en-US"/>
        </w:rPr>
        <w:t>” only</w:t>
      </w:r>
      <w:r w:rsidRPr="00BE747C">
        <w:rPr>
          <w:highlight w:val="green"/>
          <w:lang w:val="en-US"/>
        </w:rPr>
        <w:t>:</w:t>
      </w:r>
    </w:p>
    <w:p w14:paraId="59A49E6C" w14:textId="405DBB92" w:rsidR="00045E46" w:rsidRPr="00ED70FD" w:rsidRDefault="00045E46" w:rsidP="00045E46">
      <w:pPr>
        <w:spacing w:line="240" w:lineRule="auto"/>
        <w:ind w:left="720" w:right="-1039"/>
        <w:rPr>
          <w:lang w:val="en-US"/>
        </w:rPr>
      </w:pPr>
      <w:r w:rsidRPr="00045E46">
        <w:rPr>
          <w:lang w:val="en-US"/>
        </w:rPr>
        <w:drawing>
          <wp:inline distT="0" distB="0" distL="0" distR="0" wp14:anchorId="66F1A4B5" wp14:editId="1A11CB72">
            <wp:extent cx="5731510" cy="2023110"/>
            <wp:effectExtent l="76200" t="76200" r="135890" b="129540"/>
            <wp:docPr id="860312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20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45D37" w14:textId="168096D4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2. Camera Management:  </w:t>
      </w:r>
    </w:p>
    <w:p w14:paraId="2868E578" w14:textId="77777777" w:rsidR="00ED70FD" w:rsidRPr="00ED70FD" w:rsidRDefault="00ED70FD" w:rsidP="00ED70FD">
      <w:pPr>
        <w:numPr>
          <w:ilvl w:val="0"/>
          <w:numId w:val="3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 xml:space="preserve">What is the Purpose of Each Field on the Camera Creation Form, and Where Will It Be Utilized? </w:t>
      </w:r>
      <w:r w:rsidRPr="00ED70FD">
        <w:rPr>
          <w:b/>
          <w:bCs/>
          <w:lang w:val="en-US"/>
        </w:rPr>
        <w:t>Please Elaborate</w:t>
      </w:r>
      <w:r w:rsidRPr="00ED70FD">
        <w:rPr>
          <w:lang w:val="en-US"/>
        </w:rPr>
        <w:t>!</w:t>
      </w:r>
      <w:r w:rsidRPr="00ED70FD">
        <w:rPr>
          <w:b/>
          <w:bCs/>
          <w:lang w:val="en-US"/>
        </w:rPr>
        <w:t xml:space="preserve"> That will be helpful for me to mention things in the SRS accordingly.</w:t>
      </w:r>
      <w:r w:rsidRPr="00ED70FD">
        <w:rPr>
          <w:lang w:val="en-US"/>
        </w:rPr>
        <w:t> </w:t>
      </w:r>
    </w:p>
    <w:p w14:paraId="5B37E1F1" w14:textId="77777777" w:rsidR="00ED70FD" w:rsidRPr="00D3408A" w:rsidRDefault="00ED70FD" w:rsidP="00ED70FD">
      <w:pPr>
        <w:numPr>
          <w:ilvl w:val="0"/>
          <w:numId w:val="4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Kindly Provide the API names / endpoints:  </w:t>
      </w:r>
    </w:p>
    <w:p w14:paraId="09E3C0FB" w14:textId="77777777" w:rsidR="00ED70FD" w:rsidRPr="00D3408A" w:rsidRDefault="00ED70FD" w:rsidP="00ED70FD">
      <w:pPr>
        <w:numPr>
          <w:ilvl w:val="0"/>
          <w:numId w:val="5"/>
        </w:numPr>
        <w:tabs>
          <w:tab w:val="num" w:pos="720"/>
        </w:tabs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Which needs to be utilized on this page to validate the information?  </w:t>
      </w:r>
    </w:p>
    <w:p w14:paraId="016F1C47" w14:textId="77777777" w:rsidR="00ED70FD" w:rsidRDefault="00ED70FD" w:rsidP="00ED70FD">
      <w:pPr>
        <w:numPr>
          <w:ilvl w:val="0"/>
          <w:numId w:val="6"/>
        </w:numPr>
        <w:tabs>
          <w:tab w:val="num" w:pos="720"/>
        </w:tabs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Which are required to fetch associated camera information from the AI Box? </w:t>
      </w:r>
    </w:p>
    <w:p w14:paraId="383EB997" w14:textId="77777777" w:rsidR="00BE747C" w:rsidRPr="00D3408A" w:rsidRDefault="00BE747C" w:rsidP="00BE747C">
      <w:pPr>
        <w:spacing w:line="240" w:lineRule="auto"/>
        <w:ind w:right="-1039"/>
        <w:rPr>
          <w:highlight w:val="yellow"/>
          <w:lang w:val="en-US"/>
        </w:rPr>
      </w:pPr>
    </w:p>
    <w:p w14:paraId="1E9C8106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3. Associated API Names for Dashboard Widgets </w:t>
      </w:r>
    </w:p>
    <w:p w14:paraId="750E839E" w14:textId="77777777" w:rsidR="00ED70FD" w:rsidRPr="00D3408A" w:rsidRDefault="00ED70FD" w:rsidP="00ED70FD">
      <w:pPr>
        <w:numPr>
          <w:ilvl w:val="0"/>
          <w:numId w:val="7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We need list of associated APIs for following widgets: </w:t>
      </w:r>
    </w:p>
    <w:p w14:paraId="48DC31D5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Camera Widget </w:t>
      </w:r>
    </w:p>
    <w:p w14:paraId="42708A20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Site Widget </w:t>
      </w:r>
    </w:p>
    <w:p w14:paraId="726FCDFB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People Widget </w:t>
      </w:r>
    </w:p>
    <w:p w14:paraId="463E06A7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Retail Widget </w:t>
      </w:r>
    </w:p>
    <w:p w14:paraId="549200DE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Vehicle Widget </w:t>
      </w:r>
    </w:p>
    <w:p w14:paraId="00383A71" w14:textId="77777777" w:rsidR="00ED70FD" w:rsidRPr="00D3408A" w:rsidRDefault="00ED70FD" w:rsidP="00ED70FD">
      <w:pPr>
        <w:numPr>
          <w:ilvl w:val="0"/>
          <w:numId w:val="32"/>
        </w:numPr>
        <w:spacing w:line="240" w:lineRule="auto"/>
        <w:ind w:right="-1039"/>
        <w:rPr>
          <w:highlight w:val="yellow"/>
          <w:lang w:val="en-US"/>
        </w:rPr>
      </w:pPr>
      <w:r w:rsidRPr="00D3408A">
        <w:rPr>
          <w:highlight w:val="yellow"/>
          <w:lang w:val="en-US"/>
        </w:rPr>
        <w:t>Factory Widget </w:t>
      </w:r>
    </w:p>
    <w:p w14:paraId="0826A2D9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4. Floor Plan Management: </w:t>
      </w:r>
    </w:p>
    <w:p w14:paraId="4D420F3D" w14:textId="77777777" w:rsidR="00ED70FD" w:rsidRPr="00ED70FD" w:rsidRDefault="00ED70FD" w:rsidP="00ED70FD">
      <w:pPr>
        <w:numPr>
          <w:ilvl w:val="0"/>
          <w:numId w:val="14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 xml:space="preserve">What is the purpose of </w:t>
      </w:r>
      <w:r w:rsidRPr="00ED70FD">
        <w:rPr>
          <w:b/>
          <w:bCs/>
          <w:lang w:val="en-US"/>
        </w:rPr>
        <w:t>integrating the map</w:t>
      </w:r>
      <w:r w:rsidRPr="00ED70FD">
        <w:rPr>
          <w:lang w:val="en-US"/>
        </w:rPr>
        <w:t xml:space="preserve"> within the floor plan? Could you please provide more clarity on your specific expectations? </w:t>
      </w:r>
    </w:p>
    <w:p w14:paraId="7A4F660C" w14:textId="77777777" w:rsidR="00ED70FD" w:rsidRPr="00ED70FD" w:rsidRDefault="00ED70FD" w:rsidP="00ED70FD">
      <w:pPr>
        <w:numPr>
          <w:ilvl w:val="0"/>
          <w:numId w:val="15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lastRenderedPageBreak/>
        <w:t>Are there any special validation rules or data instructions to be considered while creating the floor plan? </w:t>
      </w:r>
    </w:p>
    <w:p w14:paraId="530AD58A" w14:textId="3E11FDB6" w:rsidR="00ED70FD" w:rsidRPr="00ED70FD" w:rsidRDefault="00ED70FD" w:rsidP="00ED70FD">
      <w:pPr>
        <w:numPr>
          <w:ilvl w:val="0"/>
          <w:numId w:val="16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Are there any restrictions on image size or format that we should be aware of?</w:t>
      </w:r>
      <w:r w:rsidR="008E366C">
        <w:rPr>
          <w:lang w:val="en-US"/>
        </w:rPr>
        <w:t xml:space="preserve"> -</w:t>
      </w:r>
      <w:r w:rsidRPr="00ED70FD">
        <w:rPr>
          <w:lang w:val="en-US"/>
        </w:rPr>
        <w:t> </w:t>
      </w:r>
      <w:r w:rsidR="008E366C" w:rsidRPr="008E366C">
        <w:rPr>
          <w:b/>
          <w:bCs/>
          <w:lang w:val="en-US"/>
        </w:rPr>
        <w:t>10M</w:t>
      </w:r>
      <w:r w:rsidR="008E366C">
        <w:rPr>
          <w:b/>
          <w:bCs/>
          <w:lang w:val="en-US"/>
        </w:rPr>
        <w:t>B</w:t>
      </w:r>
    </w:p>
    <w:p w14:paraId="61AF00A6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5. Zone Management: </w:t>
      </w:r>
    </w:p>
    <w:p w14:paraId="11B8C144" w14:textId="77777777" w:rsidR="00ED70FD" w:rsidRPr="00ED70FD" w:rsidRDefault="00ED70FD" w:rsidP="00ED70FD">
      <w:pPr>
        <w:numPr>
          <w:ilvl w:val="0"/>
          <w:numId w:val="17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Based on the initial discussions with Jigar and Mitesh, we have identified the following mandatory fields for creating a Zone on any Floor Plan: </w:t>
      </w:r>
    </w:p>
    <w:p w14:paraId="77DB02D3" w14:textId="77777777" w:rsidR="00ED70FD" w:rsidRPr="00ED70FD" w:rsidRDefault="00ED70FD" w:rsidP="00ED70FD">
      <w:pPr>
        <w:numPr>
          <w:ilvl w:val="0"/>
          <w:numId w:val="33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Name of the Zone</w:t>
      </w:r>
      <w:r w:rsidRPr="00ED70FD">
        <w:rPr>
          <w:color w:val="FF0000"/>
          <w:lang w:val="en-US"/>
        </w:rPr>
        <w:t>*</w:t>
      </w:r>
      <w:r w:rsidRPr="00ED70FD">
        <w:rPr>
          <w:lang w:val="en-US"/>
        </w:rPr>
        <w:t xml:space="preserve">: </w:t>
      </w:r>
      <w:r w:rsidRPr="00ED70FD">
        <w:rPr>
          <w:i/>
          <w:iCs/>
          <w:lang w:val="en-US"/>
        </w:rPr>
        <w:t>A unique identifier for the zone</w:t>
      </w:r>
      <w:r w:rsidRPr="00ED70FD">
        <w:rPr>
          <w:lang w:val="en-US"/>
        </w:rPr>
        <w:t>. </w:t>
      </w:r>
    </w:p>
    <w:p w14:paraId="2808508A" w14:textId="77777777" w:rsidR="00ED70FD" w:rsidRPr="00ED70FD" w:rsidRDefault="00ED70FD" w:rsidP="00ED70FD">
      <w:pPr>
        <w:numPr>
          <w:ilvl w:val="0"/>
          <w:numId w:val="33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Max Occupancy</w:t>
      </w:r>
      <w:r w:rsidRPr="00ED70FD">
        <w:rPr>
          <w:color w:val="FF0000"/>
          <w:lang w:val="en-US"/>
        </w:rPr>
        <w:t>*</w:t>
      </w:r>
      <w:r w:rsidRPr="00ED70FD">
        <w:rPr>
          <w:lang w:val="en-US"/>
        </w:rPr>
        <w:t xml:space="preserve">: </w:t>
      </w:r>
      <w:r w:rsidRPr="00ED70FD">
        <w:rPr>
          <w:i/>
          <w:iCs/>
          <w:lang w:val="en-US"/>
        </w:rPr>
        <w:t>The maximum number of people or vehicles allowed in the zone.</w:t>
      </w:r>
      <w:r w:rsidRPr="00ED70FD">
        <w:rPr>
          <w:lang w:val="en-US"/>
        </w:rPr>
        <w:t>  </w:t>
      </w:r>
    </w:p>
    <w:p w14:paraId="62068995" w14:textId="3CB0819B" w:rsidR="00ED70FD" w:rsidRPr="00ED70FD" w:rsidRDefault="00ED70FD" w:rsidP="00ED70FD">
      <w:pPr>
        <w:numPr>
          <w:ilvl w:val="0"/>
          <w:numId w:val="33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People Occupancy</w:t>
      </w:r>
      <w:r w:rsidRPr="00ED70FD">
        <w:rPr>
          <w:color w:val="FF0000"/>
          <w:lang w:val="en-US"/>
        </w:rPr>
        <w:t>*:</w:t>
      </w:r>
      <w:r w:rsidRPr="00ED70FD">
        <w:rPr>
          <w:lang w:val="en-US"/>
        </w:rPr>
        <w:t xml:space="preserve"> </w:t>
      </w:r>
      <w:r w:rsidRPr="00ED70FD">
        <w:rPr>
          <w:i/>
          <w:iCs/>
          <w:lang w:val="en-US"/>
        </w:rPr>
        <w:t xml:space="preserve">The </w:t>
      </w:r>
      <w:r w:rsidR="008E366C">
        <w:rPr>
          <w:i/>
          <w:iCs/>
          <w:lang w:val="en-US"/>
        </w:rPr>
        <w:t>max</w:t>
      </w:r>
      <w:r w:rsidRPr="00ED70FD">
        <w:rPr>
          <w:i/>
          <w:iCs/>
          <w:lang w:val="en-US"/>
        </w:rPr>
        <w:t xml:space="preserve"> </w:t>
      </w:r>
      <w:r w:rsidR="0070396F">
        <w:rPr>
          <w:i/>
          <w:iCs/>
          <w:lang w:val="en-US"/>
        </w:rPr>
        <w:t>number of</w:t>
      </w:r>
      <w:r w:rsidRPr="00ED70FD">
        <w:rPr>
          <w:i/>
          <w:iCs/>
          <w:lang w:val="en-US"/>
        </w:rPr>
        <w:t xml:space="preserve"> people </w:t>
      </w:r>
      <w:r w:rsidR="0070396F">
        <w:rPr>
          <w:i/>
          <w:iCs/>
          <w:lang w:val="en-US"/>
        </w:rPr>
        <w:t>allowed</w:t>
      </w:r>
      <w:r w:rsidRPr="00ED70FD">
        <w:rPr>
          <w:i/>
          <w:iCs/>
          <w:lang w:val="en-US"/>
        </w:rPr>
        <w:t xml:space="preserve"> in the zone.</w:t>
      </w:r>
      <w:r w:rsidRPr="00ED70FD">
        <w:rPr>
          <w:lang w:val="en-US"/>
        </w:rPr>
        <w:t> </w:t>
      </w:r>
    </w:p>
    <w:p w14:paraId="2FD915F6" w14:textId="42C6D094" w:rsidR="00ED70FD" w:rsidRPr="00ED70FD" w:rsidRDefault="00ED70FD" w:rsidP="00ED70FD">
      <w:pPr>
        <w:numPr>
          <w:ilvl w:val="0"/>
          <w:numId w:val="33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Vehicle Occupancy</w:t>
      </w:r>
      <w:r w:rsidRPr="00ED70FD">
        <w:rPr>
          <w:color w:val="FF0000"/>
          <w:lang w:val="en-US"/>
        </w:rPr>
        <w:t>*</w:t>
      </w:r>
      <w:r w:rsidRPr="00ED70FD">
        <w:rPr>
          <w:lang w:val="en-US"/>
        </w:rPr>
        <w:t xml:space="preserve">: </w:t>
      </w:r>
      <w:r w:rsidRPr="00ED70FD">
        <w:rPr>
          <w:i/>
          <w:iCs/>
          <w:lang w:val="en-US"/>
        </w:rPr>
        <w:t xml:space="preserve">The </w:t>
      </w:r>
      <w:r w:rsidR="008E366C">
        <w:rPr>
          <w:i/>
          <w:iCs/>
          <w:lang w:val="en-US"/>
        </w:rPr>
        <w:t>max</w:t>
      </w:r>
      <w:r w:rsidRPr="00ED70FD">
        <w:rPr>
          <w:i/>
          <w:iCs/>
          <w:lang w:val="en-US"/>
        </w:rPr>
        <w:t xml:space="preserve"> </w:t>
      </w:r>
      <w:r w:rsidR="0070396F">
        <w:rPr>
          <w:i/>
          <w:iCs/>
          <w:lang w:val="en-US"/>
        </w:rPr>
        <w:t>number</w:t>
      </w:r>
      <w:r w:rsidRPr="00ED70FD">
        <w:rPr>
          <w:i/>
          <w:iCs/>
          <w:lang w:val="en-US"/>
        </w:rPr>
        <w:t xml:space="preserve"> of vehicles </w:t>
      </w:r>
      <w:r w:rsidR="0070396F">
        <w:rPr>
          <w:i/>
          <w:iCs/>
          <w:lang w:val="en-US"/>
        </w:rPr>
        <w:t>allowed</w:t>
      </w:r>
      <w:r w:rsidRPr="00ED70FD">
        <w:rPr>
          <w:i/>
          <w:iCs/>
          <w:lang w:val="en-US"/>
        </w:rPr>
        <w:t xml:space="preserve"> in the zone.</w:t>
      </w:r>
      <w:r w:rsidRPr="00ED70FD">
        <w:rPr>
          <w:lang w:val="en-US"/>
        </w:rPr>
        <w:t> </w:t>
      </w:r>
    </w:p>
    <w:p w14:paraId="362C495F" w14:textId="77777777" w:rsidR="00ED70FD" w:rsidRPr="00ED70FD" w:rsidRDefault="00ED70FD" w:rsidP="00ED70FD">
      <w:pPr>
        <w:numPr>
          <w:ilvl w:val="0"/>
          <w:numId w:val="33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Reset At</w:t>
      </w:r>
      <w:r w:rsidRPr="00ED70FD">
        <w:rPr>
          <w:color w:val="FF0000"/>
          <w:lang w:val="en-US"/>
        </w:rPr>
        <w:t>*</w:t>
      </w:r>
      <w:r w:rsidRPr="00ED70FD">
        <w:rPr>
          <w:lang w:val="en-US"/>
        </w:rPr>
        <w:t xml:space="preserve">: </w:t>
      </w:r>
      <w:r w:rsidRPr="00ED70FD">
        <w:rPr>
          <w:i/>
          <w:iCs/>
          <w:lang w:val="en-US"/>
        </w:rPr>
        <w:t>A time value indicating when the occupancy counts resets.</w:t>
      </w:r>
      <w:r w:rsidRPr="00ED70FD">
        <w:rPr>
          <w:lang w:val="en-US"/>
        </w:rPr>
        <w:t> </w:t>
      </w:r>
    </w:p>
    <w:p w14:paraId="5C079488" w14:textId="77777777" w:rsidR="00ED70FD" w:rsidRPr="00ED70FD" w:rsidRDefault="00ED70FD" w:rsidP="00ED70FD">
      <w:pPr>
        <w:numPr>
          <w:ilvl w:val="0"/>
          <w:numId w:val="23"/>
        </w:numPr>
        <w:spacing w:line="240" w:lineRule="auto"/>
        <w:ind w:right="-1039"/>
        <w:rPr>
          <w:lang w:val="en-US"/>
        </w:rPr>
      </w:pPr>
      <w:r w:rsidRPr="00ED70FD">
        <w:rPr>
          <w:color w:val="FF0000"/>
          <w:lang w:val="en-US"/>
        </w:rPr>
        <w:t>All fields are mandatory. </w:t>
      </w:r>
    </w:p>
    <w:p w14:paraId="29DA0923" w14:textId="77777777" w:rsidR="00ED70FD" w:rsidRPr="00ED70FD" w:rsidRDefault="00ED70FD" w:rsidP="00ED70FD">
      <w:pPr>
        <w:numPr>
          <w:ilvl w:val="0"/>
          <w:numId w:val="24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Please let us know in case any suggestions/changes regarding the above fields.  </w:t>
      </w:r>
    </w:p>
    <w:p w14:paraId="2C9D547D" w14:textId="77777777" w:rsidR="00ED70FD" w:rsidRPr="00ED70FD" w:rsidRDefault="00ED70FD" w:rsidP="00ED70FD">
      <w:pPr>
        <w:numPr>
          <w:ilvl w:val="0"/>
          <w:numId w:val="25"/>
        </w:numPr>
        <w:spacing w:line="240" w:lineRule="auto"/>
        <w:ind w:right="-1039"/>
        <w:rPr>
          <w:lang w:val="en-US"/>
        </w:rPr>
      </w:pPr>
      <w:r w:rsidRPr="00ED70FD">
        <w:rPr>
          <w:b/>
          <w:bCs/>
          <w:lang w:val="en-US"/>
        </w:rPr>
        <w:t>Additionally, we would appreciate brief insights on each field and its specific utilization within the application to enhance clarity</w:t>
      </w:r>
      <w:r w:rsidRPr="00ED70FD">
        <w:rPr>
          <w:lang w:val="en-US"/>
        </w:rPr>
        <w:t>. </w:t>
      </w:r>
    </w:p>
    <w:p w14:paraId="2ABF11E8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6. Add cameras on zones: </w:t>
      </w:r>
    </w:p>
    <w:p w14:paraId="7F1ECA98" w14:textId="77777777" w:rsidR="00ED70FD" w:rsidRPr="00ED70FD" w:rsidRDefault="00ED70FD" w:rsidP="00ED70FD">
      <w:pPr>
        <w:numPr>
          <w:ilvl w:val="0"/>
          <w:numId w:val="26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We would also like to understand the logic for displaying cameras while adding them to a Zone: </w:t>
      </w:r>
    </w:p>
    <w:p w14:paraId="5B4F16D6" w14:textId="77777777" w:rsidR="00ED70FD" w:rsidRPr="00ED70FD" w:rsidRDefault="00ED70FD" w:rsidP="00ED70FD">
      <w:pPr>
        <w:numPr>
          <w:ilvl w:val="0"/>
          <w:numId w:val="34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What criteria determine which cameras should be displayed or excluded? </w:t>
      </w:r>
    </w:p>
    <w:p w14:paraId="042C060F" w14:textId="423175FA" w:rsidR="00ED70FD" w:rsidRPr="00ED70FD" w:rsidRDefault="00ED70FD" w:rsidP="00ED70FD">
      <w:pPr>
        <w:numPr>
          <w:ilvl w:val="0"/>
          <w:numId w:val="34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Is there a specific limit or selection rule for associating cameras with a Zone? </w:t>
      </w:r>
      <w:r w:rsidR="0003346A" w:rsidRPr="0003346A">
        <w:rPr>
          <w:b/>
          <w:bCs/>
          <w:lang w:val="en-US"/>
        </w:rPr>
        <w:t>– No Limit</w:t>
      </w:r>
    </w:p>
    <w:p w14:paraId="27F119A9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 </w:t>
      </w:r>
    </w:p>
    <w:p w14:paraId="67722250" w14:textId="77777777" w:rsidR="00ED70FD" w:rsidRPr="00ED70FD" w:rsidRDefault="00ED70FD" w:rsidP="00ED70FD">
      <w:pPr>
        <w:spacing w:line="240" w:lineRule="auto"/>
        <w:ind w:left="-851" w:right="-1039"/>
        <w:rPr>
          <w:lang w:val="en-US"/>
        </w:rPr>
      </w:pPr>
      <w:r w:rsidRPr="00ED70FD">
        <w:rPr>
          <w:lang w:val="en-US"/>
        </w:rPr>
        <w:t>10. Camera rotation: </w:t>
      </w:r>
    </w:p>
    <w:p w14:paraId="209B4090" w14:textId="77777777" w:rsidR="00ED70FD" w:rsidRPr="00ED70FD" w:rsidRDefault="00ED70FD" w:rsidP="00ED70FD">
      <w:pPr>
        <w:numPr>
          <w:ilvl w:val="0"/>
          <w:numId w:val="29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We need more clarity on your expectations regarding the camera icon functionality. </w:t>
      </w:r>
    </w:p>
    <w:p w14:paraId="7F08A48F" w14:textId="0755B9E8" w:rsidR="00ED70FD" w:rsidRPr="00ED70FD" w:rsidRDefault="00ED70FD" w:rsidP="00ED70FD">
      <w:pPr>
        <w:numPr>
          <w:ilvl w:val="0"/>
          <w:numId w:val="30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Currently, we have assumed that the camera icon should rotate 360 degrees when clicked, instead of requiring the user to move a slider from left to right. Please confirm if this approach aligns with your requirements.</w:t>
      </w:r>
    </w:p>
    <w:p w14:paraId="099DF066" w14:textId="77777777" w:rsidR="00ED70FD" w:rsidRPr="00ED70FD" w:rsidRDefault="00ED70FD" w:rsidP="00ED70FD">
      <w:pPr>
        <w:numPr>
          <w:ilvl w:val="0"/>
          <w:numId w:val="31"/>
        </w:numPr>
        <w:spacing w:line="240" w:lineRule="auto"/>
        <w:ind w:right="-1039"/>
        <w:rPr>
          <w:lang w:val="en-US"/>
        </w:rPr>
      </w:pPr>
      <w:r w:rsidRPr="00ED70FD">
        <w:rPr>
          <w:lang w:val="en-US"/>
        </w:rPr>
        <w:t>Example: </w:t>
      </w:r>
    </w:p>
    <w:p w14:paraId="0B1C22A5" w14:textId="5D035013" w:rsidR="00ED70FD" w:rsidRPr="00ED70FD" w:rsidRDefault="00ED70FD" w:rsidP="00ED70FD">
      <w:pPr>
        <w:spacing w:line="240" w:lineRule="auto"/>
        <w:ind w:left="-851" w:right="-1039"/>
        <w:jc w:val="center"/>
        <w:rPr>
          <w:lang w:val="en-US"/>
        </w:rPr>
      </w:pPr>
      <w:r w:rsidRPr="00ED70FD">
        <w:rPr>
          <w:noProof/>
          <w:lang w:val="en-US"/>
        </w:rPr>
        <w:drawing>
          <wp:inline distT="0" distB="0" distL="0" distR="0" wp14:anchorId="0F698739" wp14:editId="0FBBAE05">
            <wp:extent cx="5731510" cy="2883535"/>
            <wp:effectExtent l="0" t="0" r="2540" b="0"/>
            <wp:docPr id="1242817788" name="Picture 2" descr="A screen shot of a home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17788" name="Picture 2" descr="A screen shot of a home security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8868" w14:textId="77777777" w:rsidR="00ED70FD" w:rsidRPr="00ED70FD" w:rsidRDefault="00ED70FD" w:rsidP="00ED70FD">
      <w:pPr>
        <w:spacing w:line="240" w:lineRule="auto"/>
        <w:ind w:left="-851" w:right="-1039"/>
      </w:pPr>
    </w:p>
    <w:sectPr w:rsidR="00ED70FD" w:rsidRPr="00ED70FD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84223040">
    <w:abstractNumId w:val="14"/>
  </w:num>
  <w:num w:numId="2" w16cid:durableId="533345018">
    <w:abstractNumId w:val="15"/>
  </w:num>
  <w:num w:numId="3" w16cid:durableId="668020860">
    <w:abstractNumId w:val="31"/>
  </w:num>
  <w:num w:numId="4" w16cid:durableId="1589382070">
    <w:abstractNumId w:val="23"/>
  </w:num>
  <w:num w:numId="5" w16cid:durableId="1245802650">
    <w:abstractNumId w:val="8"/>
  </w:num>
  <w:num w:numId="6" w16cid:durableId="821000562">
    <w:abstractNumId w:val="11"/>
  </w:num>
  <w:num w:numId="7" w16cid:durableId="715197197">
    <w:abstractNumId w:val="1"/>
  </w:num>
  <w:num w:numId="8" w16cid:durableId="1279407595">
    <w:abstractNumId w:val="20"/>
  </w:num>
  <w:num w:numId="9" w16cid:durableId="1529296783">
    <w:abstractNumId w:val="3"/>
  </w:num>
  <w:num w:numId="10" w16cid:durableId="1724980518">
    <w:abstractNumId w:val="26"/>
  </w:num>
  <w:num w:numId="11" w16cid:durableId="841745969">
    <w:abstractNumId w:val="21"/>
  </w:num>
  <w:num w:numId="12" w16cid:durableId="1373308693">
    <w:abstractNumId w:val="33"/>
  </w:num>
  <w:num w:numId="13" w16cid:durableId="1146892406">
    <w:abstractNumId w:val="5"/>
  </w:num>
  <w:num w:numId="14" w16cid:durableId="1234048338">
    <w:abstractNumId w:val="7"/>
  </w:num>
  <w:num w:numId="15" w16cid:durableId="1303732974">
    <w:abstractNumId w:val="18"/>
  </w:num>
  <w:num w:numId="16" w16cid:durableId="357437324">
    <w:abstractNumId w:val="16"/>
  </w:num>
  <w:num w:numId="17" w16cid:durableId="1516771961">
    <w:abstractNumId w:val="27"/>
  </w:num>
  <w:num w:numId="18" w16cid:durableId="357050054">
    <w:abstractNumId w:val="29"/>
  </w:num>
  <w:num w:numId="19" w16cid:durableId="729235566">
    <w:abstractNumId w:val="24"/>
  </w:num>
  <w:num w:numId="20" w16cid:durableId="1679118885">
    <w:abstractNumId w:val="9"/>
  </w:num>
  <w:num w:numId="21" w16cid:durableId="675426189">
    <w:abstractNumId w:val="12"/>
  </w:num>
  <w:num w:numId="22" w16cid:durableId="1330601242">
    <w:abstractNumId w:val="0"/>
  </w:num>
  <w:num w:numId="23" w16cid:durableId="1238245624">
    <w:abstractNumId w:val="28"/>
  </w:num>
  <w:num w:numId="24" w16cid:durableId="967973588">
    <w:abstractNumId w:val="2"/>
  </w:num>
  <w:num w:numId="25" w16cid:durableId="1223105383">
    <w:abstractNumId w:val="22"/>
  </w:num>
  <w:num w:numId="26" w16cid:durableId="1378049145">
    <w:abstractNumId w:val="4"/>
  </w:num>
  <w:num w:numId="27" w16cid:durableId="1597591802">
    <w:abstractNumId w:val="30"/>
  </w:num>
  <w:num w:numId="28" w16cid:durableId="2135904481">
    <w:abstractNumId w:val="13"/>
  </w:num>
  <w:num w:numId="29" w16cid:durableId="1531336415">
    <w:abstractNumId w:val="19"/>
  </w:num>
  <w:num w:numId="30" w16cid:durableId="1499688319">
    <w:abstractNumId w:val="32"/>
  </w:num>
  <w:num w:numId="31" w16cid:durableId="1628462489">
    <w:abstractNumId w:val="10"/>
  </w:num>
  <w:num w:numId="32" w16cid:durableId="152331091">
    <w:abstractNumId w:val="17"/>
  </w:num>
  <w:num w:numId="33" w16cid:durableId="307326391">
    <w:abstractNumId w:val="25"/>
  </w:num>
  <w:num w:numId="34" w16cid:durableId="973946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5E46"/>
    <w:rsid w:val="000C2628"/>
    <w:rsid w:val="00123491"/>
    <w:rsid w:val="005F0EAB"/>
    <w:rsid w:val="006D62F1"/>
    <w:rsid w:val="006F5C52"/>
    <w:rsid w:val="0070396F"/>
    <w:rsid w:val="007218E5"/>
    <w:rsid w:val="00741D47"/>
    <w:rsid w:val="008E366C"/>
    <w:rsid w:val="00900312"/>
    <w:rsid w:val="00945B23"/>
    <w:rsid w:val="00BE747C"/>
    <w:rsid w:val="00D3408A"/>
    <w:rsid w:val="00DB6CB9"/>
    <w:rsid w:val="00E073E0"/>
    <w:rsid w:val="00ED70FD"/>
    <w:rsid w:val="00F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5</cp:revision>
  <dcterms:created xsi:type="dcterms:W3CDTF">2025-02-11T09:52:00Z</dcterms:created>
  <dcterms:modified xsi:type="dcterms:W3CDTF">2025-02-13T05:47:00Z</dcterms:modified>
</cp:coreProperties>
</file>