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B769C">
      <w:pPr>
        <w:jc w:val="center"/>
        <w:rPr>
          <w:rFonts w:hint="default"/>
          <w:b/>
          <w:bCs/>
          <w:sz w:val="40"/>
          <w:szCs w:val="40"/>
          <w:lang w:val="en-IN"/>
        </w:rPr>
      </w:pPr>
      <w:r>
        <w:rPr>
          <w:rFonts w:hint="default"/>
          <w:b/>
          <w:bCs/>
          <w:sz w:val="40"/>
          <w:szCs w:val="40"/>
          <w:lang w:val="en-IN"/>
        </w:rPr>
        <w:t>Dwg file</w:t>
      </w:r>
      <w:r>
        <w:rPr>
          <w:rFonts w:hint="default"/>
          <w:b/>
          <w:bCs/>
          <w:sz w:val="40"/>
          <w:szCs w:val="40"/>
          <w:lang w:val="en-IN"/>
        </w:rPr>
        <w:br w:type="textWrapping"/>
      </w:r>
    </w:p>
    <w:p w14:paraId="70F703D7">
      <w:pPr>
        <w:jc w:val="both"/>
      </w:pPr>
      <w:r>
        <w:drawing>
          <wp:inline distT="0" distB="0" distL="114300" distR="114300">
            <wp:extent cx="5272405" cy="517525"/>
            <wp:effectExtent l="0" t="0" r="444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A7D4">
      <w:pPr>
        <w:jc w:val="both"/>
      </w:pPr>
    </w:p>
    <w:p w14:paraId="0469ACF4">
      <w:pPr>
        <w:jc w:val="both"/>
      </w:pPr>
    </w:p>
    <w:p w14:paraId="01ABB299">
      <w:pPr>
        <w:jc w:val="both"/>
        <w:rPr>
          <w:rFonts w:hint="default" w:ascii="Calibri" w:hAnsi="Calibri" w:cs="Calibri"/>
          <w:b/>
          <w:bCs/>
          <w:sz w:val="36"/>
          <w:szCs w:val="36"/>
          <w:lang w:val="en-IN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 xml:space="preserve">Why can’t browsers render </w:t>
      </w:r>
      <w:r>
        <w:rPr>
          <w:rStyle w:val="4"/>
          <w:rFonts w:hint="default" w:ascii="Calibri" w:hAnsi="Calibri" w:eastAsia="SimSun" w:cs="Calibri"/>
          <w:b/>
          <w:bCs/>
          <w:sz w:val="36"/>
          <w:szCs w:val="36"/>
        </w:rPr>
        <w:t>.dwg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 xml:space="preserve"> directly?</w:t>
      </w:r>
    </w:p>
    <w:p w14:paraId="6E3D5BED">
      <w:pPr>
        <w:jc w:val="center"/>
        <w:rPr>
          <w:rFonts w:hint="default"/>
          <w:b/>
          <w:bCs/>
          <w:sz w:val="40"/>
          <w:szCs w:val="40"/>
          <w:lang w:val="en-IN"/>
        </w:rPr>
      </w:pPr>
    </w:p>
    <w:p w14:paraId="1AF5F4C2">
      <w:pPr>
        <w:jc w:val="both"/>
      </w:pPr>
      <w:r>
        <w:drawing>
          <wp:inline distT="0" distB="0" distL="114300" distR="114300">
            <wp:extent cx="5273040" cy="132207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EE52A">
      <w:pPr>
        <w:jc w:val="both"/>
      </w:pPr>
    </w:p>
    <w:p w14:paraId="7411F386">
      <w:pPr>
        <w:jc w:val="both"/>
      </w:pPr>
    </w:p>
    <w:p w14:paraId="7DEA03AD">
      <w:pPr>
        <w:jc w:val="both"/>
      </w:pPr>
      <w:r>
        <w:drawing>
          <wp:inline distT="0" distB="0" distL="114300" distR="114300">
            <wp:extent cx="5267325" cy="2425700"/>
            <wp:effectExtent l="0" t="0" r="9525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C0DB">
      <w:pPr>
        <w:jc w:val="both"/>
      </w:pPr>
    </w:p>
    <w:p w14:paraId="1AC2856A">
      <w:pPr>
        <w:jc w:val="both"/>
      </w:pPr>
    </w:p>
    <w:p w14:paraId="242D5DC1">
      <w:pPr>
        <w:jc w:val="both"/>
      </w:pPr>
      <w:r>
        <w:drawing>
          <wp:inline distT="0" distB="0" distL="114300" distR="114300">
            <wp:extent cx="5271135" cy="3020060"/>
            <wp:effectExtent l="0" t="0" r="571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EDFA5">
      <w:pPr>
        <w:jc w:val="both"/>
      </w:pPr>
    </w:p>
    <w:p w14:paraId="6E844545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69230" cy="1356995"/>
            <wp:effectExtent l="0" t="0" r="762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F5823"/>
    <w:rsid w:val="461F7F9A"/>
    <w:rsid w:val="73F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218</TotalTime>
  <ScaleCrop>false</ScaleCrop>
  <LinksUpToDate>false</LinksUpToDate>
  <CharactersWithSpaces>0</CharactersWithSpaces>
  <Application>WPS Office_12.2.0.21172_F1E327BC-269C-435d-A152-05C5408002CA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2025-05-13T09:16:00Z</dcterms:created>
  <dc:creator>dileep.lohar</dc:creator>
  <cp:lastModifiedBy>dileep.lohar</cp:lastModifiedBy>
  <dcterms:modified xsi:type="dcterms:W3CDTF">2025-05-13T12:55:01Z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1033-12.2.0.21172</vt:lpwstr>
  </property>
  <property fmtid="{D5CDD505-2E9C-101B-9397-08002B2CF9AE}" pid="3" name="ICV">
    <vt:lpwstr>A5B8D5900C474D0BAF7157316338B3AB_11</vt:lpwstr>
  </property>
</Properties>
</file>