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320" w:rsidRDefault="00A33320">
      <w:pPr>
        <w:rPr>
          <w:lang w:val="lt-LT"/>
        </w:rPr>
      </w:pPr>
      <w:r>
        <w:rPr>
          <w:lang w:val="lt-LT"/>
        </w:rPr>
        <w:t>Atliko: Mantas Damijonaitis IFF-5/4</w:t>
      </w:r>
    </w:p>
    <w:p w:rsidR="007C441F" w:rsidRPr="0076260F" w:rsidRDefault="0076260F" w:rsidP="0076260F">
      <w:pPr>
        <w:rPr>
          <w:lang w:val="lt-LT"/>
        </w:rPr>
      </w:pPr>
      <w:r w:rsidRPr="0076260F">
        <w:rPr>
          <w:lang w:val="lt-LT"/>
        </w:rPr>
        <w:t>1.</w:t>
      </w:r>
      <w:r>
        <w:rPr>
          <w:lang w:val="lt-LT"/>
        </w:rPr>
        <w:t xml:space="preserve"> </w:t>
      </w:r>
      <w:r w:rsidR="003A2F65" w:rsidRPr="0076260F">
        <w:rPr>
          <w:lang w:val="lt-LT"/>
        </w:rPr>
        <w:t>Užduotis:</w:t>
      </w:r>
    </w:p>
    <w:p w:rsidR="003A2F65" w:rsidRDefault="003A2F65">
      <w:pPr>
        <w:rPr>
          <w:lang w:val="lt-LT"/>
        </w:rPr>
      </w:pPr>
      <w:r>
        <w:rPr>
          <w:lang w:val="lt-LT"/>
        </w:rPr>
        <w:t>13 variantas. Rūšiavimas „Insertion sort“, rūšiavimas „Counting sort“, paieškos uždavinys „Maišos lentelės su tiesiogi</w:t>
      </w:r>
      <w:bookmarkStart w:id="0" w:name="_GoBack"/>
      <w:bookmarkEnd w:id="0"/>
      <w:r>
        <w:rPr>
          <w:lang w:val="lt-LT"/>
        </w:rPr>
        <w:t>niu adresavimu, kai naudojama tiesinė maišos funkcija“.</w:t>
      </w:r>
    </w:p>
    <w:p w:rsidR="003A2F65" w:rsidRDefault="003A2F65">
      <w:pPr>
        <w:rPr>
          <w:lang w:val="lt-LT"/>
        </w:rPr>
      </w:pPr>
      <w:r>
        <w:rPr>
          <w:lang w:val="lt-LT"/>
        </w:rPr>
        <w:t>2. MyDoubleFileList struktūros realizuotos išorinėje atmintyje struktūrinė diagrama:</w:t>
      </w:r>
    </w:p>
    <w:p w:rsidR="003A2F65" w:rsidRDefault="003A2F65">
      <w:pPr>
        <w:rPr>
          <w:lang w:val="lt-LT"/>
        </w:rPr>
      </w:pPr>
      <w:r>
        <w:rPr>
          <w:noProof/>
        </w:rPr>
        <w:drawing>
          <wp:inline distT="0" distB="0" distL="0" distR="0">
            <wp:extent cx="5041265" cy="27349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lt-LT"/>
        </w:rPr>
        <w:t xml:space="preserve"> </w:t>
      </w:r>
    </w:p>
    <w:p w:rsidR="003A2F65" w:rsidRDefault="003A2F65">
      <w:pPr>
        <w:rPr>
          <w:lang w:val="lt-LT"/>
        </w:rPr>
      </w:pPr>
      <w:r>
        <w:rPr>
          <w:lang w:val="lt-LT"/>
        </w:rPr>
        <w:t>3. „Insertion sort“ rikiavimo algoritmo analizės rezultatai:</w:t>
      </w:r>
    </w:p>
    <w:p w:rsidR="00F45A89" w:rsidRDefault="00F45A89">
      <w:pPr>
        <w:rPr>
          <w:lang w:val="lt-LT"/>
        </w:rPr>
      </w:pPr>
      <w:r>
        <w:rPr>
          <w:lang w:val="lt-LT"/>
        </w:rPr>
        <w:t xml:space="preserve">    Algoritmo išeities kodas su šalia esančiais laiko / kainos įverčiais:</w:t>
      </w:r>
    </w:p>
    <w:p w:rsidR="00F45A89" w:rsidRDefault="00F45A89">
      <w:pPr>
        <w:rPr>
          <w:lang w:val="lt-LT"/>
        </w:rPr>
      </w:pPr>
      <w:r>
        <w:rPr>
          <w:noProof/>
        </w:rPr>
        <w:drawing>
          <wp:inline distT="0" distB="0" distL="0" distR="0" wp14:anchorId="7BF5FFB9" wp14:editId="234A49E2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20" w:rsidRDefault="00A33320">
      <w:pPr>
        <w:rPr>
          <w:lang w:val="lt-LT"/>
        </w:rPr>
      </w:pPr>
    </w:p>
    <w:p w:rsidR="00A33320" w:rsidRDefault="00A33320">
      <w:pPr>
        <w:rPr>
          <w:lang w:val="lt-LT"/>
        </w:rPr>
      </w:pPr>
    </w:p>
    <w:p w:rsidR="00A33320" w:rsidRDefault="00A33320">
      <w:pPr>
        <w:rPr>
          <w:lang w:val="lt-LT"/>
        </w:rPr>
      </w:pPr>
    </w:p>
    <w:p w:rsidR="00A33320" w:rsidRDefault="00A33320">
      <w:pPr>
        <w:rPr>
          <w:lang w:val="lt-LT"/>
        </w:rPr>
      </w:pPr>
    </w:p>
    <w:p w:rsidR="00F45A89" w:rsidRDefault="00F45A89">
      <w:pPr>
        <w:rPr>
          <w:lang w:val="lt-LT"/>
        </w:rPr>
      </w:pPr>
      <w:r>
        <w:rPr>
          <w:lang w:val="lt-LT"/>
        </w:rPr>
        <w:lastRenderedPageBreak/>
        <w:t xml:space="preserve">Konstantų paaiškinimai: </w:t>
      </w:r>
    </w:p>
    <w:p w:rsidR="00F45A89" w:rsidRDefault="00F45A89">
      <w:pPr>
        <w:rPr>
          <w:lang w:val="lt-LT"/>
        </w:rPr>
      </w:pPr>
      <w:r>
        <w:rPr>
          <w:noProof/>
        </w:rPr>
        <w:drawing>
          <wp:inline distT="0" distB="0" distL="0" distR="0" wp14:anchorId="3668F7FD" wp14:editId="73FE838B">
            <wp:extent cx="1451765" cy="131196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732" cy="131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89" w:rsidRDefault="00DA5BA4">
      <w:proofErr w:type="spellStart"/>
      <w:r>
        <w:t>Apskaičiuotas</w:t>
      </w:r>
      <w:proofErr w:type="spellEnd"/>
      <w:r>
        <w:t xml:space="preserve"> </w:t>
      </w:r>
      <w:proofErr w:type="spellStart"/>
      <w:r>
        <w:t>sudėtingumas</w:t>
      </w:r>
      <w:proofErr w:type="spellEnd"/>
      <w:r>
        <w:t xml:space="preserve"> (</w:t>
      </w:r>
      <w:proofErr w:type="spellStart"/>
      <w:r>
        <w:t>nesuprastintas</w:t>
      </w:r>
      <w:proofErr w:type="spellEnd"/>
      <w:r>
        <w:t xml:space="preserve">): </w:t>
      </w:r>
      <w:r w:rsidRPr="00DA5BA4">
        <w:t>(2*c1+c2+c3)+(c3+c6+c10+(n-1)*(c4+c3)+c9+c7)+n*((c3+c4)+(c5+c11))+(n*m)*((2*c7+2*c6+c11)+(c6+c7+c3)+(c6+2*c7+c3)+(c3)+(c3+c6))+(c8)</w:t>
      </w:r>
      <w:r>
        <w:t>.</w:t>
      </w:r>
    </w:p>
    <w:p w:rsidR="00F025D3" w:rsidRDefault="00F025D3">
      <w:proofErr w:type="spellStart"/>
      <w:r>
        <w:t>Eksperimentinių</w:t>
      </w:r>
      <w:proofErr w:type="spellEnd"/>
      <w:r>
        <w:t xml:space="preserve"> </w:t>
      </w:r>
      <w:proofErr w:type="spellStart"/>
      <w:r>
        <w:t>matavimų</w:t>
      </w:r>
      <w:proofErr w:type="spellEnd"/>
      <w:r>
        <w:t xml:space="preserve"> </w:t>
      </w:r>
      <w:proofErr w:type="spellStart"/>
      <w:r>
        <w:t>rezultatai</w:t>
      </w:r>
      <w:proofErr w:type="spellEnd"/>
      <w:r>
        <w:t>:</w:t>
      </w:r>
    </w:p>
    <w:p w:rsidR="00DA5BA4" w:rsidRDefault="00686C05">
      <w:pPr>
        <w:rPr>
          <w:lang w:val="lt-LT"/>
        </w:rPr>
      </w:pPr>
      <w:r>
        <w:rPr>
          <w:noProof/>
        </w:rPr>
        <w:drawing>
          <wp:inline distT="0" distB="0" distL="0" distR="0" wp14:anchorId="5068ADDD" wp14:editId="4AB427D7">
            <wp:extent cx="2008509" cy="134377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7521" cy="13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05" w:rsidRDefault="00686C05">
      <w:pPr>
        <w:rPr>
          <w:lang w:val="lt-LT"/>
        </w:rPr>
      </w:pPr>
      <w:r>
        <w:rPr>
          <w:noProof/>
        </w:rPr>
        <w:drawing>
          <wp:inline distT="0" distB="0" distL="0" distR="0" wp14:anchorId="267C415B" wp14:editId="528C17B4">
            <wp:extent cx="4794637" cy="3586038"/>
            <wp:effectExtent l="0" t="0" r="25400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4E31" w:rsidRDefault="00C04E31">
      <w:pPr>
        <w:rPr>
          <w:lang w:val="lt-LT"/>
        </w:rPr>
      </w:pPr>
    </w:p>
    <w:p w:rsidR="00C04E31" w:rsidRDefault="00C04E31">
      <w:pPr>
        <w:rPr>
          <w:lang w:val="lt-LT"/>
        </w:rPr>
      </w:pPr>
    </w:p>
    <w:p w:rsidR="00C04E31" w:rsidRDefault="00C04E31">
      <w:pPr>
        <w:rPr>
          <w:lang w:val="lt-LT"/>
        </w:rPr>
      </w:pPr>
    </w:p>
    <w:p w:rsidR="00C04E31" w:rsidRDefault="00C04E31">
      <w:pPr>
        <w:rPr>
          <w:lang w:val="lt-LT"/>
        </w:rPr>
      </w:pPr>
    </w:p>
    <w:p w:rsidR="00C04E31" w:rsidRDefault="00C04E31">
      <w:pPr>
        <w:rPr>
          <w:lang w:val="lt-LT"/>
        </w:rPr>
      </w:pPr>
    </w:p>
    <w:p w:rsidR="00C04E31" w:rsidRDefault="00C04E31">
      <w:pPr>
        <w:rPr>
          <w:lang w:val="lt-LT"/>
        </w:rPr>
      </w:pPr>
    </w:p>
    <w:p w:rsidR="00C04E31" w:rsidRDefault="00F025D3">
      <w:pPr>
        <w:rPr>
          <w:lang w:val="lt-LT"/>
        </w:rPr>
      </w:pPr>
      <w:r>
        <w:rPr>
          <w:noProof/>
        </w:rPr>
        <w:drawing>
          <wp:inline distT="0" distB="0" distL="0" distR="0" wp14:anchorId="7F3C5386" wp14:editId="3C89F65E">
            <wp:extent cx="268605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31" w:rsidRDefault="00C04E31">
      <w:pPr>
        <w:rPr>
          <w:lang w:val="lt-LT"/>
        </w:rPr>
      </w:pPr>
      <w:r>
        <w:rPr>
          <w:noProof/>
        </w:rPr>
        <w:drawing>
          <wp:inline distT="0" distB="0" distL="0" distR="0" wp14:anchorId="51101161" wp14:editId="34D0ED18">
            <wp:extent cx="4778734" cy="3681454"/>
            <wp:effectExtent l="0" t="0" r="22225" b="146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C04E31" w:rsidRDefault="00F025D3">
      <w:pPr>
        <w:rPr>
          <w:lang w:val="lt-LT"/>
        </w:rPr>
      </w:pPr>
      <w:r>
        <w:rPr>
          <w:lang w:val="lt-LT"/>
        </w:rPr>
        <w:t>4. „Insertion sort“ rikiavimo algoritmo analizės rezultatai</w:t>
      </w:r>
    </w:p>
    <w:p w:rsidR="00F025D3" w:rsidRDefault="00F025D3">
      <w:pPr>
        <w:rPr>
          <w:lang w:val="lt-LT"/>
        </w:rPr>
      </w:pPr>
      <w:r>
        <w:rPr>
          <w:lang w:val="lt-LT"/>
        </w:rPr>
        <w:t>Algoritmo išeities kodas su šalia esančiais laiko / kainos įverčiais:</w:t>
      </w:r>
    </w:p>
    <w:p w:rsidR="00F025D3" w:rsidRDefault="00F025D3">
      <w:r>
        <w:rPr>
          <w:noProof/>
        </w:rPr>
        <w:drawing>
          <wp:inline distT="0" distB="0" distL="0" distR="0" wp14:anchorId="459481E9" wp14:editId="28EF3963">
            <wp:extent cx="4023360" cy="2486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636" cy="24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D3" w:rsidRDefault="00F025D3">
      <w:proofErr w:type="spellStart"/>
      <w:r>
        <w:t>Apskaičiuotas</w:t>
      </w:r>
      <w:proofErr w:type="spellEnd"/>
      <w:r>
        <w:t xml:space="preserve"> </w:t>
      </w:r>
      <w:proofErr w:type="spellStart"/>
      <w:r>
        <w:t>sudėtingumas</w:t>
      </w:r>
      <w:proofErr w:type="spellEnd"/>
      <w:r>
        <w:t xml:space="preserve"> (</w:t>
      </w:r>
      <w:proofErr w:type="spellStart"/>
      <w:r>
        <w:t>nesuprastintas</w:t>
      </w:r>
      <w:proofErr w:type="spellEnd"/>
      <w:r>
        <w:t>):</w:t>
      </w:r>
      <w:r w:rsidRPr="00F025D3">
        <w:t xml:space="preserve"> (2*c1+c2+c3)+(c3+c6+c10+(n-1)*(c4+c3)+c9+c7)+n*((c3+c4)+(c5+c11))+(n*m)*((2*c7+2*c6+c11)+(c6+c7+c3)+(c6+2*c7+c3)+(c3)+(c3+c6))+(c8)</w:t>
      </w:r>
    </w:p>
    <w:p w:rsidR="00A33320" w:rsidRDefault="00A33320"/>
    <w:p w:rsidR="00A33320" w:rsidRDefault="00A33320"/>
    <w:p w:rsidR="00A33320" w:rsidRDefault="00A33320"/>
    <w:p w:rsidR="00A33320" w:rsidRDefault="00A33320"/>
    <w:p w:rsidR="00A33320" w:rsidRDefault="00A33320"/>
    <w:p w:rsidR="00A33320" w:rsidRDefault="00A33320"/>
    <w:p w:rsidR="00A33320" w:rsidRDefault="00A33320"/>
    <w:p w:rsidR="00F025D3" w:rsidRDefault="00F025D3">
      <w:proofErr w:type="spellStart"/>
      <w:r>
        <w:lastRenderedPageBreak/>
        <w:t>Konstantų</w:t>
      </w:r>
      <w:proofErr w:type="spellEnd"/>
      <w:r>
        <w:t xml:space="preserve"> </w:t>
      </w:r>
      <w:proofErr w:type="spellStart"/>
      <w:r>
        <w:t>paaiškinimai</w:t>
      </w:r>
      <w:proofErr w:type="spellEnd"/>
      <w:r>
        <w:t xml:space="preserve">: </w:t>
      </w:r>
    </w:p>
    <w:p w:rsidR="00F025D3" w:rsidRDefault="00F025D3">
      <w:pPr>
        <w:rPr>
          <w:lang w:val="lt-LT"/>
        </w:rPr>
      </w:pPr>
      <w:r>
        <w:rPr>
          <w:noProof/>
        </w:rPr>
        <w:drawing>
          <wp:inline distT="0" distB="0" distL="0" distR="0" wp14:anchorId="0370C696" wp14:editId="608BBD50">
            <wp:extent cx="1693628" cy="2797341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4530" cy="27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</w:p>
    <w:p w:rsidR="00F025D3" w:rsidRDefault="00F025D3">
      <w:pPr>
        <w:rPr>
          <w:lang w:val="lt-LT"/>
        </w:rPr>
      </w:pPr>
      <w:r>
        <w:rPr>
          <w:lang w:val="lt-LT"/>
        </w:rPr>
        <w:t>Eksperimentų rezultatai:</w:t>
      </w:r>
    </w:p>
    <w:p w:rsidR="00F025D3" w:rsidRDefault="00F025D3">
      <w:pPr>
        <w:rPr>
          <w:lang w:val="lt-LT"/>
        </w:rPr>
      </w:pPr>
      <w:r>
        <w:rPr>
          <w:noProof/>
        </w:rPr>
        <w:drawing>
          <wp:inline distT="0" distB="0" distL="0" distR="0" wp14:anchorId="72444B5A" wp14:editId="7A5C767D">
            <wp:extent cx="2581275" cy="1771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D3" w:rsidRDefault="007646C6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4BC250FE" wp14:editId="2DD2C65A">
            <wp:extent cx="4659464" cy="3395207"/>
            <wp:effectExtent l="0" t="0" r="27305" b="1524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646C6" w:rsidRDefault="007646C6">
      <w:pPr>
        <w:rPr>
          <w:lang w:val="lt-LT"/>
        </w:rPr>
      </w:pPr>
      <w:r>
        <w:rPr>
          <w:noProof/>
        </w:rPr>
        <w:drawing>
          <wp:inline distT="0" distB="0" distL="0" distR="0" wp14:anchorId="0A96BC56" wp14:editId="1A793A11">
            <wp:extent cx="2162755" cy="141562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1" cy="141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582E4E46" wp14:editId="0BEDADE2">
            <wp:extent cx="5375082" cy="3482671"/>
            <wp:effectExtent l="0" t="0" r="16510" b="2286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 w:rsidP="007646C6">
      <w:pPr>
        <w:rPr>
          <w:lang w:val="lt-LT"/>
        </w:rPr>
      </w:pPr>
      <w:r>
        <w:rPr>
          <w:lang w:val="lt-LT"/>
        </w:rPr>
        <w:lastRenderedPageBreak/>
        <w:t>5. Paieškos uždavinys „Maišos lentelės su tiesioginiu adresavimu, kai naudojama tiesinė maišos funkcija“.</w:t>
      </w:r>
    </w:p>
    <w:p w:rsidR="007646C6" w:rsidRDefault="007646C6" w:rsidP="007646C6">
      <w:pPr>
        <w:rPr>
          <w:lang w:val="lt-LT"/>
        </w:rPr>
      </w:pPr>
      <w:r>
        <w:rPr>
          <w:lang w:val="lt-LT"/>
        </w:rPr>
        <w:t>Algoritmo išeities kodas su šalia esančiais laiko / kainos įverčiais:</w:t>
      </w:r>
    </w:p>
    <w:p w:rsidR="007646C6" w:rsidRDefault="007646C6">
      <w:pPr>
        <w:rPr>
          <w:lang w:val="lt-LT"/>
        </w:rPr>
      </w:pPr>
      <w:r>
        <w:rPr>
          <w:noProof/>
        </w:rPr>
        <w:drawing>
          <wp:inline distT="0" distB="0" distL="0" distR="0" wp14:anchorId="6D5C07E1" wp14:editId="4F48FBB8">
            <wp:extent cx="4882101" cy="423897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2336" cy="42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C6" w:rsidRDefault="007646C6">
      <w:proofErr w:type="spellStart"/>
      <w:r>
        <w:t>Apskaičiuotas</w:t>
      </w:r>
      <w:proofErr w:type="spellEnd"/>
      <w:r>
        <w:t xml:space="preserve"> </w:t>
      </w:r>
      <w:proofErr w:type="spellStart"/>
      <w:r>
        <w:t>sudėtingumas</w:t>
      </w:r>
      <w:proofErr w:type="spellEnd"/>
      <w:r>
        <w:t xml:space="preserve"> KE (</w:t>
      </w:r>
      <w:proofErr w:type="spellStart"/>
      <w:r>
        <w:t>nesuprastintas</w:t>
      </w:r>
      <w:proofErr w:type="spellEnd"/>
      <w:r>
        <w:t>):</w:t>
      </w:r>
      <w:r w:rsidRPr="00F025D3">
        <w:t xml:space="preserve"> </w:t>
      </w:r>
      <w:r w:rsidRPr="007646C6">
        <w:t>3*c7+c12+c13+c14+c15+c3+c1+c10+c3+c15+c16+5*c4+c17+c18+c3+c19+c8+c20+c8</w:t>
      </w:r>
    </w:p>
    <w:p w:rsidR="007646C6" w:rsidRDefault="007646C6">
      <w:pPr>
        <w:rPr>
          <w:lang w:val="lt-LT"/>
        </w:rPr>
      </w:pPr>
      <w:r>
        <w:rPr>
          <w:lang w:val="lt-LT"/>
        </w:rPr>
        <w:t xml:space="preserve">Suminis apskaičiuotas sudėtingumas: </w:t>
      </w:r>
      <w:r w:rsidRPr="007646C6">
        <w:rPr>
          <w:lang w:val="lt-LT"/>
        </w:rPr>
        <w:t>KE+1+c12+c14+c15+c3+c1+c10+c3+c15+c16+5*c4+c18+c8</w:t>
      </w: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</w:p>
    <w:p w:rsidR="007646C6" w:rsidRDefault="007646C6">
      <w:pPr>
        <w:rPr>
          <w:lang w:val="lt-LT"/>
        </w:rPr>
      </w:pPr>
      <w:r>
        <w:rPr>
          <w:lang w:val="lt-LT"/>
        </w:rPr>
        <w:lastRenderedPageBreak/>
        <w:t xml:space="preserve">Konstantų paaiškinimai: </w:t>
      </w:r>
    </w:p>
    <w:p w:rsidR="007646C6" w:rsidRDefault="007646C6">
      <w:pPr>
        <w:rPr>
          <w:lang w:val="lt-LT"/>
        </w:rPr>
      </w:pPr>
      <w:r>
        <w:rPr>
          <w:noProof/>
        </w:rPr>
        <w:drawing>
          <wp:inline distT="0" distB="0" distL="0" distR="0" wp14:anchorId="523111C8" wp14:editId="46FE9086">
            <wp:extent cx="1828800" cy="30319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75" cy="30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C6" w:rsidRDefault="007646C6">
      <w:pPr>
        <w:rPr>
          <w:lang w:val="lt-LT"/>
        </w:rPr>
      </w:pPr>
      <w:r>
        <w:rPr>
          <w:lang w:val="lt-LT"/>
        </w:rPr>
        <w:t>Eksperimentų metu gauti rezultatai:</w:t>
      </w:r>
    </w:p>
    <w:p w:rsidR="007646C6" w:rsidRDefault="007646C6">
      <w:pPr>
        <w:rPr>
          <w:lang w:val="lt-LT"/>
        </w:rPr>
      </w:pPr>
      <w:r>
        <w:rPr>
          <w:noProof/>
        </w:rPr>
        <w:drawing>
          <wp:inline distT="0" distB="0" distL="0" distR="0" wp14:anchorId="3CFC7A52" wp14:editId="3CED7F85">
            <wp:extent cx="1828800" cy="818147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1611" cy="8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C6" w:rsidRDefault="007646C6">
      <w:pPr>
        <w:rPr>
          <w:lang w:val="lt-LT"/>
        </w:rPr>
      </w:pPr>
      <w:r>
        <w:rPr>
          <w:noProof/>
        </w:rPr>
        <w:drawing>
          <wp:inline distT="0" distB="0" distL="0" distR="0" wp14:anchorId="70170AB7" wp14:editId="713AB9A2">
            <wp:extent cx="1900362" cy="782042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0974" cy="7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6C6" w:rsidRDefault="007646C6">
      <w:pPr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3775A5D9" wp14:editId="34167593">
            <wp:extent cx="5629523" cy="3784821"/>
            <wp:effectExtent l="0" t="0" r="9525" b="2540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7646C6" w:rsidRDefault="007646C6">
      <w:pPr>
        <w:rPr>
          <w:lang w:val="lt-LT"/>
        </w:rPr>
      </w:pPr>
      <w:r>
        <w:rPr>
          <w:lang w:val="lt-LT"/>
        </w:rPr>
        <w:t>Išvados:</w:t>
      </w:r>
    </w:p>
    <w:p w:rsidR="007646C6" w:rsidRDefault="007646C6">
      <w:pPr>
        <w:rPr>
          <w:lang w:val="lt-LT"/>
        </w:rPr>
      </w:pPr>
      <w:r>
        <w:rPr>
          <w:lang w:val="lt-LT"/>
        </w:rPr>
        <w:t>Atlikdamas šį laboratorinį darbą, sužinojau kaip teoriškai skaičiuojami algoritmų s</w:t>
      </w:r>
      <w:r w:rsidR="00A33320">
        <w:rPr>
          <w:lang w:val="lt-LT"/>
        </w:rPr>
        <w:t>udėtingumai, išmokau tobulinti internete rastus algoritmus darbui su kitokio tipo kolekcijomis, bei savo kurtus algoritmus testuotavau ne tik RAM, bet ir kietojo disko atmintyje.</w:t>
      </w:r>
    </w:p>
    <w:p w:rsidR="007646C6" w:rsidRDefault="00A33320">
      <w:pPr>
        <w:rPr>
          <w:lang w:val="lt-LT"/>
        </w:rPr>
      </w:pPr>
      <w:r>
        <w:rPr>
          <w:lang w:val="lt-LT"/>
        </w:rPr>
        <w:t>Priedai:</w:t>
      </w:r>
    </w:p>
    <w:p w:rsidR="00A33320" w:rsidRPr="00DA5BA4" w:rsidRDefault="00A33320">
      <w:pPr>
        <w:rPr>
          <w:lang w:val="lt-LT"/>
        </w:rPr>
      </w:pPr>
      <w:r>
        <w:rPr>
          <w:lang w:val="lt-LT"/>
        </w:rPr>
        <w:t>Programos išeities kodas prisegtas bendrame ZIP faile su ataskaita.</w:t>
      </w:r>
    </w:p>
    <w:sectPr w:rsidR="00A33320" w:rsidRPr="00DA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82241"/>
    <w:multiLevelType w:val="hybridMultilevel"/>
    <w:tmpl w:val="FFBA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65"/>
    <w:rsid w:val="003A2F65"/>
    <w:rsid w:val="00686C05"/>
    <w:rsid w:val="0076260F"/>
    <w:rsid w:val="007646C6"/>
    <w:rsid w:val="007C441F"/>
    <w:rsid w:val="00A33320"/>
    <w:rsid w:val="00C04E31"/>
    <w:rsid w:val="00DA5BA4"/>
    <w:rsid w:val="00F025D3"/>
    <w:rsid w:val="00F4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tas.damijonaitis\Downloads\algoritmuAnalz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tas.damijonaitis\Downloads\algoritmuAnalzi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tas.damijonaitis\Downloads\algoritmuAnalzi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tas.damijonaitis\Downloads\algoritmuAnalzi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tas.damijonaitis\Downloads\algoritmuAnalzi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Insertion</a:t>
            </a:r>
            <a:r>
              <a:rPr lang="lt-LT" baseline="0"/>
              <a:t> sort vidinėje atmintyje</a:t>
            </a:r>
            <a:endParaRPr lang="en-US"/>
          </a:p>
        </c:rich>
      </c:tx>
      <c:layout>
        <c:manualLayout>
          <c:xMode val="edge"/>
          <c:yMode val="edge"/>
          <c:x val="0.14189265088808745"/>
          <c:y val="2.7044424650399856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3386906371950069"/>
          <c:y val="0.15879914236623202"/>
          <c:w val="0.66215630939727488"/>
          <c:h val="0.74441406383092645"/>
        </c:manualLayout>
      </c:layout>
      <c:scatterChart>
        <c:scatterStyle val="smoothMarker"/>
        <c:varyColors val="0"/>
        <c:ser>
          <c:idx val="0"/>
          <c:order val="0"/>
          <c:tx>
            <c:v>Array</c:v>
          </c:tx>
          <c:xVal>
            <c:numRef>
              <c:f>[algoritmuAnalzie.xlsx]Sheet1!$A$82:$A$86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[algoritmuAnalzie.xlsx]Sheet1!$B$81:$F$81</c:f>
              <c:numCache>
                <c:formatCode>General</c:formatCode>
                <c:ptCount val="5"/>
                <c:pt idx="0">
                  <c:v>4</c:v>
                </c:pt>
                <c:pt idx="1">
                  <c:v>18</c:v>
                </c:pt>
                <c:pt idx="2">
                  <c:v>39</c:v>
                </c:pt>
                <c:pt idx="3">
                  <c:v>69</c:v>
                </c:pt>
                <c:pt idx="4">
                  <c:v>110</c:v>
                </c:pt>
              </c:numCache>
            </c:numRef>
          </c:yVal>
          <c:smooth val="1"/>
        </c:ser>
        <c:ser>
          <c:idx val="1"/>
          <c:order val="1"/>
          <c:tx>
            <c:v>List</c:v>
          </c:tx>
          <c:xVal>
            <c:numRef>
              <c:f>[algoritmuAnalzie.xlsx]Sheet1!$A$90:$A$94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[algoritmuAnalzie.xlsx]Sheet1!$B$89:$F$89</c:f>
              <c:numCache>
                <c:formatCode>General</c:formatCode>
                <c:ptCount val="5"/>
                <c:pt idx="0">
                  <c:v>9</c:v>
                </c:pt>
                <c:pt idx="1">
                  <c:v>33</c:v>
                </c:pt>
                <c:pt idx="2">
                  <c:v>73</c:v>
                </c:pt>
                <c:pt idx="3">
                  <c:v>134</c:v>
                </c:pt>
                <c:pt idx="4">
                  <c:v>203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338496"/>
        <c:axId val="163340672"/>
      </c:scatterChart>
      <c:valAx>
        <c:axId val="163338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Duomenų</a:t>
                </a:r>
                <a:r>
                  <a:rPr lang="lt-LT" baseline="0"/>
                  <a:t> imties kiekis (vnt.)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340672"/>
        <c:crosses val="autoZero"/>
        <c:crossBetween val="midCat"/>
      </c:valAx>
      <c:valAx>
        <c:axId val="1633406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Vykdymo</a:t>
                </a:r>
                <a:r>
                  <a:rPr lang="lt-LT" baseline="0"/>
                  <a:t> laikas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3384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Insertion</a:t>
            </a:r>
            <a:r>
              <a:rPr lang="lt-LT" baseline="0"/>
              <a:t> sort išorinėje atmintyje</a:t>
            </a:r>
            <a:endParaRPr lang="en-US"/>
          </a:p>
        </c:rich>
      </c:tx>
      <c:layout>
        <c:manualLayout>
          <c:xMode val="edge"/>
          <c:yMode val="edge"/>
          <c:x val="0.20758605623391826"/>
          <c:y val="3.325245868463946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3386906371950069"/>
          <c:y val="0.15879914236623202"/>
          <c:w val="0.66215630939727488"/>
          <c:h val="0.74441406383092645"/>
        </c:manualLayout>
      </c:layout>
      <c:scatterChart>
        <c:scatterStyle val="smoothMarker"/>
        <c:varyColors val="0"/>
        <c:ser>
          <c:idx val="0"/>
          <c:order val="0"/>
          <c:tx>
            <c:v>Array</c:v>
          </c:tx>
          <c:xVal>
            <c:numRef>
              <c:f>[algoritmuAnalzie.xlsx]Sheet1!$A$98:$A$102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[algoritmuAnalzie.xlsx]Sheet1!$B$98:$F$98</c:f>
              <c:numCache>
                <c:formatCode>General</c:formatCode>
                <c:ptCount val="5"/>
                <c:pt idx="0">
                  <c:v>32</c:v>
                </c:pt>
                <c:pt idx="1">
                  <c:v>133</c:v>
                </c:pt>
                <c:pt idx="2">
                  <c:v>290</c:v>
                </c:pt>
                <c:pt idx="3">
                  <c:v>534</c:v>
                </c:pt>
                <c:pt idx="4">
                  <c:v>845</c:v>
                </c:pt>
              </c:numCache>
            </c:numRef>
          </c:yVal>
          <c:smooth val="1"/>
        </c:ser>
        <c:ser>
          <c:idx val="1"/>
          <c:order val="1"/>
          <c:tx>
            <c:v>List</c:v>
          </c:tx>
          <c:xVal>
            <c:numRef>
              <c:f>[algoritmuAnalzie.xlsx]Sheet1!$A$106:$A$110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[algoritmuAnalzie.xlsx]Sheet1!$B$105:$F$105</c:f>
              <c:numCache>
                <c:formatCode>General</c:formatCode>
                <c:ptCount val="5"/>
                <c:pt idx="0">
                  <c:v>7</c:v>
                </c:pt>
                <c:pt idx="1">
                  <c:v>22</c:v>
                </c:pt>
                <c:pt idx="2">
                  <c:v>36</c:v>
                </c:pt>
                <c:pt idx="3">
                  <c:v>58</c:v>
                </c:pt>
                <c:pt idx="4">
                  <c:v>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378688"/>
        <c:axId val="163380608"/>
      </c:scatterChart>
      <c:valAx>
        <c:axId val="163378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Duomenų</a:t>
                </a:r>
                <a:r>
                  <a:rPr lang="lt-LT" baseline="0"/>
                  <a:t> imties kiekis (vnt.)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380608"/>
        <c:crosses val="autoZero"/>
        <c:crossBetween val="midCat"/>
      </c:valAx>
      <c:valAx>
        <c:axId val="1633806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Vykdymo</a:t>
                </a:r>
                <a:r>
                  <a:rPr lang="lt-LT" baseline="0"/>
                  <a:t> laikas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3786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Counting</a:t>
            </a:r>
            <a:r>
              <a:rPr lang="lt-LT" baseline="0"/>
              <a:t> sort vidinėje atmintyje</a:t>
            </a:r>
            <a:endParaRPr lang="en-US"/>
          </a:p>
        </c:rich>
      </c:tx>
      <c:layout>
        <c:manualLayout>
          <c:xMode val="edge"/>
          <c:yMode val="edge"/>
          <c:x val="0.20758605623391826"/>
          <c:y val="3.325245868463946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3386906371950069"/>
          <c:y val="0.15879914236623202"/>
          <c:w val="0.66215630939727488"/>
          <c:h val="0.74441406383092645"/>
        </c:manualLayout>
      </c:layout>
      <c:scatterChart>
        <c:scatterStyle val="smoothMarker"/>
        <c:varyColors val="0"/>
        <c:ser>
          <c:idx val="0"/>
          <c:order val="0"/>
          <c:tx>
            <c:v>Array</c:v>
          </c:tx>
          <c:xVal>
            <c:numRef>
              <c:f>[algoritmuAnalzie.xlsx]Sheet1!$A$115:$A$119</c:f>
              <c:numCache>
                <c:formatCode>General</c:formatCode>
                <c:ptCount val="5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</c:numCache>
            </c:numRef>
          </c:xVal>
          <c:yVal>
            <c:numRef>
              <c:f>[algoritmuAnalzie.xlsx]Sheet1!$B$114:$F$114</c:f>
              <c:numCache>
                <c:formatCode>General</c:formatCode>
                <c:ptCount val="5"/>
                <c:pt idx="0">
                  <c:v>13</c:v>
                </c:pt>
                <c:pt idx="1">
                  <c:v>27</c:v>
                </c:pt>
                <c:pt idx="2">
                  <c:v>39</c:v>
                </c:pt>
                <c:pt idx="3">
                  <c:v>53</c:v>
                </c:pt>
                <c:pt idx="4">
                  <c:v>67</c:v>
                </c:pt>
              </c:numCache>
            </c:numRef>
          </c:yVal>
          <c:smooth val="1"/>
        </c:ser>
        <c:ser>
          <c:idx val="1"/>
          <c:order val="1"/>
          <c:tx>
            <c:v>List</c:v>
          </c:tx>
          <c:xVal>
            <c:numRef>
              <c:f>[algoritmuAnalzie.xlsx]Sheet1!$A$122:$A$126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[algoritmuAnalzie.xlsx]Sheet1!$B$122:$F$122</c:f>
              <c:numCache>
                <c:formatCode>General</c:formatCode>
                <c:ptCount val="5"/>
                <c:pt idx="0">
                  <c:v>650</c:v>
                </c:pt>
                <c:pt idx="1">
                  <c:v>2612</c:v>
                </c:pt>
                <c:pt idx="2">
                  <c:v>5801</c:v>
                </c:pt>
                <c:pt idx="3">
                  <c:v>10129</c:v>
                </c:pt>
                <c:pt idx="4">
                  <c:v>15783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553664"/>
        <c:axId val="163555584"/>
      </c:scatterChart>
      <c:valAx>
        <c:axId val="163553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Duomenų</a:t>
                </a:r>
                <a:r>
                  <a:rPr lang="lt-LT" baseline="0"/>
                  <a:t> imties kiekis (vnt.)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555584"/>
        <c:crosses val="autoZero"/>
        <c:crossBetween val="midCat"/>
      </c:valAx>
      <c:valAx>
        <c:axId val="1635555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Vykdymo</a:t>
                </a:r>
                <a:r>
                  <a:rPr lang="lt-LT" baseline="0"/>
                  <a:t> laikas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5536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Counting</a:t>
            </a:r>
            <a:r>
              <a:rPr lang="lt-LT" baseline="0"/>
              <a:t> sort išorinėje atmintyje</a:t>
            </a:r>
            <a:endParaRPr lang="en-US"/>
          </a:p>
        </c:rich>
      </c:tx>
      <c:layout>
        <c:manualLayout>
          <c:xMode val="edge"/>
          <c:yMode val="edge"/>
          <c:x val="0.20758605623391826"/>
          <c:y val="3.325245868463946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3386906371950069"/>
          <c:y val="0.15879914236623202"/>
          <c:w val="0.66215630939727488"/>
          <c:h val="0.74441406383092645"/>
        </c:manualLayout>
      </c:layout>
      <c:scatterChart>
        <c:scatterStyle val="smoothMarker"/>
        <c:varyColors val="0"/>
        <c:ser>
          <c:idx val="0"/>
          <c:order val="0"/>
          <c:tx>
            <c:v>Array</c:v>
          </c:tx>
          <c:xVal>
            <c:numRef>
              <c:f>[algoritmuAnalzie.xlsx]Sheet1!$A$129:$A$133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xVal>
          <c:yVal>
            <c:numRef>
              <c:f>[algoritmuAnalzie.xlsx]Sheet1!$B$129:$F$129</c:f>
              <c:numCache>
                <c:formatCode>General</c:formatCode>
                <c:ptCount val="5"/>
                <c:pt idx="0">
                  <c:v>32</c:v>
                </c:pt>
                <c:pt idx="1">
                  <c:v>49</c:v>
                </c:pt>
                <c:pt idx="2">
                  <c:v>69</c:v>
                </c:pt>
                <c:pt idx="3">
                  <c:v>84</c:v>
                </c:pt>
                <c:pt idx="4">
                  <c:v>100</c:v>
                </c:pt>
              </c:numCache>
            </c:numRef>
          </c:yVal>
          <c:smooth val="1"/>
        </c:ser>
        <c:ser>
          <c:idx val="1"/>
          <c:order val="1"/>
          <c:tx>
            <c:v>List</c:v>
          </c:tx>
          <c:xVal>
            <c:numRef>
              <c:f>[algoritmuAnalzie.xlsx]Sheet1!$A$136:$A$140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</c:numCache>
            </c:numRef>
          </c:xVal>
          <c:yVal>
            <c:numRef>
              <c:f>[algoritmuAnalzie.xlsx]Sheet1!$B$136:$F$136</c:f>
              <c:numCache>
                <c:formatCode>General</c:formatCode>
                <c:ptCount val="5"/>
                <c:pt idx="0">
                  <c:v>58</c:v>
                </c:pt>
                <c:pt idx="1">
                  <c:v>115</c:v>
                </c:pt>
                <c:pt idx="2">
                  <c:v>179</c:v>
                </c:pt>
                <c:pt idx="3">
                  <c:v>235</c:v>
                </c:pt>
                <c:pt idx="4">
                  <c:v>293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577216"/>
        <c:axId val="168371712"/>
      </c:scatterChart>
      <c:valAx>
        <c:axId val="163577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Duomenų</a:t>
                </a:r>
                <a:r>
                  <a:rPr lang="lt-LT" baseline="0"/>
                  <a:t> imties kiekis (vnt.)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371712"/>
        <c:crosses val="autoZero"/>
        <c:crossBetween val="midCat"/>
      </c:valAx>
      <c:valAx>
        <c:axId val="1683717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Vykdymo</a:t>
                </a:r>
                <a:r>
                  <a:rPr lang="lt-LT" baseline="0"/>
                  <a:t> laikas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35772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lt-LT"/>
              <a:t>Paieškos</a:t>
            </a:r>
            <a:r>
              <a:rPr lang="lt-LT" baseline="0"/>
              <a:t> algoritmas</a:t>
            </a:r>
            <a:endParaRPr lang="en-US"/>
          </a:p>
        </c:rich>
      </c:tx>
      <c:layout>
        <c:manualLayout>
          <c:xMode val="edge"/>
          <c:yMode val="edge"/>
          <c:x val="0.29955685386764447"/>
          <c:y val="3.6356441877181497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3386906371950069"/>
          <c:y val="0.15879914236623202"/>
          <c:w val="0.66215630939727488"/>
          <c:h val="0.74441406383092645"/>
        </c:manualLayout>
      </c:layout>
      <c:scatterChart>
        <c:scatterStyle val="smoothMarker"/>
        <c:varyColors val="0"/>
        <c:ser>
          <c:idx val="0"/>
          <c:order val="0"/>
          <c:tx>
            <c:v>Vidinė atmintis</c:v>
          </c:tx>
          <c:xVal>
            <c:numRef>
              <c:f>[algoritmuAnalzie.xlsx]Sheet1!$A$143:$A$147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</c:numCache>
            </c:numRef>
          </c:xVal>
          <c:yVal>
            <c:numRef>
              <c:f>[algoritmuAnalzie.xlsx]Sheet1!$B$143:$F$143</c:f>
              <c:numCache>
                <c:formatCode>General</c:formatCode>
                <c:ptCount val="5"/>
                <c:pt idx="0">
                  <c:v>29</c:v>
                </c:pt>
                <c:pt idx="1">
                  <c:v>94</c:v>
                </c:pt>
                <c:pt idx="2">
                  <c:v>118</c:v>
                </c:pt>
                <c:pt idx="3">
                  <c:v>157</c:v>
                </c:pt>
                <c:pt idx="4">
                  <c:v>204</c:v>
                </c:pt>
              </c:numCache>
            </c:numRef>
          </c:yVal>
          <c:smooth val="1"/>
        </c:ser>
        <c:ser>
          <c:idx val="1"/>
          <c:order val="1"/>
          <c:tx>
            <c:v>Išorinė atmintis</c:v>
          </c:tx>
          <c:xVal>
            <c:numRef>
              <c:f>[algoritmuAnalzie.xlsx]Sheet1!$A$150:$A$154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[algoritmuAnalzie.xlsx]Sheet1!$B$150:$F$150</c:f>
              <c:numCache>
                <c:formatCode>General</c:formatCode>
                <c:ptCount val="5"/>
                <c:pt idx="0">
                  <c:v>85</c:v>
                </c:pt>
                <c:pt idx="1">
                  <c:v>165</c:v>
                </c:pt>
                <c:pt idx="2">
                  <c:v>252</c:v>
                </c:pt>
                <c:pt idx="3">
                  <c:v>335</c:v>
                </c:pt>
                <c:pt idx="4">
                  <c:v>386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85152"/>
        <c:axId val="168407808"/>
      </c:scatterChart>
      <c:valAx>
        <c:axId val="16838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lt-LT"/>
                  <a:t>Duomenų</a:t>
                </a:r>
                <a:r>
                  <a:rPr lang="lt-LT" baseline="0"/>
                  <a:t> imties kiekis (vnt.)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407808"/>
        <c:crosses val="autoZero"/>
        <c:crossBetween val="midCat"/>
      </c:valAx>
      <c:valAx>
        <c:axId val="168407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lt-LT"/>
                  <a:t>Vykdymo</a:t>
                </a:r>
                <a:r>
                  <a:rPr lang="lt-LT" baseline="0"/>
                  <a:t> laikas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385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Mantas Damijonaitis</dc:creator>
  <cp:lastModifiedBy>Mantas Damijonaitis</cp:lastModifiedBy>
  <cp:revision>3</cp:revision>
  <dcterms:created xsi:type="dcterms:W3CDTF">2017-03-01T10:27:00Z</dcterms:created>
  <dcterms:modified xsi:type="dcterms:W3CDTF">2017-03-01T12:24:00Z</dcterms:modified>
</cp:coreProperties>
</file>