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1A" w:rsidRPr="00897F50" w:rsidRDefault="00252D1A" w:rsidP="00252D1A">
      <w:pPr>
        <w:jc w:val="center"/>
        <w:rPr>
          <w:b/>
          <w:sz w:val="28"/>
          <w:szCs w:val="28"/>
        </w:rPr>
      </w:pPr>
      <w:r w:rsidRPr="00897F50">
        <w:rPr>
          <w:b/>
          <w:sz w:val="28"/>
          <w:szCs w:val="28"/>
        </w:rPr>
        <w:t>KAUNO TECHNOLOGIJOS UNIVERSITETAS</w:t>
      </w:r>
    </w:p>
    <w:p w:rsidR="00252D1A" w:rsidRPr="00897F50" w:rsidRDefault="00252D1A" w:rsidP="00252D1A">
      <w:pPr>
        <w:jc w:val="center"/>
      </w:pPr>
    </w:p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>
      <w:pPr>
        <w:pStyle w:val="Default"/>
        <w:rPr>
          <w:lang w:val="lt-LT"/>
        </w:rPr>
      </w:pPr>
    </w:p>
    <w:p w:rsidR="00252D1A" w:rsidRPr="008F03C5" w:rsidRDefault="008F03C5" w:rsidP="00252D1A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Diskrečiosios Struktūros</w:t>
      </w:r>
    </w:p>
    <w:p w:rsidR="00252D1A" w:rsidRPr="00252D1A" w:rsidRDefault="00252D1A" w:rsidP="00252D1A">
      <w:pPr>
        <w:pStyle w:val="Heading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34"/>
          <w:szCs w:val="34"/>
        </w:rPr>
      </w:pPr>
      <w:r w:rsidRPr="00252D1A">
        <w:rPr>
          <w:sz w:val="34"/>
          <w:szCs w:val="34"/>
        </w:rPr>
        <w:t>Kursinio darbo ataskaita</w:t>
      </w:r>
    </w:p>
    <w:p w:rsidR="00252D1A" w:rsidRPr="00897F50" w:rsidRDefault="00252D1A" w:rsidP="00252D1A">
      <w:pPr>
        <w:rPr>
          <w:i/>
        </w:rPr>
      </w:pPr>
    </w:p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Pr="00897F50" w:rsidRDefault="00252D1A" w:rsidP="00252D1A"/>
    <w:p w:rsidR="00252D1A" w:rsidRDefault="008F03C5" w:rsidP="00252D1A">
      <w:pPr>
        <w:jc w:val="right"/>
        <w:rPr>
          <w:sz w:val="24"/>
          <w:szCs w:val="24"/>
        </w:rPr>
      </w:pPr>
      <w:r>
        <w:rPr>
          <w:sz w:val="24"/>
          <w:szCs w:val="24"/>
        </w:rPr>
        <w:t>Atliko</w:t>
      </w:r>
      <w:r w:rsidR="00252D1A" w:rsidRPr="00897F50">
        <w:rPr>
          <w:sz w:val="24"/>
          <w:szCs w:val="24"/>
        </w:rPr>
        <w:t xml:space="preserve">:  </w:t>
      </w:r>
      <w:r w:rsidR="00252D1A" w:rsidRPr="00897F50">
        <w:rPr>
          <w:sz w:val="24"/>
          <w:szCs w:val="24"/>
        </w:rPr>
        <w:tab/>
      </w:r>
      <w:r w:rsidR="00D3618E">
        <w:rPr>
          <w:sz w:val="24"/>
          <w:szCs w:val="24"/>
        </w:rPr>
        <w:t>Wink Wink IF-X/X</w:t>
      </w:r>
      <w:r w:rsidR="00252D1A" w:rsidRPr="00897F50">
        <w:rPr>
          <w:sz w:val="24"/>
          <w:szCs w:val="24"/>
        </w:rPr>
        <w:tab/>
      </w:r>
    </w:p>
    <w:p w:rsidR="00252D1A" w:rsidRPr="00897F50" w:rsidRDefault="00252D1A" w:rsidP="00252D1A">
      <w:pPr>
        <w:jc w:val="right"/>
        <w:rPr>
          <w:sz w:val="24"/>
          <w:szCs w:val="24"/>
        </w:rPr>
      </w:pPr>
    </w:p>
    <w:p w:rsidR="00252D1A" w:rsidRPr="00897F50" w:rsidRDefault="00252D1A" w:rsidP="00252D1A">
      <w:pPr>
        <w:ind w:firstLine="5103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97F50">
        <w:rPr>
          <w:sz w:val="24"/>
          <w:szCs w:val="24"/>
        </w:rPr>
        <w:t xml:space="preserve">Vadovai: </w:t>
      </w:r>
      <w:r w:rsidRPr="00897F50">
        <w:rPr>
          <w:sz w:val="24"/>
          <w:szCs w:val="24"/>
        </w:rPr>
        <w:tab/>
      </w:r>
      <w:r w:rsidR="00D3618E">
        <w:rPr>
          <w:sz w:val="24"/>
          <w:szCs w:val="24"/>
        </w:rPr>
        <w:t xml:space="preserve">Dėstytojas </w:t>
      </w:r>
      <w:r w:rsidRPr="00897F50">
        <w:rPr>
          <w:sz w:val="24"/>
          <w:szCs w:val="24"/>
        </w:rPr>
        <w:tab/>
      </w:r>
      <w:r w:rsidRPr="00897F50">
        <w:rPr>
          <w:sz w:val="24"/>
          <w:szCs w:val="24"/>
        </w:rPr>
        <w:tab/>
      </w: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Default="00252D1A" w:rsidP="00252D1A">
      <w:pPr>
        <w:jc w:val="both"/>
        <w:rPr>
          <w:sz w:val="32"/>
        </w:rPr>
      </w:pPr>
    </w:p>
    <w:p w:rsidR="00252D1A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252D1A" w:rsidRPr="00897F50" w:rsidRDefault="00252D1A" w:rsidP="00252D1A">
      <w:pPr>
        <w:jc w:val="both"/>
        <w:rPr>
          <w:sz w:val="32"/>
        </w:rPr>
      </w:pPr>
    </w:p>
    <w:p w:rsidR="001C3640" w:rsidRDefault="008F03C5" w:rsidP="00252D1A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KAUNAS, 2012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lt-LT" w:eastAsia="en-US"/>
        </w:rPr>
        <w:id w:val="19013152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5077" w:rsidRDefault="00635077">
          <w:pPr>
            <w:pStyle w:val="TOCHeading"/>
          </w:pPr>
          <w:proofErr w:type="spellStart"/>
          <w:r>
            <w:t>Turinys</w:t>
          </w:r>
          <w:proofErr w:type="spellEnd"/>
        </w:p>
        <w:p w:rsidR="005C5F05" w:rsidRDefault="00635077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lt-LT"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93688" w:history="1">
            <w:r w:rsidR="005C5F05" w:rsidRPr="002A018F">
              <w:rPr>
                <w:rStyle w:val="Hyperlink"/>
                <w:noProof/>
              </w:rPr>
              <w:t>1.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Uždavinio sąlyga ir jo analizė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_Toc346493688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3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lt-LT" w:eastAsia="lt-LT"/>
            </w:rPr>
          </w:pPr>
          <w:hyperlink w:anchor="_Toc346493689" w:history="1">
            <w:r w:rsidR="005C5F05" w:rsidRPr="002A018F">
              <w:rPr>
                <w:rStyle w:val="Hyperlink"/>
                <w:noProof/>
              </w:rPr>
              <w:t>1.1.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Uždavinio sąlyga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_Toc346493689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3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lt-LT" w:eastAsia="lt-LT"/>
            </w:rPr>
          </w:pPr>
          <w:hyperlink w:anchor="_Toc346493690" w:history="1">
            <w:r w:rsidR="005C5F05" w:rsidRPr="002A018F">
              <w:rPr>
                <w:rStyle w:val="Hyperlink"/>
                <w:rFonts w:eastAsiaTheme="minorHAnsi"/>
                <w:noProof/>
              </w:rPr>
              <w:t>1.2.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rFonts w:eastAsiaTheme="minorHAnsi"/>
                <w:noProof/>
              </w:rPr>
              <w:t>Uždavinio analizė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_Toc346493690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3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3"/>
            <w:tabs>
              <w:tab w:val="right" w:leader="dot" w:pos="9628"/>
            </w:tabs>
            <w:rPr>
              <w:noProof/>
              <w:lang w:val="lt-LT" w:eastAsia="lt-LT"/>
            </w:rPr>
          </w:pPr>
          <w:hyperlink w:anchor="_Toc346493691" w:history="1">
            <w:r w:rsidR="005C5F05" w:rsidRPr="002A018F">
              <w:rPr>
                <w:rStyle w:val="Hyperlink"/>
                <w:noProof/>
              </w:rPr>
              <w:t>Indukuotas grafas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_Toc346493691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3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3"/>
            <w:tabs>
              <w:tab w:val="right" w:leader="dot" w:pos="9628"/>
            </w:tabs>
            <w:rPr>
              <w:noProof/>
              <w:lang w:val="lt-LT" w:eastAsia="lt-LT"/>
            </w:rPr>
          </w:pPr>
          <w:hyperlink w:anchor="_Toc346493692" w:history="1">
            <w:r w:rsidR="005C5F05" w:rsidRPr="002A018F">
              <w:rPr>
                <w:rStyle w:val="Hyperlink"/>
                <w:noProof/>
              </w:rPr>
              <w:t>Dvipusis grafas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_Toc346493692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3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3"/>
            <w:tabs>
              <w:tab w:val="right" w:leader="dot" w:pos="9628"/>
            </w:tabs>
            <w:rPr>
              <w:noProof/>
              <w:lang w:val="lt-LT" w:eastAsia="lt-LT"/>
            </w:rPr>
          </w:pPr>
          <w:hyperlink w:anchor="_Toc346493693" w:history="1">
            <w:r w:rsidR="005C5F05" w:rsidRPr="002A018F">
              <w:rPr>
                <w:rStyle w:val="Hyperlink"/>
                <w:noProof/>
              </w:rPr>
              <w:t>Jungusis grafas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_Toc346493693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3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3"/>
            <w:tabs>
              <w:tab w:val="right" w:leader="dot" w:pos="9628"/>
            </w:tabs>
            <w:rPr>
              <w:noProof/>
              <w:lang w:val="lt-LT" w:eastAsia="lt-LT"/>
            </w:rPr>
          </w:pPr>
          <w:hyperlink w:anchor="_Toc346493694" w:history="1">
            <w:r w:rsidR="005C5F05" w:rsidRPr="002A018F">
              <w:rPr>
                <w:rStyle w:val="Hyperlink"/>
                <w:noProof/>
              </w:rPr>
              <w:t>Bendra užduotis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_Toc346493694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4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lt-LT" w:eastAsia="lt-LT"/>
            </w:rPr>
          </w:pPr>
          <w:hyperlink w:anchor="_Toc346493695" w:history="1">
            <w:r w:rsidR="005C5F05" w:rsidRPr="002A018F">
              <w:rPr>
                <w:rStyle w:val="Hyperlink"/>
                <w:noProof/>
              </w:rPr>
              <w:t>2.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Algoritmo aprašymas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_Toc346493695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4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lt-LT" w:eastAsia="lt-LT"/>
            </w:rPr>
          </w:pPr>
          <w:hyperlink w:anchor="_Toc346493696" w:history="1">
            <w:r w:rsidR="005C5F05" w:rsidRPr="002A018F">
              <w:rPr>
                <w:rStyle w:val="Hyperlink"/>
                <w:noProof/>
              </w:rPr>
              <w:t>2.1.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Sprendimo algoritmas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_Toc346493696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4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lt-LT" w:eastAsia="lt-LT"/>
            </w:rPr>
          </w:pPr>
          <w:hyperlink w:anchor="_Toc346493697" w:history="1">
            <w:r w:rsidR="005C5F05" w:rsidRPr="002A018F">
              <w:rPr>
                <w:rStyle w:val="Hyperlink"/>
                <w:noProof/>
              </w:rPr>
              <w:t>3.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Programos kodas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_Toc346493697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6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lt-LT" w:eastAsia="lt-LT"/>
            </w:rPr>
          </w:pPr>
          <w:hyperlink w:anchor="_Toc346493698" w:history="1">
            <w:r w:rsidR="005C5F05" w:rsidRPr="002A018F">
              <w:rPr>
                <w:rStyle w:val="Hyperlink"/>
                <w:noProof/>
              </w:rPr>
              <w:t>3.1.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main.m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_Toc346493698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6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lt-LT" w:eastAsia="lt-LT"/>
            </w:rPr>
          </w:pPr>
          <w:hyperlink w:anchor="_Toc346493699" w:history="1">
            <w:r w:rsidR="005C5F05" w:rsidRPr="002A018F">
              <w:rPr>
                <w:rStyle w:val="Hyperlink"/>
                <w:noProof/>
              </w:rPr>
              <w:t>3.2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AtlikimoFunkcija.m: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_Toc346493699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6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lt-LT" w:eastAsia="lt-LT"/>
            </w:rPr>
          </w:pPr>
          <w:hyperlink w:anchor="_Toc346493700" w:history="1">
            <w:r w:rsidR="005C5F05" w:rsidRPr="002A018F">
              <w:rPr>
                <w:rStyle w:val="Hyperlink"/>
                <w:noProof/>
              </w:rPr>
              <w:t>3.3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generuotiPoaibius.m: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_Toc346493700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8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lt-LT" w:eastAsia="lt-LT"/>
            </w:rPr>
          </w:pPr>
          <w:hyperlink w:anchor="_Toc346493701" w:history="1">
            <w:r w:rsidR="005C5F05" w:rsidRPr="002A018F">
              <w:rPr>
                <w:rStyle w:val="Hyperlink"/>
                <w:noProof/>
              </w:rPr>
              <w:t>4.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Testai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_Toc346493701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8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lt-LT" w:eastAsia="lt-LT"/>
            </w:rPr>
          </w:pPr>
          <w:hyperlink w:anchor="_Toc346493702" w:history="1">
            <w:r w:rsidR="005C5F05" w:rsidRPr="002A018F">
              <w:rPr>
                <w:rStyle w:val="Hyperlink"/>
                <w:noProof/>
              </w:rPr>
              <w:t>4.1.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Pirmas pavyzdys: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_Toc346493702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8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lt-LT" w:eastAsia="lt-LT"/>
            </w:rPr>
          </w:pPr>
          <w:hyperlink w:anchor="_Toc346493703" w:history="1">
            <w:r w:rsidR="005C5F05" w:rsidRPr="002A018F">
              <w:rPr>
                <w:rStyle w:val="Hyperlink"/>
                <w:noProof/>
              </w:rPr>
              <w:t>4.2.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Antras pavyzdys: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_Toc346493703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9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5C5F05" w:rsidRDefault="00617481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lt-LT" w:eastAsia="lt-LT"/>
            </w:rPr>
          </w:pPr>
          <w:hyperlink w:anchor="_Toc346493704" w:history="1">
            <w:r w:rsidR="005C5F05" w:rsidRPr="002A018F">
              <w:rPr>
                <w:rStyle w:val="Hyperlink"/>
                <w:noProof/>
              </w:rPr>
              <w:t>5.</w:t>
            </w:r>
            <w:r w:rsidR="005C5F05">
              <w:rPr>
                <w:noProof/>
                <w:lang w:val="lt-LT" w:eastAsia="lt-LT"/>
              </w:rPr>
              <w:tab/>
            </w:r>
            <w:r w:rsidR="005C5F05" w:rsidRPr="002A018F">
              <w:rPr>
                <w:rStyle w:val="Hyperlink"/>
                <w:noProof/>
              </w:rPr>
              <w:t>Išvados</w:t>
            </w:r>
            <w:r w:rsidR="005C5F05">
              <w:rPr>
                <w:noProof/>
                <w:webHidden/>
              </w:rPr>
              <w:tab/>
            </w:r>
            <w:r w:rsidR="005C5F05">
              <w:rPr>
                <w:noProof/>
                <w:webHidden/>
              </w:rPr>
              <w:fldChar w:fldCharType="begin"/>
            </w:r>
            <w:r w:rsidR="005C5F05">
              <w:rPr>
                <w:noProof/>
                <w:webHidden/>
              </w:rPr>
              <w:instrText xml:space="preserve"> PAGEREF _Toc346493704 \h </w:instrText>
            </w:r>
            <w:r w:rsidR="005C5F05">
              <w:rPr>
                <w:noProof/>
                <w:webHidden/>
              </w:rPr>
            </w:r>
            <w:r w:rsidR="005C5F05">
              <w:rPr>
                <w:noProof/>
                <w:webHidden/>
              </w:rPr>
              <w:fldChar w:fldCharType="separate"/>
            </w:r>
            <w:r w:rsidR="005C5F05">
              <w:rPr>
                <w:noProof/>
                <w:webHidden/>
              </w:rPr>
              <w:t>10</w:t>
            </w:r>
            <w:r w:rsidR="005C5F05">
              <w:rPr>
                <w:noProof/>
                <w:webHidden/>
              </w:rPr>
              <w:fldChar w:fldCharType="end"/>
            </w:r>
          </w:hyperlink>
        </w:p>
        <w:p w:rsidR="00635077" w:rsidRDefault="00635077">
          <w:r>
            <w:rPr>
              <w:b/>
              <w:bCs/>
              <w:noProof/>
            </w:rPr>
            <w:fldChar w:fldCharType="end"/>
          </w:r>
        </w:p>
      </w:sdtContent>
    </w:sdt>
    <w:p w:rsidR="00635077" w:rsidRDefault="00635077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E4DDE" w:rsidRDefault="00AE4DDE" w:rsidP="00635077">
      <w:pPr>
        <w:pStyle w:val="Heading1"/>
        <w:numPr>
          <w:ilvl w:val="0"/>
          <w:numId w:val="3"/>
        </w:numPr>
      </w:pPr>
      <w:bookmarkStart w:id="0" w:name="_Toc346493688"/>
      <w:r>
        <w:lastRenderedPageBreak/>
        <w:t>Uždavinio sąlyga ir jo analizė</w:t>
      </w:r>
      <w:bookmarkEnd w:id="0"/>
    </w:p>
    <w:p w:rsidR="00AE4DDE" w:rsidRDefault="00AE4DDE" w:rsidP="00AE4DDE">
      <w:pPr>
        <w:pStyle w:val="ListParagraph"/>
        <w:ind w:left="360"/>
        <w:rPr>
          <w:b/>
          <w:sz w:val="32"/>
          <w:szCs w:val="32"/>
        </w:rPr>
      </w:pPr>
    </w:p>
    <w:p w:rsidR="00AE4DDE" w:rsidRPr="00AE4DDE" w:rsidRDefault="00AE4DDE" w:rsidP="00635077">
      <w:pPr>
        <w:pStyle w:val="Heading2"/>
        <w:numPr>
          <w:ilvl w:val="1"/>
          <w:numId w:val="3"/>
        </w:numPr>
      </w:pPr>
      <w:bookmarkStart w:id="1" w:name="_Toc346493689"/>
      <w:r w:rsidRPr="00AE4DDE">
        <w:t>Uždavinio sąlyga</w:t>
      </w:r>
      <w:bookmarkEnd w:id="1"/>
    </w:p>
    <w:p w:rsidR="00AE4DDE" w:rsidRPr="005C5F05" w:rsidRDefault="00AE4DDE" w:rsidP="005C5F05">
      <w:pPr>
        <w:rPr>
          <w:sz w:val="24"/>
          <w:szCs w:val="24"/>
        </w:rPr>
      </w:pPr>
    </w:p>
    <w:p w:rsidR="00D3618E" w:rsidRPr="005C5F05" w:rsidRDefault="005C5F05" w:rsidP="005C5F05">
      <w:pPr>
        <w:rPr>
          <w:rFonts w:asciiTheme="majorHAnsi" w:eastAsiaTheme="minorHAnsi" w:hAnsiTheme="majorHAnsi" w:cstheme="majorBidi"/>
          <w:b/>
          <w:bCs/>
          <w:color w:val="4F81BD" w:themeColor="accent1"/>
          <w:sz w:val="24"/>
          <w:szCs w:val="24"/>
        </w:rPr>
      </w:pPr>
      <w:proofErr w:type="spellStart"/>
      <w:proofErr w:type="gramStart"/>
      <w:r w:rsidRPr="005C5F05">
        <w:rPr>
          <w:rFonts w:eastAsiaTheme="minorHAnsi"/>
          <w:b/>
          <w:bCs/>
          <w:sz w:val="24"/>
          <w:szCs w:val="24"/>
          <w:lang w:val="en-US"/>
        </w:rPr>
        <w:t>Užduotis</w:t>
      </w:r>
      <w:proofErr w:type="spellEnd"/>
      <w:r w:rsidRPr="005C5F05">
        <w:rPr>
          <w:rFonts w:eastAsiaTheme="minorHAnsi"/>
          <w:b/>
          <w:bCs/>
          <w:sz w:val="24"/>
          <w:szCs w:val="24"/>
          <w:lang w:val="en-US"/>
        </w:rPr>
        <w:t xml:space="preserve"> nr.</w:t>
      </w:r>
      <w:proofErr w:type="gramEnd"/>
      <w:r w:rsidRPr="005C5F05">
        <w:rPr>
          <w:rFonts w:eastAsiaTheme="minorHAnsi"/>
          <w:b/>
          <w:bCs/>
          <w:sz w:val="24"/>
          <w:szCs w:val="24"/>
          <w:lang w:val="en-US"/>
        </w:rPr>
        <w:t xml:space="preserve"> 22: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Sudaryti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algoritmą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ir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programą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,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kuri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rastų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visus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indukuotus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jungius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dvipusius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grafus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(3</w:t>
      </w:r>
      <w:proofErr w:type="gramStart"/>
      <w:r w:rsidR="00D3618E" w:rsidRPr="005C5F05">
        <w:rPr>
          <w:rFonts w:eastAsiaTheme="minorHAnsi"/>
          <w:sz w:val="24"/>
          <w:szCs w:val="24"/>
          <w:lang w:val="en-US"/>
        </w:rPr>
        <w:t>,s</w:t>
      </w:r>
      <w:proofErr w:type="gramEnd"/>
      <w:r w:rsidR="00D3618E" w:rsidRPr="005C5F05">
        <w:rPr>
          <w:rFonts w:eastAsiaTheme="minorHAnsi"/>
          <w:sz w:val="24"/>
          <w:szCs w:val="24"/>
          <w:lang w:val="en-US"/>
        </w:rPr>
        <w:t xml:space="preserve">) (s&lt;n-3)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duotame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n -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viršūniniame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</w:t>
      </w:r>
      <w:proofErr w:type="spellStart"/>
      <w:r w:rsidR="00D3618E" w:rsidRPr="005C5F05">
        <w:rPr>
          <w:rFonts w:eastAsiaTheme="minorHAnsi"/>
          <w:sz w:val="24"/>
          <w:szCs w:val="24"/>
          <w:lang w:val="en-US"/>
        </w:rPr>
        <w:t>grafe</w:t>
      </w:r>
      <w:proofErr w:type="spellEnd"/>
      <w:r w:rsidR="00D3618E" w:rsidRPr="005C5F05">
        <w:rPr>
          <w:rFonts w:eastAsiaTheme="minorHAnsi"/>
          <w:sz w:val="24"/>
          <w:szCs w:val="24"/>
          <w:lang w:val="en-US"/>
        </w:rPr>
        <w:t xml:space="preserve"> </w:t>
      </w:r>
    </w:p>
    <w:p w:rsidR="00AE4DDE" w:rsidRDefault="00AE4DDE" w:rsidP="00D3618E">
      <w:pPr>
        <w:pStyle w:val="Heading2"/>
        <w:numPr>
          <w:ilvl w:val="1"/>
          <w:numId w:val="3"/>
        </w:numPr>
        <w:rPr>
          <w:rFonts w:eastAsiaTheme="minorHAnsi"/>
        </w:rPr>
      </w:pPr>
      <w:bookmarkStart w:id="2" w:name="_Toc346493690"/>
      <w:r w:rsidRPr="00AE4DDE">
        <w:rPr>
          <w:rFonts w:eastAsiaTheme="minorHAnsi"/>
        </w:rPr>
        <w:t>Uždavinio analizė</w:t>
      </w:r>
      <w:bookmarkEnd w:id="2"/>
    </w:p>
    <w:p w:rsidR="000437F0" w:rsidRDefault="000437F0" w:rsidP="000437F0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b/>
          <w:sz w:val="24"/>
          <w:szCs w:val="24"/>
        </w:rPr>
      </w:pPr>
    </w:p>
    <w:p w:rsidR="006404C0" w:rsidRDefault="00D3618E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Kursinio darbo užduotis – sukurti programą, kuri sugeneruotų visus indukuotus jungius dvipusius grafus. Užduoties apribojimas – pirmojo poaibio viršūnių kiekis – 3, o antro poaibio bendras viršūnių kiekis – ne didesnis nei (visas viršūnių kiekis – 3)</w:t>
      </w:r>
      <w:r w:rsidR="00E00A6E" w:rsidRPr="00E00A6E">
        <w:rPr>
          <w:sz w:val="28"/>
          <w:szCs w:val="24"/>
        </w:rPr>
        <w:t>.</w:t>
      </w:r>
    </w:p>
    <w:p w:rsidR="008F03C5" w:rsidRDefault="00D3618E" w:rsidP="006404C0">
      <w:pPr>
        <w:autoSpaceDE w:val="0"/>
        <w:autoSpaceDN w:val="0"/>
        <w:adjustRightInd w:val="0"/>
        <w:rPr>
          <w:sz w:val="24"/>
          <w:szCs w:val="24"/>
        </w:rPr>
      </w:pPr>
      <w:bookmarkStart w:id="3" w:name="_Toc346493691"/>
      <w:r>
        <w:rPr>
          <w:rStyle w:val="Heading3Char"/>
        </w:rPr>
        <w:t>Indukuotas</w:t>
      </w:r>
      <w:r w:rsidR="008F03C5" w:rsidRPr="00836E59">
        <w:rPr>
          <w:rStyle w:val="Heading3Char"/>
        </w:rPr>
        <w:t xml:space="preserve"> grafas</w:t>
      </w:r>
      <w:bookmarkEnd w:id="3"/>
      <w:r w:rsidR="008F03C5">
        <w:rPr>
          <w:sz w:val="24"/>
          <w:szCs w:val="24"/>
        </w:rPr>
        <w:t xml:space="preserve"> – tai grafas, turintis </w:t>
      </w:r>
      <w:r w:rsidR="00886804">
        <w:rPr>
          <w:sz w:val="24"/>
          <w:szCs w:val="24"/>
        </w:rPr>
        <w:t>NE VISAS</w:t>
      </w:r>
      <w:r w:rsidR="008F03C5">
        <w:rPr>
          <w:sz w:val="24"/>
          <w:szCs w:val="24"/>
        </w:rPr>
        <w:t xml:space="preserve"> </w:t>
      </w:r>
      <w:r w:rsidR="00886804">
        <w:rPr>
          <w:sz w:val="24"/>
          <w:szCs w:val="24"/>
        </w:rPr>
        <w:t>pradinio</w:t>
      </w:r>
      <w:r w:rsidR="008F03C5">
        <w:rPr>
          <w:sz w:val="24"/>
          <w:szCs w:val="24"/>
        </w:rPr>
        <w:t xml:space="preserve"> grafo Viršūnes</w:t>
      </w:r>
      <w:r w:rsidR="00886804">
        <w:rPr>
          <w:sz w:val="24"/>
          <w:szCs w:val="24"/>
        </w:rPr>
        <w:t xml:space="preserve"> ir NE VISAS</w:t>
      </w:r>
      <w:r w:rsidR="008F03C5">
        <w:rPr>
          <w:sz w:val="24"/>
          <w:szCs w:val="24"/>
        </w:rPr>
        <w:t xml:space="preserve"> jo briaunas</w:t>
      </w:r>
      <w:r w:rsidR="00E00A6E" w:rsidRPr="00E00A6E">
        <w:rPr>
          <w:sz w:val="28"/>
          <w:szCs w:val="24"/>
        </w:rPr>
        <w:t>.</w:t>
      </w:r>
      <w:r w:rsidR="00886804">
        <w:rPr>
          <w:sz w:val="24"/>
          <w:szCs w:val="24"/>
        </w:rPr>
        <w:t xml:space="preserve"> Indukuoto grafo viršūnių aibė turi dalinai sutapti su pradinio grafo viršūnių aibe(ne visos pradinio grafo viršūnės), ir turi turėti visas tas viršūnes jungiančias briaunas</w:t>
      </w:r>
      <w:r w:rsidR="00E00A6E" w:rsidRPr="00E00A6E">
        <w:rPr>
          <w:sz w:val="28"/>
          <w:szCs w:val="24"/>
        </w:rPr>
        <w:t>.</w:t>
      </w:r>
    </w:p>
    <w:p w:rsidR="008F03C5" w:rsidRDefault="00886804" w:rsidP="006404C0">
      <w:pPr>
        <w:autoSpaceDE w:val="0"/>
        <w:autoSpaceDN w:val="0"/>
        <w:adjustRightInd w:val="0"/>
        <w:rPr>
          <w:noProof/>
          <w:sz w:val="24"/>
          <w:szCs w:val="24"/>
          <w:lang w:eastAsia="lt-LT"/>
        </w:rPr>
      </w:pPr>
      <w:r>
        <w:rPr>
          <w:noProof/>
          <w:sz w:val="24"/>
          <w:szCs w:val="24"/>
          <w:lang w:eastAsia="lt-LT"/>
        </w:rPr>
        <w:drawing>
          <wp:inline distT="0" distB="0" distL="0" distR="0">
            <wp:extent cx="22098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04" w:rsidRDefault="00886804" w:rsidP="006404C0">
      <w:pPr>
        <w:autoSpaceDE w:val="0"/>
        <w:autoSpaceDN w:val="0"/>
        <w:adjustRightInd w:val="0"/>
        <w:rPr>
          <w:sz w:val="24"/>
          <w:szCs w:val="24"/>
        </w:rPr>
      </w:pPr>
    </w:p>
    <w:p w:rsidR="00836E59" w:rsidRDefault="00626489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Viršuj - </w:t>
      </w:r>
      <w:r w:rsidR="00836E59">
        <w:rPr>
          <w:sz w:val="24"/>
          <w:szCs w:val="24"/>
        </w:rPr>
        <w:t xml:space="preserve"> </w:t>
      </w:r>
      <w:r>
        <w:rPr>
          <w:sz w:val="24"/>
          <w:szCs w:val="24"/>
        </w:rPr>
        <w:t>indukuoto po</w:t>
      </w:r>
      <w:r w:rsidR="00836E59">
        <w:rPr>
          <w:sz w:val="24"/>
          <w:szCs w:val="24"/>
        </w:rPr>
        <w:t>graf</w:t>
      </w:r>
      <w:r>
        <w:rPr>
          <w:sz w:val="24"/>
          <w:szCs w:val="24"/>
        </w:rPr>
        <w:t>i</w:t>
      </w:r>
      <w:r w:rsidR="00836E59">
        <w:rPr>
          <w:sz w:val="24"/>
          <w:szCs w:val="24"/>
        </w:rPr>
        <w:t>o pavyzdys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>Atkreipti dėmesį, jog punktyrinės linijos – pradinio grafo briaunos, kurių indukuotasis neturi. Tuo pačiu jis neturi ir vienos viršūnės šiam pavyzdyje, kurią pradinis grafas turėjo</w:t>
      </w:r>
      <w:r w:rsidR="00E00A6E" w:rsidRPr="00E00A6E">
        <w:rPr>
          <w:sz w:val="28"/>
          <w:szCs w:val="24"/>
        </w:rPr>
        <w:t>.</w:t>
      </w:r>
    </w:p>
    <w:p w:rsidR="00836E59" w:rsidRDefault="00836E59" w:rsidP="006404C0">
      <w:pPr>
        <w:autoSpaceDE w:val="0"/>
        <w:autoSpaceDN w:val="0"/>
        <w:adjustRightInd w:val="0"/>
        <w:rPr>
          <w:sz w:val="24"/>
          <w:szCs w:val="24"/>
        </w:rPr>
      </w:pPr>
      <w:bookmarkStart w:id="4" w:name="_Toc346493692"/>
      <w:r w:rsidRPr="00836E59">
        <w:rPr>
          <w:rStyle w:val="Heading3Char"/>
        </w:rPr>
        <w:t>Dvipusis grafas</w:t>
      </w:r>
      <w:bookmarkEnd w:id="4"/>
      <w:r>
        <w:rPr>
          <w:sz w:val="24"/>
          <w:szCs w:val="24"/>
        </w:rPr>
        <w:t xml:space="preserve"> –</w:t>
      </w:r>
      <w:r w:rsidR="006264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grafas, kurio viršūnės yra </w:t>
      </w:r>
      <w:r w:rsidR="00626489">
        <w:rPr>
          <w:sz w:val="24"/>
          <w:szCs w:val="24"/>
        </w:rPr>
        <w:t>sugrupuotos</w:t>
      </w:r>
      <w:r>
        <w:rPr>
          <w:sz w:val="24"/>
          <w:szCs w:val="24"/>
        </w:rPr>
        <w:t xml:space="preserve"> į </w:t>
      </w:r>
      <w:r w:rsidR="00626489">
        <w:rPr>
          <w:sz w:val="24"/>
          <w:szCs w:val="24"/>
        </w:rPr>
        <w:t>du poaibius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</w:t>
      </w:r>
      <w:r w:rsidR="00626489">
        <w:rPr>
          <w:sz w:val="24"/>
          <w:szCs w:val="24"/>
        </w:rPr>
        <w:t>Tarpusavy viduj poaibių viršūnės nėra sujungtos jokiomis briaunomis, tačiau tarp abėjų aibių viršūnės yra sujungtos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</w:t>
      </w:r>
    </w:p>
    <w:p w:rsidR="00836E59" w:rsidRDefault="00626489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eastAsia="lt-LT"/>
        </w:rPr>
        <w:drawing>
          <wp:inline distT="0" distB="0" distL="0" distR="0">
            <wp:extent cx="3771900" cy="181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59" w:rsidRDefault="00626489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Aukščiau – dvipusio grafo pavyzdys. Viršutinės viršūnės priklauso poaibiui Nr. 1, apatinės viršūnės priklauso poaibiui nr. 2. Abejose aibėse viršūnės tarpusavy nesujungtos, tiktais jos sujungtos tarp aibės nr.1 ir aibės nr. 2.</w:t>
      </w:r>
    </w:p>
    <w:p w:rsidR="00836E59" w:rsidRDefault="00836E59" w:rsidP="006404C0">
      <w:pPr>
        <w:autoSpaceDE w:val="0"/>
        <w:autoSpaceDN w:val="0"/>
        <w:adjustRightInd w:val="0"/>
        <w:rPr>
          <w:sz w:val="24"/>
          <w:szCs w:val="24"/>
        </w:rPr>
      </w:pPr>
      <w:bookmarkStart w:id="5" w:name="_Toc346493693"/>
      <w:r w:rsidRPr="00836E59">
        <w:rPr>
          <w:rStyle w:val="Heading3Char"/>
        </w:rPr>
        <w:t>Jungusis grafas</w:t>
      </w:r>
      <w:bookmarkEnd w:id="5"/>
      <w:r>
        <w:rPr>
          <w:sz w:val="24"/>
          <w:szCs w:val="24"/>
        </w:rPr>
        <w:t xml:space="preserve"> – </w:t>
      </w:r>
      <w:r w:rsidR="00626489">
        <w:rPr>
          <w:sz w:val="24"/>
          <w:szCs w:val="24"/>
        </w:rPr>
        <w:t>vientisas netrūkus grafas. Nuo vienos viršūnės galima patekti per briaunias iki bet kurios kitos viršūnės.</w:t>
      </w:r>
    </w:p>
    <w:p w:rsidR="00836E59" w:rsidRDefault="00626489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3219450" cy="1514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5BE" w:rsidRDefault="00626489" w:rsidP="006404C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Viršuj esantis grafas nėra jungus. Jį sudaro 2 pografiai, nesujungti tarpusavyje</w:t>
      </w:r>
      <w:r w:rsidR="00E00A6E" w:rsidRPr="00E00A6E">
        <w:rPr>
          <w:sz w:val="28"/>
          <w:szCs w:val="24"/>
        </w:rPr>
        <w:t>.</w:t>
      </w:r>
      <w:r w:rsidR="00F775BE">
        <w:rPr>
          <w:sz w:val="24"/>
          <w:szCs w:val="24"/>
        </w:rPr>
        <w:t xml:space="preserve"> </w:t>
      </w:r>
      <w:r w:rsidR="00F775BE" w:rsidRPr="004E332E">
        <w:rPr>
          <w:sz w:val="24"/>
          <w:szCs w:val="24"/>
        </w:rPr>
        <w:t>Kad grafas būtų jungus, reikia sujungti visus pografius bent 1 briauna</w:t>
      </w:r>
      <w:r w:rsidR="00E00A6E" w:rsidRPr="00E00A6E">
        <w:rPr>
          <w:sz w:val="28"/>
          <w:szCs w:val="24"/>
        </w:rPr>
        <w:t>.</w:t>
      </w:r>
    </w:p>
    <w:p w:rsidR="00F775BE" w:rsidRPr="00CC0C54" w:rsidRDefault="00F775BE" w:rsidP="00F775BE">
      <w:pPr>
        <w:rPr>
          <w:sz w:val="24"/>
          <w:szCs w:val="24"/>
        </w:rPr>
      </w:pPr>
      <w:bookmarkStart w:id="6" w:name="_Toc346493694"/>
      <w:r w:rsidRPr="00F775BE">
        <w:rPr>
          <w:rStyle w:val="Heading3Char"/>
        </w:rPr>
        <w:t>Bendra užduotis</w:t>
      </w:r>
      <w:bookmarkEnd w:id="6"/>
      <w:r>
        <w:t xml:space="preserve"> – </w:t>
      </w:r>
      <w:r w:rsidR="004E332E">
        <w:rPr>
          <w:sz w:val="24"/>
          <w:szCs w:val="24"/>
        </w:rPr>
        <w:t>gauti indukuotą jungų dvidalį pografį</w:t>
      </w:r>
      <w:r w:rsidR="00E00A6E" w:rsidRPr="00E00A6E">
        <w:rPr>
          <w:sz w:val="28"/>
          <w:szCs w:val="24"/>
        </w:rPr>
        <w:t>.</w:t>
      </w:r>
      <w:r w:rsidRPr="00CC0C54">
        <w:rPr>
          <w:sz w:val="24"/>
          <w:szCs w:val="24"/>
        </w:rPr>
        <w:t xml:space="preserve"> Taip galima bus padaryti a</w:t>
      </w:r>
      <w:r w:rsidR="004E332E">
        <w:rPr>
          <w:sz w:val="24"/>
          <w:szCs w:val="24"/>
        </w:rPr>
        <w:t>tmetus nepageidautinas</w:t>
      </w:r>
      <w:r w:rsidR="001178D3">
        <w:rPr>
          <w:sz w:val="24"/>
          <w:szCs w:val="24"/>
        </w:rPr>
        <w:t>,</w:t>
      </w:r>
      <w:r w:rsidR="004E332E">
        <w:rPr>
          <w:sz w:val="24"/>
          <w:szCs w:val="24"/>
        </w:rPr>
        <w:t xml:space="preserve"> dėl kurių grafas negali būti jungus</w:t>
      </w:r>
      <w:r w:rsidR="00E00A6E" w:rsidRPr="00E00A6E">
        <w:rPr>
          <w:sz w:val="28"/>
          <w:szCs w:val="24"/>
        </w:rPr>
        <w:t>.</w:t>
      </w:r>
      <w:r w:rsidRPr="00CC0C54">
        <w:rPr>
          <w:sz w:val="24"/>
          <w:szCs w:val="24"/>
        </w:rPr>
        <w:t xml:space="preserve"> </w:t>
      </w:r>
      <w:r w:rsidR="001178D3">
        <w:rPr>
          <w:sz w:val="24"/>
          <w:szCs w:val="24"/>
        </w:rPr>
        <w:t xml:space="preserve">Tada galima generuoti visus įmanomus pografius, atmetant viršūnes, taip padarant grafą indukuotu. </w:t>
      </w:r>
      <w:r w:rsidRPr="00CC0C54">
        <w:rPr>
          <w:sz w:val="24"/>
          <w:szCs w:val="24"/>
        </w:rPr>
        <w:t xml:space="preserve">Taip mes gautume </w:t>
      </w:r>
      <w:r w:rsidR="001178D3">
        <w:rPr>
          <w:sz w:val="24"/>
          <w:szCs w:val="24"/>
        </w:rPr>
        <w:t>dvidalį</w:t>
      </w:r>
      <w:r w:rsidRPr="00CC0C54">
        <w:rPr>
          <w:sz w:val="24"/>
          <w:szCs w:val="24"/>
        </w:rPr>
        <w:t xml:space="preserve"> </w:t>
      </w:r>
      <w:r w:rsidR="001178D3">
        <w:rPr>
          <w:sz w:val="24"/>
          <w:szCs w:val="24"/>
        </w:rPr>
        <w:t>indukuotą</w:t>
      </w:r>
      <w:r w:rsidRPr="00CC0C54">
        <w:rPr>
          <w:sz w:val="24"/>
          <w:szCs w:val="24"/>
        </w:rPr>
        <w:t xml:space="preserve"> grafą</w:t>
      </w:r>
      <w:r w:rsidR="00E00A6E" w:rsidRPr="00E00A6E">
        <w:rPr>
          <w:sz w:val="28"/>
          <w:szCs w:val="24"/>
        </w:rPr>
        <w:t>.</w:t>
      </w:r>
      <w:r w:rsidRPr="00CC0C54">
        <w:rPr>
          <w:sz w:val="24"/>
          <w:szCs w:val="24"/>
        </w:rPr>
        <w:t xml:space="preserve"> Ir, galiausiai atmetus briaunas</w:t>
      </w:r>
      <w:r w:rsidR="001178D3">
        <w:rPr>
          <w:sz w:val="24"/>
          <w:szCs w:val="24"/>
        </w:rPr>
        <w:t xml:space="preserve"> ir viršūnes</w:t>
      </w:r>
      <w:r w:rsidRPr="00CC0C54">
        <w:rPr>
          <w:sz w:val="24"/>
          <w:szCs w:val="24"/>
        </w:rPr>
        <w:t xml:space="preserve"> reikia įsitikinti, jog mūsų </w:t>
      </w:r>
      <w:r w:rsidR="001178D3">
        <w:rPr>
          <w:sz w:val="24"/>
          <w:szCs w:val="24"/>
        </w:rPr>
        <w:t>pografis</w:t>
      </w:r>
      <w:r w:rsidRPr="00CC0C54">
        <w:rPr>
          <w:sz w:val="24"/>
          <w:szCs w:val="24"/>
        </w:rPr>
        <w:t xml:space="preserve"> yra jungus</w:t>
      </w:r>
      <w:r w:rsidR="001178D3">
        <w:rPr>
          <w:sz w:val="24"/>
          <w:szCs w:val="24"/>
        </w:rPr>
        <w:t>.</w:t>
      </w:r>
    </w:p>
    <w:p w:rsidR="008F072B" w:rsidRDefault="008F072B" w:rsidP="00635077">
      <w:pPr>
        <w:pStyle w:val="Heading1"/>
        <w:numPr>
          <w:ilvl w:val="0"/>
          <w:numId w:val="3"/>
        </w:numPr>
      </w:pPr>
      <w:bookmarkStart w:id="7" w:name="_Toc279935909"/>
      <w:bookmarkStart w:id="8" w:name="_Toc346493695"/>
      <w:r w:rsidRPr="008F072B">
        <w:t>Algoritmo aprašymas</w:t>
      </w:r>
      <w:bookmarkEnd w:id="7"/>
      <w:bookmarkEnd w:id="8"/>
    </w:p>
    <w:p w:rsidR="00540DE3" w:rsidRDefault="00540DE3" w:rsidP="00540DE3">
      <w:pPr>
        <w:pStyle w:val="ListParagraph"/>
        <w:autoSpaceDE w:val="0"/>
        <w:autoSpaceDN w:val="0"/>
        <w:adjustRightInd w:val="0"/>
        <w:ind w:left="360"/>
        <w:jc w:val="both"/>
        <w:rPr>
          <w:b/>
          <w:sz w:val="32"/>
          <w:szCs w:val="32"/>
        </w:rPr>
      </w:pPr>
    </w:p>
    <w:p w:rsidR="00540DE3" w:rsidRDefault="00540DE3" w:rsidP="00635077">
      <w:pPr>
        <w:pStyle w:val="Heading2"/>
        <w:numPr>
          <w:ilvl w:val="1"/>
          <w:numId w:val="3"/>
        </w:numPr>
      </w:pPr>
      <w:bookmarkStart w:id="9" w:name="_Toc346493696"/>
      <w:r w:rsidRPr="00540DE3">
        <w:t>Sprendimo algoritmas</w:t>
      </w:r>
      <w:bookmarkEnd w:id="9"/>
    </w:p>
    <w:p w:rsidR="00953DD9" w:rsidRDefault="00953DD9" w:rsidP="00953DD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E00A6E" w:rsidRDefault="00F775BE" w:rsidP="00617481">
      <w:pPr>
        <w:autoSpaceDE w:val="0"/>
        <w:autoSpaceDN w:val="0"/>
        <w:adjustRightInd w:val="0"/>
        <w:rPr>
          <w:sz w:val="28"/>
          <w:szCs w:val="24"/>
        </w:rPr>
      </w:pPr>
      <w:r>
        <w:rPr>
          <w:sz w:val="24"/>
          <w:szCs w:val="24"/>
        </w:rPr>
        <w:t>Pirmiausiai, mums reikia suskirstyti duotąjį grafą į visas įmanomas aibes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</w:t>
      </w:r>
      <w:r w:rsidR="00645451">
        <w:rPr>
          <w:sz w:val="24"/>
          <w:szCs w:val="24"/>
        </w:rPr>
        <w:t>Svarbiausia sąlyga ta, jog pirmojo poaibių elementų kiekis yra 3, antro ne daugiau nei n – 3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</w:t>
      </w:r>
      <w:r w:rsidR="00645451">
        <w:rPr>
          <w:sz w:val="24"/>
          <w:szCs w:val="24"/>
        </w:rPr>
        <w:t>Padarome ciklą, kuris suranda visas galimas aibes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Svarbiausia, jog aibėse viršūnės nesikartotų, ir jog jos nesikartotų su ankstesnėmis aibėmis</w:t>
      </w:r>
      <w:r w:rsidR="00E00A6E" w:rsidRPr="00E00A6E">
        <w:rPr>
          <w:sz w:val="28"/>
          <w:szCs w:val="24"/>
        </w:rPr>
        <w:t>.</w:t>
      </w:r>
      <w:r>
        <w:rPr>
          <w:sz w:val="24"/>
          <w:szCs w:val="24"/>
        </w:rPr>
        <w:t xml:space="preserve"> </w:t>
      </w:r>
      <w:r w:rsidR="00CC0C54">
        <w:rPr>
          <w:sz w:val="24"/>
          <w:szCs w:val="24"/>
        </w:rPr>
        <w:t>Pvz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{1 2</w:t>
      </w:r>
      <w:r w:rsidR="00645451">
        <w:rPr>
          <w:sz w:val="24"/>
          <w:szCs w:val="24"/>
        </w:rPr>
        <w:t xml:space="preserve"> 3</w:t>
      </w:r>
      <w:r w:rsidR="00CC0C54">
        <w:rPr>
          <w:sz w:val="24"/>
          <w:szCs w:val="24"/>
        </w:rPr>
        <w:t xml:space="preserve">}, {1 </w:t>
      </w:r>
      <w:r w:rsidR="00645451">
        <w:rPr>
          <w:sz w:val="24"/>
          <w:szCs w:val="24"/>
        </w:rPr>
        <w:t>2 4}, {2 4 5</w:t>
      </w:r>
      <w:r w:rsidR="00CC0C54">
        <w:rPr>
          <w:sz w:val="24"/>
          <w:szCs w:val="24"/>
        </w:rPr>
        <w:t>}</w:t>
      </w:r>
      <w:r w:rsidR="002022CE">
        <w:rPr>
          <w:sz w:val="24"/>
          <w:szCs w:val="24"/>
        </w:rPr>
        <w:t>,</w:t>
      </w:r>
      <w:r w:rsidR="00CC0C54">
        <w:rPr>
          <w:sz w:val="24"/>
          <w:szCs w:val="24"/>
        </w:rPr>
        <w:t xml:space="preserve"> {4 5 6} ir t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>t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Suradus visas aibes, mes turim </w:t>
      </w:r>
      <w:r w:rsidR="00430E67">
        <w:rPr>
          <w:sz w:val="24"/>
          <w:szCs w:val="24"/>
        </w:rPr>
        <w:t>rasti ir likusius</w:t>
      </w:r>
      <w:r w:rsidR="00CC0C54">
        <w:rPr>
          <w:sz w:val="24"/>
          <w:szCs w:val="24"/>
        </w:rPr>
        <w:t xml:space="preserve"> </w:t>
      </w:r>
      <w:r w:rsidR="00430E67">
        <w:rPr>
          <w:sz w:val="24"/>
          <w:szCs w:val="24"/>
        </w:rPr>
        <w:t>poaibius, kuriuo</w:t>
      </w:r>
      <w:r w:rsidR="002022CE">
        <w:rPr>
          <w:sz w:val="24"/>
          <w:szCs w:val="24"/>
        </w:rPr>
        <w:t>e reikia sudėti viršūnes iš likusių</w:t>
      </w:r>
      <w:r w:rsidR="00430E67">
        <w:rPr>
          <w:sz w:val="24"/>
          <w:szCs w:val="24"/>
        </w:rPr>
        <w:t xml:space="preserve"> viršūnių</w:t>
      </w:r>
      <w:r w:rsidR="002022CE">
        <w:rPr>
          <w:sz w:val="24"/>
          <w:szCs w:val="24"/>
        </w:rPr>
        <w:t xml:space="preserve">, tuo pačiu darant grafą indukuotu. Naudojama rekursinė funkcija, kuriai nurodomas viršūnės aibės dydis. Algoritmas veikia taip, jog </w:t>
      </w:r>
      <w:r w:rsidR="00430E67">
        <w:rPr>
          <w:sz w:val="24"/>
          <w:szCs w:val="24"/>
        </w:rPr>
        <w:t xml:space="preserve">generuojamos visos likusios viršūnės antram poaibiui. Kadangi pasitaiko duplikatų, tikrinama, ar vienodi, ir paliekami tik unikalūs, duplikatai išmėtomi. </w:t>
      </w:r>
      <w:r w:rsidR="002022CE">
        <w:rPr>
          <w:sz w:val="24"/>
          <w:szCs w:val="24"/>
        </w:rPr>
        <w:t>Kai aibės dydis tampa 0, funkcija daugiau nieko negeneruoja, tik grąžina. Taip sulipdžius gauname visus įmanomus indukuoto pografio poaibius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Dabar reikia aibes sujungti gali</w:t>
      </w:r>
      <w:r w:rsidR="00430E67">
        <w:rPr>
          <w:sz w:val="24"/>
          <w:szCs w:val="24"/>
        </w:rPr>
        <w:t>momis pradinio grafo briaunomis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Sujungę aibes briaunomis, </w:t>
      </w:r>
      <w:r w:rsidR="00430E67">
        <w:rPr>
          <w:sz w:val="24"/>
          <w:szCs w:val="24"/>
        </w:rPr>
        <w:t>turime įsitikinti, ar tikrai gavom dvidalį grafą. Patikrinam, ar poaibių viduje viršūnės nesijungia. Jei viskas pasitvirtina, gauname indukuotą jungų dvidalį pografį</w:t>
      </w:r>
      <w:r w:rsidR="00E00A6E" w:rsidRPr="00E00A6E">
        <w:rPr>
          <w:sz w:val="28"/>
          <w:szCs w:val="24"/>
        </w:rPr>
        <w:t>.</w:t>
      </w:r>
      <w:r w:rsidR="00CC0C54">
        <w:rPr>
          <w:sz w:val="24"/>
          <w:szCs w:val="24"/>
        </w:rPr>
        <w:t xml:space="preserve"> </w:t>
      </w:r>
      <w:r w:rsidR="00430E67">
        <w:rPr>
          <w:sz w:val="24"/>
          <w:szCs w:val="24"/>
        </w:rPr>
        <w:t xml:space="preserve">Grafas bus jungus, nes iš karto atrenkami dvidaliai  pografiai, kurie visada yra jungūs. </w:t>
      </w:r>
      <w:r w:rsidR="003F0D88">
        <w:rPr>
          <w:sz w:val="24"/>
          <w:szCs w:val="24"/>
        </w:rPr>
        <w:t>Belieka tik tie pografiai, kurie atitinka mūsų sąlygą</w:t>
      </w:r>
      <w:r w:rsidR="00E00A6E" w:rsidRPr="00E00A6E">
        <w:rPr>
          <w:sz w:val="28"/>
          <w:szCs w:val="24"/>
        </w:rPr>
        <w:t>.</w:t>
      </w:r>
    </w:p>
    <w:p w:rsidR="00137314" w:rsidRPr="00CC0C54" w:rsidRDefault="00137314" w:rsidP="006404C0">
      <w:pPr>
        <w:autoSpaceDE w:val="0"/>
        <w:autoSpaceDN w:val="0"/>
        <w:adjustRightInd w:val="0"/>
      </w:pPr>
    </w:p>
    <w:p w:rsidR="00953DD9" w:rsidRDefault="00953DD9" w:rsidP="00635077">
      <w:pPr>
        <w:pStyle w:val="Heading1"/>
        <w:numPr>
          <w:ilvl w:val="0"/>
          <w:numId w:val="3"/>
        </w:numPr>
      </w:pPr>
      <w:bookmarkStart w:id="10" w:name="_Toc346493697"/>
      <w:r w:rsidRPr="00953DD9">
        <w:t>Programos kodas</w:t>
      </w:r>
      <w:bookmarkEnd w:id="10"/>
    </w:p>
    <w:p w:rsidR="00953DD9" w:rsidRDefault="00953DD9" w:rsidP="00953DD9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</w:p>
    <w:p w:rsidR="00953DD9" w:rsidRPr="00953DD9" w:rsidRDefault="002F139A" w:rsidP="00635077">
      <w:pPr>
        <w:pStyle w:val="Heading2"/>
        <w:numPr>
          <w:ilvl w:val="1"/>
          <w:numId w:val="3"/>
        </w:numPr>
      </w:pPr>
      <w:bookmarkStart w:id="11" w:name="_Toc346493698"/>
      <w:r>
        <w:t>main</w:t>
      </w:r>
      <w:r w:rsidR="00953DD9" w:rsidRPr="00953DD9">
        <w:t>.m</w:t>
      </w:r>
      <w:bookmarkEnd w:id="11"/>
    </w:p>
    <w:p w:rsidR="00953DD9" w:rsidRDefault="00953DD9" w:rsidP="00953DD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:rsidR="00953DD9" w:rsidRDefault="00953DD9" w:rsidP="00953DD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clc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, close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all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, clear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all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V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importdata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'Virsunes.txt'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U = {};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T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importdata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'Briaunos.txt'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i=1:length(T),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U{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i} = [T(i, 1) T(i, 2)];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lastRenderedPageBreak/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rezU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]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AtlikimoFunkcija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V, U);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i=1:length(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rezU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),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Isvedami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musu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rezultatai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i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konsoles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langa</w:t>
      </w:r>
      <w:proofErr w:type="spell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AA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rezU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{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i};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i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j=1:length(AA),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    AA1 = </w:t>
      </w: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cell2mat(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AA(j))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FF"/>
          <w:sz w:val="14"/>
          <w:szCs w:val="14"/>
          <w:lang w:val="en-US"/>
        </w:rPr>
        <w:t>end</w:t>
      </w:r>
      <w:proofErr w:type="gramEnd"/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hold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on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; axis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equal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; axis([-1.1,1.1,-1.1,1.1]); grid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on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arc=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0;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poz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Fontsize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=10;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lstor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 xml:space="preserve">=1;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spalva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=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'b'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figure(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1)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Duotasis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grafas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plotGraphVU1(</w:t>
      </w:r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V,U,0,0,[],1,10,3,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'g'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Gautas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grafas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</w:t>
      </w:r>
    </w:p>
    <w:p w:rsidR="002F139A" w:rsidRDefault="002F139A" w:rsidP="002F139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plotGraphVU1(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V,rezU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{1},0,0,[],1,10,3,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en-US"/>
        </w:rPr>
        <w:t>'r'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en-US"/>
        </w:rPr>
        <w:t>);</w:t>
      </w:r>
      <w:r w:rsidRPr="002F139A"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isvedam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pati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pirma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rezultata</w:t>
      </w:r>
      <w:proofErr w:type="spellEnd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14"/>
          <w:szCs w:val="14"/>
          <w:lang w:val="en-US"/>
        </w:rPr>
        <w:t>grafiskai</w:t>
      </w:r>
      <w:proofErr w:type="spellEnd"/>
    </w:p>
    <w:p w:rsidR="00953DD9" w:rsidRDefault="002F139A" w:rsidP="00323465">
      <w:pPr>
        <w:pStyle w:val="Heading2"/>
        <w:numPr>
          <w:ilvl w:val="1"/>
          <w:numId w:val="9"/>
        </w:numPr>
        <w:rPr>
          <w:lang w:val="en-US"/>
        </w:rPr>
      </w:pPr>
      <w:bookmarkStart w:id="12" w:name="_Toc346493699"/>
      <w:proofErr w:type="spellStart"/>
      <w:r>
        <w:rPr>
          <w:lang w:val="en-US"/>
        </w:rPr>
        <w:t>AtlikimoFunkcija.m</w:t>
      </w:r>
      <w:proofErr w:type="spellEnd"/>
      <w:r>
        <w:rPr>
          <w:lang w:val="en-US"/>
        </w:rPr>
        <w:t>:</w:t>
      </w:r>
      <w:bookmarkEnd w:id="12"/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function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[rezU] = AtlikimoFunkcija( V, U)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rezU = {};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ilgis = length(V);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ilgisCiklui = round(ilgis/2) - mod(ilgis, 2);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KompleksinisKelias = 0;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i=1:ilgisCiklui,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KompleksinisKelias = KompleksinisKelias + RadimasC(i, ilgis);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Poaibiai = {};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228B22"/>
          <w:sz w:val="14"/>
          <w:szCs w:val="14"/>
        </w:rPr>
        <w:t>%sukuriam poaibius iš 3 elementų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i=1:ilgis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j=i+1:ilgis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k=j+1:ilgis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Poaibiai{length(Poaibiai)+1} = [V(i), V(j), V(k)];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228B22"/>
          <w:sz w:val="14"/>
          <w:szCs w:val="14"/>
        </w:rPr>
        <w:t>%sukuriam porinius poaibius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visiPoaibiai2 = {};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i=1:ilgis-4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p = generuotiPoaibius(V, i);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j=1:length(p)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visiPoaibiai2{length(visiPoaibiai2)+1} = p{j};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i=1:length(visiPoaibiai2)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visiPoaibiai2{i} = sort(visiPoaibiai2{i});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Poaibiai2 = {};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i=1:length(visiPoaibiai2)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yra = 0;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j=1:length(Poaibiai2)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length(Poaibiai2{j}) == length(visiPoaibiai2{i})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Poaibiai2{j} == visiPoaibiai2{i}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yra = 1;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yra == 0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Poaibiai2{length(Poaibiai2)+1} = visiPoaibiai2{i};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228B22"/>
          <w:sz w:val="14"/>
          <w:szCs w:val="14"/>
        </w:rPr>
        <w:t>%Sujungiam poaibius su poriniais poaibiais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i=1:length(Poaibiai)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j=1:length(Poaibiai2)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tmpU = U;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poaibis = Poaibiai{i};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poaibis2 = Poaibiai2{j};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yraGrafe = 1;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k=1:length(poaibis)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l=1:length(poaibis2)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virsune = [poaibis(k), poaibis2(l)];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yraVirsune = 0;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poaibis(k) ~= poaibis2(l)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e = 1:length(tmpU)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(~isempty(find(ismember(poaibis(k), tmpU{e}),1))) &amp;&amp; (~isempty((find(ismember(poaibis2(l), tmpU{e}),1))))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yraVirsune = e;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~yraVirsune == 0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tmpU{yraVirsune} = [];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lastRenderedPageBreak/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else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yraGrafe = 0;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yraGrafe == 1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k=1:length(poaibis)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l=1:length(poaibis)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virsune = [poaibis(k), poaibis(l)];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yraVirsune = 0;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poaibis(k) ~= poaibis(l)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e = 1:length(tmpU)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(~isempty(find(ismember(poaibis(k), tmpU{e}),1))) &amp;&amp; (~isempty((find(ismember(poaibis(l), tmpU{e}),1))))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        yraVirsune = e;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~yraVirsune == 0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tmpU{yraVirsune} = [];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else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yraGrafe = 0;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k=1:length(poaibis2)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l=1:length(poaibis2)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virsune = [poaibis2(k), poaibis2(l)];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yraVirsune = 0;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poaibis2(k) ~= poaibis2(l)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e = 1:length(tmpU)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(~isempty(find(ismember(poaibis2(k), tmpU{e}),1))) &amp;&amp; (~isempty((find(ismember(poaibis2(l), tmpU{e}),1))))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        yraVirsune = e;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~yraVirsune == 0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tmpU{yraVirsune} = [];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else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yraGrafe = 0;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yraGrafe == 0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virsunes = {};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q = 1:length(poaibis)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w = 1:length(poaibis2)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    virsunes{length(virsunes)+1} = [poaibis(q), poaibis2(w)];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    rezU{length(rezU) + 1} = virsunes;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</w:t>
      </w:r>
    </w:p>
    <w:p w:rsid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14"/>
          <w:szCs w:val="14"/>
        </w:rPr>
      </w:pP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Default="00430E67" w:rsidP="00430E67">
      <w:pPr>
        <w:pStyle w:val="Heading2"/>
        <w:numPr>
          <w:ilvl w:val="1"/>
          <w:numId w:val="9"/>
        </w:numPr>
        <w:rPr>
          <w:lang w:val="en-US"/>
        </w:rPr>
      </w:pPr>
      <w:bookmarkStart w:id="13" w:name="_Toc346493700"/>
      <w:proofErr w:type="spellStart"/>
      <w:r>
        <w:rPr>
          <w:lang w:val="en-US"/>
        </w:rPr>
        <w:t>generuotiPoaibius.m</w:t>
      </w:r>
      <w:proofErr w:type="spellEnd"/>
      <w:r>
        <w:rPr>
          <w:lang w:val="en-US"/>
        </w:rPr>
        <w:t>:</w:t>
      </w:r>
      <w:bookmarkEnd w:id="13"/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function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[ Poaibiai ] = generuotiPoaibius( V, virsuniuSkaicius 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Poaibiai = {};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if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virsuniuSkaicius == 1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i=1:length(V)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Poaibiai{length(Poaibiai)+1} = V(i);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else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i=1:length(V)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tmpV = V;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tmpV(i) = [];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tmpPoaibiai = generuotiPoaibius(tmpV, virsuniuSkaicius-1);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for</w:t>
      </w: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j=1:length(tmpPoaibiai)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poaibis = tmpPoaibiai{j};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    poaibis(length(poaibis)+1) = V(i);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lastRenderedPageBreak/>
        <w:t xml:space="preserve">            Poaibiai{length(Poaibiai) + 1} = poaibis; 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   </w:t>
      </w: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430E67">
        <w:rPr>
          <w:rFonts w:ascii="Courier New" w:eastAsiaTheme="minorHAnsi" w:hAnsi="Courier New" w:cs="Courier New"/>
          <w:color w:val="0000FF"/>
          <w:sz w:val="14"/>
          <w:szCs w:val="14"/>
        </w:rPr>
        <w:t>end</w:t>
      </w:r>
    </w:p>
    <w:p w:rsidR="00430E67" w:rsidRPr="00430E67" w:rsidRDefault="00430E67" w:rsidP="00430E6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2F139A" w:rsidRDefault="002F139A" w:rsidP="002F139A">
      <w:pPr>
        <w:rPr>
          <w:lang w:val="en-US"/>
        </w:rPr>
      </w:pPr>
    </w:p>
    <w:p w:rsidR="00430E67" w:rsidRPr="002F139A" w:rsidRDefault="00430E67" w:rsidP="002F139A">
      <w:pPr>
        <w:rPr>
          <w:lang w:val="en-US"/>
        </w:rPr>
      </w:pPr>
    </w:p>
    <w:p w:rsidR="005131FA" w:rsidRDefault="005131FA" w:rsidP="00323465">
      <w:pPr>
        <w:pStyle w:val="Heading1"/>
        <w:numPr>
          <w:ilvl w:val="0"/>
          <w:numId w:val="3"/>
        </w:numPr>
      </w:pPr>
      <w:bookmarkStart w:id="14" w:name="_Toc346493701"/>
      <w:r w:rsidRPr="005131FA">
        <w:t>Testai</w:t>
      </w:r>
      <w:bookmarkEnd w:id="14"/>
    </w:p>
    <w:p w:rsidR="00323465" w:rsidRPr="00323465" w:rsidRDefault="00430E67" w:rsidP="00323465">
      <w:r>
        <w:t>Rezultatai išvedami pro komandos langą</w:t>
      </w:r>
      <w:r w:rsidR="00323465">
        <w:t>. Norėdami pavaizduoti juos, reikia main.m faile pakeisti pografio numerį (Pagal nutylėjimą nustatytas yra 1as).</w:t>
      </w:r>
    </w:p>
    <w:p w:rsidR="005131FA" w:rsidRDefault="005131FA" w:rsidP="00323465">
      <w:pPr>
        <w:pStyle w:val="Heading2"/>
        <w:numPr>
          <w:ilvl w:val="1"/>
          <w:numId w:val="3"/>
        </w:numPr>
      </w:pPr>
      <w:bookmarkStart w:id="15" w:name="_Toc346493702"/>
      <w:r w:rsidRPr="005131FA">
        <w:t>Pirmas pavyzdys</w:t>
      </w:r>
      <w:r w:rsidR="00E23A28">
        <w:t>:</w:t>
      </w:r>
      <w:bookmarkEnd w:id="15"/>
    </w:p>
    <w:p w:rsidR="00E23A28" w:rsidRPr="00E23A28" w:rsidRDefault="00E23A28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Viršūnių aibė:</w:t>
      </w:r>
    </w:p>
    <w:p w:rsidR="00E23A28" w:rsidRPr="002F139A" w:rsidRDefault="00E23A28" w:rsidP="00E23A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 w:rsidRPr="002F139A">
        <w:rPr>
          <w:rFonts w:ascii="Courier New" w:eastAsiaTheme="minorHAnsi" w:hAnsi="Courier New" w:cs="Courier New"/>
          <w:color w:val="000000"/>
        </w:rPr>
        <w:t>V = [1 2 3 4 5 6];</w:t>
      </w:r>
    </w:p>
    <w:p w:rsidR="00E23A28" w:rsidRPr="00E23A28" w:rsidRDefault="00E23A28" w:rsidP="00E23A28">
      <w:pPr>
        <w:autoSpaceDE w:val="0"/>
        <w:autoSpaceDN w:val="0"/>
        <w:adjustRightInd w:val="0"/>
        <w:rPr>
          <w:sz w:val="24"/>
          <w:szCs w:val="24"/>
        </w:rPr>
      </w:pPr>
      <w:r w:rsidRPr="00E23A28">
        <w:rPr>
          <w:sz w:val="24"/>
          <w:szCs w:val="24"/>
        </w:rPr>
        <w:t>Briaunų aibė:</w:t>
      </w:r>
    </w:p>
    <w:p w:rsidR="008B2F2D" w:rsidRPr="002F139A" w:rsidRDefault="002F139A" w:rsidP="008B2F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2F139A">
        <w:rPr>
          <w:rFonts w:ascii="Courier New" w:eastAsiaTheme="minorHAnsi" w:hAnsi="Courier New" w:cs="Courier New"/>
          <w:color w:val="000000"/>
        </w:rPr>
        <w:t>U = {[</w:t>
      </w:r>
      <w:r w:rsidR="00FC71B0" w:rsidRPr="00FC71B0">
        <w:t xml:space="preserve"> </w:t>
      </w:r>
      <w:r w:rsidR="00FC71B0" w:rsidRPr="00FC71B0">
        <w:rPr>
          <w:rFonts w:ascii="Courier New" w:eastAsiaTheme="minorHAnsi" w:hAnsi="Courier New" w:cs="Courier New"/>
          <w:color w:val="000000"/>
        </w:rPr>
        <w:t>1 4</w:t>
      </w:r>
      <w:r w:rsidRPr="002F139A">
        <w:rPr>
          <w:rFonts w:ascii="Courier New" w:eastAsiaTheme="minorHAnsi" w:hAnsi="Courier New" w:cs="Courier New"/>
          <w:color w:val="000000"/>
        </w:rPr>
        <w:t>], [1 5], [</w:t>
      </w:r>
      <w:r w:rsidR="00FC71B0" w:rsidRPr="00FC71B0">
        <w:rPr>
          <w:rFonts w:ascii="Courier New" w:eastAsiaTheme="minorHAnsi" w:hAnsi="Courier New" w:cs="Courier New"/>
          <w:color w:val="000000"/>
        </w:rPr>
        <w:t>1 6</w:t>
      </w:r>
      <w:r w:rsidRPr="002F139A">
        <w:rPr>
          <w:rFonts w:ascii="Courier New" w:eastAsiaTheme="minorHAnsi" w:hAnsi="Courier New" w:cs="Courier New"/>
          <w:color w:val="000000"/>
        </w:rPr>
        <w:t>], [</w:t>
      </w:r>
      <w:r w:rsidR="00FC71B0" w:rsidRPr="00FC71B0">
        <w:rPr>
          <w:rFonts w:ascii="Courier New" w:eastAsiaTheme="minorHAnsi" w:hAnsi="Courier New" w:cs="Courier New"/>
          <w:color w:val="000000"/>
        </w:rPr>
        <w:t>2 4</w:t>
      </w:r>
      <w:r w:rsidRPr="002F139A">
        <w:rPr>
          <w:rFonts w:ascii="Courier New" w:eastAsiaTheme="minorHAnsi" w:hAnsi="Courier New" w:cs="Courier New"/>
          <w:color w:val="000000"/>
        </w:rPr>
        <w:t>], [</w:t>
      </w:r>
      <w:r w:rsidR="00FC71B0" w:rsidRPr="00FC71B0">
        <w:rPr>
          <w:rFonts w:ascii="Courier New" w:eastAsiaTheme="minorHAnsi" w:hAnsi="Courier New" w:cs="Courier New"/>
          <w:color w:val="000000"/>
        </w:rPr>
        <w:t>2 5</w:t>
      </w:r>
      <w:r>
        <w:rPr>
          <w:rFonts w:ascii="Courier New" w:eastAsiaTheme="minorHAnsi" w:hAnsi="Courier New" w:cs="Courier New"/>
          <w:color w:val="000000"/>
        </w:rPr>
        <w:t>], [</w:t>
      </w:r>
      <w:r w:rsidR="00FC71B0" w:rsidRPr="00FC71B0">
        <w:rPr>
          <w:rFonts w:ascii="Courier New" w:eastAsiaTheme="minorHAnsi" w:hAnsi="Courier New" w:cs="Courier New"/>
          <w:color w:val="000000"/>
        </w:rPr>
        <w:t>3 4</w:t>
      </w:r>
      <w:r w:rsidR="008B2F2D" w:rsidRPr="002F139A">
        <w:rPr>
          <w:rFonts w:ascii="Courier New" w:eastAsiaTheme="minorHAnsi" w:hAnsi="Courier New" w:cs="Courier New"/>
          <w:color w:val="000000"/>
        </w:rPr>
        <w:t>]</w:t>
      </w:r>
      <w:r>
        <w:rPr>
          <w:rFonts w:ascii="Courier New" w:eastAsiaTheme="minorHAnsi" w:hAnsi="Courier New" w:cs="Courier New"/>
          <w:color w:val="000000"/>
        </w:rPr>
        <w:t>, [</w:t>
      </w:r>
      <w:r w:rsidR="00FC71B0" w:rsidRPr="00FC71B0">
        <w:rPr>
          <w:rFonts w:ascii="Courier New" w:eastAsiaTheme="minorHAnsi" w:hAnsi="Courier New" w:cs="Courier New"/>
          <w:color w:val="000000"/>
        </w:rPr>
        <w:t>3 5</w:t>
      </w:r>
      <w:r>
        <w:rPr>
          <w:rFonts w:ascii="Courier New" w:eastAsiaTheme="minorHAnsi" w:hAnsi="Courier New" w:cs="Courier New"/>
          <w:color w:val="000000"/>
        </w:rPr>
        <w:t>], [5 6]</w:t>
      </w:r>
      <w:r w:rsidR="008B2F2D" w:rsidRPr="002F139A">
        <w:rPr>
          <w:rFonts w:ascii="Courier New" w:eastAsiaTheme="minorHAnsi" w:hAnsi="Courier New" w:cs="Courier New"/>
          <w:color w:val="000000"/>
        </w:rPr>
        <w:t>};</w:t>
      </w:r>
    </w:p>
    <w:p w:rsidR="0059752F" w:rsidRDefault="0059752F" w:rsidP="00E23A28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Gautas Grafas ir mūsų apskaičiuotas rezultatas (žalios briaunos kartu su raudonom – pradinis grafas, tik raudonos – gautas pografis)</w:t>
      </w:r>
      <w:r w:rsidR="00E23A28" w:rsidRPr="00E23A28">
        <w:rPr>
          <w:sz w:val="24"/>
          <w:szCs w:val="24"/>
        </w:rPr>
        <w:t>:</w:t>
      </w:r>
    </w:p>
    <w:p w:rsidR="0059752F" w:rsidRDefault="0059752F" w:rsidP="00E23A28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1as pografis:</w:t>
      </w:r>
    </w:p>
    <w:p w:rsidR="00E23A28" w:rsidRDefault="00FC71B0" w:rsidP="008B2F2D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eastAsia="lt-LT"/>
        </w:rPr>
        <w:drawing>
          <wp:inline distT="0" distB="0" distL="0" distR="0">
            <wp:extent cx="3228975" cy="3181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2F" w:rsidRDefault="00FC71B0" w:rsidP="008B2F2D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7</w:t>
      </w:r>
      <w:r w:rsidR="0059752F">
        <w:rPr>
          <w:sz w:val="24"/>
          <w:szCs w:val="24"/>
        </w:rPr>
        <w:t>as pografis:</w:t>
      </w:r>
    </w:p>
    <w:p w:rsidR="0059752F" w:rsidRPr="008B2F2D" w:rsidRDefault="00FC71B0" w:rsidP="008B2F2D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3238500" cy="3219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A28" w:rsidRPr="008B2F2D" w:rsidRDefault="00E23A28" w:rsidP="00323465">
      <w:pPr>
        <w:pStyle w:val="Heading2"/>
        <w:numPr>
          <w:ilvl w:val="1"/>
          <w:numId w:val="3"/>
        </w:numPr>
      </w:pPr>
      <w:bookmarkStart w:id="16" w:name="_Toc346493703"/>
      <w:r>
        <w:t xml:space="preserve">Antras </w:t>
      </w:r>
      <w:r w:rsidR="00635077">
        <w:t>pavyzdys</w:t>
      </w:r>
      <w:r>
        <w:t>:</w:t>
      </w:r>
      <w:bookmarkEnd w:id="16"/>
    </w:p>
    <w:p w:rsidR="00E23A28" w:rsidRPr="00E23A28" w:rsidRDefault="00E23A28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Viršūnių aibė:</w:t>
      </w:r>
    </w:p>
    <w:p w:rsidR="00E23A28" w:rsidRDefault="00E23A28" w:rsidP="00E23A2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lang w:val="en-US"/>
        </w:rPr>
        <w:t>V = [1 2 3 4 5];</w:t>
      </w:r>
    </w:p>
    <w:p w:rsidR="00E23A28" w:rsidRPr="00E23A28" w:rsidRDefault="00E23A28" w:rsidP="00E23A28">
      <w:pPr>
        <w:autoSpaceDE w:val="0"/>
        <w:autoSpaceDN w:val="0"/>
        <w:adjustRightInd w:val="0"/>
        <w:rPr>
          <w:sz w:val="24"/>
          <w:szCs w:val="24"/>
        </w:rPr>
      </w:pPr>
      <w:r w:rsidRPr="00E23A28">
        <w:rPr>
          <w:sz w:val="24"/>
          <w:szCs w:val="24"/>
        </w:rPr>
        <w:t>Briaunų aibė:</w:t>
      </w:r>
    </w:p>
    <w:p w:rsidR="008B2F2D" w:rsidRDefault="00323465" w:rsidP="008B2F2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lang w:val="en-US"/>
        </w:rPr>
        <w:t>U = {</w:t>
      </w:r>
      <w:proofErr w:type="gramStart"/>
      <w:r>
        <w:rPr>
          <w:rFonts w:ascii="Courier New" w:eastAsiaTheme="minorHAnsi" w:hAnsi="Courier New" w:cs="Courier New"/>
          <w:color w:val="000000"/>
          <w:lang w:val="en-US"/>
        </w:rPr>
        <w:t>[</w:t>
      </w:r>
      <w:r w:rsidR="00FC71B0" w:rsidRPr="00FC71B0">
        <w:t xml:space="preserve"> </w:t>
      </w:r>
      <w:r w:rsidR="00FC71B0" w:rsidRPr="00FC71B0">
        <w:rPr>
          <w:rFonts w:ascii="Courier New" w:eastAsiaTheme="minorHAnsi" w:hAnsi="Courier New" w:cs="Courier New"/>
          <w:color w:val="000000"/>
          <w:lang w:val="en-US"/>
        </w:rPr>
        <w:t>1</w:t>
      </w:r>
      <w:proofErr w:type="gramEnd"/>
      <w:r w:rsidR="00FC71B0" w:rsidRPr="00FC71B0">
        <w:rPr>
          <w:rFonts w:ascii="Courier New" w:eastAsiaTheme="minorHAnsi" w:hAnsi="Courier New" w:cs="Courier New"/>
          <w:color w:val="000000"/>
          <w:lang w:val="en-US"/>
        </w:rPr>
        <w:t xml:space="preserve"> 2</w:t>
      </w:r>
      <w:r>
        <w:rPr>
          <w:rFonts w:ascii="Courier New" w:eastAsiaTheme="minorHAnsi" w:hAnsi="Courier New" w:cs="Courier New"/>
          <w:color w:val="000000"/>
          <w:lang w:val="en-US"/>
        </w:rPr>
        <w:t>], [1 4], [</w:t>
      </w:r>
      <w:r w:rsidR="00FC71B0">
        <w:rPr>
          <w:rFonts w:ascii="Courier New" w:eastAsiaTheme="minorHAnsi" w:hAnsi="Courier New" w:cs="Courier New"/>
          <w:color w:val="000000"/>
          <w:lang w:val="en-US"/>
        </w:rPr>
        <w:t>2 4</w:t>
      </w:r>
      <w:r w:rsidR="008B2F2D">
        <w:rPr>
          <w:rFonts w:ascii="Courier New" w:eastAsiaTheme="minorHAnsi" w:hAnsi="Courier New" w:cs="Courier New"/>
          <w:color w:val="000000"/>
          <w:lang w:val="en-US"/>
        </w:rPr>
        <w:t>], [</w:t>
      </w:r>
      <w:r w:rsidR="00FC71B0">
        <w:rPr>
          <w:rFonts w:ascii="Courier New" w:eastAsiaTheme="minorHAnsi" w:hAnsi="Courier New" w:cs="Courier New"/>
          <w:color w:val="000000"/>
          <w:lang w:val="en-US"/>
        </w:rPr>
        <w:t>3 4</w:t>
      </w:r>
      <w:r w:rsidR="008B2F2D">
        <w:rPr>
          <w:rFonts w:ascii="Courier New" w:eastAsiaTheme="minorHAnsi" w:hAnsi="Courier New" w:cs="Courier New"/>
          <w:color w:val="000000"/>
          <w:lang w:val="en-US"/>
        </w:rPr>
        <w:t>], [</w:t>
      </w:r>
      <w:r>
        <w:rPr>
          <w:rFonts w:ascii="Courier New" w:eastAsiaTheme="minorHAnsi" w:hAnsi="Courier New" w:cs="Courier New"/>
          <w:color w:val="000000"/>
          <w:lang w:val="en-US"/>
        </w:rPr>
        <w:t>4 5]};</w:t>
      </w:r>
    </w:p>
    <w:p w:rsidR="00E23A28" w:rsidRDefault="00323465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Gautas Grafas ir mūsų apskaičiuotas rezultatas (žalios briaunos kartu su raudonom – pradinis grafas, tik raudonos – gautas pografis)</w:t>
      </w:r>
      <w:r w:rsidRPr="00E23A28">
        <w:rPr>
          <w:sz w:val="24"/>
          <w:szCs w:val="24"/>
        </w:rPr>
        <w:t>:</w:t>
      </w:r>
    </w:p>
    <w:p w:rsidR="008B2F2D" w:rsidRDefault="00437612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323465">
        <w:rPr>
          <w:sz w:val="24"/>
          <w:szCs w:val="24"/>
        </w:rPr>
        <w:t>as pografis:</w:t>
      </w:r>
    </w:p>
    <w:p w:rsidR="00323465" w:rsidRDefault="00437612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lt-LT"/>
        </w:rPr>
        <w:drawing>
          <wp:inline distT="0" distB="0" distL="0" distR="0">
            <wp:extent cx="3228975" cy="32099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65" w:rsidRDefault="00437612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323465">
        <w:rPr>
          <w:sz w:val="24"/>
          <w:szCs w:val="24"/>
        </w:rPr>
        <w:t>as pografis:</w:t>
      </w:r>
    </w:p>
    <w:p w:rsidR="00323465" w:rsidRDefault="00437612" w:rsidP="00E23A28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3238500" cy="32480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465" w:rsidRDefault="00323465" w:rsidP="00323465">
      <w:pPr>
        <w:pStyle w:val="Heading1"/>
        <w:numPr>
          <w:ilvl w:val="0"/>
          <w:numId w:val="3"/>
        </w:numPr>
      </w:pPr>
      <w:bookmarkStart w:id="17" w:name="_Toc346493704"/>
      <w:r>
        <w:t>Išvados</w:t>
      </w:r>
      <w:bookmarkEnd w:id="17"/>
    </w:p>
    <w:p w:rsidR="00323465" w:rsidRPr="00437612" w:rsidRDefault="00323465" w:rsidP="0043761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Programa veikia. </w:t>
      </w:r>
      <w:r w:rsidR="00437612">
        <w:rPr>
          <w:sz w:val="24"/>
          <w:szCs w:val="24"/>
        </w:rPr>
        <w:t>Išanalizavę užduotį, par</w:t>
      </w:r>
      <w:bookmarkStart w:id="18" w:name="_GoBack"/>
      <w:bookmarkEnd w:id="18"/>
      <w:r w:rsidR="00437612">
        <w:rPr>
          <w:sz w:val="24"/>
          <w:szCs w:val="24"/>
        </w:rPr>
        <w:t>ašėme programą, kuri duoda reikiamus rezultatus</w:t>
      </w:r>
      <w:r>
        <w:rPr>
          <w:sz w:val="24"/>
          <w:szCs w:val="24"/>
        </w:rPr>
        <w:t>.</w:t>
      </w:r>
    </w:p>
    <w:sectPr w:rsidR="00323465" w:rsidRPr="00437612" w:rsidSect="001C364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D13"/>
    <w:multiLevelType w:val="multilevel"/>
    <w:tmpl w:val="127CA17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F527A8E"/>
    <w:multiLevelType w:val="multilevel"/>
    <w:tmpl w:val="FDF410B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492253"/>
    <w:multiLevelType w:val="multilevel"/>
    <w:tmpl w:val="E39EE3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C3732E9"/>
    <w:multiLevelType w:val="multilevel"/>
    <w:tmpl w:val="FDF410B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9F07AF"/>
    <w:multiLevelType w:val="multilevel"/>
    <w:tmpl w:val="FDF410B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11A99"/>
    <w:multiLevelType w:val="multilevel"/>
    <w:tmpl w:val="FDF410B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5B5460"/>
    <w:multiLevelType w:val="multilevel"/>
    <w:tmpl w:val="FDF410BE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3D75334"/>
    <w:multiLevelType w:val="hybridMultilevel"/>
    <w:tmpl w:val="86D874A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55B244AB"/>
    <w:multiLevelType w:val="multilevel"/>
    <w:tmpl w:val="1B42FD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9">
    <w:nsid w:val="566B00FD"/>
    <w:multiLevelType w:val="multilevel"/>
    <w:tmpl w:val="1B42FD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2"/>
  </w:compat>
  <w:rsids>
    <w:rsidRoot w:val="00252D1A"/>
    <w:rsid w:val="000437F0"/>
    <w:rsid w:val="00105085"/>
    <w:rsid w:val="00114538"/>
    <w:rsid w:val="001178D3"/>
    <w:rsid w:val="00137314"/>
    <w:rsid w:val="001B54CB"/>
    <w:rsid w:val="001C3640"/>
    <w:rsid w:val="001E12C5"/>
    <w:rsid w:val="002022CE"/>
    <w:rsid w:val="002456AE"/>
    <w:rsid w:val="00252D1A"/>
    <w:rsid w:val="002F139A"/>
    <w:rsid w:val="00323465"/>
    <w:rsid w:val="00347D2E"/>
    <w:rsid w:val="00374D91"/>
    <w:rsid w:val="003F0D88"/>
    <w:rsid w:val="00430E67"/>
    <w:rsid w:val="00437612"/>
    <w:rsid w:val="00492B78"/>
    <w:rsid w:val="004E332E"/>
    <w:rsid w:val="005131FA"/>
    <w:rsid w:val="00540DE3"/>
    <w:rsid w:val="0059752F"/>
    <w:rsid w:val="005C5F05"/>
    <w:rsid w:val="00617481"/>
    <w:rsid w:val="00626489"/>
    <w:rsid w:val="00635077"/>
    <w:rsid w:val="006404C0"/>
    <w:rsid w:val="00645451"/>
    <w:rsid w:val="00836E59"/>
    <w:rsid w:val="00886804"/>
    <w:rsid w:val="008A6292"/>
    <w:rsid w:val="008B2F2D"/>
    <w:rsid w:val="008F03C5"/>
    <w:rsid w:val="008F072B"/>
    <w:rsid w:val="00953DD9"/>
    <w:rsid w:val="009A1E20"/>
    <w:rsid w:val="00A000BE"/>
    <w:rsid w:val="00A51894"/>
    <w:rsid w:val="00AE4DDE"/>
    <w:rsid w:val="00C16049"/>
    <w:rsid w:val="00CC0C54"/>
    <w:rsid w:val="00D3618E"/>
    <w:rsid w:val="00D46FDA"/>
    <w:rsid w:val="00D877E8"/>
    <w:rsid w:val="00E00A6E"/>
    <w:rsid w:val="00E23A28"/>
    <w:rsid w:val="00F40F27"/>
    <w:rsid w:val="00F775BE"/>
    <w:rsid w:val="00FC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0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0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0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252D1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8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252D1A"/>
    <w:rPr>
      <w:rFonts w:ascii="Times New Roman" w:eastAsia="Times New Roman" w:hAnsi="Times New Roman" w:cs="Times New Roman"/>
      <w:sz w:val="40"/>
      <w:szCs w:val="20"/>
    </w:rPr>
  </w:style>
  <w:style w:type="paragraph" w:customStyle="1" w:styleId="Default">
    <w:name w:val="Default"/>
    <w:rsid w:val="00252D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E4D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2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5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0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07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077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5077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507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507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350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C700D-B417-43FE-8F5E-1357B6BE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7352</Words>
  <Characters>4192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Indre</dc:creator>
  <cp:lastModifiedBy>petkus09@gmail.com</cp:lastModifiedBy>
  <cp:revision>23</cp:revision>
  <dcterms:created xsi:type="dcterms:W3CDTF">2010-12-13T17:15:00Z</dcterms:created>
  <dcterms:modified xsi:type="dcterms:W3CDTF">2013-01-21T12:09:00Z</dcterms:modified>
</cp:coreProperties>
</file>