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xmlns:wp14="http://schemas.microsoft.com/office/word/2010/wordml" w:rsidR="00033906" w:rsidRDefault="006061F7" w14:paraId="03452A7C"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WALRUS: A Solar-Powered, Portable Unit for Autonomous</w:t>
      </w:r>
    </w:p>
    <w:p xmlns:wp14="http://schemas.microsoft.com/office/word/2010/wordml" w:rsidR="00033906" w:rsidRDefault="006061F7" w14:paraId="49FCF9DE"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Desalination and Water Purification in Remote and</w:t>
      </w:r>
    </w:p>
    <w:p xmlns:wp14="http://schemas.microsoft.com/office/word/2010/wordml" w:rsidR="00033906" w:rsidRDefault="006061F7" w14:paraId="205D9122"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Emergency Settings</w:t>
      </w:r>
    </w:p>
    <w:p xmlns:wp14="http://schemas.microsoft.com/office/word/2010/wordml" w:rsidR="00033906" w:rsidRDefault="006061F7" w14:paraId="60535034"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p xmlns:wp14="http://schemas.microsoft.com/office/word/2010/wordml" w:rsidR="00033906" w:rsidP="4F1161C4" w:rsidRDefault="006061F7" w14:paraId="30CD474F" wp14:textId="77777777">
      <w:pPr>
        <w:spacing w:before="240" w:after="240" w:line="480" w:lineRule="auto"/>
        <w:jc w:val="center"/>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Vince Kevin A. Añana, Theodore Romeo S. Bascon, Theo Ryan D, Roz</w:t>
      </w:r>
    </w:p>
    <w:p xmlns:wp14="http://schemas.microsoft.com/office/word/2010/wordml" w:rsidR="00033906" w:rsidRDefault="006061F7" w14:paraId="45B4E4E8"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Engr. Mervin John C. Tampus (Adviser)</w:t>
      </w:r>
    </w:p>
    <w:p xmlns:wp14="http://schemas.microsoft.com/office/word/2010/wordml" w:rsidR="00033906" w:rsidRDefault="00033906" w14:paraId="672A6659" wp14:textId="77777777">
      <w:pPr>
        <w:spacing w:before="240" w:after="240" w:line="480" w:lineRule="auto"/>
        <w:rPr>
          <w:rFonts w:ascii="Times New Roman" w:hAnsi="Times New Roman" w:eastAsia="Times New Roman" w:cs="Times New Roman"/>
          <w:sz w:val="24"/>
          <w:szCs w:val="24"/>
        </w:rPr>
      </w:pPr>
    </w:p>
    <w:p xmlns:wp14="http://schemas.microsoft.com/office/word/2010/wordml" w:rsidR="00033906" w:rsidRDefault="00033906" w14:paraId="0A37501D" wp14:textId="77777777">
      <w:pPr>
        <w:spacing w:before="240" w:after="240" w:line="480" w:lineRule="auto"/>
        <w:rPr>
          <w:rFonts w:ascii="Times New Roman" w:hAnsi="Times New Roman" w:eastAsia="Times New Roman" w:cs="Times New Roman"/>
          <w:sz w:val="24"/>
          <w:szCs w:val="24"/>
        </w:rPr>
      </w:pPr>
    </w:p>
    <w:p xmlns:wp14="http://schemas.microsoft.com/office/word/2010/wordml" w:rsidR="00033906" w:rsidRDefault="00033906" w14:paraId="5DAB6C7B" wp14:textId="77777777">
      <w:pPr>
        <w:spacing w:before="240" w:after="240" w:line="480" w:lineRule="auto"/>
        <w:rPr>
          <w:rFonts w:ascii="Times New Roman" w:hAnsi="Times New Roman" w:eastAsia="Times New Roman" w:cs="Times New Roman"/>
          <w:sz w:val="24"/>
          <w:szCs w:val="24"/>
        </w:rPr>
      </w:pPr>
    </w:p>
    <w:p xmlns:wp14="http://schemas.microsoft.com/office/word/2010/wordml" w:rsidR="00033906" w:rsidRDefault="006061F7" w14:paraId="24BCEE55"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 Project Design Presented in Partial Fulfillment</w:t>
      </w:r>
    </w:p>
    <w:p xmlns:wp14="http://schemas.microsoft.com/office/word/2010/wordml" w:rsidR="00033906" w:rsidRDefault="006061F7" w14:paraId="2622E2B4"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of the Requirements for the Degree</w:t>
      </w:r>
    </w:p>
    <w:p xmlns:wp14="http://schemas.microsoft.com/office/word/2010/wordml" w:rsidR="00033906" w:rsidRDefault="006061F7" w14:paraId="38FCBE3A"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BS COMPUTER ENGINEERING</w:t>
      </w:r>
    </w:p>
    <w:p xmlns:wp14="http://schemas.microsoft.com/office/word/2010/wordml" w:rsidR="00033906" w:rsidRDefault="006061F7" w14:paraId="0DFAE634"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29D6B04F"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0A6959E7"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27B8F768"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xmlns:wp14="http://schemas.microsoft.com/office/word/2010/wordprocessingDrawing" distT="114300" distB="114300" distL="114300" distR="114300" wp14:anchorId="3FB6E91E" wp14:editId="7777777">
            <wp:extent cx="1092200" cy="97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92200" cy="977900"/>
                    </a:xfrm>
                    <a:prstGeom prst="rect">
                      <a:avLst/>
                    </a:prstGeom>
                    <a:ln/>
                  </pic:spPr>
                </pic:pic>
              </a:graphicData>
            </a:graphic>
          </wp:inline>
        </w:drawing>
      </w:r>
      <w:r>
        <w:rPr>
          <w:rFonts w:ascii="Times New Roman" w:hAnsi="Times New Roman" w:eastAsia="Times New Roman" w:cs="Times New Roman"/>
          <w:sz w:val="24"/>
          <w:szCs w:val="24"/>
        </w:rPr>
        <w:t xml:space="preserve">  </w:t>
      </w:r>
    </w:p>
    <w:p xmlns:wp14="http://schemas.microsoft.com/office/word/2010/wordml" w:rsidR="00033906" w:rsidRDefault="006061F7" w14:paraId="100C5B58"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12F40E89"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608DEACE"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6CB978E9"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CEBU INSTITUTE OF TECHNOLOGY</w:t>
      </w:r>
    </w:p>
    <w:p xmlns:wp14="http://schemas.microsoft.com/office/word/2010/wordml" w:rsidR="00033906" w:rsidRDefault="006061F7" w14:paraId="2BAC6FC9"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033906" w:rsidRDefault="006061F7" w14:paraId="37F84F3A"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March 2025 </w:t>
      </w:r>
    </w:p>
    <w:p xmlns:wp14="http://schemas.microsoft.com/office/word/2010/wordml" w:rsidR="00033906" w:rsidRDefault="006061F7" w14:paraId="4167588E" wp14:textId="77777777">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CHAPTER 1</w:t>
      </w:r>
      <w:r>
        <w:rPr>
          <w:rFonts w:ascii="Times New Roman" w:hAnsi="Times New Roman" w:eastAsia="Times New Roman" w:cs="Times New Roman"/>
          <w:b/>
          <w:sz w:val="24"/>
          <w:szCs w:val="24"/>
        </w:rPr>
        <w:br/>
      </w:r>
      <w:r>
        <w:rPr>
          <w:rFonts w:ascii="Times New Roman" w:hAnsi="Times New Roman" w:eastAsia="Times New Roman" w:cs="Times New Roman"/>
          <w:b/>
          <w:sz w:val="24"/>
          <w:szCs w:val="24"/>
        </w:rPr>
        <w:t xml:space="preserve"> INTRODUCTION</w:t>
      </w:r>
    </w:p>
    <w:p xmlns:wp14="http://schemas.microsoft.com/office/word/2010/wordml" w:rsidR="00033906" w:rsidRDefault="006061F7" w14:paraId="2DBB0166" wp14:textId="77777777">
      <w:pPr>
        <w:spacing w:before="24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Pr>
        <w:t>1.1</w:t>
      </w: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PROBLEM BACKGROUND</w:t>
      </w:r>
    </w:p>
    <w:p xmlns:wp14="http://schemas.microsoft.com/office/word/2010/wordml" w:rsidR="00033906" w:rsidP="4F1161C4" w:rsidRDefault="006061F7" w14:paraId="21FE7E0B"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Access to clean, potable water is a fundamental human right, yet it remains a serious and urgent global issue. According to a joint report by the World Health Organization (WHO) and UNICEF, one in four people globally still lack access to safely managed drinking water, a figure that represents over two billion individuals [1][2][31]. This crisis is not evenly distributed; it disproportionately affects populations in remote, underdeveloped locations and in areas struck by natural disasters, where long-term i</w:t>
      </w:r>
      <w:r w:rsidRPr="4F1161C4" w:rsidR="006061F7">
        <w:rPr>
          <w:rFonts w:ascii="Times New Roman" w:hAnsi="Times New Roman" w:eastAsia="Times New Roman" w:cs="Times New Roman"/>
          <w:sz w:val="24"/>
          <w:szCs w:val="24"/>
          <w:lang w:val="en-US"/>
        </w:rPr>
        <w:t>nfrastructure is either nonexistent, inaccessible, or has been severely compromised [3][5][6]. In these critical scenarios, the primary and most immediate concern is the absence of a dependable, decentralized supply of drinkable water, which is essential for survival, sanitation, and preventing disease outbreaks. The challenge is further compounded by the escalating effects of climate change. Extreme weather events, such as floods and droughts, are increasing in frequency and intensity, leading to the wides</w:t>
      </w:r>
      <w:r w:rsidRPr="4F1161C4" w:rsidR="006061F7">
        <w:rPr>
          <w:rFonts w:ascii="Times New Roman" w:hAnsi="Times New Roman" w:eastAsia="Times New Roman" w:cs="Times New Roman"/>
          <w:sz w:val="24"/>
          <w:szCs w:val="24"/>
          <w:lang w:val="en-US"/>
        </w:rPr>
        <w:t>pread destruction of water treatment facilities, the breaking of supply lines, and the contamination of reservoirs, rendering previously safe water sources hazardous [4].</w:t>
      </w:r>
    </w:p>
    <w:p xmlns:wp14="http://schemas.microsoft.com/office/word/2010/wordml" w:rsidR="00033906" w:rsidP="4F1161C4" w:rsidRDefault="006061F7" w14:paraId="1C592D54"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Traditional desalination and water purification systems, while effective for large-scale municipal supply, often fall short of meeting the dynamic needs of these environments. They typically rely on massive, immobile, and energy-intensive plants that are entirely dependent on a stable power grid, making them impractical for rapid deployment in emergency situations where infrastructure has failed [7]. Furthermore, these large-scale solutions present significant logistical and environmental challenges, includ</w:t>
      </w:r>
      <w:r w:rsidRPr="4F1161C4" w:rsidR="006061F7">
        <w:rPr>
          <w:rFonts w:ascii="Times New Roman" w:hAnsi="Times New Roman" w:eastAsia="Times New Roman" w:cs="Times New Roman"/>
          <w:sz w:val="24"/>
          <w:szCs w:val="24"/>
          <w:lang w:val="en-US"/>
        </w:rPr>
        <w:t>ing high energy consumption derived from fossil fuels and the complex, ecologically damaging disposal of brine concentrate [7][8]. On the other end of the spectrum, existing smaller-scale and manual purification methods are often highly time-consuming, labor-intensive, and may not guarantee the complete removal of all harmful contaminants, particularly dissolved solids and pathogens [9]. This creates a critical technological gap for a solution that is robust, energy-independent, highly portable, and capable</w:t>
      </w:r>
      <w:r w:rsidRPr="4F1161C4" w:rsidR="006061F7">
        <w:rPr>
          <w:rFonts w:ascii="Times New Roman" w:hAnsi="Times New Roman" w:eastAsia="Times New Roman" w:cs="Times New Roman"/>
          <w:sz w:val="24"/>
          <w:szCs w:val="24"/>
          <w:lang w:val="en-US"/>
        </w:rPr>
        <w:t xml:space="preserve"> of autonomous operation [26][27].</w:t>
      </w:r>
    </w:p>
    <w:p xmlns:wp14="http://schemas.microsoft.com/office/word/2010/wordml" w:rsidR="00033906" w:rsidP="4F1161C4" w:rsidRDefault="006061F7" w14:paraId="5495A8E6"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Project WALRUS (Water Autonomy and Liquid Reclamation Unit, Solar-powered) is conceived as a direct answer to this challenge. The project's core mission is to design and build a compact, independent, and fully autonomous prototype that utilizes sustainable solar energy to purify water. By creating a self-contained and easily transportable unit, the project addresses the specific problems of immobility and grid dependency that limit current solutions. The system employs a multi-stage purification process, ce</w:t>
      </w:r>
      <w:r w:rsidRPr="4F1161C4" w:rsidR="006061F7">
        <w:rPr>
          <w:rFonts w:ascii="Times New Roman" w:hAnsi="Times New Roman" w:eastAsia="Times New Roman" w:cs="Times New Roman"/>
          <w:sz w:val="24"/>
          <w:szCs w:val="24"/>
          <w:lang w:val="en-US"/>
        </w:rPr>
        <w:t>ntered around the proven technology of reverse osmosis, and is managed by an intelligent microcontroller running specialized firmware. This advanced configuration enables fully autonomous purification by continuously monitoring sensor data to regulate pumps, manage power consumption, and ensure operational efficiency. This allows for the effective treatment of highly non-potable water sources, such as brackish or seawater, with minimal human involvement, providing a resilient and reliable source of clean wa</w:t>
      </w:r>
      <w:r w:rsidRPr="4F1161C4" w:rsidR="006061F7">
        <w:rPr>
          <w:rFonts w:ascii="Times New Roman" w:hAnsi="Times New Roman" w:eastAsia="Times New Roman" w:cs="Times New Roman"/>
          <w:sz w:val="24"/>
          <w:szCs w:val="24"/>
          <w:lang w:val="en-US"/>
        </w:rPr>
        <w:t>ter where it is needed most.</w:t>
      </w:r>
    </w:p>
    <w:p xmlns:wp14="http://schemas.microsoft.com/office/word/2010/wordml" w:rsidR="00033906" w:rsidRDefault="00033906" w14:paraId="02EB378F" wp14:textId="77777777">
      <w:pPr>
        <w:spacing w:before="240" w:after="240" w:line="480" w:lineRule="auto"/>
        <w:ind w:left="360" w:firstLine="720"/>
        <w:jc w:val="both"/>
        <w:rPr>
          <w:rFonts w:ascii="Times New Roman" w:hAnsi="Times New Roman" w:eastAsia="Times New Roman" w:cs="Times New Roman"/>
          <w:sz w:val="24"/>
          <w:szCs w:val="24"/>
        </w:rPr>
      </w:pPr>
    </w:p>
    <w:p xmlns:wp14="http://schemas.microsoft.com/office/word/2010/wordml" w:rsidR="00033906" w:rsidP="4F1161C4" w:rsidRDefault="006061F7" w14:paraId="32C1A654" wp14:textId="77777777">
      <w:pPr>
        <w:spacing w:before="240" w:after="240" w:line="480" w:lineRule="auto"/>
        <w:ind w:left="840" w:hanging="4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b w:val="1"/>
          <w:bCs w:val="1"/>
          <w:sz w:val="24"/>
          <w:szCs w:val="24"/>
          <w:lang w:val="en-US"/>
        </w:rPr>
        <w:t>1.2</w:t>
      </w:r>
      <w:r>
        <w:tab/>
      </w:r>
      <w:r w:rsidRPr="4F1161C4" w:rsidR="006061F7">
        <w:rPr>
          <w:rFonts w:ascii="Times New Roman" w:hAnsi="Times New Roman" w:eastAsia="Times New Roman" w:cs="Times New Roman"/>
          <w:b w:val="1"/>
          <w:bCs w:val="1"/>
          <w:sz w:val="24"/>
          <w:szCs w:val="24"/>
          <w:lang w:val="en-US"/>
        </w:rPr>
        <w:t>Project Goal  and Objectives</w:t>
      </w:r>
    </w:p>
    <w:p xmlns:wp14="http://schemas.microsoft.com/office/word/2010/wordml" w:rsidR="00033906" w:rsidP="4F1161C4" w:rsidRDefault="006061F7" w14:paraId="59144F4F"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This project's main objective is to successfully design, build, and test a functional proof-of-concept prototype of Project WALRUS, a portable, solar-powered device engineered for independent water purification and desalination. The team intends to create a small, self-contained system capable of continuously converting highly non-potable sources, such as seawater or brackish water, into safe, potable drinking water. This work will serve as a comprehensive demonstration of how renewable energy hardware, mul</w:t>
      </w:r>
      <w:r w:rsidRPr="4F1161C4" w:rsidR="006061F7">
        <w:rPr>
          <w:rFonts w:ascii="Times New Roman" w:hAnsi="Times New Roman" w:eastAsia="Times New Roman" w:cs="Times New Roman"/>
          <w:sz w:val="24"/>
          <w:szCs w:val="24"/>
          <w:lang w:val="en-US"/>
        </w:rPr>
        <w:t>ti-stage filtration technologies, and embedded autonomous firmware can be successfully integrated to create a dependable and self-managing solution for clean water access. The system is specifically designed for deployment in distant, off-grid, or emergency situations where conventional infrastructure is unavailable. For its intended application, serving small groups or individuals, this unit will be optimized to maintain a steady, modest, yet life-sustaining volume of water output.</w:t>
      </w:r>
    </w:p>
    <w:p xmlns:wp14="http://schemas.microsoft.com/office/word/2010/wordml" w:rsidR="00033906" w:rsidRDefault="006061F7" w14:paraId="106DD217" wp14:textId="77777777">
      <w:pPr>
        <w:spacing w:before="240" w:after="240" w:line="480" w:lineRule="auto"/>
        <w:ind w:left="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Objectives</w:t>
      </w:r>
    </w:p>
    <w:p xmlns:wp14="http://schemas.microsoft.com/office/word/2010/wordml" w:rsidR="00033906" w:rsidP="4F1161C4" w:rsidRDefault="006061F7" w14:paraId="622BCB3A" wp14:textId="77777777">
      <w:pPr>
        <w:numPr>
          <w:ilvl w:val="0"/>
          <w:numId w:val="1"/>
        </w:numPr>
        <w:spacing w:before="240" w:line="480" w:lineRule="auto"/>
        <w:ind w:left="1080"/>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To design and construct a small, portable prototype capable of a multi-stage water purification process, including both filtration and either reverse osmosis or distillation.</w:t>
      </w:r>
    </w:p>
    <w:p xmlns:wp14="http://schemas.microsoft.com/office/word/2010/wordml" w:rsidR="00033906" w:rsidRDefault="006061F7" w14:paraId="468D5A2B" wp14:textId="77777777">
      <w:pPr>
        <w:numPr>
          <w:ilvl w:val="0"/>
          <w:numId w:val="1"/>
        </w:numPr>
        <w:spacing w:line="48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To integrate a solar power system with a battery backup to ensure autonomous and continuous operation without an external power grid.</w:t>
      </w:r>
    </w:p>
    <w:p xmlns:wp14="http://schemas.microsoft.com/office/word/2010/wordml" w:rsidR="00033906" w:rsidRDefault="006061F7" w14:paraId="701F6B84" wp14:textId="77777777">
      <w:pPr>
        <w:numPr>
          <w:ilvl w:val="0"/>
          <w:numId w:val="1"/>
        </w:numPr>
        <w:spacing w:line="48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To develop a self-contained unit that is easy to transport and set up in remote locations.</w:t>
      </w:r>
    </w:p>
    <w:p xmlns:wp14="http://schemas.microsoft.com/office/word/2010/wordml" w:rsidR="00033906" w:rsidRDefault="006061F7" w14:paraId="50532C9E" wp14:textId="77777777">
      <w:pPr>
        <w:numPr>
          <w:ilvl w:val="0"/>
          <w:numId w:val="1"/>
        </w:numPr>
        <w:spacing w:line="48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a monitoring system to track key parameters such as water quality (TDS - Total Dissolved Solids) and system status.</w:t>
      </w:r>
    </w:p>
    <w:p xmlns:wp14="http://schemas.microsoft.com/office/word/2010/wordml" w:rsidR="00033906" w:rsidP="4F1161C4" w:rsidRDefault="006061F7" w14:paraId="2C728638" wp14:textId="77777777">
      <w:pPr>
        <w:numPr>
          <w:ilvl w:val="0"/>
          <w:numId w:val="1"/>
        </w:numPr>
        <w:spacing w:after="240" w:line="480" w:lineRule="auto"/>
        <w:ind w:left="1080"/>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To demonstrate the unit's ability to purify various sources of non-potable water, such as seawater or brackish water, into safe drinking water.</w:t>
      </w:r>
    </w:p>
    <w:p xmlns:wp14="http://schemas.microsoft.com/office/word/2010/wordml" w:rsidR="00033906" w:rsidRDefault="00033906" w14:paraId="6A05A809" wp14:textId="77777777">
      <w:pPr>
        <w:spacing w:before="240" w:after="240" w:line="480" w:lineRule="auto"/>
        <w:rPr>
          <w:rFonts w:ascii="Times New Roman" w:hAnsi="Times New Roman" w:eastAsia="Times New Roman" w:cs="Times New Roman"/>
          <w:sz w:val="24"/>
          <w:szCs w:val="24"/>
        </w:rPr>
      </w:pPr>
    </w:p>
    <w:p xmlns:wp14="http://schemas.microsoft.com/office/word/2010/wordml" w:rsidR="00033906" w:rsidRDefault="006061F7" w14:paraId="3C42999D" wp14:textId="77777777">
      <w:pPr>
        <w:spacing w:before="240" w:after="240" w:line="480" w:lineRule="auto"/>
        <w:ind w:left="1080" w:hanging="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1.3</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SIGNIFICANCE OF THE STUDY</w:t>
      </w:r>
    </w:p>
    <w:p xmlns:wp14="http://schemas.microsoft.com/office/word/2010/wordml" w:rsidR="00033906" w:rsidRDefault="006061F7" w14:paraId="198CF93B" wp14:textId="77777777">
      <w:pPr>
        <w:spacing w:before="240" w:after="240" w:line="480" w:lineRule="auto"/>
        <w:ind w:left="36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research holds significant and multifaceted value for several key beneficiaries, spanning humanitarian aid, community development, and technological advancement.</w:t>
      </w:r>
    </w:p>
    <w:p xmlns:wp14="http://schemas.microsoft.com/office/word/2010/wordml" w:rsidR="00033906" w:rsidP="4F1161C4" w:rsidRDefault="006061F7" w14:paraId="343A913E"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For </w:t>
      </w:r>
      <w:r w:rsidRPr="4F1161C4" w:rsidR="006061F7">
        <w:rPr>
          <w:rFonts w:ascii="Times New Roman" w:hAnsi="Times New Roman" w:eastAsia="Times New Roman" w:cs="Times New Roman"/>
          <w:b w:val="1"/>
          <w:bCs w:val="1"/>
          <w:sz w:val="24"/>
          <w:szCs w:val="24"/>
          <w:lang w:val="en-US"/>
        </w:rPr>
        <w:t>Humanitarian and Disaster Relief Organizations</w:t>
      </w:r>
      <w:r w:rsidRPr="4F1161C4" w:rsidR="006061F7">
        <w:rPr>
          <w:rFonts w:ascii="Times New Roman" w:hAnsi="Times New Roman" w:eastAsia="Times New Roman" w:cs="Times New Roman"/>
          <w:sz w:val="24"/>
          <w:szCs w:val="24"/>
          <w:lang w:val="en-US"/>
        </w:rPr>
        <w:t>, Project WALRUS provides a crucial, life-saving tool by directly addressing the catastrophic failure of centralized infrastructure that characterizes most emergency situations [4][6]. In the immediate aftermath of a disaster, the provision of clean water is paramount to prevent dehydration and the outbreak of waterborne diseases. Because the WALRUS unit is completely independent of any external power grid and designed for portability, the technology can be swif</w:t>
      </w:r>
      <w:r w:rsidRPr="4F1161C4" w:rsidR="006061F7">
        <w:rPr>
          <w:rFonts w:ascii="Times New Roman" w:hAnsi="Times New Roman" w:eastAsia="Times New Roman" w:cs="Times New Roman"/>
          <w:sz w:val="24"/>
          <w:szCs w:val="24"/>
          <w:lang w:val="en-US"/>
        </w:rPr>
        <w:t>tly deployed to impacted areas where every second matters [5]. This capability ensures that relief efforts can guarantee a consistent supply of safe drinking water with little need for ongoing human supervision or complex logistical support, freeing up personnel for other critical tasks. By demonstrating the capacity to purify highly non-potable sources like brackish or seawater on demand, the project confirms a strong and resilient paradigm for life support in time-sensitive, critical conditions.</w:t>
      </w:r>
    </w:p>
    <w:p xmlns:wp14="http://schemas.microsoft.com/office/word/2010/wordml" w:rsidR="00033906" w:rsidP="4F1161C4" w:rsidRDefault="006061F7" w14:paraId="53CFEA07"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For </w:t>
      </w:r>
      <w:r w:rsidRPr="4F1161C4" w:rsidR="006061F7">
        <w:rPr>
          <w:rFonts w:ascii="Times New Roman" w:hAnsi="Times New Roman" w:eastAsia="Times New Roman" w:cs="Times New Roman"/>
          <w:b w:val="1"/>
          <w:bCs w:val="1"/>
          <w:sz w:val="24"/>
          <w:szCs w:val="24"/>
          <w:lang w:val="en-US"/>
        </w:rPr>
        <w:t>Off-Grid Communities and Sustainable Development</w:t>
      </w:r>
      <w:r w:rsidRPr="4F1161C4" w:rsidR="006061F7">
        <w:rPr>
          <w:rFonts w:ascii="Times New Roman" w:hAnsi="Times New Roman" w:eastAsia="Times New Roman" w:cs="Times New Roman"/>
          <w:sz w:val="24"/>
          <w:szCs w:val="24"/>
          <w:lang w:val="en-US"/>
        </w:rPr>
        <w:t>, the study is extremely important. The unit's compact, portable design and its exclusive reliance on solar energy make it a cost-effective and environmentally responsible choice for extended use in remote locations that lack reliable infrastructure. The system provides a direct path to water independence, freeing communities from reliance on expensive, transported water supplies or questionable local sources that may be contaminated. This dependability immedi</w:t>
      </w:r>
      <w:r w:rsidRPr="4F1161C4" w:rsidR="006061F7">
        <w:rPr>
          <w:rFonts w:ascii="Times New Roman" w:hAnsi="Times New Roman" w:eastAsia="Times New Roman" w:cs="Times New Roman"/>
          <w:sz w:val="24"/>
          <w:szCs w:val="24"/>
          <w:lang w:val="en-US"/>
        </w:rPr>
        <w:t>ately contributes to better public health outcomes by significantly lowering the prevalence of deadly waterborne diseases such as cholera, dysentery, and typhoid, which are a leading cause of mortality in developing nations [2]. Furthermore, it relieves the daily burden, which often falls disproportionately on women and children, of collecting water from distant or unsafe sources, thereby improving social and educational opportunities.</w:t>
      </w:r>
    </w:p>
    <w:p xmlns:wp14="http://schemas.microsoft.com/office/word/2010/wordml" w:rsidR="00033906" w:rsidP="4F1161C4" w:rsidRDefault="006061F7" w14:paraId="484F4858"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Finally, this project contributes valuable knowledge to the </w:t>
      </w:r>
      <w:r w:rsidRPr="4F1161C4" w:rsidR="006061F7">
        <w:rPr>
          <w:rFonts w:ascii="Times New Roman" w:hAnsi="Times New Roman" w:eastAsia="Times New Roman" w:cs="Times New Roman"/>
          <w:b w:val="1"/>
          <w:bCs w:val="1"/>
          <w:sz w:val="24"/>
          <w:szCs w:val="24"/>
          <w:lang w:val="en-US"/>
        </w:rPr>
        <w:t>Field of Computer Engineering and Advanced Embedded Systems</w:t>
      </w:r>
      <w:r w:rsidRPr="4F1161C4" w:rsidR="006061F7">
        <w:rPr>
          <w:rFonts w:ascii="Times New Roman" w:hAnsi="Times New Roman" w:eastAsia="Times New Roman" w:cs="Times New Roman"/>
          <w:sz w:val="24"/>
          <w:szCs w:val="24"/>
          <w:lang w:val="en-US"/>
        </w:rPr>
        <w:t>. Project WALRUS serves as a compelling and practical case study in the complex domain of mechatronic system integration and autonomous control theory. It validates a robust method for producing genuinely autonomous devices that serve a critical real-world purpose. By effectively integrating diverse hardware elements—including solar power circuitry, fluid dynamics, and multi-modal sensor data—under the coordinated control of specialized, state-drive</w:t>
      </w:r>
      <w:r w:rsidRPr="4F1161C4" w:rsidR="006061F7">
        <w:rPr>
          <w:rFonts w:ascii="Times New Roman" w:hAnsi="Times New Roman" w:eastAsia="Times New Roman" w:cs="Times New Roman"/>
          <w:sz w:val="24"/>
          <w:szCs w:val="24"/>
          <w:lang w:val="en-US"/>
        </w:rPr>
        <w:t>n firmware, the project pushes the boundaries of what is achievable with low-cost, low-power components. This platform lays the groundwork for future research in fields such as remote environmental monitoring, decentralized resource management, and the creation of increasingly intelligent and adaptive energy-harvesting solutions.</w:t>
      </w:r>
    </w:p>
    <w:p xmlns:wp14="http://schemas.microsoft.com/office/word/2010/wordml" w:rsidR="00033906" w:rsidRDefault="00033906" w14:paraId="5A39BBE3" wp14:textId="77777777">
      <w:pPr>
        <w:spacing w:before="240" w:after="240" w:line="480" w:lineRule="auto"/>
        <w:ind w:left="360" w:firstLine="720"/>
        <w:jc w:val="both"/>
        <w:rPr>
          <w:rFonts w:ascii="Times New Roman" w:hAnsi="Times New Roman" w:eastAsia="Times New Roman" w:cs="Times New Roman"/>
          <w:sz w:val="24"/>
          <w:szCs w:val="24"/>
        </w:rPr>
      </w:pPr>
    </w:p>
    <w:p xmlns:wp14="http://schemas.microsoft.com/office/word/2010/wordml" w:rsidR="00033906" w:rsidRDefault="006061F7" w14:paraId="3D38F449" wp14:textId="77777777">
      <w:pPr>
        <w:spacing w:before="240" w:after="240" w:line="480" w:lineRule="auto"/>
        <w:ind w:left="1080" w:hanging="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1.4</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THEORETICAL BACKGROUND</w:t>
      </w:r>
    </w:p>
    <w:p xmlns:wp14="http://schemas.microsoft.com/office/word/2010/wordml" w:rsidR="00033906" w:rsidP="4F1161C4" w:rsidRDefault="006061F7" w14:paraId="02202B77"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This chapter establishes the core theoretical foundations required to design, model, and validate the autonomous operation of Project WALRUS. The successful implementation of the system is dependent on the convergence of three distinct yet interdependent engineering domains: Renewable Energy and Power Management, Water Purification Engineering, and Embedded Systems and Control Theory. The principles discussed herein provide the scientific justification for the selection of specific components and the archit</w:t>
      </w:r>
      <w:r w:rsidRPr="4F1161C4" w:rsidR="006061F7">
        <w:rPr>
          <w:rFonts w:ascii="Times New Roman" w:hAnsi="Times New Roman" w:eastAsia="Times New Roman" w:cs="Times New Roman"/>
          <w:sz w:val="24"/>
          <w:szCs w:val="24"/>
          <w:lang w:val="en-US"/>
        </w:rPr>
        <w:t>ectural design of the system's governing firmware.</w:t>
      </w:r>
    </w:p>
    <w:p xmlns:wp14="http://schemas.microsoft.com/office/word/2010/wordml" w:rsidR="00033906" w:rsidP="4F1161C4" w:rsidRDefault="006061F7" w14:paraId="18D34C36"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This study is anchored on the principle of </w:t>
      </w:r>
      <w:r w:rsidRPr="4F1161C4" w:rsidR="006061F7">
        <w:rPr>
          <w:rFonts w:ascii="Times New Roman" w:hAnsi="Times New Roman" w:eastAsia="Times New Roman" w:cs="Times New Roman"/>
          <w:b w:val="1"/>
          <w:bCs w:val="1"/>
          <w:sz w:val="24"/>
          <w:szCs w:val="24"/>
          <w:lang w:val="en-US"/>
        </w:rPr>
        <w:t>Renewable</w:t>
      </w:r>
      <w:r w:rsidRPr="4F1161C4" w:rsidR="006061F7">
        <w:rPr>
          <w:rFonts w:ascii="Times New Roman" w:hAnsi="Times New Roman" w:eastAsia="Times New Roman" w:cs="Times New Roman"/>
          <w:sz w:val="24"/>
          <w:szCs w:val="24"/>
          <w:lang w:val="en-US"/>
        </w:rPr>
        <w:t xml:space="preserve"> Energy and Maximum Power</w:t>
      </w:r>
      <w:r w:rsidRPr="4F1161C4" w:rsidR="006061F7">
        <w:rPr>
          <w:rFonts w:ascii="Times New Roman" w:hAnsi="Times New Roman" w:eastAsia="Times New Roman" w:cs="Times New Roman"/>
          <w:b w:val="1"/>
          <w:bCs w:val="1"/>
          <w:sz w:val="24"/>
          <w:szCs w:val="24"/>
          <w:lang w:val="en-US"/>
        </w:rPr>
        <w:t xml:space="preserve"> Point Tracking (MPPT)</w:t>
      </w:r>
      <w:r w:rsidRPr="4F1161C4" w:rsidR="006061F7">
        <w:rPr>
          <w:rFonts w:ascii="Times New Roman" w:hAnsi="Times New Roman" w:eastAsia="Times New Roman" w:cs="Times New Roman"/>
          <w:sz w:val="24"/>
          <w:szCs w:val="24"/>
          <w:lang w:val="en-US"/>
        </w:rPr>
        <w:t>. Photovoltaic (PV) cells exhibit a non-linear relationship between current and voltage, which results in a single Maximum Power Point (MPP) on their power-voltage (P-V) curve where energy output is maximized [11][34]. This optimal operating point is not static; it dynamically shifts with changing environmental conditions such as solar irradiance and ambient temperature. To ensure the highest possible energy yield, an MPPT technique is employed. This i</w:t>
      </w:r>
      <w:r w:rsidRPr="4F1161C4" w:rsidR="006061F7">
        <w:rPr>
          <w:rFonts w:ascii="Times New Roman" w:hAnsi="Times New Roman" w:eastAsia="Times New Roman" w:cs="Times New Roman"/>
          <w:sz w:val="24"/>
          <w:szCs w:val="24"/>
          <w:lang w:val="en-US"/>
        </w:rPr>
        <w:t>s an algorithmic process, typically integrated into a solar charge controller, that continuously adjusts the electrical operating point of the solar array to track this shifting MPP, thereby ensuring that maximum power is harvested under all conditions [11][13][34][35]. This theoretical perspective justifies the integration of a sophisticated MPPT charge controller, which, when combined with a solar panel and a battery storage system, establishes a robust and highly efficient architectural foundation for an</w:t>
      </w:r>
      <w:r w:rsidRPr="4F1161C4" w:rsidR="006061F7">
        <w:rPr>
          <w:rFonts w:ascii="Times New Roman" w:hAnsi="Times New Roman" w:eastAsia="Times New Roman" w:cs="Times New Roman"/>
          <w:sz w:val="24"/>
          <w:szCs w:val="24"/>
          <w:lang w:val="en-US"/>
        </w:rPr>
        <w:t xml:space="preserve"> off-grid energy system.</w:t>
      </w:r>
    </w:p>
    <w:p xmlns:wp14="http://schemas.microsoft.com/office/word/2010/wordml" w:rsidR="00033906" w:rsidP="4F1161C4" w:rsidRDefault="006061F7" w14:paraId="039EF0CE"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Furthermore, this study is supported by the theoretical framework of </w:t>
      </w:r>
      <w:r w:rsidRPr="4F1161C4" w:rsidR="006061F7">
        <w:rPr>
          <w:rFonts w:ascii="Times New Roman" w:hAnsi="Times New Roman" w:eastAsia="Times New Roman" w:cs="Times New Roman"/>
          <w:b w:val="1"/>
          <w:bCs w:val="1"/>
          <w:sz w:val="24"/>
          <w:szCs w:val="24"/>
          <w:lang w:val="en-US"/>
        </w:rPr>
        <w:t>Water Purification Engineering</w:t>
      </w:r>
      <w:r w:rsidRPr="4F1161C4" w:rsidR="006061F7">
        <w:rPr>
          <w:rFonts w:ascii="Times New Roman" w:hAnsi="Times New Roman" w:eastAsia="Times New Roman" w:cs="Times New Roman"/>
          <w:sz w:val="24"/>
          <w:szCs w:val="24"/>
          <w:lang w:val="en-US"/>
        </w:rPr>
        <w:t xml:space="preserve">, specifically focusing on the principles of Reverse Osmosis (RO) and the sensing of Total Dissolved Solids (TDS). Reverse Osmosis is a pressure-driven membrane separation process that has proven to be highly effective for desalination and the removal of a wide range of contaminants [14][16]. The underlying theory explains that RO operates by applying a hydraulic pressure to a saline solution that exceeds its natural osmotic pressure [12][14]. This applied pressure forces pure </w:t>
      </w:r>
      <w:r w:rsidRPr="4F1161C4" w:rsidR="006061F7">
        <w:rPr>
          <w:rFonts w:ascii="Times New Roman" w:hAnsi="Times New Roman" w:eastAsia="Times New Roman" w:cs="Times New Roman"/>
          <w:sz w:val="24"/>
          <w:szCs w:val="24"/>
          <w:lang w:val="en-US"/>
        </w:rPr>
        <w:t>water molecules to pass through a semi-permeable membrane while rejecting a high percentage of dissolved salts, minerals, heavy metals, and other contaminants [15][16]. The theoretical foundation for real-time water quality monitoring is established by the well-documented principle that the concentration of Total Dissolved Solids in water is directly proportional to its electrical conductivity (EC) [17][39]. This strong correlation enables the use of a cost-effective TDS sensor, which functions as a conduct</w:t>
      </w:r>
      <w:r w:rsidRPr="4F1161C4" w:rsidR="006061F7">
        <w:rPr>
          <w:rFonts w:ascii="Times New Roman" w:hAnsi="Times New Roman" w:eastAsia="Times New Roman" w:cs="Times New Roman"/>
          <w:sz w:val="24"/>
          <w:szCs w:val="24"/>
          <w:lang w:val="en-US"/>
        </w:rPr>
        <w:t>ivity meter, to provide an indirect but reliable measurement of purification efficiency [18][19][40][41]. For this measurement to be accurate, it must be calibrated and compensated for temperature, as the conductivity of water is highly temperature-dependent [17][39].</w:t>
      </w:r>
    </w:p>
    <w:p xmlns:wp14="http://schemas.microsoft.com/office/word/2010/wordml" w:rsidR="00033906" w:rsidP="4F1161C4" w:rsidRDefault="006061F7" w14:paraId="45642D12"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Lastly, the research integrates the tenets of </w:t>
      </w:r>
      <w:r w:rsidRPr="4F1161C4" w:rsidR="006061F7">
        <w:rPr>
          <w:rFonts w:ascii="Times New Roman" w:hAnsi="Times New Roman" w:eastAsia="Times New Roman" w:cs="Times New Roman"/>
          <w:b w:val="1"/>
          <w:bCs w:val="1"/>
          <w:sz w:val="24"/>
          <w:szCs w:val="24"/>
          <w:lang w:val="en-US"/>
        </w:rPr>
        <w:t>Embedded Systems and Autonomous Control Theory</w:t>
      </w:r>
      <w:r w:rsidRPr="4F1161C4" w:rsidR="006061F7">
        <w:rPr>
          <w:rFonts w:ascii="Times New Roman" w:hAnsi="Times New Roman" w:eastAsia="Times New Roman" w:cs="Times New Roman"/>
          <w:sz w:val="24"/>
          <w:szCs w:val="24"/>
          <w:lang w:val="en-US"/>
        </w:rPr>
        <w:t>. The system's autonomous behavior is architected and managed by a Finite State Machine (FSM), a mathematical model of computation widely used to design complex systems that exhibit discrete, event-driven behavior [20][21]. An FSM is formally composed of a finite number of defined states, a set of transitions that dictate movement between those states, and the specific events or conditions that trigger those transitions [20][36][37]. In the context of embedded f</w:t>
      </w:r>
      <w:r w:rsidRPr="4F1161C4" w:rsidR="006061F7">
        <w:rPr>
          <w:rFonts w:ascii="Times New Roman" w:hAnsi="Times New Roman" w:eastAsia="Times New Roman" w:cs="Times New Roman"/>
          <w:sz w:val="24"/>
          <w:szCs w:val="24"/>
          <w:lang w:val="en-US"/>
        </w:rPr>
        <w:t>irmware design, this framework provides a structured and predictable method for modeling complex control processes [21][36]. For Project WALRUS, the FSM logic defines distinct system states (e.g., CHARGING, PURIFYING, SLEEP, FAULT), the sensor-driven events that trigger state changes (e.g., battery voltage falling below a critical threshold or the clean water tank becoming full), and the actions performed upon entering or exiting a state. This application of control theory enables a deterministic, fault-tol</w:t>
      </w:r>
      <w:r w:rsidRPr="4F1161C4" w:rsidR="006061F7">
        <w:rPr>
          <w:rFonts w:ascii="Times New Roman" w:hAnsi="Times New Roman" w:eastAsia="Times New Roman" w:cs="Times New Roman"/>
          <w:sz w:val="24"/>
          <w:szCs w:val="24"/>
          <w:lang w:val="en-US"/>
        </w:rPr>
        <w:t>erant, and modular autonomous operation, which is essential for meeting the design goal of minimizing human intervention and ensuring long-term system reliability [22][38].</w:t>
      </w:r>
    </w:p>
    <w:p xmlns:wp14="http://schemas.microsoft.com/office/word/2010/wordml" w:rsidR="00033906" w:rsidRDefault="00033906" w14:paraId="41C8F396" wp14:textId="77777777">
      <w:pPr>
        <w:spacing w:before="240" w:after="240" w:line="480" w:lineRule="auto"/>
        <w:ind w:left="360" w:firstLine="720"/>
        <w:jc w:val="both"/>
        <w:rPr>
          <w:rFonts w:ascii="Times New Roman" w:hAnsi="Times New Roman" w:eastAsia="Times New Roman" w:cs="Times New Roman"/>
          <w:sz w:val="24"/>
          <w:szCs w:val="24"/>
        </w:rPr>
      </w:pPr>
    </w:p>
    <w:p xmlns:wp14="http://schemas.microsoft.com/office/word/2010/wordml" w:rsidR="00033906" w:rsidRDefault="006061F7" w14:paraId="07359C25" wp14:textId="77777777">
      <w:pPr>
        <w:spacing w:before="240" w:after="240" w:line="480" w:lineRule="auto"/>
        <w:ind w:left="1080" w:hanging="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1.5</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REVIEW OF RELATED LITERATURE</w:t>
      </w:r>
    </w:p>
    <w:p xmlns:wp14="http://schemas.microsoft.com/office/word/2010/wordml" w:rsidR="00033906" w:rsidRDefault="006061F7" w14:paraId="329F7A21" wp14:textId="77777777">
      <w:pPr>
        <w:spacing w:before="240" w:after="240" w:line="480" w:lineRule="auto"/>
        <w:ind w:left="36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growing demand for sustainable and clean water solutions has led researchers to explore the use of renewable energy, particularly solar power, in driving modern purification systems. Solar-powered water purification has been recognized as one of the most promising technologies for off-grid and remote communities, offering a clean, cost-effective, and environmentally friendly alternative to conventional, fossil-fuel-dependent methods [23][32].</w:t>
      </w:r>
    </w:p>
    <w:p xmlns:wp14="http://schemas.microsoft.com/office/word/2010/wordml" w:rsidR="00033906" w:rsidP="4F1161C4" w:rsidRDefault="006061F7" w14:paraId="4C841402"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A foundational study in this area was conducted by Al-Bugami et al., who assessed the effectiveness of a solar photovoltaic-powered reverse osmosis (PV-RO) system across various water sources in Saudi Arabia. Their research provided a compelling demonstration that a PV-RO system could achieve exceptionally high salt rejection efficiencies, reaching up to 99.16% for brackish water. This process successfully reduced Total Dissolved Solids (TDS) levels from a non-potable 11,900 mg/L to a safe drinking level of</w:t>
      </w:r>
      <w:r w:rsidRPr="4F1161C4" w:rsidR="006061F7">
        <w:rPr>
          <w:rFonts w:ascii="Times New Roman" w:hAnsi="Times New Roman" w:eastAsia="Times New Roman" w:cs="Times New Roman"/>
          <w:sz w:val="24"/>
          <w:szCs w:val="24"/>
          <w:lang w:val="en-US"/>
        </w:rPr>
        <w:t xml:space="preserve"> 100 mg/L [24][25][42]. This work confirmed that solar energy can effectively power the high-pressure demands of desalination processes without any reliance on grid electricity, thereby validating the core concept of using PV technology for treating high-salinity water sources. However, the system described in their study was stationary and designed for regional or community-level use, which differs from Project WALRUS's primary focus on high portability and rapid deployment capabilities for emergency and d</w:t>
      </w:r>
      <w:r w:rsidRPr="4F1161C4" w:rsidR="006061F7">
        <w:rPr>
          <w:rFonts w:ascii="Times New Roman" w:hAnsi="Times New Roman" w:eastAsia="Times New Roman" w:cs="Times New Roman"/>
          <w:sz w:val="24"/>
          <w:szCs w:val="24"/>
          <w:lang w:val="en-US"/>
        </w:rPr>
        <w:t>isaster relief contexts.</w:t>
      </w:r>
    </w:p>
    <w:p xmlns:wp14="http://schemas.microsoft.com/office/word/2010/wordml" w:rsidR="00033906" w:rsidP="4F1161C4" w:rsidRDefault="006061F7" w14:paraId="30326E84"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Complementing this, Edla et al. developed a "Portable Solar-Powered Smart System for Reverse Osmosis Process of Drinkable Rainwater" [26][43]. Their innovative and compact prototype featured a low-power RO pump and was remarkably efficient, consuming only 50 watt-hours to produce approximately 38 liters (10 gallons) of purified water per hour. This work successfully proved the viability of creating small-scale, energy-efficient solar purification units that are both portable and affordable. The primary limi</w:t>
      </w:r>
      <w:r w:rsidRPr="4F1161C4" w:rsidR="006061F7">
        <w:rPr>
          <w:rFonts w:ascii="Times New Roman" w:hAnsi="Times New Roman" w:eastAsia="Times New Roman" w:cs="Times New Roman"/>
          <w:sz w:val="24"/>
          <w:szCs w:val="24"/>
          <w:lang w:val="en-US"/>
        </w:rPr>
        <w:t>tation of their study, however, was its focus on treating low-salinity sources like rainwater. Project WALRUS aims to build upon this established concept of portability and low power consumption but extends the challenge to tackle the more significant engineering problem of desalinating high-TDS sources like brackish water and seawater. These sources require more robust high-pressure systems and, consequently, more advanced and intelligent power management strategies to remain efficient.</w:t>
      </w:r>
    </w:p>
    <w:p xmlns:wp14="http://schemas.microsoft.com/office/word/2010/wordml" w:rsidR="00033906" w:rsidP="4F1161C4" w:rsidRDefault="006061F7" w14:paraId="030699A7"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Another key aspect of modern purification systems lies in the real-time monitoring and intelligent control of water quality. In their study "Design and Development of a Smart Portable Water Purification System," Cueva-Moya et al. emphasized the importance of this by integrating TDS and pH sensors with a Raspberry Pi Pico W microcontroller [27]. Their design successfully transmitted real-time data wirelessly to a graphical user interface, which enabled users to remotely observe and verify the system's purifi</w:t>
      </w:r>
      <w:r w:rsidRPr="4F1161C4" w:rsidR="006061F7">
        <w:rPr>
          <w:rFonts w:ascii="Times New Roman" w:hAnsi="Times New Roman" w:eastAsia="Times New Roman" w:cs="Times New Roman"/>
          <w:sz w:val="24"/>
          <w:szCs w:val="24"/>
          <w:lang w:val="en-US"/>
        </w:rPr>
        <w:t>cation performance. This research demonstrated the effectiveness of using modern microcontrollers to process sensor data and provide critical system feedback. While their system provided smart monitoring capabilities, it still relied on a degree of user supervision through an online interface. Project WALRUS advances this concept by implementing a fully autonomous control logic based on a Finite State Machine (FSM). This allows the system to automatically and intelligently shift between its various operatio</w:t>
      </w:r>
      <w:r w:rsidRPr="4F1161C4" w:rsidR="006061F7">
        <w:rPr>
          <w:rFonts w:ascii="Times New Roman" w:hAnsi="Times New Roman" w:eastAsia="Times New Roman" w:cs="Times New Roman"/>
          <w:sz w:val="24"/>
          <w:szCs w:val="24"/>
          <w:lang w:val="en-US"/>
        </w:rPr>
        <w:t>nal states (e.g., Charging, Purifying, Sleeping) based on internal sensor inputs without requiring manual intervention or constant network connectivity.</w:t>
      </w:r>
    </w:p>
    <w:p xmlns:wp14="http://schemas.microsoft.com/office/word/2010/wordml" w:rsidR="00033906" w:rsidP="4F1161C4" w:rsidRDefault="006061F7" w14:paraId="1ADA0AD8"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Similarly, other studies by Rajesh et al. and Ramesh et al. have explored the application of solar-based RO systems for community use, further confirming their effectiveness in reducing operational costs and significantly improving water accessibility in rural and underserved areas [28][29]. These projects reinforce the growing trend of integrating solar energy with smart automation for both domestic and larger-scale applications. In stark contrast to these active, powered systems, some researchers have foc</w:t>
      </w:r>
      <w:r w:rsidRPr="4F1161C4" w:rsidR="006061F7">
        <w:rPr>
          <w:rFonts w:ascii="Times New Roman" w:hAnsi="Times New Roman" w:eastAsia="Times New Roman" w:cs="Times New Roman"/>
          <w:sz w:val="24"/>
          <w:szCs w:val="24"/>
          <w:lang w:val="en-US"/>
        </w:rPr>
        <w:t>used on developing entirely passive solar distillation methods. A notable innovation from a collaboration between researchers at MIT and in China is a low-cost solar still that ingeniously mimics the ocean's natural thermohaline circulation to prevent salt fouling, which is a primary failure point in traditional still designs [30]. This passive device, which can be constructed from common materials for approximately $4, uses solar heat to evaporate water, which then condenses as pure water, leaving the salt</w:t>
      </w:r>
      <w:r w:rsidRPr="4F1161C4" w:rsidR="006061F7">
        <w:rPr>
          <w:rFonts w:ascii="Times New Roman" w:hAnsi="Times New Roman" w:eastAsia="Times New Roman" w:cs="Times New Roman"/>
          <w:sz w:val="24"/>
          <w:szCs w:val="24"/>
          <w:lang w:val="en-US"/>
        </w:rPr>
        <w:t xml:space="preserve"> and other contaminants behind. While this method is extremely low-cost and requires no electricity, its water production rate is very low compared to active RO systems, making it less suitable for situations requiring a consistent and reliable volume of water for a small group.</w:t>
      </w:r>
    </w:p>
    <w:p xmlns:wp14="http://schemas.microsoft.com/office/word/2010/wordml" w:rsidR="00033906" w:rsidP="4F1161C4" w:rsidRDefault="006061F7" w14:paraId="2624866D" wp14:textId="77777777">
      <w:pPr>
        <w:spacing w:before="240" w:after="240" w:line="480" w:lineRule="auto"/>
        <w:ind w:left="360" w:firstLine="72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The collective findings from these studies reveal a shared and pressing goal: to create water purification systems that are sustainable, efficient, and accessible to all. However, a review of the literature shows that most previous systems have focused on either large-scale, stationary desalination [12][15], the purification of low-salinity water [26], or IoT-dependent control systems that require active user supervision [27]. Project WALRUS addresses these identified limitations by uniquely combining three</w:t>
      </w:r>
      <w:r w:rsidRPr="4F1161C4" w:rsidR="006061F7">
        <w:rPr>
          <w:rFonts w:ascii="Times New Roman" w:hAnsi="Times New Roman" w:eastAsia="Times New Roman" w:cs="Times New Roman"/>
          <w:sz w:val="24"/>
          <w:szCs w:val="24"/>
          <w:lang w:val="en-US"/>
        </w:rPr>
        <w:t xml:space="preserve"> key aspects into one cohesive and integrated design: high-salinity desalination capacity, field-grade portability for rapid deployment, and true operational autonomy through its Finite State Machine control logic. This integration allows the system to automatically and intelligently shift between its operational states without the need for manual intervention, contributing a novel and practical approach that minimizes human oversight while maximizing energy efficiency and reliability in challenging off-gri</w:t>
      </w:r>
      <w:r w:rsidRPr="4F1161C4" w:rsidR="006061F7">
        <w:rPr>
          <w:rFonts w:ascii="Times New Roman" w:hAnsi="Times New Roman" w:eastAsia="Times New Roman" w:cs="Times New Roman"/>
          <w:sz w:val="24"/>
          <w:szCs w:val="24"/>
          <w:lang w:val="en-US"/>
        </w:rPr>
        <w:t>d environments.</w:t>
      </w:r>
    </w:p>
    <w:p xmlns:wp14="http://schemas.microsoft.com/office/word/2010/wordml" w:rsidR="00033906" w:rsidRDefault="00033906" w14:paraId="72A3D3EC" wp14:textId="77777777">
      <w:pPr>
        <w:spacing w:before="240" w:after="240" w:line="480" w:lineRule="auto"/>
        <w:ind w:left="360" w:firstLine="720"/>
        <w:jc w:val="both"/>
        <w:rPr>
          <w:rFonts w:ascii="Times New Roman" w:hAnsi="Times New Roman" w:eastAsia="Times New Roman" w:cs="Times New Roman"/>
          <w:sz w:val="24"/>
          <w:szCs w:val="24"/>
        </w:rPr>
      </w:pPr>
    </w:p>
    <w:p xmlns:wp14="http://schemas.microsoft.com/office/word/2010/wordml" w:rsidR="00033906" w:rsidRDefault="006061F7" w14:paraId="442499E0" wp14:textId="77777777">
      <w:pPr>
        <w:spacing w:before="240" w:after="240" w:line="480" w:lineRule="auto"/>
        <w:ind w:left="1080" w:hanging="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1.6</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DEFINITION OF TERMS</w:t>
      </w:r>
    </w:p>
    <w:p xmlns:wp14="http://schemas.microsoft.com/office/word/2010/wordml" w:rsidR="00033906" w:rsidP="4F1161C4" w:rsidRDefault="006061F7" w14:paraId="34069D19" wp14:textId="77777777">
      <w:pPr>
        <w:spacing w:before="240" w:after="240" w:line="480" w:lineRule="auto"/>
        <w:ind w:left="360"/>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  </w:t>
      </w:r>
      <w:r w:rsidRPr="4F1161C4" w:rsidR="006061F7">
        <w:rPr>
          <w:rFonts w:ascii="Times New Roman" w:hAnsi="Times New Roman" w:eastAsia="Times New Roman" w:cs="Times New Roman"/>
          <w:b w:val="1"/>
          <w:bCs w:val="1"/>
          <w:sz w:val="24"/>
          <w:szCs w:val="24"/>
          <w:lang w:val="en-US"/>
        </w:rPr>
        <w:t>Autonomy / Autonomous</w:t>
      </w:r>
      <w:r w:rsidRPr="4F1161C4" w:rsidR="006061F7">
        <w:rPr>
          <w:rFonts w:ascii="Times New Roman" w:hAnsi="Times New Roman" w:eastAsia="Times New Roman" w:cs="Times New Roman"/>
          <w:sz w:val="24"/>
          <w:szCs w:val="24"/>
          <w:lang w:val="en-US"/>
        </w:rPr>
        <w:t xml:space="preserve"> - The capacity of the Project WALRUS system to operate, monitor its own performance, manage its power, and transition between operational states (e.g., Charging, Purifying, Sleeping) without mandatory human intervention [20][21][37].</w:t>
      </w:r>
    </w:p>
    <w:p xmlns:wp14="http://schemas.microsoft.com/office/word/2010/wordml" w:rsidR="00033906" w:rsidP="4F1161C4" w:rsidRDefault="006061F7" w14:paraId="50CFADF2" wp14:textId="77777777">
      <w:pPr>
        <w:spacing w:before="240" w:after="240" w:line="480" w:lineRule="auto"/>
        <w:ind w:left="360"/>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b w:val="1"/>
          <w:bCs w:val="1"/>
          <w:sz w:val="24"/>
          <w:szCs w:val="24"/>
          <w:lang w:val="en-US"/>
        </w:rPr>
        <w:t>Brackish Water</w:t>
      </w:r>
      <w:r w:rsidRPr="4F1161C4" w:rsidR="006061F7">
        <w:rPr>
          <w:rFonts w:ascii="Times New Roman" w:hAnsi="Times New Roman" w:eastAsia="Times New Roman" w:cs="Times New Roman"/>
          <w:sz w:val="24"/>
          <w:szCs w:val="24"/>
          <w:lang w:val="en-US"/>
        </w:rPr>
        <w:t xml:space="preserve"> - Source water containing a salinity level higher than fresh water but significantly lower than seawater, typically between 500 to 30,000 parts per million (ppm) of TDS. Project WALRUS is designed to purify this type of water [15][16].</w:t>
      </w:r>
    </w:p>
    <w:p xmlns:wp14="http://schemas.microsoft.com/office/word/2010/wordml" w:rsidR="00033906" w:rsidP="4F1161C4" w:rsidRDefault="006061F7" w14:paraId="4BD120AC" wp14:textId="77777777">
      <w:pPr>
        <w:spacing w:before="240" w:after="240" w:line="480" w:lineRule="auto"/>
        <w:ind w:left="360"/>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b w:val="1"/>
          <w:bCs w:val="1"/>
          <w:sz w:val="24"/>
          <w:szCs w:val="24"/>
          <w:lang w:val="en-US"/>
        </w:rPr>
        <w:t>Firmware</w:t>
      </w:r>
      <w:r w:rsidRPr="4F1161C4" w:rsidR="006061F7">
        <w:rPr>
          <w:rFonts w:ascii="Times New Roman" w:hAnsi="Times New Roman" w:eastAsia="Times New Roman" w:cs="Times New Roman"/>
          <w:sz w:val="24"/>
          <w:szCs w:val="24"/>
          <w:lang w:val="en-US"/>
        </w:rPr>
        <w:t xml:space="preserve"> - The permanent software programmed into the microcontroller (MCU). This code contains the crucial Finite State Machine (FSM) logic that defines the entire operational behavior of the WALRUS system [21][37].</w:t>
      </w:r>
    </w:p>
    <w:p xmlns:wp14="http://schemas.microsoft.com/office/word/2010/wordml" w:rsidR="00033906" w:rsidRDefault="006061F7" w14:paraId="72755A61"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Finite State Machine (FSM)</w:t>
      </w:r>
      <w:r>
        <w:rPr>
          <w:rFonts w:ascii="Times New Roman" w:hAnsi="Times New Roman" w:eastAsia="Times New Roman" w:cs="Times New Roman"/>
          <w:sz w:val="24"/>
          <w:szCs w:val="24"/>
        </w:rPr>
        <w:t xml:space="preserve"> - A mathematical model of computation used to design the core firmware logic. It is a framework where the system exists in one of a finite number of states (e.g., PURIFYING) and transitions between states are governed by specific inputs or events (e.g., TDS level, battery voltage) [20][36][38].</w:t>
      </w:r>
    </w:p>
    <w:p xmlns:wp14="http://schemas.microsoft.com/office/word/2010/wordml" w:rsidR="00033906" w:rsidRDefault="006061F7" w14:paraId="2F084D02"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Lithium Iron Phosphate (LiFePO4)</w:t>
      </w:r>
      <w:r>
        <w:rPr>
          <w:rFonts w:ascii="Times New Roman" w:hAnsi="Times New Roman" w:eastAsia="Times New Roman" w:cs="Times New Roman"/>
          <w:sz w:val="24"/>
          <w:szCs w:val="24"/>
        </w:rPr>
        <w:t xml:space="preserve"> - A type of rechargeable lithium-ion battery used for energy storage, known for its long cycle life, high safety, and ability to be deeply discharged without significant degradation.</w:t>
      </w:r>
    </w:p>
    <w:p xmlns:wp14="http://schemas.microsoft.com/office/word/2010/wordml" w:rsidR="00033906" w:rsidRDefault="006061F7" w14:paraId="5484D8E5"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Maximum Power Point Tracking (MPPT)</w:t>
      </w:r>
      <w:r>
        <w:rPr>
          <w:rFonts w:ascii="Times New Roman" w:hAnsi="Times New Roman" w:eastAsia="Times New Roman" w:cs="Times New Roman"/>
          <w:sz w:val="24"/>
          <w:szCs w:val="24"/>
        </w:rPr>
        <w:t xml:space="preserve"> - A high-efficiency electronic DC-to-DC converter technology used in the system's charge controller. Its purpose is to continuously track and harvest the maximum power available from the solar panels under changing environmental conditions [11][13][34][35].</w:t>
      </w:r>
    </w:p>
    <w:p xmlns:wp14="http://schemas.microsoft.com/office/word/2010/wordml" w:rsidR="00033906" w:rsidRDefault="006061F7" w14:paraId="373FAE7D"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Microcontroller (MCU)</w:t>
      </w:r>
      <w:r>
        <w:rPr>
          <w:rFonts w:ascii="Times New Roman" w:hAnsi="Times New Roman" w:eastAsia="Times New Roman" w:cs="Times New Roman"/>
          <w:sz w:val="24"/>
          <w:szCs w:val="24"/>
        </w:rPr>
        <w:t xml:space="preserve"> - The small computer (e.g., ESP32) that serves as the "brain" of Project WALRUS. It executes the FSM firmware logic, reads sensor data, and controls the physical components [21].</w:t>
      </w:r>
    </w:p>
    <w:p xmlns:wp14="http://schemas.microsoft.com/office/word/2010/wordml" w:rsidR="00033906" w:rsidRDefault="006061F7" w14:paraId="2C1A159A"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Potable Water</w:t>
      </w:r>
      <w:r>
        <w:rPr>
          <w:rFonts w:ascii="Times New Roman" w:hAnsi="Times New Roman" w:eastAsia="Times New Roman" w:cs="Times New Roman"/>
          <w:sz w:val="24"/>
          <w:szCs w:val="24"/>
        </w:rPr>
        <w:t xml:space="preserve"> - Water that is safe for human consumption, typically defined by health standards as having a Total Dissolved Solids (TDS) level of less than 500 ppm [1][33].</w:t>
      </w:r>
    </w:p>
    <w:p xmlns:wp14="http://schemas.microsoft.com/office/word/2010/wordml" w:rsidR="00033906" w:rsidRDefault="006061F7" w14:paraId="59DDECE0"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Reverse Osmosis (RO)</w:t>
      </w:r>
      <w:r>
        <w:rPr>
          <w:rFonts w:ascii="Times New Roman" w:hAnsi="Times New Roman" w:eastAsia="Times New Roman" w:cs="Times New Roman"/>
          <w:sz w:val="24"/>
          <w:szCs w:val="24"/>
        </w:rPr>
        <w:t xml:space="preserve"> - A water purification technology that uses high pressure to force water molecules through a semi-permeable membrane, leaving behind salts, minerals, and other contaminants [12][14][23].</w:t>
      </w:r>
    </w:p>
    <w:p xmlns:wp14="http://schemas.microsoft.com/office/word/2010/wordml" w:rsidR="00033906" w:rsidRDefault="006061F7" w14:paraId="549487BB" wp14:textId="77777777">
      <w:pPr>
        <w:spacing w:before="240" w:after="240" w:line="48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Solar Photovoltaic (PV)</w:t>
      </w:r>
      <w:r>
        <w:rPr>
          <w:rFonts w:ascii="Times New Roman" w:hAnsi="Times New Roman" w:eastAsia="Times New Roman" w:cs="Times New Roman"/>
          <w:sz w:val="24"/>
          <w:szCs w:val="24"/>
        </w:rPr>
        <w:t xml:space="preserve"> - The solar panel used to convert solar energy (sunlight) into usable direct current (DC) electricity to power the system and charge the battery [11][34].</w:t>
      </w:r>
    </w:p>
    <w:p xmlns:wp14="http://schemas.microsoft.com/office/word/2010/wordml" w:rsidR="00033906" w:rsidP="4F1161C4" w:rsidRDefault="006061F7" w14:paraId="3172B2A0" wp14:textId="77777777">
      <w:pPr>
        <w:spacing w:before="240" w:after="240" w:line="480" w:lineRule="auto"/>
        <w:ind w:left="360"/>
        <w:rPr>
          <w:rFonts w:ascii="Times New Roman" w:hAnsi="Times New Roman" w:eastAsia="Times New Roman" w:cs="Times New Roman"/>
          <w:b w:val="1"/>
          <w:bCs w:val="1"/>
          <w:sz w:val="24"/>
          <w:szCs w:val="24"/>
          <w:lang w:val="en-US"/>
        </w:rPr>
      </w:pPr>
      <w:r w:rsidRPr="4F1161C4" w:rsidR="006061F7">
        <w:rPr>
          <w:rFonts w:ascii="Times New Roman" w:hAnsi="Times New Roman" w:eastAsia="Times New Roman" w:cs="Times New Roman"/>
          <w:b w:val="1"/>
          <w:bCs w:val="1"/>
          <w:sz w:val="24"/>
          <w:szCs w:val="24"/>
          <w:lang w:val="en-US"/>
        </w:rPr>
        <w:t>Total Dissolved Solids (TDS)</w:t>
      </w:r>
      <w:r w:rsidRPr="4F1161C4" w:rsidR="006061F7">
        <w:rPr>
          <w:rFonts w:ascii="Times New Roman" w:hAnsi="Times New Roman" w:eastAsia="Times New Roman" w:cs="Times New Roman"/>
          <w:sz w:val="24"/>
          <w:szCs w:val="24"/>
          <w:lang w:val="en-US"/>
        </w:rPr>
        <w:t xml:space="preserve"> - A measure of the combined content of all inorganic and organic substances dissolved in a liquid. It is measured in parts per million (ppm) and is the key water quality metric monitored by the system [17][18][33][40].</w:t>
      </w:r>
    </w:p>
    <w:p xmlns:wp14="http://schemas.microsoft.com/office/word/2010/wordml" w:rsidR="00033906" w:rsidRDefault="00033906" w14:paraId="0D0B940D" wp14:textId="77777777">
      <w:pPr>
        <w:spacing w:before="240" w:after="240" w:line="480" w:lineRule="auto"/>
        <w:ind w:left="360"/>
        <w:rPr>
          <w:rFonts w:ascii="Times New Roman" w:hAnsi="Times New Roman" w:eastAsia="Times New Roman" w:cs="Times New Roman"/>
          <w:b/>
          <w:sz w:val="24"/>
          <w:szCs w:val="24"/>
        </w:rPr>
      </w:pPr>
    </w:p>
    <w:p xmlns:wp14="http://schemas.microsoft.com/office/word/2010/wordml" w:rsidR="00033906" w:rsidRDefault="006061F7" w14:paraId="66906483" wp14:textId="77777777">
      <w:pPr>
        <w:spacing w:before="240" w:after="240" w:line="480" w:lineRule="auto"/>
        <w:ind w:left="360"/>
        <w:rPr>
          <w:rFonts w:ascii="Times New Roman" w:hAnsi="Times New Roman" w:eastAsia="Times New Roman" w:cs="Times New Roman"/>
          <w:b/>
          <w:sz w:val="24"/>
          <w:szCs w:val="24"/>
        </w:rPr>
      </w:pPr>
      <w:r>
        <w:rPr>
          <w:rFonts w:ascii="Times New Roman" w:hAnsi="Times New Roman" w:eastAsia="Times New Roman" w:cs="Times New Roman"/>
          <w:b/>
          <w:sz w:val="24"/>
          <w:szCs w:val="24"/>
        </w:rPr>
        <w:t>REFERENCE</w:t>
      </w:r>
    </w:p>
    <w:p xmlns:wp14="http://schemas.microsoft.com/office/word/2010/wordml" w:rsidR="00033906" w:rsidP="4F1161C4" w:rsidRDefault="006061F7" w14:paraId="78324A85"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 WHO and UNICEF, "1 in 4 people globally still lack access to safe drinking water – WHO, UNICEF," World Health Organization, Aug. 26, 2025.   </w:t>
      </w:r>
    </w:p>
    <w:p xmlns:wp14="http://schemas.microsoft.com/office/word/2010/wordml" w:rsidR="00033906" w:rsidRDefault="00033906" w14:paraId="0E27B00A"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A99BD40"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 [2] UNICEF, "Water, sanitation and hygiene (WASH)," UNICEF, 2025.   </w:t>
      </w:r>
    </w:p>
    <w:p xmlns:wp14="http://schemas.microsoft.com/office/word/2010/wordml" w:rsidR="00033906" w:rsidRDefault="00033906" w14:paraId="60061E4C"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F0528EF"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 UNICEF UK, "Water Scarcity Worldwide," UNICEF UK, 2024.   </w:t>
      </w:r>
    </w:p>
    <w:p xmlns:wp14="http://schemas.microsoft.com/office/word/2010/wordml" w:rsidR="00033906" w:rsidRDefault="00033906" w14:paraId="44EAFD9C"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739DC92"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[4] Global Facility for Disaster Reduction and Recovery, "Building Resilient Water Supply and Sanitation Services," GFDRR, 2018.   </w:t>
      </w:r>
    </w:p>
    <w:p xmlns:wp14="http://schemas.microsoft.com/office/word/2010/wordml" w:rsidR="00033906" w:rsidRDefault="00033906" w14:paraId="4B94D5A5"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0585116"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[5] J. Marsh, "Solutions for Clean Water Access in Disaster Zones," Environmental Protection, Mar. 07, 2025.   </w:t>
      </w:r>
    </w:p>
    <w:p xmlns:wp14="http://schemas.microsoft.com/office/word/2010/wordml" w:rsidR="00033906" w:rsidRDefault="00033906" w14:paraId="3DEEC669"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247B580"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[6] WHO, "Humanitarian emergencies," World Health Organization, 2024.   </w:t>
      </w:r>
    </w:p>
    <w:p xmlns:wp14="http://schemas.microsoft.com/office/word/2010/wordml" w:rsidR="00033906" w:rsidRDefault="00033906" w14:paraId="3656B9AB"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4E8743D"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[7] "The Benefits And Challenges Of Desalination," Water Online, 2024.   </w:t>
      </w:r>
    </w:p>
    <w:p xmlns:wp14="http://schemas.microsoft.com/office/word/2010/wordml" w:rsidR="00033906" w:rsidRDefault="00033906" w14:paraId="45FB0818"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093D0CD5"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[8] T. E. Hinkebein, "Desalination R&amp;D," in Closing the Gaps in the Science of Security: Proceedings of a Workshop, Washington, D.C.: National Academies Press, 2011.   </w:t>
      </w:r>
    </w:p>
    <w:p xmlns:wp14="http://schemas.microsoft.com/office/word/2010/wordml" w:rsidR="00033906" w:rsidRDefault="00033906" w14:paraId="049F31CB"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32AAF33"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[9] S. Khan, S. Shael, M. Shidiki, and S. N. Singh, "How are water treatment technologies used in developing countries and which are the most effective? An implication to improve global health," Journal of Public Health and Emergency, vol. 2, p. 19, 2018.   </w:t>
      </w:r>
    </w:p>
    <w:p xmlns:wp14="http://schemas.microsoft.com/office/word/2010/wordml" w:rsidR="00033906" w:rsidRDefault="00033906" w14:paraId="53128261"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1613D9A"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[10] S. K. Rajesh et al., "Solar-Powered Water Purification System Innovations in Photovoltaic Filtration Technologies Utilizing Banana (Musa) Peel-Derived Activated Carbon," International Journal of Advanced Research in Physical Science, vol. 12, no. 2, pp. 12-19, Feb. 2025.   </w:t>
      </w:r>
    </w:p>
    <w:p xmlns:wp14="http://schemas.microsoft.com/office/word/2010/wordml" w:rsidR="00033906" w:rsidRDefault="00033906" w14:paraId="62486C05"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88FE34D"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[11] M. L. Katche, A. B. Makokha, S. O. Zachary, and M. S. Adaramola, "A Comprehensive Review of Maximum Power Point Tracking (MPPT) Techniques Used in Solar PV Systems," Energies, vol. 16, no. 5, p. 2206, Feb. 2023.   </w:t>
      </w:r>
    </w:p>
    <w:p xmlns:wp14="http://schemas.microsoft.com/office/word/2010/wordml" w:rsidR="00033906" w:rsidRDefault="00033906" w14:paraId="4101652C"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08798797"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[12] M. A. Rahman et al., "Review of solar-powered reverse osmosis desalination systems: structure, performance, and efficiency," Water Science and Technology, 2025.   </w:t>
      </w:r>
    </w:p>
    <w:p xmlns:wp14="http://schemas.microsoft.com/office/word/2010/wordml" w:rsidR="00033906" w:rsidRDefault="00033906" w14:paraId="4B99056E"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796D8CC6"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[13] M. R. Hamid et al., "Design and Development of a Maximum Power Point Tracking (MPPT) charge controller for Photo-Voltaic (PV) power generation system," in 2016 IEEE International Conference on Power and Energy (PECon), Melaka, Malaysia, 2016, pp. 352-357.   </w:t>
      </w:r>
    </w:p>
    <w:p xmlns:wp14="http://schemas.microsoft.com/office/word/2010/wordml" w:rsidR="00033906" w:rsidRDefault="00033906" w14:paraId="1299C43A"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37B8A64"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[14] N. Voutchkov, "Reverse Osmosis Process and Pressure Vessel Design," Continuing Education and Development, Inc., 2018.   </w:t>
      </w:r>
    </w:p>
    <w:p xmlns:wp14="http://schemas.microsoft.com/office/word/2010/wordml" w:rsidR="00033906" w:rsidRDefault="00033906" w14:paraId="4DDBEF00"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4C1971B"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[15] O. S. Abd El-Kawi, "Assessing the Effectiveness of Solar Photovoltaic Powered Reverse Osmosis Desalination Systems across Different Water Resources in Saudi Arabia," Open Journal of Modern Hydrology, vol. 15, pp. 1-17, 2025.   </w:t>
      </w:r>
    </w:p>
    <w:p xmlns:wp14="http://schemas.microsoft.com/office/word/2010/wordml" w:rsidR="00033906" w:rsidRDefault="00033906" w14:paraId="3461D779"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E456CF5"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[16] M. van der Hoorn, M. Bouwmeester, and W. van der Meer, "Ion Selectivity of Reverse Osmosis Membranes: A Modeling Study for Brackish Groundwater Desalination," Environmental Science &amp; Technology Letters, vol. 7, no. 1, pp. 1-6, 2019.   </w:t>
      </w:r>
    </w:p>
    <w:p xmlns:wp14="http://schemas.microsoft.com/office/word/2010/wordml" w:rsidR="00033906" w:rsidRDefault="00033906" w14:paraId="3CF2D8B6"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0FDB49C"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[17] S. K. Dewangan and S. K. Tignath, "A Correlation Between EC and TDS in Water: A Review," International Journal of Advanced Research in Science, Communication and Technology, 2024.   </w:t>
      </w:r>
    </w:p>
    <w:p xmlns:wp14="http://schemas.microsoft.com/office/word/2010/wordml" w:rsidR="00033906" w:rsidRDefault="00033906" w14:paraId="0FB78278"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ED0989F"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[18] M. L. Mahendra, "Water Quality Monitoring System Using TDS," International Journal of Science, Engineering and Technology, vol. 13, no. 1, 2025.   </w:t>
      </w:r>
    </w:p>
    <w:p xmlns:wp14="http://schemas.microsoft.com/office/word/2010/wordml" w:rsidR="00033906" w:rsidRDefault="00033906" w14:paraId="1FC39945"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33D8309C"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[19] DFRobot, "Gravity: Analog TDS Sensor/ Meter for Arduino," DFRobot, 2024.   </w:t>
      </w:r>
    </w:p>
    <w:p xmlns:wp14="http://schemas.microsoft.com/office/word/2010/wordml" w:rsidR="00033906" w:rsidRDefault="00033906" w14:paraId="0562CB0E"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0FF8685F"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[20] M. Drumea and D. Popescu, "Finite state machines and their applications in software for industrial control," in Proceedings of the 7th WSEAS International Conference on Automation &amp; Information, Cavtat, Croatia, 2006.   </w:t>
      </w:r>
    </w:p>
    <w:p xmlns:wp14="http://schemas.microsoft.com/office/word/2010/wordml" w:rsidR="00033906" w:rsidRDefault="00033906" w14:paraId="34CE0A41"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97AF206"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[21] J. L. Garbini, "Finite State Machines in Embedded Applications," University of Washington, 2003.   </w:t>
      </w:r>
    </w:p>
    <w:p xmlns:wp14="http://schemas.microsoft.com/office/word/2010/wordml" w:rsidR="00033906" w:rsidRDefault="00033906" w14:paraId="62EBF3C5"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7F603BB2"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[22] E. Moreno, "dFSM: A Framework for Distributed Finite State Machines," in Proceedings of the 5th Real Time Linux Workshop, 2003.   </w:t>
      </w:r>
    </w:p>
    <w:p xmlns:wp14="http://schemas.microsoft.com/office/word/2010/wordml" w:rsidR="00033906" w:rsidRDefault="00033906" w14:paraId="6D98A12B"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F726395"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[23] M. A. Rahman et al., "Review of solar-powered reverse osmosis desalination systems: structure, performance, and efficiency," Water Science and Technology, 2025.   </w:t>
      </w:r>
    </w:p>
    <w:p xmlns:wp14="http://schemas.microsoft.com/office/word/2010/wordml" w:rsidR="00033906" w:rsidRDefault="00033906" w14:paraId="2946DB82"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4139C50"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[24] O. S. Abd El-Kawi, "Assessing the Effectiveness of Solar Photovoltaic Powered Reverse Osmosis Desalination Systems across Different Water Resources in Saudi Arabia," Scientific Research Publishing, 2025.   </w:t>
      </w:r>
    </w:p>
    <w:p xmlns:wp14="http://schemas.microsoft.com/office/word/2010/wordml" w:rsidR="00033906" w:rsidP="4F1161C4" w:rsidRDefault="006061F7" w14:paraId="525EA32E"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[25] A. S. Al-Bugami et al., "Assessing the Effectiveness of Solar Photovoltaic Powered Reverse Osmosis Desalination Systems across Different Water Resources in Saudi Arabia," Scientific Research Publishing, 2023.   </w:t>
      </w:r>
    </w:p>
    <w:p xmlns:wp14="http://schemas.microsoft.com/office/word/2010/wordml" w:rsidR="00033906" w:rsidRDefault="00033906" w14:paraId="5997CC1D"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715C9FDE"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[26] P. J. Edla et al., "Portable Solar-Powered Smart System for Reverse Osmosis Process of Drinkable Rainwater," ResearchGate, 2023.   </w:t>
      </w:r>
    </w:p>
    <w:p xmlns:wp14="http://schemas.microsoft.com/office/word/2010/wordml" w:rsidR="00033906" w:rsidRDefault="00033906" w14:paraId="110FFD37"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1FF5118"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[27] J. Cueva-Moya et al., "Design and Development of a Smart Portable Water Purification System," International Journal of Applied and Advanced Scientific Research, vol. 11, no. 1, pp. 12-23, Mar. 2025.   </w:t>
      </w:r>
    </w:p>
    <w:p xmlns:wp14="http://schemas.microsoft.com/office/word/2010/wordml" w:rsidR="00033906" w:rsidRDefault="00033906" w14:paraId="6B699379"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3DABE46"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[28] S. K. Rajesh et al., "Solar-Powered Water Purification System Innovations in Photovoltaic Filtration Technologies Utilizing Banana (Musa) Peel-Derived Activated Carbon," International Journal of Advanced Research in Physical Science, vol. 12, no. 2, pp. 12-19, Feb. 2025.   </w:t>
      </w:r>
    </w:p>
    <w:p xmlns:wp14="http://schemas.microsoft.com/office/word/2010/wordml" w:rsidR="00033906" w:rsidRDefault="00033906" w14:paraId="3FE9F23F"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2894DCBB"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[29] S. Ramesh et al., "Purification of Ground Water into RO Purified Water by Using Solar Power," International Journal of Research Publication and Reviews, vol. 5, no. 4, pp. 9103-9107, Apr. 2024.   </w:t>
      </w:r>
    </w:p>
    <w:p xmlns:wp14="http://schemas.microsoft.com/office/word/2010/wordml" w:rsidR="00033906" w:rsidRDefault="00033906" w14:paraId="1F72F646"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118182B"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[30] "Desalination," Hackaday, 2024.   </w:t>
      </w:r>
    </w:p>
    <w:p xmlns:wp14="http://schemas.microsoft.com/office/word/2010/wordml" w:rsidR="00033906" w:rsidRDefault="00033906" w14:paraId="08CE6F91"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67AFA0E"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[31] WHO and UNICEF, "Progress on household drinking water, sanitation and hygiene 2000-2024: special focus on inequalities," WHO, 2025.   </w:t>
      </w:r>
    </w:p>
    <w:p xmlns:wp14="http://schemas.microsoft.com/office/word/2010/wordml" w:rsidR="00033906" w:rsidRDefault="00033906" w14:paraId="61CDCEAD"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66A8ED8"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[32] M. A. Rahman et al., "Review of solar-powered reverse osmosis desalination systems: structure, performance, and efficiency," Water Science and Technology, 2025.   </w:t>
      </w:r>
    </w:p>
    <w:p xmlns:wp14="http://schemas.microsoft.com/office/word/2010/wordml" w:rsidR="00033906" w:rsidRDefault="00033906" w14:paraId="6BB9E253"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6902CE2"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[33] S. Prakash and V. Toppo, "Removal of Total Dissolved Solids from Reverse Osmosis Concentrates from a Municipal Wastewater Reclamation Plant by Aerobic Granular Sludge," Water, vol. 10, no. 7, p. 882, 2018.   </w:t>
      </w:r>
    </w:p>
    <w:p xmlns:wp14="http://schemas.microsoft.com/office/word/2010/wordml" w:rsidR="00033906" w:rsidRDefault="00033906" w14:paraId="23DE523C"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274D415"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[34] M. L. Katche, A. B. Makokha, S. O. Zachary, and M. S. Adaramola, "A Comprehensive Review of Maximum Power Point Tracking (MPPT) Techniques Used in Solar PV Systems," Energies, vol. 16, no. 5, p. 2206, Feb. 2023.   </w:t>
      </w:r>
    </w:p>
    <w:p xmlns:wp14="http://schemas.microsoft.com/office/word/2010/wordml" w:rsidR="00033906" w:rsidRDefault="00033906" w14:paraId="52E56223"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78C36908"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[35] M. R. Hamid et al., "Design and Development of a Maximum Power Point Tracking (MPPT) charge controller for Photo-Voltaic (PV) power generation system," in 2016 IEEE International Conference on Power and Energy (PECon), Melaka, Malaysia, 2016, pp. 352-357.   </w:t>
      </w:r>
    </w:p>
    <w:p xmlns:wp14="http://schemas.microsoft.com/office/word/2010/wordml" w:rsidR="00033906" w:rsidRDefault="00033906" w14:paraId="07547A01"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0C372C2E"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[36] M. Drumea and D. Popescu, "Finite state machines and their applications in software for industrial control," in Proceedings of the 7th WSEAS International Conference on Automation &amp; Information, Cavtat, Croatia, 2006.   </w:t>
      </w:r>
    </w:p>
    <w:p xmlns:wp14="http://schemas.microsoft.com/office/word/2010/wordml" w:rsidR="00033906" w:rsidRDefault="00033906" w14:paraId="5043CB0F"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A589B43"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[37] J. L. Garbini, "Finite State Machines in Embedded Applications," University of Washington, 2003.   </w:t>
      </w:r>
    </w:p>
    <w:p xmlns:wp14="http://schemas.microsoft.com/office/word/2010/wordml" w:rsidR="00033906" w:rsidRDefault="00033906" w14:paraId="07459315"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5EF584AB"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[38] E. Moreno, "dFSM: A Framework for Distributed Finite State Machines," in Proceedings of the 5th Real Time Linux Workshop, 2003.   </w:t>
      </w:r>
    </w:p>
    <w:p xmlns:wp14="http://schemas.microsoft.com/office/word/2010/wordml" w:rsidR="00033906" w:rsidRDefault="00033906" w14:paraId="6537F28F"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6D47C888"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[39] S. K. Dewangan and S. K. Tignath, "A Correlation Between EC and TDS in Water: A Review," International Journal of Advanced Research in Science, Communication and Technology, 2024.   </w:t>
      </w:r>
    </w:p>
    <w:p xmlns:wp14="http://schemas.microsoft.com/office/word/2010/wordml" w:rsidR="00033906" w:rsidRDefault="00033906" w14:paraId="6DFB9E20"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9ACC62E"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[40] M. L. Mahendra, "Water Quality Monitoring System Using TDS," International Journal of Science, Engineering and Technology, vol. 13, no. 1, 2025.   </w:t>
      </w:r>
    </w:p>
    <w:p xmlns:wp14="http://schemas.microsoft.com/office/word/2010/wordml" w:rsidR="00033906" w:rsidP="4F1161C4" w:rsidRDefault="006061F7" w14:paraId="0199A3E1"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[41] DFRobot, "Gravity: Analog TDS Sensor/ Meter for Arduino," DFRobot, 2024.   </w:t>
      </w:r>
    </w:p>
    <w:p xmlns:wp14="http://schemas.microsoft.com/office/word/2010/wordml" w:rsidR="00033906" w:rsidRDefault="00033906" w14:paraId="70DF9E56"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P="4F1161C4" w:rsidRDefault="006061F7" w14:paraId="1C5C407C" wp14:textId="77777777">
      <w:pPr>
        <w:spacing w:line="480" w:lineRule="auto"/>
        <w:ind w:left="360"/>
        <w:jc w:val="both"/>
        <w:rPr>
          <w:rFonts w:ascii="Times New Roman" w:hAnsi="Times New Roman" w:eastAsia="Times New Roman" w:cs="Times New Roman"/>
          <w:sz w:val="24"/>
          <w:szCs w:val="24"/>
          <w:lang w:val="en-US"/>
        </w:rPr>
      </w:pPr>
      <w:r w:rsidRPr="4F1161C4" w:rsidR="006061F7">
        <w:rPr>
          <w:rFonts w:ascii="Times New Roman" w:hAnsi="Times New Roman" w:eastAsia="Times New Roman" w:cs="Times New Roman"/>
          <w:sz w:val="24"/>
          <w:szCs w:val="24"/>
          <w:lang w:val="en-US"/>
        </w:rPr>
        <w:t xml:space="preserve">[42] O. S. Abd El-Kawi, "Assessing the Effectiveness of Solar Photovoltaic Powered Reverse Osmosis Desalination Systems across Different Water Resources in Saudi Arabia," Open Journal of Modern Hydrology, vol. 15, pp. 1-17, 2025.   </w:t>
      </w:r>
    </w:p>
    <w:p xmlns:wp14="http://schemas.microsoft.com/office/word/2010/wordml" w:rsidR="00033906" w:rsidRDefault="00033906" w14:paraId="44E871BC" wp14:textId="77777777">
      <w:pPr>
        <w:spacing w:line="480" w:lineRule="auto"/>
        <w:ind w:left="360"/>
        <w:jc w:val="both"/>
        <w:rPr>
          <w:rFonts w:ascii="Times New Roman" w:hAnsi="Times New Roman" w:eastAsia="Times New Roman" w:cs="Times New Roman"/>
          <w:sz w:val="24"/>
          <w:szCs w:val="24"/>
        </w:rPr>
      </w:pPr>
    </w:p>
    <w:p xmlns:wp14="http://schemas.microsoft.com/office/word/2010/wordml" w:rsidR="00033906" w:rsidRDefault="006061F7" w14:paraId="10D92FD7" wp14:textId="77777777">
      <w:pPr>
        <w:spacing w:line="480" w:lineRule="auto"/>
        <w:ind w:left="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[43] P. J. Edla et al., "Portable Solar-Powered Smart System for Reverse Osmosis Process of Drinkable Rainwater," ResearchGate, 2023.</w:t>
      </w:r>
    </w:p>
    <w:sectPr w:rsidR="00033906">
      <w:headerReference w:type="default" r:id="rId8"/>
      <w:footerReference w:type="default" r:id="rId9"/>
      <w:pgSz w:w="12240" w:h="1872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6061F7" w:rsidRDefault="006061F7" w14:paraId="738610EB" wp14:textId="77777777">
      <w:pPr>
        <w:spacing w:line="240" w:lineRule="auto"/>
      </w:pPr>
      <w:r>
        <w:separator/>
      </w:r>
    </w:p>
  </w:endnote>
  <w:endnote w:type="continuationSeparator" w:id="0">
    <w:p xmlns:wp14="http://schemas.microsoft.com/office/word/2010/wordml" w:rsidR="006061F7" w:rsidRDefault="006061F7" w14:paraId="637805D2"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33906" w:rsidRDefault="00033906" w14:paraId="3A0FF5F2"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6061F7" w:rsidRDefault="006061F7" w14:paraId="463F29E8" wp14:textId="77777777">
      <w:pPr>
        <w:spacing w:line="240" w:lineRule="auto"/>
      </w:pPr>
      <w:r>
        <w:separator/>
      </w:r>
    </w:p>
  </w:footnote>
  <w:footnote w:type="continuationSeparator" w:id="0">
    <w:p xmlns:wp14="http://schemas.microsoft.com/office/word/2010/wordml" w:rsidR="006061F7" w:rsidRDefault="006061F7" w14:paraId="3B7B4B86"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33906" w:rsidRDefault="00033906" w14:paraId="144A5D23"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96F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65489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06"/>
    <w:rsid w:val="00033906"/>
    <w:rsid w:val="00581094"/>
    <w:rsid w:val="006061F7"/>
    <w:rsid w:val="4F116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3BD6"/>
  <w15:docId w15:val="{C0292638-C0EA-4E2F-9689-798D7A67D8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Mervin John C. Tampus</lastModifiedBy>
  <revision>2</revision>
  <dcterms:created xsi:type="dcterms:W3CDTF">2025-11-14T01:56:00.0000000Z</dcterms:created>
  <dcterms:modified xsi:type="dcterms:W3CDTF">2025-11-14T01:57:31.3786065Z</dcterms:modified>
</coreProperties>
</file>