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120"/>
        <w:jc w:val="center"/>
      </w:pPr>
      <w:r>
        <w:rPr>
          <w:rFonts w:ascii="Calibri" w:cs="Calibri" w:eastAsia="Calibri" w:hAnsi="Calibri"/>
          <w:b/>
          <w:bCs/>
          <w:color w:val="1F3864"/>
          <w:sz w:val="48"/>
          <w:szCs w:val="48"/>
        </w:rPr>
        <w:t xml:space="preserve">Outlook Orange</w:t>
      </w:r>
    </w:p>
    <w:p>
      <w:pPr>
        <w:spacing w:after="300"/>
        <w:jc w:val="center"/>
      </w:pPr>
      <w:r>
        <w:rPr>
          <w:rFonts w:ascii="Calibri" w:cs="Calibri" w:eastAsia="Calibri" w:hAnsi="Calibri"/>
          <w:color w:val="595959"/>
          <w:sz w:val="32"/>
          <w:szCs w:val="32"/>
        </w:rPr>
        <w:t xml:space="preserve">Dylan's 10 B2B Companies — Email Campaign</w:t>
      </w:r>
    </w:p>
    <w:p>
      <w:pPr>
        <w:spacing w:after="400"/>
        <w:jc w:val="center"/>
      </w:pPr>
      <w:r>
        <w:rPr>
          <w:rFonts w:ascii="Calibri" w:cs="Calibri" w:eastAsia="Calibri" w:hAnsi="Calibri"/>
          <w:color w:val="C55A11"/>
          <w:sz w:val="24"/>
          <w:szCs w:val="24"/>
        </w:rPr>
        <w:t xml:space="preserve">Email Sequence · Final Copy</w:t>
      </w:r>
    </w:p>
    <w:p>
      <w:pPr>
        <w:spacing w:after="170"/>
      </w:pPr>
      <w:r>
        <w:rPr>
          <w:rFonts w:ascii="Calibri" w:cs="Calibri" w:eastAsia="Calibri" w:hAnsi="Calibri"/>
          <w:b w:val="false"/>
          <w:bCs w:val="false"/>
          <w:i w:val="false"/>
          <w:iCs w:val="false"/>
          <w:color w:val="595959"/>
          <w:sz w:val="22"/>
          <w:szCs w:val="22"/>
        </w:rPr>
        <w:t xml:space="preserve">Channel: Email only</w:t>
      </w:r>
    </w:p>
    <w:p>
      <w:pPr>
        <w:spacing w:after="170"/>
      </w:pPr>
      <w:r>
        <w:rPr>
          <w:rFonts w:ascii="Calibri" w:cs="Calibri" w:eastAsia="Calibri" w:hAnsi="Calibri"/>
          <w:b w:val="false"/>
          <w:bCs w:val="false"/>
          <w:i w:val="false"/>
          <w:iCs w:val="false"/>
          <w:color w:val="595959"/>
          <w:sz w:val="22"/>
          <w:szCs w:val="22"/>
        </w:rPr>
        <w:t xml:space="preserve">Senders: Bonita / Dylan (via {{signature}})</w:t>
      </w:r>
    </w:p>
    <w:p>
      <w:pPr>
        <w:spacing w:after="170"/>
      </w:pPr>
      <w:r>
        <w:rPr>
          <w:rFonts w:ascii="Calibri" w:cs="Calibri" w:eastAsia="Calibri" w:hAnsi="Calibri"/>
          <w:b w:val="false"/>
          <w:bCs w:val="false"/>
          <w:i w:val="false"/>
          <w:iCs w:val="false"/>
          <w:color w:val="595959"/>
          <w:sz w:val="22"/>
          <w:szCs w:val="22"/>
        </w:rPr>
        <w:t xml:space="preserve">Audience: CEOs / Directors / Marketing Directors at 10 hand-picked B2B companies</w:t>
      </w:r>
    </w:p>
    <w:p>
      <w:pPr>
        <w:spacing w:after="170"/>
      </w:pPr>
      <w:r>
        <w:rPr>
          <w:rFonts w:ascii="Calibri" w:cs="Calibri" w:eastAsia="Calibri" w:hAnsi="Calibri"/>
          <w:b w:val="false"/>
          <w:bCs w:val="false"/>
          <w:i w:val="false"/>
          <w:iCs w:val="false"/>
          <w:color w:val="595959"/>
          <w:sz w:val="22"/>
          <w:szCs w:val="22"/>
        </w:rPr>
        <w:t xml:space="preserve">Source: Dylan's shortlist from the South African B2B Buyers Guide</w:t>
      </w:r>
    </w:p>
    <w:p>
      <w:pPr>
        <w:spacing w:after="170"/>
      </w:pPr>
      <w:r>
        <w:rPr>
          <w:rFonts w:ascii="Calibri" w:cs="Calibri" w:eastAsia="Calibri" w:hAnsi="Calibri"/>
          <w:b w:val="false"/>
          <w:bCs w:val="false"/>
          <w:i w:val="false"/>
          <w:iCs w:val="false"/>
          <w:color w:val="595959"/>
          <w:sz w:val="22"/>
          <w:szCs w:val="22"/>
        </w:rPr>
        <w:t xml:space="preserve">Geographies: South Africa + Global (expanded per Dylan &amp; Bonita)</w:t>
      </w:r>
    </w:p>
    <w:p>
      <w:pPr>
        <w:spacing w:after="170"/>
      </w:pPr>
      <w:r>
        <w:rPr>
          <w:rFonts w:ascii="Calibri" w:cs="Calibri" w:eastAsia="Calibri" w:hAnsi="Calibri"/>
          <w:b w:val="false"/>
          <w:bCs w:val="false"/>
          <w:i w:val="false"/>
          <w:iCs w:val="false"/>
          <w:color w:val="595959"/>
          <w:sz w:val="22"/>
          <w:szCs w:val="22"/>
        </w:rPr>
        <w:t xml:space="preserve">Personalization: {{icebreaker}} variable — one custom sentence per company</w:t>
      </w:r>
    </w:p>
    <w:p>
      <w:pPr>
        <w:spacing w:after="170"/>
      </w:pPr>
      <w:r>
        <w:rPr>
          <w:rFonts w:ascii="Calibri" w:cs="Calibri" w:eastAsia="Calibri" w:hAnsi="Calibri"/>
          <w:b w:val="false"/>
          <w:bCs w:val="false"/>
          <w:i w:val="false"/>
          <w:iCs w:val="false"/>
          <w:color w:val="595959"/>
          <w:sz w:val="22"/>
          <w:szCs w:val="22"/>
        </w:rPr>
        <w:t xml:space="preserve">Date: 21 October 2026</w:t>
      </w:r>
    </w:p>
    <w:p>
      <w:pPr>
        <w:spacing w:after="80"/>
      </w:pPr>
    </w:p>
    <w:p>
      <w:pPr>
        <w:spacing w:after="170"/>
      </w:pPr>
      <w:r>
        <w:rPr>
          <w:rFonts w:ascii="Calibri" w:cs="Calibri" w:eastAsia="Calibri" w:hAnsi="Calibri"/>
          <w:b w:val="false"/>
          <w:bCs w:val="false"/>
          <w:i w:val="false"/>
          <w:iCs w:val="false"/>
          <w:color w:val="595959"/>
          <w:sz w:val="22"/>
          <w:szCs w:val="22"/>
        </w:rPr>
        <w:t xml:space="preserve">B2B positioning note (Antoine, 19 Oct): "They want to focus on B2B businesses — how to create a strong brand even in B2B?" This campaign is built around that angle.</w:t>
      </w:r>
    </w:p>
    <w:p>
      <w:r>
        <w:br w:type="page"/>
      </w:r>
    </w:p>
    <w:p>
      <w:pPr>
        <w:pStyle w:val="Heading1"/>
        <w:pBdr>
          <w:bottom w:val="single" w:color="C55A11" w:sz="8" w:space="6"/>
        </w:pBdr>
        <w:spacing w:after="200" w:before="400"/>
      </w:pPr>
      <w:r>
        <w:rPr>
          <w:rFonts w:ascii="Calibri" w:cs="Calibri" w:eastAsia="Calibri" w:hAnsi="Calibri"/>
          <w:b/>
          <w:bCs/>
          <w:color w:val="1F3864"/>
          <w:sz w:val="32"/>
          <w:szCs w:val="32"/>
        </w:rPr>
        <w:t xml:space="preserve">Email Sequence</w:t>
      </w:r>
    </w:p>
    <w:p>
      <w:pPr>
        <w:pStyle w:val="Heading3"/>
        <w:spacing w:after="160" w:before="340"/>
      </w:pPr>
      <w:r>
        <w:rPr>
          <w:rFonts w:ascii="Calibri" w:cs="Calibri" w:eastAsia="Calibri" w:hAnsi="Calibri"/>
          <w:b/>
          <w:bCs/>
          <w:color w:val="1F3864"/>
          <w:sz w:val="26"/>
          <w:szCs w:val="26"/>
        </w:rPr>
        <w:t xml:space="preserve">Email 1  ·  Day 0</w:t>
      </w:r>
    </w:p>
    <w:p>
      <w:pPr>
        <w:spacing w:after="200"/>
      </w:pPr>
      <w:r>
        <w:rPr>
          <w:rFonts w:ascii="Calibri" w:cs="Calibri" w:eastAsia="Calibri" w:hAnsi="Calibri"/>
          <w:b/>
          <w:bCs/>
          <w:color w:val="595959"/>
          <w:sz w:val="22"/>
          <w:szCs w:val="22"/>
        </w:rPr>
        <w:t xml:space="preserve">Subject: </w:t>
      </w:r>
      <w:r>
        <w:rPr>
          <w:rFonts w:ascii="Calibri" w:cs="Calibri" w:eastAsia="Calibri" w:hAnsi="Calibri"/>
          <w:color w:val="000000"/>
          <w:sz w:val="22"/>
          <w:szCs w:val="22"/>
        </w:rPr>
        <w:t xml:space="preserve">A thought on {{companyName}}</w:t>
      </w:r>
    </w:p>
    <w:p>
      <w:pPr>
        <w:pBdr>
          <w:bottom w:val="single" w:color="595959" w:sz="6" w:space="4"/>
        </w:pBdr>
        <w:spacing w:after="120" w:before="260"/>
      </w:pPr>
      <w:r>
        <w:rPr>
          <w:rFonts w:ascii="Calibri" w:cs="Calibri" w:eastAsia="Calibri" w:hAnsi="Calibri"/>
          <w:b/>
          <w:bCs/>
          <w:color w:val="1F3864"/>
          <w:sz w:val="22"/>
          <w:szCs w:val="22"/>
        </w:rPr>
        <w:t xml:space="preserve">Version A</w:t>
      </w:r>
    </w:p>
    <w:p>
      <w:pPr>
        <w:spacing w:after="170"/>
      </w:pPr>
      <w:r>
        <w:rPr>
          <w:rFonts w:ascii="Calibri" w:cs="Calibri" w:eastAsia="Calibri" w:hAnsi="Calibri"/>
          <w:b w:val="false"/>
          <w:bCs w:val="false"/>
          <w:i w:val="false"/>
          <w:iCs w:val="false"/>
          <w:color w:val="000000"/>
          <w:sz w:val="22"/>
          <w:szCs w:val="22"/>
        </w:rPr>
        <w:t xml:space="preserve">Hello {{firstName}},</w:t>
      </w:r>
    </w:p>
    <w:p>
      <w:pPr>
        <w:spacing w:after="170"/>
      </w:pPr>
      <w:r>
        <w:rPr>
          <w:rFonts w:ascii="Calibri" w:cs="Calibri" w:eastAsia="Calibri" w:hAnsi="Calibri"/>
          <w:b/>
          <w:bCs/>
          <w:color w:val="C55A11"/>
          <w:sz w:val="22"/>
          <w:szCs w:val="22"/>
        </w:rPr>
        <w:t xml:space="preserve">{{icebreaker}}</w:t>
      </w:r>
    </w:p>
    <w:p>
      <w:pPr>
        <w:spacing w:after="170"/>
      </w:pPr>
      <w:r>
        <w:rPr>
          <w:rFonts w:ascii="Calibri" w:cs="Calibri" w:eastAsia="Calibri" w:hAnsi="Calibri"/>
          <w:b w:val="false"/>
          <w:bCs w:val="false"/>
          <w:i w:val="false"/>
          <w:iCs w:val="false"/>
          <w:color w:val="000000"/>
          <w:sz w:val="22"/>
          <w:szCs w:val="22"/>
        </w:rPr>
        <w:t xml:space="preserve">Most B2B companies we work with have outgrown the way they look to the market. The business has moved on. The brand hasn't quite caught up. Where you feel it is in the quotes you lose on price, and in buyers who treat you as interchangeable with the next supplier.</w:t>
      </w:r>
    </w:p>
    <w:p>
      <w:pPr>
        <w:spacing w:after="170"/>
      </w:pPr>
      <w:r>
        <w:rPr>
          <w:rFonts w:ascii="Calibri" w:cs="Calibri" w:eastAsia="Calibri" w:hAnsi="Calibri"/>
          <w:b w:val="false"/>
          <w:bCs w:val="false"/>
          <w:i w:val="false"/>
          <w:iCs w:val="false"/>
          <w:color w:val="000000"/>
          <w:sz w:val="22"/>
          <w:szCs w:val="22"/>
        </w:rPr>
        <w:t xml:space="preserve">That's what we fix at Outlook Orange. Most of our work follows the same four steps:</w:t>
      </w:r>
    </w:p>
    <w:p>
      <w:pPr>
        <w:spacing w:after="170"/>
      </w:pPr>
      <w:r>
        <w:rPr>
          <w:rFonts w:ascii="Calibri" w:cs="Calibri" w:eastAsia="Calibri" w:hAnsi="Calibri"/>
          <w:b/>
          <w:bCs/>
          <w:color w:val="1F3864"/>
          <w:sz w:val="22"/>
          <w:szCs w:val="22"/>
        </w:rPr>
        <w:t xml:space="preserve">Diagnostic  </w:t>
      </w:r>
      <w:r>
        <w:rPr>
          <w:rFonts w:ascii="Calibri" w:cs="Calibri" w:eastAsia="Calibri" w:hAnsi="Calibri"/>
          <w:color w:val="000000"/>
          <w:sz w:val="22"/>
          <w:szCs w:val="22"/>
        </w:rPr>
        <w:t xml:space="preserve">— where the brand stands</w:t>
      </w:r>
    </w:p>
    <w:p>
      <w:pPr>
        <w:spacing w:after="170"/>
      </w:pPr>
      <w:r>
        <w:rPr>
          <w:rFonts w:ascii="Calibri" w:cs="Calibri" w:eastAsia="Calibri" w:hAnsi="Calibri"/>
          <w:b/>
          <w:bCs/>
          <w:color w:val="1F3864"/>
          <w:sz w:val="22"/>
          <w:szCs w:val="22"/>
        </w:rPr>
        <w:t xml:space="preserve">Workshop  </w:t>
      </w:r>
      <w:r>
        <w:rPr>
          <w:rFonts w:ascii="Calibri" w:cs="Calibri" w:eastAsia="Calibri" w:hAnsi="Calibri"/>
          <w:color w:val="000000"/>
          <w:sz w:val="22"/>
          <w:szCs w:val="22"/>
        </w:rPr>
        <w:t xml:space="preserve">— leadership agrees what you stand for</w:t>
      </w:r>
    </w:p>
    <w:p>
      <w:pPr>
        <w:spacing w:after="170"/>
      </w:pPr>
      <w:r>
        <w:rPr>
          <w:rFonts w:ascii="Calibri" w:cs="Calibri" w:eastAsia="Calibri" w:hAnsi="Calibri"/>
          <w:b/>
          <w:bCs/>
          <w:color w:val="1F3864"/>
          <w:sz w:val="22"/>
          <w:szCs w:val="22"/>
        </w:rPr>
        <w:t xml:space="preserve">Blueprint  </w:t>
      </w:r>
      <w:r>
        <w:rPr>
          <w:rFonts w:ascii="Calibri" w:cs="Calibri" w:eastAsia="Calibri" w:hAnsi="Calibri"/>
          <w:color w:val="000000"/>
          <w:sz w:val="22"/>
          <w:szCs w:val="22"/>
        </w:rPr>
        <w:t xml:space="preserve">— guidelines everything else follows</w:t>
      </w:r>
    </w:p>
    <w:p>
      <w:pPr>
        <w:spacing w:after="170"/>
      </w:pPr>
      <w:r>
        <w:rPr>
          <w:rFonts w:ascii="Calibri" w:cs="Calibri" w:eastAsia="Calibri" w:hAnsi="Calibri"/>
          <w:b/>
          <w:bCs/>
          <w:color w:val="1F3864"/>
          <w:sz w:val="22"/>
          <w:szCs w:val="22"/>
        </w:rPr>
        <w:t xml:space="preserve">Build  </w:t>
      </w:r>
      <w:r>
        <w:rPr>
          <w:rFonts w:ascii="Calibri" w:cs="Calibri" w:eastAsia="Calibri" w:hAnsi="Calibri"/>
          <w:color w:val="000000"/>
          <w:sz w:val="22"/>
          <w:szCs w:val="22"/>
        </w:rPr>
        <w:t xml:space="preserve">— website, marketing, the lot</w:t>
      </w:r>
    </w:p>
    <w:p>
      <w:pPr>
        <w:spacing w:after="170"/>
      </w:pPr>
      <w:r>
        <w:rPr>
          <w:rFonts w:ascii="Calibri" w:cs="Calibri" w:eastAsia="Calibri" w:hAnsi="Calibri"/>
          <w:b w:val="false"/>
          <w:bCs w:val="false"/>
          <w:i w:val="false"/>
          <w:iCs w:val="false"/>
          <w:color w:val="000000"/>
          <w:sz w:val="22"/>
          <w:szCs w:val="22"/>
        </w:rPr>
        <w:t xml:space="preserve">One clear position in the market, and buyers who choose you on value instead of price.</w:t>
      </w:r>
    </w:p>
    <w:p>
      <w:pPr>
        <w:spacing w:after="170"/>
      </w:pPr>
      <w:r>
        <w:rPr>
          <w:rFonts w:ascii="Calibri" w:cs="Calibri" w:eastAsia="Calibri" w:hAnsi="Calibri"/>
          <w:b w:val="false"/>
          <w:bCs w:val="false"/>
          <w:i w:val="false"/>
          <w:iCs w:val="false"/>
          <w:color w:val="000000"/>
          <w:sz w:val="22"/>
          <w:szCs w:val="22"/>
        </w:rPr>
        <w:t xml:space="preserve">Worth a short conversation to see if this is relevant for {{companyName}}?</w:t>
      </w:r>
    </w:p>
    <w:p>
      <w:pPr>
        <w:spacing w:after="170"/>
      </w:pPr>
      <w:r>
        <w:rPr>
          <w:rFonts w:ascii="Calibri" w:cs="Calibri" w:eastAsia="Calibri" w:hAnsi="Calibri"/>
          <w:b w:val="false"/>
          <w:bCs w:val="false"/>
          <w:i w:val="false"/>
          <w:iCs w:val="false"/>
          <w:color w:val="000000"/>
          <w:sz w:val="22"/>
          <w:szCs w:val="22"/>
        </w:rPr>
        <w:t xml:space="preserve">{{signature}}</w:t>
      </w:r>
    </w:p>
    <w:p>
      <w:pPr>
        <w:spacing w:after="170"/>
      </w:pPr>
      <w:r>
        <w:rPr>
          <w:rFonts w:ascii="Calibri" w:cs="Calibri" w:eastAsia="Calibri" w:hAnsi="Calibri"/>
          <w:b w:val="false"/>
          <w:bCs w:val="false"/>
          <w:i/>
          <w:iCs/>
          <w:color w:val="595959"/>
          <w:sz w:val="22"/>
          <w:szCs w:val="22"/>
        </w:rPr>
        <w:t xml:space="preserve">P.S. If a call feels premature, I've put together a short brand read on {{companyName}} — a few spots where what you're saying as a business may not match how the market reads you. Happy to send over the one-pager.</w:t>
      </w:r>
    </w:p>
    <w:p>
      <w:pPr>
        <w:pBdr>
          <w:bottom w:val="single" w:color="595959" w:sz="6" w:space="4"/>
        </w:pBdr>
        <w:spacing w:after="120" w:before="260"/>
      </w:pPr>
      <w:r>
        <w:rPr>
          <w:rFonts w:ascii="Calibri" w:cs="Calibri" w:eastAsia="Calibri" w:hAnsi="Calibri"/>
          <w:b/>
          <w:bCs/>
          <w:color w:val="1F3864"/>
          <w:sz w:val="22"/>
          <w:szCs w:val="22"/>
        </w:rPr>
        <w:t xml:space="preserve">Version B</w:t>
      </w:r>
    </w:p>
    <w:p>
      <w:pPr>
        <w:spacing w:after="170"/>
      </w:pPr>
      <w:r>
        <w:rPr>
          <w:rFonts w:ascii="Calibri" w:cs="Calibri" w:eastAsia="Calibri" w:hAnsi="Calibri"/>
          <w:b w:val="false"/>
          <w:bCs w:val="false"/>
          <w:i w:val="false"/>
          <w:iCs w:val="false"/>
          <w:color w:val="000000"/>
          <w:sz w:val="22"/>
          <w:szCs w:val="22"/>
        </w:rPr>
        <w:t xml:space="preserve">Hello {{firstName}},</w:t>
      </w:r>
    </w:p>
    <w:p>
      <w:pPr>
        <w:spacing w:after="170"/>
      </w:pPr>
      <w:r>
        <w:rPr>
          <w:rFonts w:ascii="Calibri" w:cs="Calibri" w:eastAsia="Calibri" w:hAnsi="Calibri"/>
          <w:b/>
          <w:bCs/>
          <w:color w:val="C55A11"/>
          <w:sz w:val="22"/>
          <w:szCs w:val="22"/>
        </w:rPr>
        <w:t xml:space="preserve">{{icebreaker}}</w:t>
      </w:r>
    </w:p>
    <w:p>
      <w:pPr>
        <w:spacing w:after="170"/>
      </w:pPr>
      <w:r>
        <w:rPr>
          <w:rFonts w:ascii="Calibri" w:cs="Calibri" w:eastAsia="Calibri" w:hAnsi="Calibri"/>
          <w:b w:val="false"/>
          <w:bCs w:val="false"/>
          <w:i w:val="false"/>
          <w:iCs w:val="false"/>
          <w:color w:val="000000"/>
          <w:sz w:val="22"/>
          <w:szCs w:val="22"/>
        </w:rPr>
        <w:t xml:space="preserve">We do brand and positioning work for B2B companies, so I'll get straight to it.</w:t>
      </w:r>
    </w:p>
    <w:p>
      <w:pPr>
        <w:spacing w:after="170"/>
      </w:pPr>
      <w:r>
        <w:rPr>
          <w:rFonts w:ascii="Calibri" w:cs="Calibri" w:eastAsia="Calibri" w:hAnsi="Calibri"/>
          <w:b w:val="false"/>
          <w:bCs w:val="false"/>
          <w:i w:val="false"/>
          <w:iCs w:val="false"/>
          <w:color w:val="000000"/>
          <w:sz w:val="22"/>
          <w:szCs w:val="22"/>
        </w:rPr>
        <w:t xml:space="preserve">At a certain stage of growth, the brand starts reflecting where the business was rather than where it is now. It's rarely obvious from the inside, but buyers sense the disconnect first — in how they compare you, and what they're willing to pay.</w:t>
      </w:r>
    </w:p>
    <w:p>
      <w:pPr>
        <w:spacing w:after="170"/>
      </w:pPr>
      <w:r>
        <w:rPr>
          <w:rFonts w:ascii="Calibri" w:cs="Calibri" w:eastAsia="Calibri" w:hAnsi="Calibri"/>
          <w:b w:val="false"/>
          <w:bCs w:val="false"/>
          <w:i w:val="false"/>
          <w:iCs w:val="false"/>
          <w:color w:val="000000"/>
          <w:sz w:val="22"/>
          <w:szCs w:val="22"/>
        </w:rPr>
        <w:t xml:space="preserve">We help companies like {{companyName}} close that gap:</w:t>
      </w:r>
    </w:p>
    <w:p>
      <w:pPr>
        <w:spacing w:after="170"/>
      </w:pPr>
      <w:r>
        <w:rPr>
          <w:rFonts w:ascii="Calibri" w:cs="Calibri" w:eastAsia="Calibri" w:hAnsi="Calibri"/>
          <w:b/>
          <w:bCs/>
          <w:color w:val="1F3864"/>
          <w:sz w:val="22"/>
          <w:szCs w:val="22"/>
        </w:rPr>
        <w:t xml:space="preserve">Diagnostic  </w:t>
      </w:r>
      <w:r>
        <w:rPr>
          <w:rFonts w:ascii="Calibri" w:cs="Calibri" w:eastAsia="Calibri" w:hAnsi="Calibri"/>
          <w:color w:val="000000"/>
          <w:sz w:val="22"/>
          <w:szCs w:val="22"/>
        </w:rPr>
        <w:t xml:space="preserve">— where the brand stands</w:t>
      </w:r>
    </w:p>
    <w:p>
      <w:pPr>
        <w:spacing w:after="170"/>
      </w:pPr>
      <w:r>
        <w:rPr>
          <w:rFonts w:ascii="Calibri" w:cs="Calibri" w:eastAsia="Calibri" w:hAnsi="Calibri"/>
          <w:b/>
          <w:bCs/>
          <w:color w:val="1F3864"/>
          <w:sz w:val="22"/>
          <w:szCs w:val="22"/>
        </w:rPr>
        <w:t xml:space="preserve">Workshop  </w:t>
      </w:r>
      <w:r>
        <w:rPr>
          <w:rFonts w:ascii="Calibri" w:cs="Calibri" w:eastAsia="Calibri" w:hAnsi="Calibri"/>
          <w:color w:val="000000"/>
          <w:sz w:val="22"/>
          <w:szCs w:val="22"/>
        </w:rPr>
        <w:t xml:space="preserve">— leadership agrees what you stand for</w:t>
      </w:r>
    </w:p>
    <w:p>
      <w:pPr>
        <w:spacing w:after="170"/>
      </w:pPr>
      <w:r>
        <w:rPr>
          <w:rFonts w:ascii="Calibri" w:cs="Calibri" w:eastAsia="Calibri" w:hAnsi="Calibri"/>
          <w:b/>
          <w:bCs/>
          <w:color w:val="1F3864"/>
          <w:sz w:val="22"/>
          <w:szCs w:val="22"/>
        </w:rPr>
        <w:t xml:space="preserve">Blueprint  </w:t>
      </w:r>
      <w:r>
        <w:rPr>
          <w:rFonts w:ascii="Calibri" w:cs="Calibri" w:eastAsia="Calibri" w:hAnsi="Calibri"/>
          <w:color w:val="000000"/>
          <w:sz w:val="22"/>
          <w:szCs w:val="22"/>
        </w:rPr>
        <w:t xml:space="preserve">— guidelines everything else follows</w:t>
      </w:r>
    </w:p>
    <w:p>
      <w:pPr>
        <w:spacing w:after="170"/>
      </w:pPr>
      <w:r>
        <w:rPr>
          <w:rFonts w:ascii="Calibri" w:cs="Calibri" w:eastAsia="Calibri" w:hAnsi="Calibri"/>
          <w:b/>
          <w:bCs/>
          <w:color w:val="1F3864"/>
          <w:sz w:val="22"/>
          <w:szCs w:val="22"/>
        </w:rPr>
        <w:t xml:space="preserve">Build  </w:t>
      </w:r>
      <w:r>
        <w:rPr>
          <w:rFonts w:ascii="Calibri" w:cs="Calibri" w:eastAsia="Calibri" w:hAnsi="Calibri"/>
          <w:color w:val="000000"/>
          <w:sz w:val="22"/>
          <w:szCs w:val="22"/>
        </w:rPr>
        <w:t xml:space="preserve">— website, marketing, the lot</w:t>
      </w:r>
    </w:p>
    <w:p>
      <w:pPr>
        <w:spacing w:after="170"/>
      </w:pPr>
      <w:r>
        <w:rPr>
          <w:rFonts w:ascii="Calibri" w:cs="Calibri" w:eastAsia="Calibri" w:hAnsi="Calibri"/>
          <w:b w:val="false"/>
          <w:bCs w:val="false"/>
          <w:i w:val="false"/>
          <w:iCs w:val="false"/>
          <w:color w:val="000000"/>
          <w:sz w:val="22"/>
          <w:szCs w:val="22"/>
        </w:rPr>
        <w:t xml:space="preserve">I've put together a short brand read on {{companyName}} — a one-pager that shows where you sit today. Shall I send it across?</w:t>
      </w:r>
    </w:p>
    <w:p>
      <w:pPr>
        <w:spacing w:after="170"/>
      </w:pPr>
      <w:r>
        <w:rPr>
          <w:rFonts w:ascii="Calibri" w:cs="Calibri" w:eastAsia="Calibri" w:hAnsi="Calibri"/>
          <w:b w:val="false"/>
          <w:bCs w:val="false"/>
          <w:i w:val="false"/>
          <w:iCs w:val="false"/>
          <w:color w:val="000000"/>
          <w:sz w:val="22"/>
          <w:szCs w:val="22"/>
        </w:rPr>
        <w:t xml:space="preserve">{{signature}}</w:t>
      </w:r>
    </w:p>
    <w:p>
      <w:pPr>
        <w:pStyle w:val="Heading3"/>
        <w:spacing w:after="160" w:before="340"/>
      </w:pPr>
      <w:r>
        <w:rPr>
          <w:rFonts w:ascii="Calibri" w:cs="Calibri" w:eastAsia="Calibri" w:hAnsi="Calibri"/>
          <w:b/>
          <w:bCs/>
          <w:color w:val="1F3864"/>
          <w:sz w:val="26"/>
          <w:szCs w:val="26"/>
        </w:rPr>
        <w:t xml:space="preserve">Email 2  ·  Day 2</w:t>
      </w:r>
    </w:p>
    <w:p>
      <w:pPr>
        <w:spacing w:after="200"/>
      </w:pPr>
      <w:r>
        <w:rPr>
          <w:rFonts w:ascii="Calibri" w:cs="Calibri" w:eastAsia="Calibri" w:hAnsi="Calibri"/>
          <w:b/>
          <w:bCs/>
          <w:color w:val="595959"/>
          <w:sz w:val="22"/>
          <w:szCs w:val="22"/>
        </w:rPr>
        <w:t xml:space="preserve">Subject: </w:t>
      </w:r>
      <w:r>
        <w:rPr>
          <w:rFonts w:ascii="Calibri" w:cs="Calibri" w:eastAsia="Calibri" w:hAnsi="Calibri"/>
          <w:color w:val="000000"/>
          <w:sz w:val="22"/>
          <w:szCs w:val="22"/>
        </w:rPr>
        <w:t xml:space="preserve">Re: A thought on {{companyName}}</w:t>
      </w:r>
    </w:p>
    <w:p>
      <w:pPr>
        <w:pBdr>
          <w:bottom w:val="single" w:color="595959" w:sz="6" w:space="4"/>
        </w:pBdr>
        <w:spacing w:after="120" w:before="260"/>
      </w:pPr>
      <w:r>
        <w:rPr>
          <w:rFonts w:ascii="Calibri" w:cs="Calibri" w:eastAsia="Calibri" w:hAnsi="Calibri"/>
          <w:b/>
          <w:bCs/>
          <w:color w:val="1F3864"/>
          <w:sz w:val="22"/>
          <w:szCs w:val="22"/>
        </w:rPr>
        <w:t xml:space="preserve">Version A</w:t>
      </w:r>
    </w:p>
    <w:p>
      <w:pPr>
        <w:spacing w:after="170"/>
      </w:pPr>
      <w:r>
        <w:rPr>
          <w:rFonts w:ascii="Calibri" w:cs="Calibri" w:eastAsia="Calibri" w:hAnsi="Calibri"/>
          <w:b w:val="false"/>
          <w:bCs w:val="false"/>
          <w:i w:val="false"/>
          <w:iCs w:val="false"/>
          <w:color w:val="000000"/>
          <w:sz w:val="22"/>
          <w:szCs w:val="22"/>
        </w:rPr>
        <w:t xml:space="preserve">{{firstName}},</w:t>
      </w:r>
    </w:p>
    <w:p>
      <w:pPr>
        <w:spacing w:after="170"/>
      </w:pPr>
      <w:r>
        <w:rPr>
          <w:rFonts w:ascii="Calibri" w:cs="Calibri" w:eastAsia="Calibri" w:hAnsi="Calibri"/>
          <w:b w:val="false"/>
          <w:bCs w:val="false"/>
          <w:i w:val="false"/>
          <w:iCs w:val="false"/>
          <w:color w:val="000000"/>
          <w:sz w:val="22"/>
          <w:szCs w:val="22"/>
        </w:rPr>
        <w:t xml:space="preserve">An example of what I meant.</w:t>
      </w:r>
    </w:p>
    <w:p>
      <w:pPr>
        <w:spacing w:after="170"/>
      </w:pPr>
      <w:r>
        <w:rPr>
          <w:rFonts w:ascii="Calibri" w:cs="Calibri" w:eastAsia="Calibri" w:hAnsi="Calibri"/>
          <w:b w:val="false"/>
          <w:bCs w:val="false"/>
          <w:i w:val="false"/>
          <w:iCs w:val="false"/>
          <w:color w:val="000000"/>
          <w:sz w:val="22"/>
          <w:szCs w:val="22"/>
        </w:rPr>
        <w:t xml:space="preserve">NUVO Rubber came to us thirteen years ago. They knew they wanted a rebrand. What they couldn't say was what it was supposed to do for the business.</w:t>
      </w:r>
    </w:p>
    <w:p>
      <w:pPr>
        <w:spacing w:after="170"/>
      </w:pPr>
      <w:r>
        <w:rPr>
          <w:rFonts w:ascii="Calibri" w:cs="Calibri" w:eastAsia="Calibri" w:hAnsi="Calibri"/>
          <w:b w:val="false"/>
          <w:bCs w:val="false"/>
          <w:i w:val="false"/>
          <w:iCs w:val="false"/>
          <w:color w:val="000000"/>
          <w:sz w:val="22"/>
          <w:szCs w:val="22"/>
        </w:rPr>
        <w:t xml:space="preserve">So we started with the positioning and built out from there. Two visual overhauls since, a new website, and the brand work that carried them through new facilities and a move into new product categories.</w:t>
      </w:r>
    </w:p>
    <w:p>
      <w:pPr>
        <w:spacing w:after="170"/>
      </w:pPr>
      <w:r>
        <w:rPr>
          <w:rFonts w:ascii="Calibri" w:cs="Calibri" w:eastAsia="Calibri" w:hAnsi="Calibri"/>
          <w:b w:val="false"/>
          <w:bCs w:val="false"/>
          <w:i w:val="false"/>
          <w:iCs w:val="false"/>
          <w:color w:val="000000"/>
          <w:sz w:val="22"/>
          <w:szCs w:val="22"/>
        </w:rPr>
        <w:t xml:space="preserve">They're still with us. That's the part I'd point to, not the rebrand. Plenty of agencies can redraw a logo. Keeping a B2B company relevant through thirteen years of a shifting market is the harder job.</w:t>
      </w:r>
    </w:p>
    <w:p>
      <w:pPr>
        <w:spacing w:after="170"/>
      </w:pPr>
      <w:r>
        <w:rPr>
          <w:rFonts w:ascii="Calibri" w:cs="Calibri" w:eastAsia="Calibri" w:hAnsi="Calibri"/>
          <w:b w:val="false"/>
          <w:bCs w:val="false"/>
          <w:i w:val="false"/>
          <w:iCs w:val="false"/>
          <w:color w:val="000000"/>
          <w:sz w:val="22"/>
          <w:szCs w:val="22"/>
        </w:rPr>
        <w:t xml:space="preserve">I've run a quick brand audit on {{companyName}} and spotted a couple of things worth a look. Want me to send it across?</w:t>
      </w:r>
    </w:p>
    <w:p>
      <w:pPr>
        <w:spacing w:after="170"/>
      </w:pPr>
      <w:r>
        <w:rPr>
          <w:rFonts w:ascii="Calibri" w:cs="Calibri" w:eastAsia="Calibri" w:hAnsi="Calibri"/>
          <w:b w:val="false"/>
          <w:bCs w:val="false"/>
          <w:i w:val="false"/>
          <w:iCs w:val="false"/>
          <w:color w:val="000000"/>
          <w:sz w:val="22"/>
          <w:szCs w:val="22"/>
        </w:rPr>
        <w:t xml:space="preserve">{{signature}}</w:t>
      </w:r>
    </w:p>
    <w:p>
      <w:pPr>
        <w:pBdr>
          <w:bottom w:val="single" w:color="595959" w:sz="6" w:space="4"/>
        </w:pBdr>
        <w:spacing w:after="120" w:before="260"/>
      </w:pPr>
      <w:r>
        <w:rPr>
          <w:rFonts w:ascii="Calibri" w:cs="Calibri" w:eastAsia="Calibri" w:hAnsi="Calibri"/>
          <w:b/>
          <w:bCs/>
          <w:color w:val="1F3864"/>
          <w:sz w:val="22"/>
          <w:szCs w:val="22"/>
        </w:rPr>
        <w:t xml:space="preserve">Version B</w:t>
      </w:r>
    </w:p>
    <w:p>
      <w:pPr>
        <w:spacing w:after="170"/>
      </w:pPr>
      <w:r>
        <w:rPr>
          <w:rFonts w:ascii="Calibri" w:cs="Calibri" w:eastAsia="Calibri" w:hAnsi="Calibri"/>
          <w:b w:val="false"/>
          <w:bCs w:val="false"/>
          <w:i w:val="false"/>
          <w:iCs w:val="false"/>
          <w:color w:val="000000"/>
          <w:sz w:val="22"/>
          <w:szCs w:val="22"/>
        </w:rPr>
        <w:t xml:space="preserve">{{firstName}},</w:t>
      </w:r>
    </w:p>
    <w:p>
      <w:pPr>
        <w:spacing w:after="170"/>
      </w:pPr>
      <w:r>
        <w:rPr>
          <w:rFonts w:ascii="Calibri" w:cs="Calibri" w:eastAsia="Calibri" w:hAnsi="Calibri"/>
          <w:b w:val="false"/>
          <w:bCs w:val="false"/>
          <w:i w:val="false"/>
          <w:iCs w:val="false"/>
          <w:color w:val="000000"/>
          <w:sz w:val="22"/>
          <w:szCs w:val="22"/>
        </w:rPr>
        <w:t xml:space="preserve">Another example, this one closer to home for anyone in a technical B2B space.</w:t>
      </w:r>
    </w:p>
    <w:p>
      <w:pPr>
        <w:spacing w:after="170"/>
      </w:pPr>
      <w:r>
        <w:rPr>
          <w:rFonts w:ascii="Calibri" w:cs="Calibri" w:eastAsia="Calibri" w:hAnsi="Calibri"/>
          <w:b w:val="false"/>
          <w:bCs w:val="false"/>
          <w:i w:val="false"/>
          <w:iCs w:val="false"/>
          <w:color w:val="000000"/>
          <w:sz w:val="22"/>
          <w:szCs w:val="22"/>
        </w:rPr>
        <w:t xml:space="preserve">Continental Cables had grown well beyond raw cable into a full accessories range. The engineering was never in question. The problem was that the market still read them as a commodity supplier, and their own range had become hard for contractors to specify from.</w:t>
      </w:r>
    </w:p>
    <w:p>
      <w:pPr>
        <w:spacing w:after="170"/>
      </w:pPr>
      <w:r>
        <w:rPr>
          <w:rFonts w:ascii="Calibri" w:cs="Calibri" w:eastAsia="Calibri" w:hAnsi="Calibri"/>
          <w:b w:val="false"/>
          <w:bCs w:val="false"/>
          <w:i w:val="false"/>
          <w:iCs w:val="false"/>
          <w:color w:val="000000"/>
          <w:sz w:val="22"/>
          <w:szCs w:val="22"/>
        </w:rPr>
        <w:t xml:space="preserve">We rebuilt the positioning around the people doing the buying rather than the spec sheet. Same technical depth, told as a story about compliance, durability and trust.</w:t>
      </w:r>
    </w:p>
    <w:p>
      <w:pPr>
        <w:spacing w:after="170"/>
      </w:pPr>
      <w:r>
        <w:rPr>
          <w:rFonts w:ascii="Calibri" w:cs="Calibri" w:eastAsia="Calibri" w:hAnsi="Calibri"/>
          <w:b w:val="false"/>
          <w:bCs w:val="false"/>
          <w:i w:val="false"/>
          <w:iCs w:val="false"/>
          <w:color w:val="000000"/>
          <w:sz w:val="22"/>
          <w:szCs w:val="22"/>
        </w:rPr>
        <w:t xml:space="preserve">I've run a quick brand audit on {{companyName}} and spotted a couple of things worth a look. Want me to send it across?</w:t>
      </w:r>
    </w:p>
    <w:p>
      <w:pPr>
        <w:spacing w:after="170"/>
      </w:pPr>
      <w:r>
        <w:rPr>
          <w:rFonts w:ascii="Calibri" w:cs="Calibri" w:eastAsia="Calibri" w:hAnsi="Calibri"/>
          <w:b w:val="false"/>
          <w:bCs w:val="false"/>
          <w:i w:val="false"/>
          <w:iCs w:val="false"/>
          <w:color w:val="000000"/>
          <w:sz w:val="22"/>
          <w:szCs w:val="22"/>
        </w:rPr>
        <w:t xml:space="preserve">{{signature}}</w:t>
      </w:r>
    </w:p>
    <w:p>
      <w:pPr>
        <w:pStyle w:val="Heading3"/>
        <w:spacing w:after="160" w:before="340"/>
      </w:pPr>
      <w:r>
        <w:rPr>
          <w:rFonts w:ascii="Calibri" w:cs="Calibri" w:eastAsia="Calibri" w:hAnsi="Calibri"/>
          <w:b/>
          <w:bCs/>
          <w:color w:val="1F3864"/>
          <w:sz w:val="26"/>
          <w:szCs w:val="26"/>
        </w:rPr>
        <w:t xml:space="preserve">Email 3  ·  Day 4</w:t>
      </w:r>
    </w:p>
    <w:p>
      <w:pPr>
        <w:spacing w:after="200"/>
      </w:pPr>
      <w:r>
        <w:rPr>
          <w:rFonts w:ascii="Calibri" w:cs="Calibri" w:eastAsia="Calibri" w:hAnsi="Calibri"/>
          <w:b/>
          <w:bCs/>
          <w:color w:val="595959"/>
          <w:sz w:val="22"/>
          <w:szCs w:val="22"/>
        </w:rPr>
        <w:t xml:space="preserve">Subject: </w:t>
      </w:r>
      <w:r>
        <w:rPr>
          <w:rFonts w:ascii="Calibri" w:cs="Calibri" w:eastAsia="Calibri" w:hAnsi="Calibri"/>
          <w:color w:val="000000"/>
          <w:sz w:val="22"/>
          <w:szCs w:val="22"/>
        </w:rPr>
        <w:t xml:space="preserve">Re: A thought on {{companyName}}</w:t>
      </w:r>
    </w:p>
    <w:p>
      <w:pPr>
        <w:spacing w:after="170"/>
      </w:pPr>
      <w:r>
        <w:rPr>
          <w:rFonts w:ascii="Calibri" w:cs="Calibri" w:eastAsia="Calibri" w:hAnsi="Calibri"/>
          <w:b w:val="false"/>
          <w:bCs w:val="false"/>
          <w:i w:val="false"/>
          <w:iCs w:val="false"/>
          <w:color w:val="000000"/>
          <w:sz w:val="22"/>
          <w:szCs w:val="22"/>
        </w:rPr>
        <w:t xml:space="preserve">{{firstName}},</w:t>
      </w:r>
    </w:p>
    <w:p>
      <w:pPr>
        <w:spacing w:after="170"/>
      </w:pPr>
      <w:r>
        <w:rPr>
          <w:rFonts w:ascii="Calibri" w:cs="Calibri" w:eastAsia="Calibri" w:hAnsi="Calibri"/>
          <w:b w:val="false"/>
          <w:bCs w:val="false"/>
          <w:i w:val="false"/>
          <w:iCs w:val="false"/>
          <w:color w:val="000000"/>
          <w:sz w:val="22"/>
          <w:szCs w:val="22"/>
        </w:rPr>
        <w:t xml:space="preserve">One more thought — and it's the one most agencies won't bring up.</w:t>
      </w:r>
    </w:p>
    <w:p>
      <w:pPr>
        <w:spacing w:after="170"/>
      </w:pPr>
      <w:r>
        <w:rPr>
          <w:rFonts w:ascii="Calibri" w:cs="Calibri" w:eastAsia="Calibri" w:hAnsi="Calibri"/>
          <w:b w:val="false"/>
          <w:bCs w:val="false"/>
          <w:i w:val="false"/>
          <w:iCs w:val="false"/>
          <w:color w:val="000000"/>
          <w:sz w:val="22"/>
          <w:szCs w:val="22"/>
        </w:rPr>
        <w:t xml:space="preserve">You've probably had a dozen emails like mine this week, and most of them weren't written by a person. Brand work has gone the same way. It comes back fast and it looks tidy, but it sounds like everyone else in the category.</w:t>
      </w:r>
    </w:p>
    <w:p>
      <w:pPr>
        <w:spacing w:after="170"/>
      </w:pPr>
      <w:r>
        <w:rPr>
          <w:rFonts w:ascii="Calibri" w:cs="Calibri" w:eastAsia="Calibri" w:hAnsi="Calibri"/>
          <w:b w:val="false"/>
          <w:bCs w:val="false"/>
          <w:i w:val="false"/>
          <w:iCs w:val="false"/>
          <w:color w:val="000000"/>
          <w:sz w:val="22"/>
          <w:szCs w:val="22"/>
        </w:rPr>
        <w:t xml:space="preserve">We use AI too, for the research and the routine work. The thinking — the part that makes a brand feel uncluttered, intuitive, and genuinely yours — still comes from people who've spent time in your industry and asked the awkward questions. That's the part a machine can't carry.</w:t>
      </w:r>
    </w:p>
    <w:p>
      <w:pPr>
        <w:spacing w:after="170"/>
      </w:pPr>
      <w:r>
        <w:rPr>
          <w:rFonts w:ascii="Calibri" w:cs="Calibri" w:eastAsia="Calibri" w:hAnsi="Calibri"/>
          <w:b w:val="false"/>
          <w:bCs w:val="false"/>
          <w:i w:val="false"/>
          <w:iCs w:val="false"/>
          <w:color w:val="000000"/>
          <w:sz w:val="22"/>
          <w:szCs w:val="22"/>
        </w:rPr>
        <w:t xml:space="preserve">If that matters at {{companyName}}, I'm happy to send over the one-pager from the brand audit I put together — or we can jump straight to a call if you'd prefer.</w:t>
      </w:r>
    </w:p>
    <w:p>
      <w:pPr>
        <w:spacing w:after="170"/>
      </w:pPr>
      <w:r>
        <w:rPr>
          <w:rFonts w:ascii="Calibri" w:cs="Calibri" w:eastAsia="Calibri" w:hAnsi="Calibri"/>
          <w:b w:val="false"/>
          <w:bCs w:val="false"/>
          <w:i w:val="false"/>
          <w:iCs w:val="false"/>
          <w:color w:val="000000"/>
          <w:sz w:val="22"/>
          <w:szCs w:val="22"/>
        </w:rPr>
        <w:t xml:space="preserve">{{signature}}</w:t>
      </w:r>
    </w:p>
    <w:p>
      <w:pPr>
        <w:spacing w:after="170"/>
      </w:pPr>
      <w:r>
        <w:rPr>
          <w:rFonts w:ascii="Calibri" w:cs="Calibri" w:eastAsia="Calibri" w:hAnsi="Calibri"/>
          <w:b w:val="false"/>
          <w:bCs w:val="false"/>
          <w:i/>
          <w:iCs/>
          <w:color w:val="595959"/>
          <w:sz w:val="22"/>
          <w:szCs w:val="22"/>
        </w:rPr>
        <w:t xml:space="preserve">P.S. And if I've misread {{companyName}} entirely, say so and I'll stop.</w:t>
      </w:r>
    </w:p>
    <w:p>
      <w:pPr>
        <w:pStyle w:val="Heading3"/>
        <w:spacing w:after="160" w:before="340"/>
      </w:pPr>
      <w:r>
        <w:rPr>
          <w:rFonts w:ascii="Calibri" w:cs="Calibri" w:eastAsia="Calibri" w:hAnsi="Calibri"/>
          <w:b/>
          <w:bCs/>
          <w:color w:val="1F3864"/>
          <w:sz w:val="26"/>
          <w:szCs w:val="26"/>
        </w:rPr>
        <w:t xml:space="preserve">Email 4  ·  Day 7</w:t>
      </w:r>
    </w:p>
    <w:p>
      <w:pPr>
        <w:spacing w:after="200"/>
      </w:pPr>
      <w:r>
        <w:rPr>
          <w:rFonts w:ascii="Calibri" w:cs="Calibri" w:eastAsia="Calibri" w:hAnsi="Calibri"/>
          <w:b/>
          <w:bCs/>
          <w:color w:val="595959"/>
          <w:sz w:val="22"/>
          <w:szCs w:val="22"/>
        </w:rPr>
        <w:t xml:space="preserve">Subject: </w:t>
      </w:r>
      <w:r>
        <w:rPr>
          <w:rFonts w:ascii="Calibri" w:cs="Calibri" w:eastAsia="Calibri" w:hAnsi="Calibri"/>
          <w:color w:val="000000"/>
          <w:sz w:val="22"/>
          <w:szCs w:val="22"/>
        </w:rPr>
        <w:t xml:space="preserve">Re: A thought on {{companyName}}</w:t>
      </w:r>
    </w:p>
    <w:p>
      <w:pPr>
        <w:spacing w:after="170"/>
      </w:pPr>
      <w:r>
        <w:rPr>
          <w:rFonts w:ascii="Calibri" w:cs="Calibri" w:eastAsia="Calibri" w:hAnsi="Calibri"/>
          <w:b w:val="false"/>
          <w:bCs w:val="false"/>
          <w:i w:val="false"/>
          <w:iCs w:val="false"/>
          <w:color w:val="000000"/>
          <w:sz w:val="22"/>
          <w:szCs w:val="22"/>
        </w:rPr>
        <w:t xml:space="preserve">{{firstName}},</w:t>
      </w:r>
    </w:p>
    <w:p>
      <w:pPr>
        <w:spacing w:after="170"/>
      </w:pPr>
      <w:r>
        <w:rPr>
          <w:rFonts w:ascii="Calibri" w:cs="Calibri" w:eastAsia="Calibri" w:hAnsi="Calibri"/>
          <w:b w:val="false"/>
          <w:bCs w:val="false"/>
          <w:i w:val="false"/>
          <w:iCs w:val="false"/>
          <w:color w:val="000000"/>
          <w:sz w:val="22"/>
          <w:szCs w:val="22"/>
        </w:rPr>
        <w:t xml:space="preserve">Last one from me.</w:t>
      </w:r>
    </w:p>
    <w:p>
      <w:pPr>
        <w:spacing w:after="170"/>
      </w:pPr>
      <w:r>
        <w:rPr>
          <w:rFonts w:ascii="Calibri" w:cs="Calibri" w:eastAsia="Calibri" w:hAnsi="Calibri"/>
          <w:b w:val="false"/>
          <w:bCs w:val="false"/>
          <w:i w:val="false"/>
          <w:iCs w:val="false"/>
          <w:color w:val="000000"/>
          <w:sz w:val="22"/>
          <w:szCs w:val="22"/>
        </w:rPr>
        <w:t xml:space="preserve">This work usually comes up at a particular moment. New leadership. A new market. Or someone finally saying out loud that the company looks smaller than it actually is.</w:t>
      </w:r>
    </w:p>
    <w:p>
      <w:pPr>
        <w:spacing w:after="170"/>
      </w:pPr>
      <w:r>
        <w:rPr>
          <w:rFonts w:ascii="Calibri" w:cs="Calibri" w:eastAsia="Calibri" w:hAnsi="Calibri"/>
          <w:b w:val="false"/>
          <w:bCs w:val="false"/>
          <w:i w:val="false"/>
          <w:iCs w:val="false"/>
          <w:color w:val="000000"/>
          <w:sz w:val="22"/>
          <w:szCs w:val="22"/>
        </w:rPr>
        <w:t xml:space="preserve">If one of those is live at {{companyName}}, I'd welcome half an hour this week or next. Whether we work together or not, you'll leave with a clearer picture of where the brand sits.</w:t>
      </w:r>
    </w:p>
    <w:p>
      <w:pPr>
        <w:spacing w:after="170"/>
      </w:pPr>
      <w:r>
        <w:rPr>
          <w:rFonts w:ascii="Calibri" w:cs="Calibri" w:eastAsia="Calibri" w:hAnsi="Calibri"/>
          <w:b w:val="false"/>
          <w:bCs w:val="false"/>
          <w:i w:val="false"/>
          <w:iCs w:val="false"/>
          <w:color w:val="000000"/>
          <w:sz w:val="22"/>
          <w:szCs w:val="22"/>
        </w:rPr>
        <w:t xml:space="preserve">Either way, thanks for your time.</w:t>
      </w:r>
    </w:p>
    <w:p>
      <w:pPr>
        <w:spacing w:after="170"/>
      </w:pPr>
      <w:r>
        <w:rPr>
          <w:rFonts w:ascii="Calibri" w:cs="Calibri" w:eastAsia="Calibri" w:hAnsi="Calibri"/>
          <w:b w:val="false"/>
          <w:bCs w:val="false"/>
          <w:i w:val="false"/>
          <w:iCs w:val="false"/>
          <w:color w:val="000000"/>
          <w:sz w:val="22"/>
          <w:szCs w:val="22"/>
        </w:rPr>
        <w:t xml:space="preserve">{{signature}}</w:t>
      </w:r>
    </w:p>
    <w:p>
      <w:pPr>
        <w:spacing w:after="170"/>
      </w:pPr>
      <w:r>
        <w:rPr>
          <w:rFonts w:ascii="Calibri" w:cs="Calibri" w:eastAsia="Calibri" w:hAnsi="Calibri"/>
          <w:b w:val="false"/>
          <w:bCs w:val="false"/>
          <w:i/>
          <w:iCs/>
          <w:color w:val="595959"/>
          <w:sz w:val="22"/>
          <w:szCs w:val="22"/>
        </w:rPr>
        <w:t xml:space="preserve">P.S. I won't keep following up. If it comes up later, you know where I am.</w:t>
      </w:r>
    </w:p>
    <w:p>
      <w:r>
        <w:br w:type="page"/>
      </w:r>
    </w:p>
    <w:p>
      <w:pPr>
        <w:pStyle w:val="Heading1"/>
        <w:pBdr>
          <w:bottom w:val="single" w:color="C55A11" w:sz="8" w:space="6"/>
        </w:pBdr>
        <w:spacing w:after="200" w:before="400"/>
      </w:pPr>
      <w:r>
        <w:rPr>
          <w:rFonts w:ascii="Calibri" w:cs="Calibri" w:eastAsia="Calibri" w:hAnsi="Calibri"/>
          <w:b/>
          <w:bCs/>
          <w:color w:val="1F3864"/>
          <w:sz w:val="32"/>
          <w:szCs w:val="32"/>
        </w:rPr>
        <w:t xml:space="preserve">Icebreakers — {{icebreaker}} per Company</w:t>
      </w:r>
    </w:p>
    <w:p>
      <w:pPr>
        <w:spacing w:after="170"/>
      </w:pPr>
      <w:r>
        <w:rPr>
          <w:rFonts w:ascii="Calibri" w:cs="Calibri" w:eastAsia="Calibri" w:hAnsi="Calibri"/>
          <w:b w:val="false"/>
          <w:bCs w:val="false"/>
          <w:i w:val="false"/>
          <w:iCs w:val="false"/>
          <w:color w:val="595959"/>
          <w:sz w:val="22"/>
          <w:szCs w:val="22"/>
        </w:rPr>
        <w:t xml:space="preserve">Per Antoine's instruction (19 Oct): "For this specific shortlist of 10 companies, add a personalized icebreaker (short sentence)." Condensed from Dylan's strategic briefs.</w:t>
      </w:r>
    </w:p>
    <w:p>
      <w:pPr>
        <w:spacing w:after="80"/>
      </w:pPr>
    </w:p>
    <w:p>
      <w:pPr>
        <w:spacing w:after="80" w:before="200"/>
      </w:pPr>
      <w:r>
        <w:rPr>
          <w:rFonts w:ascii="Calibri" w:cs="Calibri" w:eastAsia="Calibri" w:hAnsi="Calibri"/>
          <w:b/>
          <w:bCs/>
          <w:color w:val="1F3864"/>
          <w:sz w:val="22"/>
          <w:szCs w:val="22"/>
        </w:rPr>
        <w:t xml:space="preserve">1. </w:t>
      </w:r>
      <w:r>
        <w:rPr>
          <w:rFonts w:ascii="Calibri" w:cs="Calibri" w:eastAsia="Calibri" w:hAnsi="Calibri"/>
          <w:b/>
          <w:bCs/>
          <w:color w:val="1F3864"/>
          <w:sz w:val="22"/>
          <w:szCs w:val="22"/>
        </w:rPr>
        <w:t xml:space="preserve">Barentz South Africa</w:t>
      </w:r>
    </w:p>
    <w:p>
      <w:pPr>
        <w:spacing w:after="200"/>
      </w:pPr>
      <w:r>
        <w:rPr>
          <w:rFonts w:ascii="Calibri" w:cs="Calibri" w:eastAsia="Calibri" w:hAnsi="Calibri"/>
          <w:b w:val="false"/>
          <w:bCs w:val="false"/>
          <w:i w:val="false"/>
          <w:iCs w:val="false"/>
          <w:color w:val="000000"/>
          <w:sz w:val="22"/>
          <w:szCs w:val="22"/>
        </w:rPr>
        <w:t xml:space="preserve">I've been looking at Barentz — distributing across nutrition, pharma, and personal care is a breadth that makes brand clarity genuinely difficult.</w:t>
      </w:r>
    </w:p>
    <w:p>
      <w:pPr>
        <w:spacing w:after="80" w:before="200"/>
      </w:pPr>
      <w:r>
        <w:rPr>
          <w:rFonts w:ascii="Calibri" w:cs="Calibri" w:eastAsia="Calibri" w:hAnsi="Calibri"/>
          <w:b/>
          <w:bCs/>
          <w:color w:val="1F3864"/>
          <w:sz w:val="22"/>
          <w:szCs w:val="22"/>
        </w:rPr>
        <w:t xml:space="preserve">2. </w:t>
      </w:r>
      <w:r>
        <w:rPr>
          <w:rFonts w:ascii="Calibri" w:cs="Calibri" w:eastAsia="Calibri" w:hAnsi="Calibri"/>
          <w:b/>
          <w:bCs/>
          <w:color w:val="1F3864"/>
          <w:sz w:val="22"/>
          <w:szCs w:val="22"/>
        </w:rPr>
        <w:t xml:space="preserve">Cape Food Ingredients</w:t>
      </w:r>
    </w:p>
    <w:p>
      <w:pPr>
        <w:spacing w:after="200"/>
      </w:pPr>
      <w:r>
        <w:rPr>
          <w:rFonts w:ascii="Calibri" w:cs="Calibri" w:eastAsia="Calibri" w:hAnsi="Calibri"/>
          <w:b w:val="false"/>
          <w:bCs w:val="false"/>
          <w:i w:val="false"/>
          <w:iCs w:val="false"/>
          <w:color w:val="000000"/>
          <w:sz w:val="22"/>
          <w:szCs w:val="22"/>
        </w:rPr>
        <w:t xml:space="preserve">I came across Cape Food Ingredients recently — the technical formulation work is impressive, but the brand may not be telling that story as clearly as the business deserves.</w:t>
      </w:r>
    </w:p>
    <w:p>
      <w:pPr>
        <w:spacing w:after="80" w:before="200"/>
      </w:pPr>
      <w:r>
        <w:rPr>
          <w:rFonts w:ascii="Calibri" w:cs="Calibri" w:eastAsia="Calibri" w:hAnsi="Calibri"/>
          <w:b/>
          <w:bCs/>
          <w:color w:val="1F3864"/>
          <w:sz w:val="22"/>
          <w:szCs w:val="22"/>
        </w:rPr>
        <w:t xml:space="preserve">3. </w:t>
      </w:r>
      <w:r>
        <w:rPr>
          <w:rFonts w:ascii="Calibri" w:cs="Calibri" w:eastAsia="Calibri" w:hAnsi="Calibri"/>
          <w:b/>
          <w:bCs/>
          <w:color w:val="1F3864"/>
          <w:sz w:val="22"/>
          <w:szCs w:val="22"/>
        </w:rPr>
        <w:t xml:space="preserve">Carst and Walker South Africa</w:t>
      </w:r>
    </w:p>
    <w:p>
      <w:pPr>
        <w:spacing w:after="200"/>
      </w:pPr>
      <w:r>
        <w:rPr>
          <w:rFonts w:ascii="Calibri" w:cs="Calibri" w:eastAsia="Calibri" w:hAnsi="Calibri"/>
          <w:b w:val="false"/>
          <w:bCs w:val="false"/>
          <w:i w:val="false"/>
          <w:iCs w:val="false"/>
          <w:color w:val="000000"/>
          <w:sz w:val="22"/>
          <w:szCs w:val="22"/>
        </w:rPr>
        <w:t xml:space="preserve">I've been looking at Carst and Walker — specialty chemicals across Sub-Saharan Africa is a strong market position, and the brand should be carrying that story.</w:t>
      </w:r>
    </w:p>
    <w:p>
      <w:pPr>
        <w:spacing w:after="80" w:before="200"/>
      </w:pPr>
      <w:r>
        <w:rPr>
          <w:rFonts w:ascii="Calibri" w:cs="Calibri" w:eastAsia="Calibri" w:hAnsi="Calibri"/>
          <w:b/>
          <w:bCs/>
          <w:color w:val="1F3864"/>
          <w:sz w:val="22"/>
          <w:szCs w:val="22"/>
        </w:rPr>
        <w:t xml:space="preserve">4. </w:t>
      </w:r>
      <w:r>
        <w:rPr>
          <w:rFonts w:ascii="Calibri" w:cs="Calibri" w:eastAsia="Calibri" w:hAnsi="Calibri"/>
          <w:b/>
          <w:bCs/>
          <w:color w:val="1F3864"/>
          <w:sz w:val="22"/>
          <w:szCs w:val="22"/>
        </w:rPr>
        <w:t xml:space="preserve">CereusSA Food Solutions</w:t>
      </w:r>
    </w:p>
    <w:p>
      <w:pPr>
        <w:spacing w:after="200"/>
      </w:pPr>
      <w:r>
        <w:rPr>
          <w:rFonts w:ascii="Calibri" w:cs="Calibri" w:eastAsia="Calibri" w:hAnsi="Calibri"/>
          <w:b w:val="false"/>
          <w:bCs w:val="false"/>
          <w:i w:val="false"/>
          <w:iCs w:val="false"/>
          <w:color w:val="000000"/>
          <w:sz w:val="22"/>
          <w:szCs w:val="22"/>
        </w:rPr>
        <w:t xml:space="preserve">I came across CereusSA's work in technical food ingredients — the expertise is clear, but the brand doesn't yet seem to do it justice.</w:t>
      </w:r>
    </w:p>
    <w:p>
      <w:pPr>
        <w:spacing w:after="80" w:before="200"/>
      </w:pPr>
      <w:r>
        <w:rPr>
          <w:rFonts w:ascii="Calibri" w:cs="Calibri" w:eastAsia="Calibri" w:hAnsi="Calibri"/>
          <w:b/>
          <w:bCs/>
          <w:color w:val="1F3864"/>
          <w:sz w:val="22"/>
          <w:szCs w:val="22"/>
        </w:rPr>
        <w:t xml:space="preserve">5. </w:t>
      </w:r>
      <w:r>
        <w:rPr>
          <w:rFonts w:ascii="Calibri" w:cs="Calibri" w:eastAsia="Calibri" w:hAnsi="Calibri"/>
          <w:b/>
          <w:bCs/>
          <w:color w:val="1F3864"/>
          <w:sz w:val="22"/>
          <w:szCs w:val="22"/>
        </w:rPr>
        <w:t xml:space="preserve">Danlink Ingredients</w:t>
      </w:r>
    </w:p>
    <w:p>
      <w:pPr>
        <w:spacing w:after="200"/>
      </w:pPr>
      <w:r>
        <w:rPr>
          <w:rFonts w:ascii="Calibri" w:cs="Calibri" w:eastAsia="Calibri" w:hAnsi="Calibri"/>
          <w:b w:val="false"/>
          <w:bCs w:val="false"/>
          <w:i w:val="false"/>
          <w:iCs w:val="false"/>
          <w:color w:val="000000"/>
          <w:sz w:val="22"/>
          <w:szCs w:val="22"/>
        </w:rPr>
        <w:t xml:space="preserve">I've been looking at Danlink — in specialised ingredients, the companies that win aren't just technically better, they're better positioned.</w:t>
      </w:r>
    </w:p>
    <w:p>
      <w:pPr>
        <w:spacing w:after="80" w:before="200"/>
      </w:pPr>
      <w:r>
        <w:rPr>
          <w:rFonts w:ascii="Calibri" w:cs="Calibri" w:eastAsia="Calibri" w:hAnsi="Calibri"/>
          <w:b/>
          <w:bCs/>
          <w:color w:val="1F3864"/>
          <w:sz w:val="22"/>
          <w:szCs w:val="22"/>
        </w:rPr>
        <w:t xml:space="preserve">6. </w:t>
      </w:r>
      <w:r>
        <w:rPr>
          <w:rFonts w:ascii="Calibri" w:cs="Calibri" w:eastAsia="Calibri" w:hAnsi="Calibri"/>
          <w:b/>
          <w:bCs/>
          <w:color w:val="1F3864"/>
          <w:sz w:val="22"/>
          <w:szCs w:val="22"/>
        </w:rPr>
        <w:t xml:space="preserve">Multichem Sourcing</w:t>
      </w:r>
    </w:p>
    <w:p>
      <w:pPr>
        <w:spacing w:after="200"/>
      </w:pPr>
      <w:r>
        <w:rPr>
          <w:rFonts w:ascii="Calibri" w:cs="Calibri" w:eastAsia="Calibri" w:hAnsi="Calibri"/>
          <w:b w:val="false"/>
          <w:bCs w:val="false"/>
          <w:i w:val="false"/>
          <w:iCs w:val="false"/>
          <w:color w:val="000000"/>
          <w:sz w:val="22"/>
          <w:szCs w:val="22"/>
        </w:rPr>
        <w:t xml:space="preserve">I came across Multichem recently — APIs and nutraceuticals sit where science meets trust, and the brand needs to carry both.</w:t>
      </w:r>
    </w:p>
    <w:p>
      <w:pPr>
        <w:spacing w:after="80" w:before="200"/>
      </w:pPr>
      <w:r>
        <w:rPr>
          <w:rFonts w:ascii="Calibri" w:cs="Calibri" w:eastAsia="Calibri" w:hAnsi="Calibri"/>
          <w:b/>
          <w:bCs/>
          <w:color w:val="1F3864"/>
          <w:sz w:val="22"/>
          <w:szCs w:val="22"/>
        </w:rPr>
        <w:t xml:space="preserve">7. </w:t>
      </w:r>
      <w:r>
        <w:rPr>
          <w:rFonts w:ascii="Calibri" w:cs="Calibri" w:eastAsia="Calibri" w:hAnsi="Calibri"/>
          <w:b/>
          <w:bCs/>
          <w:color w:val="1F3864"/>
          <w:sz w:val="22"/>
          <w:szCs w:val="22"/>
        </w:rPr>
        <w:t xml:space="preserve">Multivac Southern Africa</w:t>
      </w:r>
    </w:p>
    <w:p>
      <w:pPr>
        <w:spacing w:after="200"/>
      </w:pPr>
      <w:r>
        <w:rPr>
          <w:rFonts w:ascii="Calibri" w:cs="Calibri" w:eastAsia="Calibri" w:hAnsi="Calibri"/>
          <w:b w:val="false"/>
          <w:bCs w:val="false"/>
          <w:i w:val="false"/>
          <w:iCs w:val="false"/>
          <w:color w:val="000000"/>
          <w:sz w:val="22"/>
          <w:szCs w:val="22"/>
        </w:rPr>
        <w:t xml:space="preserve">I've been looking at Multivac Southern Africa — automated packaging for food and medical is precision work, and the brand should reflect that same standard.</w:t>
      </w:r>
    </w:p>
    <w:p>
      <w:pPr>
        <w:spacing w:after="80" w:before="200"/>
      </w:pPr>
      <w:r>
        <w:rPr>
          <w:rFonts w:ascii="Calibri" w:cs="Calibri" w:eastAsia="Calibri" w:hAnsi="Calibri"/>
          <w:b/>
          <w:bCs/>
          <w:color w:val="1F3864"/>
          <w:sz w:val="22"/>
          <w:szCs w:val="22"/>
        </w:rPr>
        <w:t xml:space="preserve">8. </w:t>
      </w:r>
      <w:r>
        <w:rPr>
          <w:rFonts w:ascii="Calibri" w:cs="Calibri" w:eastAsia="Calibri" w:hAnsi="Calibri"/>
          <w:b/>
          <w:bCs/>
          <w:color w:val="1F3864"/>
          <w:sz w:val="22"/>
          <w:szCs w:val="22"/>
        </w:rPr>
        <w:t xml:space="preserve">Savannah Fine Chemicals</w:t>
      </w:r>
    </w:p>
    <w:p>
      <w:pPr>
        <w:spacing w:after="200"/>
      </w:pPr>
      <w:r>
        <w:rPr>
          <w:rFonts w:ascii="Calibri" w:cs="Calibri" w:eastAsia="Calibri" w:hAnsi="Calibri"/>
          <w:b w:val="false"/>
          <w:bCs w:val="false"/>
          <w:i w:val="false"/>
          <w:iCs w:val="false"/>
          <w:color w:val="000000"/>
          <w:sz w:val="22"/>
          <w:szCs w:val="22"/>
        </w:rPr>
        <w:t xml:space="preserve">I came across Savannah Fine Chemicals — personal care, pharma, and food chemicals under one roof is a brand architecture challenge worth solving.</w:t>
      </w:r>
    </w:p>
    <w:p>
      <w:pPr>
        <w:spacing w:after="80" w:before="200"/>
      </w:pPr>
      <w:r>
        <w:rPr>
          <w:rFonts w:ascii="Calibri" w:cs="Calibri" w:eastAsia="Calibri" w:hAnsi="Calibri"/>
          <w:b/>
          <w:bCs/>
          <w:color w:val="1F3864"/>
          <w:sz w:val="22"/>
          <w:szCs w:val="22"/>
        </w:rPr>
        <w:t xml:space="preserve">9. </w:t>
      </w:r>
      <w:r>
        <w:rPr>
          <w:rFonts w:ascii="Calibri" w:cs="Calibri" w:eastAsia="Calibri" w:hAnsi="Calibri"/>
          <w:b/>
          <w:bCs/>
          <w:color w:val="1F3864"/>
          <w:sz w:val="22"/>
          <w:szCs w:val="22"/>
        </w:rPr>
        <w:t xml:space="preserve">The Personal Care Coach</w:t>
      </w:r>
    </w:p>
    <w:p>
      <w:pPr>
        <w:spacing w:after="200"/>
      </w:pPr>
      <w:r>
        <w:rPr>
          <w:rFonts w:ascii="Calibri" w:cs="Calibri" w:eastAsia="Calibri" w:hAnsi="Calibri"/>
          <w:b w:val="false"/>
          <w:bCs w:val="false"/>
          <w:i w:val="false"/>
          <w:iCs w:val="false"/>
          <w:color w:val="000000"/>
          <w:sz w:val="22"/>
          <w:szCs w:val="22"/>
        </w:rPr>
        <w:t xml:space="preserve">I've been looking at The Personal Care Coach — in compliance and formulation training, the brand is either your strongest proof point or a missed opportunity.</w:t>
      </w:r>
    </w:p>
    <w:p>
      <w:pPr>
        <w:spacing w:after="80" w:before="200"/>
      </w:pPr>
      <w:r>
        <w:rPr>
          <w:rFonts w:ascii="Calibri" w:cs="Calibri" w:eastAsia="Calibri" w:hAnsi="Calibri"/>
          <w:b/>
          <w:bCs/>
          <w:color w:val="1F3864"/>
          <w:sz w:val="22"/>
          <w:szCs w:val="22"/>
        </w:rPr>
        <w:t xml:space="preserve">10. </w:t>
      </w:r>
      <w:r>
        <w:rPr>
          <w:rFonts w:ascii="Calibri" w:cs="Calibri" w:eastAsia="Calibri" w:hAnsi="Calibri"/>
          <w:b/>
          <w:bCs/>
          <w:color w:val="1F3864"/>
          <w:sz w:val="22"/>
          <w:szCs w:val="22"/>
        </w:rPr>
        <w:t xml:space="preserve">Watson Marlow Fluid Technology</w:t>
      </w:r>
    </w:p>
    <w:p>
      <w:pPr>
        <w:spacing w:after="200"/>
      </w:pPr>
      <w:r>
        <w:rPr>
          <w:rFonts w:ascii="Calibri" w:cs="Calibri" w:eastAsia="Calibri" w:hAnsi="Calibri"/>
          <w:b w:val="false"/>
          <w:bCs w:val="false"/>
          <w:i w:val="false"/>
          <w:iCs w:val="false"/>
          <w:color w:val="000000"/>
          <w:sz w:val="22"/>
          <w:szCs w:val="22"/>
        </w:rPr>
        <w:t xml:space="preserve">I came across Watson Marlow's work recently — the engineering behind fluid technology speaks for itself, but the brand has to reach the buyer before the spec sheet does.</w:t>
      </w:r>
    </w:p>
    <w:p>
      <w:r>
        <w:br w:type="page"/>
      </w:r>
    </w:p>
    <w:p>
      <w:pPr>
        <w:pStyle w:val="Heading1"/>
        <w:pBdr>
          <w:bottom w:val="single" w:color="C55A11" w:sz="8" w:space="6"/>
        </w:pBdr>
        <w:spacing w:after="200" w:before="400"/>
      </w:pPr>
      <w:r>
        <w:rPr>
          <w:rFonts w:ascii="Calibri" w:cs="Calibri" w:eastAsia="Calibri" w:hAnsi="Calibri"/>
          <w:b/>
          <w:bCs/>
          <w:color w:val="1F3864"/>
          <w:sz w:val="32"/>
          <w:szCs w:val="32"/>
        </w:rPr>
        <w:t xml:space="preserve">CTA Ladder</w:t>
      </w:r>
    </w:p>
    <w:p>
      <w:pPr>
        <w:spacing w:after="80"/>
      </w:pPr>
    </w:p>
    <w:p>
      <w:pPr>
        <w:spacing w:after="170"/>
      </w:pPr>
      <w:r>
        <w:rPr>
          <w:rFonts w:ascii="Calibri" w:cs="Calibri" w:eastAsia="Calibri" w:hAnsi="Calibri"/>
          <w:b/>
          <w:bCs/>
          <w:color w:val="1F3864"/>
          <w:sz w:val="22"/>
          <w:szCs w:val="22"/>
        </w:rPr>
        <w:t xml:space="preserve">E1-A  </w:t>
      </w:r>
      <w:r>
        <w:rPr>
          <w:rFonts w:ascii="Calibri" w:cs="Calibri" w:eastAsia="Calibri" w:hAnsi="Calibri"/>
          <w:b/>
          <w:bCs/>
          <w:color w:val="000000"/>
          <w:sz w:val="22"/>
          <w:szCs w:val="22"/>
        </w:rPr>
        <w:t xml:space="preserve">Call + personalized audit P.S.  —  </w:t>
      </w:r>
      <w:r>
        <w:rPr>
          <w:rFonts w:ascii="Calibri" w:cs="Calibri" w:eastAsia="Calibri" w:hAnsi="Calibri"/>
          <w:color w:val="595959"/>
          <w:sz w:val="22"/>
          <w:szCs w:val="22"/>
        </w:rPr>
        <w:t xml:space="preserve">Full offer — here's what we do; audit one-pager as soft entry</w:t>
      </w:r>
    </w:p>
    <w:p>
      <w:pPr>
        <w:spacing w:after="170"/>
      </w:pPr>
      <w:r>
        <w:rPr>
          <w:rFonts w:ascii="Calibri" w:cs="Calibri" w:eastAsia="Calibri" w:hAnsi="Calibri"/>
          <w:b/>
          <w:bCs/>
          <w:color w:val="1F3864"/>
          <w:sz w:val="22"/>
          <w:szCs w:val="22"/>
        </w:rPr>
        <w:t xml:space="preserve">E1-B  </w:t>
      </w:r>
      <w:r>
        <w:rPr>
          <w:rFonts w:ascii="Calibri" w:cs="Calibri" w:eastAsia="Calibri" w:hAnsi="Calibri"/>
          <w:b/>
          <w:bCs/>
          <w:color w:val="000000"/>
          <w:sz w:val="22"/>
          <w:szCs w:val="22"/>
        </w:rPr>
        <w:t xml:space="preserve">Personalized audit (one-pager)  —  </w:t>
      </w:r>
      <w:r>
        <w:rPr>
          <w:rFonts w:ascii="Calibri" w:cs="Calibri" w:eastAsia="Calibri" w:hAnsi="Calibri"/>
          <w:color w:val="595959"/>
          <w:sz w:val="22"/>
          <w:szCs w:val="22"/>
        </w:rPr>
        <w:t xml:space="preserve">Lower barrier — lead with the brand read, no call pressure</w:t>
      </w:r>
    </w:p>
    <w:p>
      <w:pPr>
        <w:spacing w:after="170"/>
      </w:pPr>
      <w:r>
        <w:rPr>
          <w:rFonts w:ascii="Calibri" w:cs="Calibri" w:eastAsia="Calibri" w:hAnsi="Calibri"/>
          <w:b/>
          <w:bCs/>
          <w:color w:val="1F3864"/>
          <w:sz w:val="22"/>
          <w:szCs w:val="22"/>
        </w:rPr>
        <w:t xml:space="preserve">E2-A  </w:t>
      </w:r>
      <w:r>
        <w:rPr>
          <w:rFonts w:ascii="Calibri" w:cs="Calibri" w:eastAsia="Calibri" w:hAnsi="Calibri"/>
          <w:b/>
          <w:bCs/>
          <w:color w:val="000000"/>
          <w:sz w:val="22"/>
          <w:szCs w:val="22"/>
        </w:rPr>
        <w:t xml:space="preserve">Brand audit on {{companyName}}  —  </w:t>
      </w:r>
      <w:r>
        <w:rPr>
          <w:rFonts w:ascii="Calibri" w:cs="Calibri" w:eastAsia="Calibri" w:hAnsi="Calibri"/>
          <w:color w:val="595959"/>
          <w:sz w:val="22"/>
          <w:szCs w:val="22"/>
        </w:rPr>
        <w:t xml:space="preserve">NUVO proof — "I've already looked at your brand"</w:t>
      </w:r>
    </w:p>
    <w:p>
      <w:pPr>
        <w:spacing w:after="170"/>
      </w:pPr>
      <w:r>
        <w:rPr>
          <w:rFonts w:ascii="Calibri" w:cs="Calibri" w:eastAsia="Calibri" w:hAnsi="Calibri"/>
          <w:b/>
          <w:bCs/>
          <w:color w:val="1F3864"/>
          <w:sz w:val="22"/>
          <w:szCs w:val="22"/>
        </w:rPr>
        <w:t xml:space="preserve">E2-B  </w:t>
      </w:r>
      <w:r>
        <w:rPr>
          <w:rFonts w:ascii="Calibri" w:cs="Calibri" w:eastAsia="Calibri" w:hAnsi="Calibri"/>
          <w:b/>
          <w:bCs/>
          <w:color w:val="000000"/>
          <w:sz w:val="22"/>
          <w:szCs w:val="22"/>
        </w:rPr>
        <w:t xml:space="preserve">Brand audit on {{companyName}}  —  </w:t>
      </w:r>
      <w:r>
        <w:rPr>
          <w:rFonts w:ascii="Calibri" w:cs="Calibri" w:eastAsia="Calibri" w:hAnsi="Calibri"/>
          <w:color w:val="595959"/>
          <w:sz w:val="22"/>
          <w:szCs w:val="22"/>
        </w:rPr>
        <w:t xml:space="preserve">Continental Cables proof — technical B2B angle, same CTA</w:t>
      </w:r>
    </w:p>
    <w:p>
      <w:pPr>
        <w:spacing w:after="170"/>
      </w:pPr>
      <w:r>
        <w:rPr>
          <w:rFonts w:ascii="Calibri" w:cs="Calibri" w:eastAsia="Calibri" w:hAnsi="Calibri"/>
          <w:b/>
          <w:bCs/>
          <w:color w:val="1F3864"/>
          <w:sz w:val="22"/>
          <w:szCs w:val="22"/>
        </w:rPr>
        <w:t xml:space="preserve">E3  </w:t>
      </w:r>
      <w:r>
        <w:rPr>
          <w:rFonts w:ascii="Calibri" w:cs="Calibri" w:eastAsia="Calibri" w:hAnsi="Calibri"/>
          <w:b/>
          <w:bCs/>
          <w:color w:val="000000"/>
          <w:sz w:val="22"/>
          <w:szCs w:val="22"/>
        </w:rPr>
        <w:t xml:space="preserve">One-pager + call option  —  </w:t>
      </w:r>
      <w:r>
        <w:rPr>
          <w:rFonts w:ascii="Calibri" w:cs="Calibri" w:eastAsia="Calibri" w:hAnsi="Calibri"/>
          <w:color w:val="595959"/>
          <w:sz w:val="22"/>
          <w:szCs w:val="22"/>
        </w:rPr>
        <w:t xml:space="preserve">AI differentiator earns the right to offer both paths</w:t>
      </w:r>
    </w:p>
    <w:p>
      <w:pPr>
        <w:spacing w:after="170"/>
      </w:pPr>
      <w:r>
        <w:rPr>
          <w:rFonts w:ascii="Calibri" w:cs="Calibri" w:eastAsia="Calibri" w:hAnsi="Calibri"/>
          <w:b/>
          <w:bCs/>
          <w:color w:val="1F3864"/>
          <w:sz w:val="22"/>
          <w:szCs w:val="22"/>
        </w:rPr>
        <w:t xml:space="preserve">E4  </w:t>
      </w:r>
      <w:r>
        <w:rPr>
          <w:rFonts w:ascii="Calibri" w:cs="Calibri" w:eastAsia="Calibri" w:hAnsi="Calibri"/>
          <w:b/>
          <w:bCs/>
          <w:color w:val="000000"/>
          <w:sz w:val="22"/>
          <w:szCs w:val="22"/>
        </w:rPr>
        <w:t xml:space="preserve">Half hour + detached value + close  —  </w:t>
      </w:r>
      <w:r>
        <w:rPr>
          <w:rFonts w:ascii="Calibri" w:cs="Calibri" w:eastAsia="Calibri" w:hAnsi="Calibri"/>
          <w:color w:val="595959"/>
          <w:sz w:val="22"/>
          <w:szCs w:val="22"/>
        </w:rPr>
        <w:t xml:space="preserve">Final — named duration, value even if they say no, clean exit</w:t>
      </w:r>
    </w:p>
    <w:p>
      <w:pPr>
        <w:spacing w:after="80"/>
      </w:pPr>
    </w:p>
    <w:p>
      <w:pPr>
        <w:spacing w:after="80"/>
      </w:pPr>
    </w:p>
    <w:p>
      <w:pPr>
        <w:spacing w:before="400"/>
        <w:jc w:val="center"/>
      </w:pPr>
      <w:r>
        <w:rPr>
          <w:rFonts w:ascii="Calibri" w:cs="Calibri" w:eastAsia="Calibri" w:hAnsi="Calibri"/>
          <w:b/>
          <w:bCs/>
          <w:color w:val="C55A11"/>
          <w:sz w:val="22"/>
          <w:szCs w:val="22"/>
        </w:rPr>
        <w:t xml:space="preserve">Nothing in this document has been applied to any campaign.</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2026-10-21T03:22:58.626Z</dcterms:created>
  <dcterms:modified xsi:type="dcterms:W3CDTF">2026-10-21T03:22:58.629Z</dcterms:modified>
</cp:coreProperties>
</file>

<file path=docProps/custom.xml><?xml version="1.0" encoding="utf-8"?>
<Properties xmlns="http://schemas.openxmlformats.org/officeDocument/2006/custom-properties" xmlns:vt="http://schemas.openxmlformats.org/officeDocument/2006/docPropsVTypes"/>
</file>