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240"/>
      </w:pPr>
      <w:r>
        <w:rPr>
          <w:rFonts w:ascii="Calibri" w:cs="Calibri" w:eastAsia="Calibri" w:hAnsi="Calibri"/>
          <w:b/>
          <w:bCs/>
          <w:color w:val="8C7133"/>
          <w:spacing w:val="26"/>
          <w:sz w:val="15"/>
          <w:szCs w:val="15"/>
        </w:rPr>
        <w:t xml:space="preserve">PEPPER ATLAS  ·  CS REPORTING</w:t>
      </w:r>
    </w:p>
    <w:p>
      <w:pPr>
        <w:pStyle w:val="Heading1"/>
        <w:spacing w:after="30" w:line="260"/>
      </w:pPr>
      <w:r>
        <w:rPr>
          <w:rFonts w:ascii="Calibri" w:cs="Calibri" w:eastAsia="Calibri" w:hAnsi="Calibri"/>
          <w:b/>
          <w:bCs/>
          <w:color w:val="1A0F2E"/>
          <w:sz w:val="27"/>
          <w:szCs w:val="27"/>
        </w:rPr>
        <w:t xml:space="preserve">Would Atlas actually give CS managers their four hours back?</w:t>
      </w:r>
    </w:p>
    <w:p>
      <w:pPr>
        <w:pBdr>
          <w:bottom w:val="single" w:color="D8CFE4" w:sz="6" w:space="6"/>
        </w:pBdr>
        <w:spacing w:after="90" w:line="220"/>
      </w:pPr>
      <w:r>
        <w:rPr>
          <w:rFonts w:ascii="Calibri" w:cs="Calibri" w:eastAsia="Calibri" w:hAnsi="Calibri"/>
          <w:i/>
          <w:iCs/>
          <w:color w:val="5F5570"/>
          <w:sz w:val="19"/>
          <w:szCs w:val="19"/>
        </w:rPr>
        <w:t xml:space="preserve">How we would measure it, what we would need, and what would count as a win</w:t>
      </w:r>
    </w:p>
    <w:p>
      <w:pPr>
        <w:spacing w:after="50" w:before="150" w:line="220"/>
      </w:pPr>
      <w:r>
        <w:rPr>
          <w:rFonts w:ascii="Calibri" w:cs="Calibri" w:eastAsia="Calibri" w:hAnsi="Calibri"/>
          <w:b/>
          <w:bCs/>
          <w:caps/>
          <w:color w:val="4A2C7A"/>
          <w:spacing w:val="14"/>
          <w:sz w:val="21"/>
          <w:szCs w:val="21"/>
        </w:rPr>
        <w:t xml:space="preserve">What we are actually claiming</w:t>
      </w:r>
    </w:p>
    <w:p>
      <w:pPr>
        <w:spacing w:after="70" w:before="0" w:line="220"/>
      </w:pPr>
      <w:r>
        <w:rPr>
          <w:rFonts w:ascii="Calibri" w:cs="Calibri" w:eastAsia="Calibri" w:hAnsi="Calibri"/>
          <w:color w:val="23202B"/>
          <w:sz w:val="20"/>
          <w:szCs w:val="20"/>
        </w:rPr>
        <w:t xml:space="preserve">“4+ hours a week” is not one activity. 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It is pulling the data, stitching it together, building the deck, writing the story, checking it, sending it, and answering the follow-ups. Atlas removes the first three almost entirely and helps with the fourth. It does nothing for the checking — and may add to it, because someone now has to verify what the AI wrote. A client with a live dashboard also tends to ask more questions, not fewer. So the claim to test is not “Atlas removes four hours of work.” It is </w:t>
      </w: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“Atlas removes more work than it creates.”</w:t>
      </w:r>
    </w:p>
    <w:p>
      <w:pPr>
        <w:spacing w:after="50" w:before="150" w:line="220"/>
      </w:pPr>
      <w:r>
        <w:rPr>
          <w:rFonts w:ascii="Calibri" w:cs="Calibri" w:eastAsia="Calibri" w:hAnsi="Calibri"/>
          <w:b/>
          <w:bCs/>
          <w:caps/>
          <w:color w:val="4A2C7A"/>
          <w:spacing w:val="14"/>
          <w:sz w:val="21"/>
          <w:szCs w:val="21"/>
        </w:rPr>
        <w:t xml:space="preserve">Measurement</w:t>
      </w:r>
    </w:p>
    <w:p>
      <w:pPr>
        <w:spacing w:after="45" w:before="0" w:line="220"/>
      </w:pP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Do not ask people how long it took. 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Self-reported estimates of routine work are consistently inflated, and they barely move when the work actually changes.</w:t>
      </w:r>
    </w:p>
    <w:p>
      <w:pPr>
        <w:spacing w:after="45" w:before="0" w:line="220"/>
      </w:pP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Use a ruler that already exists. 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The edit timestamps on the spreadsheets and decks CS managers already build tell us how long each report took — retroactively, for the last two quarters. That gives us a baseline without waiting to collect one, and it is the same ruler before and after, so we are comparing like with like.</w:t>
      </w:r>
    </w:p>
    <w:p>
      <w:pPr>
        <w:spacing w:after="55" w:before="0" w:line="220"/>
      </w:pP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Measure the whole loop, 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from the first data pull to the last client follow-up — not just the part Atlas automates.</w:t>
      </w:r>
    </w:p>
    <w:p>
      <w:pPr>
        <w:spacing w:after="40" w:before="0" w:line="220"/>
      </w:pPr>
      <w:r>
        <w:rPr>
          <w:rFonts w:ascii="Calibri" w:cs="Calibri" w:eastAsia="Calibri" w:hAnsi="Calibri"/>
          <w:color w:val="23202B"/>
          <w:sz w:val="20"/>
          <w:szCs w:val="20"/>
        </w:rPr>
        <w:t xml:space="preserve">Two numbers get reported, because they can disagree:</w:t>
      </w:r>
    </w:p>
    <w:p>
      <w:pPr>
        <w:pStyle w:val="ListParagraph"/>
        <w:numPr>
          <w:ilvl w:val="0"/>
          <w:numId w:val="2"/>
        </w:numPr>
        <w:spacing w:after="40" w:before="0" w:line="220"/>
      </w:pP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Time per report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 — what the product directly changes.</w:t>
      </w:r>
    </w:p>
    <w:p>
      <w:pPr>
        <w:pStyle w:val="ListParagraph"/>
        <w:numPr>
          <w:ilvl w:val="0"/>
          <w:numId w:val="2"/>
        </w:numPr>
        <w:spacing w:after="55" w:before="0" w:line="220"/>
      </w:pP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Reporting hours per person per week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 — the actual promise.</w:t>
      </w:r>
    </w:p>
    <w:p>
      <w:pPr>
        <w:spacing w:after="70" w:before="0" w:line="220"/>
      </w:pPr>
      <w:r>
        <w:rPr>
          <w:rFonts w:ascii="Calibri" w:cs="Calibri" w:eastAsia="Calibri" w:hAnsi="Calibri"/>
          <w:color w:val="23202B"/>
          <w:sz w:val="20"/>
          <w:szCs w:val="20"/>
        </w:rPr>
        <w:t xml:space="preserve">If the first improves and the second does not, the time went somewhere — usually into carrying more accounts. That is a real business result, but it is not the promise we made, and it should be reported as what it is.</w:t>
      </w:r>
    </w:p>
    <w:p>
      <w:pPr>
        <w:spacing w:after="50" w:before="150" w:line="220"/>
      </w:pPr>
      <w:r>
        <w:rPr>
          <w:rFonts w:ascii="Calibri" w:cs="Calibri" w:eastAsia="Calibri" w:hAnsi="Calibri"/>
          <w:b/>
          <w:bCs/>
          <w:caps/>
          <w:color w:val="4A2C7A"/>
          <w:spacing w:val="14"/>
          <w:sz w:val="21"/>
          <w:szCs w:val="21"/>
        </w:rPr>
        <w:t xml:space="preserve">What we would need</w:t>
      </w:r>
    </w:p>
    <w:p>
      <w:pPr>
        <w:pStyle w:val="ListParagraph"/>
        <w:numPr>
          <w:ilvl w:val="0"/>
          <w:numId w:val="2"/>
        </w:numPr>
        <w:spacing w:after="40" w:before="0" w:line="220"/>
      </w:pP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The back catalogue. 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Every report cycle from the past two quarters, reconstructed from existing file and email records. Our baseline, with no new instrumentation.</w:t>
      </w:r>
    </w:p>
    <w:p>
      <w:pPr>
        <w:pStyle w:val="ListParagraph"/>
        <w:numPr>
          <w:ilvl w:val="0"/>
          <w:numId w:val="2"/>
        </w:numPr>
        <w:spacing w:after="40" w:before="0" w:line="220"/>
      </w:pP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Shadowing. 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Sitting with CS managers through roughly 25 report cycles, to check the timestamp measure against reality and see where the time actually goes.</w:t>
      </w:r>
    </w:p>
    <w:p>
      <w:pPr>
        <w:pStyle w:val="ListParagraph"/>
        <w:numPr>
          <w:ilvl w:val="0"/>
          <w:numId w:val="2"/>
        </w:numPr>
        <w:spacing w:after="40" w:before="0" w:line="220"/>
      </w:pP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Past reports paired with the data behind them. 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For the question that comes before “is it faster”: is it still good? </w:t>
      </w: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This one has to start now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 — we cannot reconstruct later what the data looked like at the time.</w:t>
      </w:r>
    </w:p>
    <w:p>
      <w:pPr>
        <w:pStyle w:val="ListParagraph"/>
        <w:numPr>
          <w:ilvl w:val="0"/>
          <w:numId w:val="2"/>
        </w:numPr>
        <w:spacing w:after="20" w:before="0" w:line="220"/>
      </w:pP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Client-side signals. 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Are clients opening the dashboard, and are they still happy with what they get?</w:t>
      </w:r>
    </w:p>
    <w:p>
      <w:pPr>
        <w:spacing w:after="50" w:before="150" w:line="220"/>
      </w:pPr>
      <w:r>
        <w:rPr>
          <w:rFonts w:ascii="Calibri" w:cs="Calibri" w:eastAsia="Calibri" w:hAnsi="Calibri"/>
          <w:b/>
          <w:bCs/>
          <w:caps/>
          <w:color w:val="4A2C7A"/>
          <w:spacing w:val="14"/>
          <w:sz w:val="21"/>
          <w:szCs w:val="21"/>
        </w:rPr>
        <w:t xml:space="preserve">How we would run it</w:t>
      </w:r>
    </w:p>
    <w:p>
      <w:pPr>
        <w:spacing w:after="70" w:before="0" w:line="220"/>
      </w:pPr>
      <w:r>
        <w:rPr>
          <w:rFonts w:ascii="Calibri" w:cs="Calibri" w:eastAsia="Calibri" w:hAnsi="Calibri"/>
          <w:color w:val="23202B"/>
          <w:sz w:val="20"/>
          <w:szCs w:val="20"/>
        </w:rPr>
        <w:t xml:space="preserve">Give Atlas to a few CS managers at a time, in a randomised order, until everyone has it. Each person becomes their own before-and-after, which matters on a team this size, and nobody sits in a control group for months watching colleagues use the new tool. Discount everyone’s first report — the first one on any new tool is slower, and counting it would understate the result.</w:t>
      </w:r>
    </w:p>
    <w:p>
      <w:pPr>
        <w:spacing w:after="50" w:before="150" w:line="220"/>
      </w:pPr>
      <w:r>
        <w:rPr>
          <w:rFonts w:ascii="Calibri" w:cs="Calibri" w:eastAsia="Calibri" w:hAnsi="Calibri"/>
          <w:b/>
          <w:bCs/>
          <w:caps/>
          <w:color w:val="4A2C7A"/>
          <w:spacing w:val="14"/>
          <w:sz w:val="21"/>
          <w:szCs w:val="21"/>
        </w:rPr>
        <w:t xml:space="preserve">What would count as a win</w:t>
      </w:r>
    </w:p>
    <w:p>
      <w:pPr>
        <w:pStyle w:val="ListParagraph"/>
        <w:numPr>
          <w:ilvl w:val="0"/>
          <w:numId w:val="2"/>
        </w:numPr>
        <w:spacing w:after="40" w:before="0" w:line="220"/>
      </w:pP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Success. 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Reporting time per person roughly halves, from 4+ hours to under two, and holds for a month after the novelty wears off.</w:t>
      </w:r>
    </w:p>
    <w:p>
      <w:pPr>
        <w:pStyle w:val="ListParagraph"/>
        <w:numPr>
          <w:ilvl w:val="0"/>
          <w:numId w:val="2"/>
        </w:numPr>
        <w:spacing w:after="40" w:before="0" w:line="220"/>
      </w:pP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Partial. 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Time per report falls but weekly hours do not, or the saving fades. Iterate; do not declare victory.</w:t>
      </w:r>
    </w:p>
    <w:p>
      <w:pPr>
        <w:pStyle w:val="ListParagraph"/>
        <w:numPr>
          <w:ilvl w:val="0"/>
          <w:numId w:val="2"/>
        </w:numPr>
        <w:spacing w:after="55" w:before="0" w:line="220"/>
      </w:pP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Failure. 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The saving is marginal, or clients notice the reports got worse.</w:t>
      </w:r>
    </w:p>
    <w:p>
      <w:pPr>
        <w:spacing w:after="70" w:before="0" w:line="220"/>
      </w:pPr>
      <w:r>
        <w:rPr>
          <w:rFonts w:ascii="Calibri" w:cs="Calibri" w:eastAsia="Calibri" w:hAnsi="Calibri"/>
          <w:b/>
          <w:bCs/>
          <w:color w:val="23202B"/>
          <w:sz w:val="20"/>
          <w:szCs w:val="20"/>
        </w:rPr>
        <w:t xml:space="preserve">Quality is a gate, not a tiebreaker. </w:t>
      </w:r>
      <w:r>
        <w:rPr>
          <w:rFonts w:ascii="Calibri" w:cs="Calibri" w:eastAsia="Calibri" w:hAnsi="Calibri"/>
          <w:color w:val="23202B"/>
          <w:sz w:val="20"/>
          <w:szCs w:val="20"/>
        </w:rPr>
        <w:t xml:space="preserve">Before we measure anyone’s time, Atlas’s reports have to hold up against ones our own team wrote — surfacing what a good CS manager would have surfaced, with no invented numbers and nothing off-brand. A faster report nobody trusts is not a saving.</w:t>
      </w:r>
    </w:p>
    <w:p>
      <w:pPr>
        <w:spacing w:after="50" w:before="150" w:line="220"/>
      </w:pPr>
      <w:r>
        <w:rPr>
          <w:rFonts w:ascii="Calibri" w:cs="Calibri" w:eastAsia="Calibri" w:hAnsi="Calibri"/>
          <w:b/>
          <w:bCs/>
          <w:caps/>
          <w:color w:val="4A2C7A"/>
          <w:spacing w:val="14"/>
          <w:sz w:val="21"/>
          <w:szCs w:val="21"/>
        </w:rPr>
        <w:t xml:space="preserve">The two ways this claim usually turns out false</w:t>
      </w:r>
    </w:p>
    <w:p>
      <w:pPr>
        <w:spacing w:after="0" w:before="0" w:line="220"/>
      </w:pPr>
      <w:r>
        <w:rPr>
          <w:rFonts w:ascii="Calibri" w:cs="Calibri" w:eastAsia="Calibri" w:hAnsi="Calibri"/>
          <w:color w:val="23202B"/>
          <w:sz w:val="20"/>
          <w:szCs w:val="20"/>
        </w:rPr>
        <w:t xml:space="preserve">Both are work moving rather than disappearing: onto the client, who now assembles their own view, or onto someone else inside Pepper. We measure both — otherwise the number is an accounting trick.</w:t>
      </w:r>
    </w:p>
    <w:sectPr>
      <w:pgSz w:w="12240" w:h="15840" w:orient="portrait"/>
      <w:pgMar w:top="8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5" w:hanging="201"/>
      </w:pPr>
      <w:rPr>
        <w:color w:val="8C71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Would Atlas actually give CS managers their four hours back?</dc:title>
  <dc:creator>Pepper</dc:creator>
  <dc:description>Measurement, dataset and success criteria for the CS reporting workstream</dc:description>
  <cp:lastModifiedBy>Un-named</cp:lastModifiedBy>
  <cp:revision>1</cp:revision>
  <dcterms:created xsi:type="dcterms:W3CDTF">2026-07-30T05:06:35.424Z</dcterms:created>
  <dcterms:modified xsi:type="dcterms:W3CDTF">2026-07-30T05:06:35.424Z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