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49848" w14:textId="77777777" w:rsidR="009629B0" w:rsidRPr="009629B0" w:rsidRDefault="009629B0" w:rsidP="009629B0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629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7. Learn more</w:t>
      </w:r>
    </w:p>
    <w:p w14:paraId="3322E01E" w14:textId="77777777" w:rsidR="009629B0" w:rsidRPr="009629B0" w:rsidRDefault="009629B0" w:rsidP="009629B0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629B0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Kotlin documentation</w:t>
      </w:r>
    </w:p>
    <w:p w14:paraId="5BFCB032" w14:textId="77777777" w:rsidR="009629B0" w:rsidRPr="009629B0" w:rsidRDefault="009629B0" w:rsidP="009629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If you want more information on any topic in this course, or if you get stuck, </w:t>
      </w:r>
      <w:hyperlink r:id="rId5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https://kotlinlang.org</w:t>
        </w:r>
      </w:hyperlink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is your best starting point.</w:t>
      </w:r>
    </w:p>
    <w:p w14:paraId="08004B14" w14:textId="77777777" w:rsidR="009629B0" w:rsidRPr="009629B0" w:rsidRDefault="009629B0" w:rsidP="009629B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6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Kotlin coding conventions</w:t>
        </w:r>
      </w:hyperlink>
    </w:p>
    <w:p w14:paraId="0E4CFABC" w14:textId="77777777" w:rsidR="009629B0" w:rsidRPr="009629B0" w:rsidRDefault="009629B0" w:rsidP="009629B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7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Kotlin idioms</w:t>
        </w:r>
      </w:hyperlink>
    </w:p>
    <w:p w14:paraId="3A3BC82D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8" w:anchor="explicit-conversions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Explicit type conversion</w:t>
        </w:r>
      </w:hyperlink>
    </w:p>
    <w:p w14:paraId="227B43EF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9" w:anchor="defining-variables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Defining variables</w:t>
        </w:r>
      </w:hyperlink>
    </w:p>
    <w:p w14:paraId="6DE9FCA4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0" w:anchor="string-templates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String templates</w:t>
        </w:r>
      </w:hyperlink>
    </w:p>
    <w:p w14:paraId="448E1118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1" w:anchor="using-nullable-values-and-checking-for-null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Nullable values</w:t>
        </w:r>
      </w:hyperlink>
    </w:p>
    <w:p w14:paraId="1932A6C1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2" w:anchor="list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Lists</w:t>
        </w:r>
      </w:hyperlink>
    </w:p>
    <w:p w14:paraId="4733F635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3" w:anchor="arrays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Arrays</w:t>
        </w:r>
      </w:hyperlink>
    </w:p>
    <w:p w14:paraId="2F791CA8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4" w:anchor="control-flow-if-when-for-while" w:tgtFrame="_blank" w:history="1">
        <w:r w:rsidRPr="009629B0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shd w:val="clear" w:color="auto" w:fill="E8EAED"/>
            <w:lang w:eastAsia="en-IN"/>
          </w:rPr>
          <w:t>if</w:t>
        </w:r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, </w:t>
        </w:r>
        <w:r w:rsidRPr="009629B0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shd w:val="clear" w:color="auto" w:fill="E8EAED"/>
            <w:lang w:eastAsia="en-IN"/>
          </w:rPr>
          <w:t>when</w:t>
        </w:r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, </w:t>
        </w:r>
        <w:r w:rsidRPr="009629B0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shd w:val="clear" w:color="auto" w:fill="E8EAED"/>
            <w:lang w:eastAsia="en-IN"/>
          </w:rPr>
          <w:t>for</w:t>
        </w:r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, </w:t>
        </w:r>
        <w:r w:rsidRPr="009629B0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shd w:val="clear" w:color="auto" w:fill="E8EAED"/>
            <w:lang w:eastAsia="en-IN"/>
          </w:rPr>
          <w:t>while</w:t>
        </w:r>
      </w:hyperlink>
    </w:p>
    <w:p w14:paraId="544D24DC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5" w:anchor="elvis-operator" w:tgtFrame="_blank" w:history="1">
        <w:r w:rsidRPr="009629B0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shd w:val="clear" w:color="auto" w:fill="E8EAED"/>
            <w:lang w:eastAsia="en-IN"/>
          </w:rPr>
          <w:t>?:</w:t>
        </w:r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 (Elvis) operator</w:t>
        </w:r>
      </w:hyperlink>
    </w:p>
    <w:p w14:paraId="2E8BDEDE" w14:textId="77777777" w:rsidR="009629B0" w:rsidRPr="009629B0" w:rsidRDefault="009629B0" w:rsidP="009629B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16" w:anchor="the--operator" w:tgtFrame="_blank" w:history="1">
        <w:r w:rsidRPr="009629B0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shd w:val="clear" w:color="auto" w:fill="E8EAED"/>
            <w:lang w:eastAsia="en-IN"/>
          </w:rPr>
          <w:t>!!</w:t>
        </w:r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 operator</w:t>
        </w:r>
      </w:hyperlink>
    </w:p>
    <w:p w14:paraId="46F1C769" w14:textId="77777777" w:rsidR="009629B0" w:rsidRPr="009629B0" w:rsidRDefault="009629B0" w:rsidP="009629B0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629B0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Kotlin tutorials</w:t>
      </w:r>
    </w:p>
    <w:p w14:paraId="447BDC0A" w14:textId="77777777" w:rsidR="009629B0" w:rsidRPr="009629B0" w:rsidRDefault="009629B0" w:rsidP="009629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The </w:t>
      </w:r>
      <w:hyperlink r:id="rId17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https://play.kotlinlang.org</w:t>
        </w:r>
      </w:hyperlink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 website includes rich tutorials called Kotlin </w:t>
      </w:r>
      <w:proofErr w:type="spellStart"/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Koans</w:t>
      </w:r>
      <w:proofErr w:type="spellEnd"/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, a </w:t>
      </w:r>
      <w:hyperlink r:id="rId18" w:anchor="/Examples/Hello,%20world!/Simplest%20version/Simplest%20version.kt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web-based interpreter</w:t>
        </w:r>
      </w:hyperlink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, and a complete set of reference documentation with examples.</w:t>
      </w:r>
    </w:p>
    <w:p w14:paraId="5EB53DC1" w14:textId="77777777" w:rsidR="009629B0" w:rsidRPr="009629B0" w:rsidRDefault="009629B0" w:rsidP="009629B0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629B0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Udacity course</w:t>
      </w:r>
    </w:p>
    <w:p w14:paraId="6A0EF1F2" w14:textId="77777777" w:rsidR="009629B0" w:rsidRPr="009629B0" w:rsidRDefault="009629B0" w:rsidP="009629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To view the Udacity course on this topic, see </w:t>
      </w:r>
      <w:hyperlink r:id="rId19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Kotlin Bootcamp for Programmers</w:t>
        </w:r>
      </w:hyperlink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.</w:t>
      </w:r>
    </w:p>
    <w:p w14:paraId="5A64D323" w14:textId="77777777" w:rsidR="009629B0" w:rsidRPr="009629B0" w:rsidRDefault="009629B0" w:rsidP="009629B0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9629B0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IntelliJ IDEA</w:t>
      </w:r>
    </w:p>
    <w:p w14:paraId="6904DA14" w14:textId="77777777" w:rsidR="009629B0" w:rsidRPr="009629B0" w:rsidRDefault="009629B0" w:rsidP="009629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hyperlink r:id="rId20" w:tgtFrame="_blank" w:history="1">
        <w:r w:rsidRPr="009629B0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eastAsia="en-IN"/>
          </w:rPr>
          <w:t>Documentation for the IntelliJ IDEA</w:t>
        </w:r>
      </w:hyperlink>
      <w:r w:rsidRPr="009629B0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can be found on the JetBrains website.</w:t>
      </w:r>
    </w:p>
    <w:p w14:paraId="6572110F" w14:textId="77777777" w:rsidR="00043C51" w:rsidRDefault="00043C51"/>
    <w:sectPr w:rsidR="0004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45894"/>
    <w:multiLevelType w:val="multilevel"/>
    <w:tmpl w:val="DDA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33710"/>
    <w:multiLevelType w:val="multilevel"/>
    <w:tmpl w:val="600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51"/>
    <w:rsid w:val="00043C51"/>
    <w:rsid w:val="009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BF739-CE36-49C5-AD7E-88A7F3A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9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29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2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reference/basic-types.html" TargetMode="External"/><Relationship Id="rId13" Type="http://schemas.openxmlformats.org/officeDocument/2006/relationships/hyperlink" Target="https://kotlinlang.org/docs/reference/basic-types.html" TargetMode="External"/><Relationship Id="rId18" Type="http://schemas.openxmlformats.org/officeDocument/2006/relationships/hyperlink" Target="https://try.kotlinlang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otlinlang.org/docs/reference/idioms.html" TargetMode="External"/><Relationship Id="rId12" Type="http://schemas.openxmlformats.org/officeDocument/2006/relationships/hyperlink" Target="https://kotlinlang.org/docs/reference/collections-overview.html" TargetMode="External"/><Relationship Id="rId17" Type="http://schemas.openxmlformats.org/officeDocument/2006/relationships/hyperlink" Target="https://play.kotlinla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tlinlang.org/docs/reference/null-safety.html" TargetMode="External"/><Relationship Id="rId20" Type="http://schemas.openxmlformats.org/officeDocument/2006/relationships/hyperlink" Target="https://www.jetbrains.com/help/ide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coding-conventions.html" TargetMode="External"/><Relationship Id="rId11" Type="http://schemas.openxmlformats.org/officeDocument/2006/relationships/hyperlink" Target="https://kotlinlang.org/docs/reference/basic-syntax.html" TargetMode="External"/><Relationship Id="rId5" Type="http://schemas.openxmlformats.org/officeDocument/2006/relationships/hyperlink" Target="https://kotlinlang.org/" TargetMode="External"/><Relationship Id="rId15" Type="http://schemas.openxmlformats.org/officeDocument/2006/relationships/hyperlink" Target="https://kotlinlang.org/docs/reference/null-safety.html" TargetMode="External"/><Relationship Id="rId10" Type="http://schemas.openxmlformats.org/officeDocument/2006/relationships/hyperlink" Target="https://kotlinlang.org/docs/reference/basic-types.html" TargetMode="External"/><Relationship Id="rId19" Type="http://schemas.openxmlformats.org/officeDocument/2006/relationships/hyperlink" Target="https://classroom.udacity.com/courses/ud9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reference/basic-syntax.html" TargetMode="External"/><Relationship Id="rId14" Type="http://schemas.openxmlformats.org/officeDocument/2006/relationships/hyperlink" Target="https://kotlinlang.org/docs/reference/control-flo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2</cp:revision>
  <dcterms:created xsi:type="dcterms:W3CDTF">2020-05-24T14:12:00Z</dcterms:created>
  <dcterms:modified xsi:type="dcterms:W3CDTF">2020-05-24T14:13:00Z</dcterms:modified>
</cp:coreProperties>
</file>