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Magento uses fallback model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found in default it goes to base theme.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folders skin folder and app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Layouts and blocks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app folder remeber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 page is in cms layout options is there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Layout is actual layout like 1 cloumn or 2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component is a structural block which could be found in static place of magento.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Widgets dynamically changed blocks.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Fall back model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 theme will reside in magento/skin/frontend/default/your name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file is not in magento/skin/frontend/default/default also it goes 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magento/skin/frontend/base/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configuration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Themes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Skin : blue theme variant only skin will change not template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9248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 your theme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in skin/frontend/yourthemefolder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Theme package is skin/frontend/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folders in this directory are 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skin/frontend/yourthenefolder/default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this is your default theme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your js +images + css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App/design/frontend/yourthemefolder/defualt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Same name aa skin plzz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app/design/frontend/yourthemefolder/dedault layout and /template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Disable system 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- design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 package : yourthemefolder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are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