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ind w:firstLine="0"/>
      </w:pPr>
      <w:r>
        <w:rPr>
          <w:rFonts w:ascii="Times New Roman" w:cs="Times New Roman" w:eastAsia="Times New Roman" w:hAnsi="Times New Roman"/>
          <w:sz w:val="24"/>
          <w:szCs w:val="24"/>
        </w:rPr>
        <w:t xml:space="preserve"/>
      </w:r>
    </w:p>
    <w:p>
      <w:pPr>
        <w:spacing w:after="0" w:before="0" w:line="480"/>
        <w:ind w:firstLine="0"/>
      </w:pPr>
      <w:r>
        <w:rPr>
          <w:rFonts w:ascii="Times New Roman" w:cs="Times New Roman" w:eastAsia="Times New Roman" w:hAnsi="Times New Roman"/>
          <w:sz w:val="24"/>
          <w:szCs w:val="24"/>
        </w:rPr>
        <w:t xml:space="preserve"/>
      </w:r>
    </w:p>
    <w:p>
      <w:pPr>
        <w:spacing w:after="0" w:before="0" w:line="480"/>
        <w:ind w:firstLine="0"/>
      </w:pPr>
      <w:r>
        <w:rPr>
          <w:rFonts w:ascii="Times New Roman" w:cs="Times New Roman" w:eastAsia="Times New Roman" w:hAnsi="Times New Roman"/>
          <w:sz w:val="24"/>
          <w:szCs w:val="24"/>
        </w:rPr>
        <w:t xml:space="preserve"/>
      </w:r>
    </w:p>
    <w:p>
      <w:pPr>
        <w:spacing w:after="0" w:before="0" w:line="480"/>
        <w:ind w:firstLine="0"/>
        <w:jc w:val="center"/>
      </w:pPr>
      <w:r>
        <w:rPr>
          <w:rFonts w:ascii="Times New Roman" w:cs="Times New Roman" w:eastAsia="Times New Roman" w:hAnsi="Times New Roman"/>
          <w:b/>
          <w:bCs/>
          <w:sz w:val="24"/>
          <w:szCs w:val="24"/>
        </w:rPr>
        <w:t xml:space="preserve">Beta Release and Operation Guide: Tournament &amp; League Management System</w:t>
      </w:r>
    </w:p>
    <w:p>
      <w:pPr>
        <w:spacing w:after="0" w:before="0" w:line="480"/>
        <w:ind w:firstLine="0"/>
      </w:pPr>
      <w:r>
        <w:rPr>
          <w:rFonts w:ascii="Times New Roman" w:cs="Times New Roman" w:eastAsia="Times New Roman" w:hAnsi="Times New Roman"/>
          <w:sz w:val="24"/>
          <w:szCs w:val="24"/>
        </w:rPr>
        <w:t xml:space="preserve"/>
      </w:r>
    </w:p>
    <w:p>
      <w:pPr>
        <w:spacing w:after="0" w:before="0" w:line="480"/>
        <w:ind w:firstLine="0"/>
        <w:jc w:val="center"/>
      </w:pPr>
      <w:r>
        <w:rPr>
          <w:rFonts w:ascii="Times New Roman" w:cs="Times New Roman" w:eastAsia="Times New Roman" w:hAnsi="Times New Roman"/>
          <w:sz w:val="24"/>
          <w:szCs w:val="24"/>
        </w:rPr>
        <w:t xml:space="preserve">Sam Thompson</w:t>
      </w:r>
    </w:p>
    <w:p>
      <w:pPr>
        <w:spacing w:after="0" w:before="0" w:line="480"/>
        <w:ind w:firstLine="0"/>
        <w:jc w:val="center"/>
      </w:pPr>
      <w:r>
        <w:rPr>
          <w:rFonts w:ascii="Times New Roman" w:cs="Times New Roman" w:eastAsia="Times New Roman" w:hAnsi="Times New Roman"/>
          <w:sz w:val="24"/>
          <w:szCs w:val="24"/>
        </w:rPr>
        <w:t xml:space="preserve">Trident University International</w:t>
      </w:r>
    </w:p>
    <w:p>
      <w:pPr>
        <w:spacing w:after="0" w:before="0" w:line="480"/>
        <w:ind w:firstLine="0"/>
        <w:jc w:val="center"/>
      </w:pPr>
      <w:r>
        <w:rPr>
          <w:rFonts w:ascii="Times New Roman" w:cs="Times New Roman" w:eastAsia="Times New Roman" w:hAnsi="Times New Roman"/>
          <w:sz w:val="24"/>
          <w:szCs w:val="24"/>
        </w:rPr>
        <w:t xml:space="preserve">CSC425 Business Systems Integration</w:t>
      </w:r>
    </w:p>
    <w:p>
      <w:pPr>
        <w:spacing w:after="0" w:before="0" w:line="480"/>
        <w:ind w:firstLine="0"/>
        <w:jc w:val="center"/>
      </w:pPr>
      <w:r>
        <w:rPr>
          <w:rFonts w:ascii="Times New Roman" w:cs="Times New Roman" w:eastAsia="Times New Roman" w:hAnsi="Times New Roman"/>
          <w:sz w:val="24"/>
          <w:szCs w:val="24"/>
        </w:rPr>
        <w:t xml:space="preserve">Dr. David Ostrowski</w:t>
      </w:r>
    </w:p>
    <w:p>
      <w:pPr>
        <w:spacing w:after="0" w:before="0" w:line="480"/>
        <w:ind w:firstLine="0"/>
        <w:jc w:val="center"/>
      </w:pPr>
      <w:r>
        <w:rPr>
          <w:rFonts w:ascii="Times New Roman" w:cs="Times New Roman" w:eastAsia="Times New Roman" w:hAnsi="Times New Roman"/>
          <w:sz w:val="24"/>
          <w:szCs w:val="24"/>
        </w:rPr>
        <w:t xml:space="preserve">October 14, 2026</w:t>
      </w:r>
    </w:p>
    <w:p>
      <w:r>
        <w:br w:type="page"/>
      </w:r>
    </w:p>
    <w:p>
      <w:pPr>
        <w:spacing w:after="0" w:before="0" w:line="480"/>
        <w:ind w:firstLine="0"/>
        <w:jc w:val="center"/>
      </w:pPr>
      <w:r>
        <w:rPr>
          <w:rFonts w:ascii="Times New Roman" w:cs="Times New Roman" w:eastAsia="Times New Roman" w:hAnsi="Times New Roman"/>
          <w:b/>
          <w:bCs/>
          <w:sz w:val="24"/>
          <w:szCs w:val="24"/>
        </w:rPr>
        <w:t xml:space="preserve">Beta Release and Operation Guide: Tournament &amp; League Management System</w:t>
      </w:r>
    </w:p>
    <w:p>
      <w:pPr>
        <w:spacing w:after="0" w:before="0" w:line="480"/>
        <w:ind w:firstLine="720"/>
      </w:pPr>
      <w:r>
        <w:rPr>
          <w:rFonts w:ascii="Times New Roman" w:cs="Times New Roman" w:eastAsia="Times New Roman" w:hAnsi="Times New Roman"/>
          <w:sz w:val="24"/>
          <w:szCs w:val="24"/>
        </w:rPr>
        <w:t xml:space="preserve">This document is the operation guide (operation.docx) for the beta release of the Tournament &amp; League Management System (TLMS) and accompanies the project repository at https://github.com/manthemanipulator/TLMS. The Module 3 SLP, submitted on October 11, 2026, reported that the application code was behind the documentation and committed to delivering a working build by October 16. This guide describes that build as it actually exists and runs. Every feature described here was implemented, run, and tested on October 13 and 14, 2026, and the repository’s commit history records that work as it happened. Earlier status reports described implementation work, test results, and defects for code that had not yet been written; those passages should be read as design intent, and the results reported in this document come from code that runs. The sections that follow identify the external system requirements, explain how to set up and operate the application, point to the key parts of the code, describe the changes since the last submission and the departures from the original design, and close with a STATUS report.</w:t>
      </w:r>
    </w:p>
    <w:p>
      <w:pPr>
        <w:spacing w:after="0" w:before="0" w:line="480"/>
        <w:ind w:firstLine="0"/>
        <w:jc w:val="center"/>
      </w:pPr>
      <w:r>
        <w:rPr>
          <w:rFonts w:ascii="Times New Roman" w:cs="Times New Roman" w:eastAsia="Times New Roman" w:hAnsi="Times New Roman"/>
          <w:b/>
          <w:bCs/>
          <w:sz w:val="24"/>
          <w:szCs w:val="24"/>
        </w:rPr>
        <w:t xml:space="preserve">System Overview</w:t>
      </w:r>
    </w:p>
    <w:p>
      <w:pPr>
        <w:spacing w:after="0" w:before="0" w:line="480"/>
        <w:ind w:firstLine="720"/>
      </w:pPr>
      <w:r>
        <w:rPr>
          <w:rFonts w:ascii="Times New Roman" w:cs="Times New Roman" w:eastAsia="Times New Roman" w:hAnsi="Times New Roman"/>
          <w:sz w:val="24"/>
          <w:szCs w:val="24"/>
        </w:rPr>
        <w:t xml:space="preserve">The TLMS follows the four-layer serverless architecture from the Module 2 design. The presentation layer is a mobile-responsive web application written in plain HTML, CSS, and JavaScript and organized by the Model-View-Controller pattern, with the five controllers named in the design: authentication, catalog, registration, live view, and administration. The integration layer is Node.js running on Cloud Functions for Firebase: one HTTPS function serves the versioned REST interface, and two scheduled functions run payment reconciliation every five minutes and match reminders every hour. Cloud Firestore and Firebase Authentication form the data and identity layer. The external layer consists of Stripe in test mode for entry fees, Resend for transactional email, and the Paper Golf scoring engine, each reached only through an adapter module so that a provider change stays inside one file.</w:t>
      </w:r>
    </w:p>
    <w:p>
      <w:pPr>
        <w:spacing w:after="0" w:before="0" w:line="480"/>
        <w:ind w:firstLine="720"/>
      </w:pPr>
      <w:r>
        <w:rPr>
          <w:rFonts w:ascii="Times New Roman" w:cs="Times New Roman" w:eastAsia="Times New Roman" w:hAnsi="Times New Roman"/>
          <w:sz w:val="24"/>
          <w:szCs w:val="24"/>
        </w:rPr>
        <w:t xml:space="preserve">Development and evaluation run on the Firebase Local Emulator Suite under the project ID demo-tlms. Firebase treats the demo- prefix as an emulator-only project, so the local system cannot read from or write to any real cloud project (Google, n.d.). This matters because the Paper Golf game already runs in its own live Firebase project, and nothing in this build can touch it.</w:t>
      </w:r>
    </w:p>
    <w:p>
      <w:pPr>
        <w:spacing w:after="0" w:before="0" w:line="480"/>
        <w:ind w:firstLine="0"/>
        <w:jc w:val="center"/>
      </w:pPr>
      <w:r>
        <w:rPr>
          <w:rFonts w:ascii="Times New Roman" w:cs="Times New Roman" w:eastAsia="Times New Roman" w:hAnsi="Times New Roman"/>
          <w:b/>
          <w:bCs/>
          <w:sz w:val="24"/>
          <w:szCs w:val="24"/>
        </w:rPr>
        <w:t xml:space="preserve">External System Requirements</w:t>
      </w:r>
    </w:p>
    <w:p>
      <w:pPr>
        <w:spacing w:after="0" w:before="0" w:line="480"/>
        <w:ind w:firstLine="720"/>
      </w:pPr>
      <w:r>
        <w:rPr>
          <w:rFonts w:ascii="Times New Roman" w:cs="Times New Roman" w:eastAsia="Times New Roman" w:hAnsi="Times New Roman"/>
          <w:sz w:val="24"/>
          <w:szCs w:val="24"/>
        </w:rPr>
        <w:t xml:space="preserve">The application is developed and tested on macOS and also runs on Linux; on Windows it can be run inside the Windows Subsystem for Linux, because the one-command start script uses the bash shell. Table 1 lists the software and accounts required. An internet connection is needed because Stripe and Resend are real services used in test mode, and the Firebase CLI downloads its Firestore emulator component, about 137 MB, the first time it runs. No paid account is required, and no money can move: Stripe test mode accepts only Stripe’s published test card numbers.</w:t>
      </w:r>
    </w:p>
    <w:p>
      <w:pPr>
        <w:keepNext/>
        <w:spacing w:after="0" w:before="0" w:line="480"/>
        <w:ind w:firstLine="0"/>
      </w:pPr>
      <w:r>
        <w:rPr>
          <w:rFonts w:ascii="Times New Roman" w:cs="Times New Roman" w:eastAsia="Times New Roman" w:hAnsi="Times New Roman"/>
          <w:b/>
          <w:bCs/>
          <w:sz w:val="24"/>
          <w:szCs w:val="24"/>
        </w:rPr>
        <w:t xml:space="preserve">Table 1</w:t>
      </w:r>
    </w:p>
    <w:p>
      <w:pPr>
        <w:keepNext/>
        <w:spacing w:after="0" w:before="0" w:line="480"/>
        <w:ind w:firstLine="0"/>
      </w:pPr>
      <w:r>
        <w:rPr>
          <w:rFonts w:ascii="Times New Roman" w:cs="Times New Roman" w:eastAsia="Times New Roman" w:hAnsi="Times New Roman"/>
          <w:i/>
          <w:iCs/>
          <w:sz w:val="24"/>
          <w:szCs w:val="24"/>
        </w:rPr>
        <w:t xml:space="preserve">Software and Accounts Required to Run the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Component</w:t>
            </w:r>
          </w:p>
        </w:tc>
        <w:tc>
          <w:tcPr>
            <w:tcW w:type="dxa" w:w="2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Version or account</w:t>
            </w:r>
          </w:p>
        </w:tc>
        <w:tc>
          <w:tcPr>
            <w:tcW w:type="dxa" w:w="42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Purpose</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Node.js</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22 or later (tested on 24)</w:t>
            </w:r>
          </w:p>
        </w:tc>
        <w:tc>
          <w:tcPr>
            <w:tcW w:type="dxa" w:w="4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Runs the Cloud Functions code, tests, and scripts</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Firebase CLI</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firebase-tools 15</w:t>
            </w:r>
          </w:p>
        </w:tc>
        <w:tc>
          <w:tcPr>
            <w:tcW w:type="dxa" w:w="4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Runs the Local Emulator Suite</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Java runtime</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21 or later</w:t>
            </w:r>
          </w:p>
        </w:tc>
        <w:tc>
          <w:tcPr>
            <w:tcW w:type="dxa" w:w="4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Required by the Firestore emulator</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Stripe CLI</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1.53 (optional)</w:t>
            </w:r>
          </w:p>
        </w:tc>
        <w:tc>
          <w:tcPr>
            <w:tcW w:type="dxa" w:w="4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Forwards Stripe webhook events to the local server</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Stripe account</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Free, in test mode</w:t>
            </w:r>
          </w:p>
        </w:tc>
        <w:tc>
          <w:tcPr>
            <w:tcW w:type="dxa" w:w="4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Entry-fee payments and refunds with test cards</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Resend account</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Free (optional)</w:t>
            </w:r>
          </w:p>
        </w:tc>
        <w:tc>
          <w:tcPr>
            <w:tcW w:type="dxa" w:w="4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Sends receipts, refund confirmations, and reminders</w:t>
            </w:r>
          </w:p>
        </w:tc>
      </w:tr>
      <w:tr>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Web browser</w:t>
            </w:r>
          </w:p>
        </w:tc>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Current Chrome, Edge, Firefox, or Safari</w:t>
            </w:r>
          </w:p>
        </w:tc>
        <w:tc>
          <w:tcPr>
            <w:tcW w:type="dxa" w:w="42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Player portal and administrator dashboard</w:t>
            </w:r>
          </w:p>
        </w:tc>
      </w:tr>
    </w:tbl>
    <w:p>
      <w:pPr>
        <w:spacing w:after="0" w:before="0" w:line="480"/>
        <w:ind w:firstLine="0"/>
      </w:pPr>
      <w:r>
        <w:rPr>
          <w:rFonts w:ascii="Times New Roman" w:cs="Times New Roman" w:eastAsia="Times New Roman" w:hAnsi="Times New Roman"/>
          <w:sz w:val="24"/>
          <w:szCs w:val="24"/>
        </w:rPr>
        <w:t xml:space="preserve"/>
      </w:r>
    </w:p>
    <w:p>
      <w:pPr>
        <w:spacing w:after="0" w:before="0" w:line="480"/>
        <w:ind w:firstLine="0"/>
        <w:jc w:val="center"/>
      </w:pPr>
      <w:r>
        <w:rPr>
          <w:rFonts w:ascii="Times New Roman" w:cs="Times New Roman" w:eastAsia="Times New Roman" w:hAnsi="Times New Roman"/>
          <w:b/>
          <w:bCs/>
          <w:sz w:val="24"/>
          <w:szCs w:val="24"/>
        </w:rPr>
        <w:t xml:space="preserve">Setup</w:t>
      </w:r>
    </w:p>
    <w:p>
      <w:pPr>
        <w:spacing w:after="0" w:before="0" w:line="480"/>
        <w:ind w:firstLine="720"/>
      </w:pPr>
      <w:r>
        <w:rPr>
          <w:rFonts w:ascii="Times New Roman" w:cs="Times New Roman" w:eastAsia="Times New Roman" w:hAnsi="Times New Roman"/>
          <w:sz w:val="24"/>
          <w:szCs w:val="24"/>
        </w:rPr>
        <w:t xml:space="preserve">After cloning the repository, install the server dependencies from the functions folder:</w:t>
      </w:r>
    </w:p>
    <w:p>
      <w:pPr>
        <w:spacing w:after="0" w:before="120" w:line="240"/>
        <w:ind w:left="720"/>
      </w:pPr>
      <w:r>
        <w:rPr>
          <w:rFonts w:ascii="Courier New" w:cs="Courier New" w:eastAsia="Courier New" w:hAnsi="Courier New"/>
          <w:sz w:val="20"/>
          <w:szCs w:val="20"/>
        </w:rPr>
        <w:t xml:space="preserve">git clone https://github.com/manthemanipulator/TLMS.git</w:t>
      </w:r>
    </w:p>
    <w:p>
      <w:pPr>
        <w:spacing w:after="0" w:before="0" w:line="240"/>
        <w:ind w:left="720"/>
      </w:pPr>
      <w:r>
        <w:rPr>
          <w:rFonts w:ascii="Courier New" w:cs="Courier New" w:eastAsia="Courier New" w:hAnsi="Courier New"/>
          <w:sz w:val="20"/>
          <w:szCs w:val="20"/>
        </w:rPr>
        <w:t xml:space="preserve">cd TLMS/functions</w:t>
      </w:r>
    </w:p>
    <w:p>
      <w:pPr>
        <w:spacing w:after="240" w:before="0" w:line="240"/>
        <w:ind w:left="720"/>
      </w:pPr>
      <w:r>
        <w:rPr>
          <w:rFonts w:ascii="Courier New" w:cs="Courier New" w:eastAsia="Courier New" w:hAnsi="Courier New"/>
          <w:sz w:val="20"/>
          <w:szCs w:val="20"/>
        </w:rPr>
        <w:t xml:space="preserve">npm install</w:t>
      </w:r>
    </w:p>
    <w:p>
      <w:pPr>
        <w:spacing w:after="0" w:before="0" w:line="480"/>
        <w:ind w:firstLine="720"/>
      </w:pPr>
      <w:r>
        <w:rPr>
          <w:rFonts w:ascii="Times New Roman" w:cs="Times New Roman" w:eastAsia="Times New Roman" w:hAnsi="Times New Roman"/>
          <w:sz w:val="24"/>
          <w:szCs w:val="24"/>
        </w:rPr>
        <w:t xml:space="preserve">Credentials are kept in the file </w:t>
      </w:r>
      <w:r>
        <w:rPr>
          <w:rFonts w:ascii="Courier New" w:cs="Courier New" w:eastAsia="Courier New" w:hAnsi="Courier New"/>
          <w:sz w:val="22"/>
          <w:szCs w:val="22"/>
        </w:rPr>
        <w:t xml:space="preserve">functions/.env</w:t>
      </w:r>
      <w:r>
        <w:rPr>
          <w:rFonts w:ascii="Times New Roman" w:cs="Times New Roman" w:eastAsia="Times New Roman" w:hAnsi="Times New Roman"/>
          <w:sz w:val="24"/>
          <w:szCs w:val="24"/>
        </w:rPr>
        <w:t xml:space="preserve">, which the repository’s .gitignore excludes so that keys are never committed. The file holds the following entries:</w:t>
      </w:r>
    </w:p>
    <w:p>
      <w:pPr>
        <w:spacing w:after="0" w:before="120" w:line="240"/>
        <w:ind w:left="720"/>
      </w:pPr>
      <w:r>
        <w:rPr>
          <w:rFonts w:ascii="Courier New" w:cs="Courier New" w:eastAsia="Courier New" w:hAnsi="Courier New"/>
          <w:sz w:val="20"/>
          <w:szCs w:val="20"/>
        </w:rPr>
        <w:t xml:space="preserve">STRIPE_SECRET_KEY=rk_test_...</w:t>
      </w:r>
    </w:p>
    <w:p>
      <w:pPr>
        <w:spacing w:after="0" w:before="0" w:line="240"/>
        <w:ind w:left="720"/>
      </w:pPr>
      <w:r>
        <w:rPr>
          <w:rFonts w:ascii="Courier New" w:cs="Courier New" w:eastAsia="Courier New" w:hAnsi="Courier New"/>
          <w:sz w:val="20"/>
          <w:szCs w:val="20"/>
        </w:rPr>
        <w:t xml:space="preserve">RESEND_API_KEY=re_...</w:t>
      </w:r>
    </w:p>
    <w:p>
      <w:pPr>
        <w:spacing w:after="240" w:before="0" w:line="240"/>
        <w:ind w:left="720"/>
      </w:pPr>
      <w:r>
        <w:rPr>
          <w:rFonts w:ascii="Courier New" w:cs="Courier New" w:eastAsia="Courier New" w:hAnsi="Courier New"/>
          <w:sz w:val="20"/>
          <w:szCs w:val="20"/>
        </w:rPr>
        <w:t xml:space="preserve">EMAIL_REDIRECT_TO=you@example.com</w:t>
      </w:r>
    </w:p>
    <w:p>
      <w:pPr>
        <w:spacing w:after="0" w:before="0" w:line="480"/>
        <w:ind w:firstLine="720"/>
      </w:pPr>
      <w:r>
        <w:rPr>
          <w:rFonts w:ascii="Times New Roman" w:cs="Times New Roman" w:eastAsia="Times New Roman" w:hAnsi="Times New Roman"/>
          <w:sz w:val="24"/>
          <w:szCs w:val="24"/>
        </w:rPr>
        <w:t xml:space="preserve">The Stripe key is a restricted test-mode key whose only permissions are write access to PaymentIntents and to Refunds, the only two Stripe APIs the server calls. The matching publishable key, which Stripe designs to be public, is set in public/js/config.js. Both keys must come from the same Stripe account; the repository contains the author’s test publishable key, so an evaluator who uses a personal Stripe test account replaces it with that account’s publishable key. The Resend key is optional. Without it, the server writes each email to its log instead of sending it. Resend delivers only to the account owner’s address until a sending domain is verified, so EMAIL_REDIRECT_TO sends every message to one address and names the intended recipient in the subject line. The webhook signing secret is written into the same file automatically by the start script. Without Stripe credentials, free events still work from registration to champion, and a paid registration returns a 502 response and releases the held seat, which is the designed behavior when the payment provider cannot be reached.</w:t>
      </w:r>
    </w:p>
    <w:p>
      <w:pPr>
        <w:spacing w:after="0" w:before="0" w:line="480"/>
        <w:ind w:firstLine="0"/>
        <w:jc w:val="center"/>
      </w:pPr>
      <w:r>
        <w:rPr>
          <w:rFonts w:ascii="Times New Roman" w:cs="Times New Roman" w:eastAsia="Times New Roman" w:hAnsi="Times New Roman"/>
          <w:b/>
          <w:bCs/>
          <w:sz w:val="24"/>
          <w:szCs w:val="24"/>
        </w:rPr>
        <w:t xml:space="preserve">Operating the Application</w:t>
      </w:r>
    </w:p>
    <w:p>
      <w:pPr>
        <w:spacing w:after="0" w:before="0" w:line="480"/>
        <w:ind w:firstLine="0"/>
      </w:pPr>
      <w:r>
        <w:rPr>
          <w:rFonts w:ascii="Times New Roman" w:cs="Times New Roman" w:eastAsia="Times New Roman" w:hAnsi="Times New Roman"/>
          <w:b/>
          <w:bCs/>
          <w:sz w:val="24"/>
          <w:szCs w:val="24"/>
        </w:rPr>
        <w:t xml:space="preserve">Starting and Stopping</w:t>
      </w:r>
    </w:p>
    <w:p>
      <w:pPr>
        <w:spacing w:after="0" w:before="0" w:line="480"/>
        <w:ind w:firstLine="720"/>
      </w:pPr>
      <w:r>
        <w:rPr>
          <w:rFonts w:ascii="Times New Roman" w:cs="Times New Roman" w:eastAsia="Times New Roman" w:hAnsi="Times New Roman"/>
          <w:sz w:val="24"/>
          <w:szCs w:val="24"/>
        </w:rPr>
        <w:t xml:space="preserve">From the project root, a single command starts the whole development stack. The script </w:t>
      </w:r>
      <w:r>
        <w:rPr>
          <w:rFonts w:ascii="Courier New" w:cs="Courier New" w:eastAsia="Courier New" w:hAnsi="Courier New"/>
          <w:sz w:val="22"/>
          <w:szCs w:val="22"/>
        </w:rPr>
        <w:t xml:space="preserve">dev.sh</w:t>
      </w:r>
      <w:r>
        <w:rPr>
          <w:rFonts w:ascii="Times New Roman" w:cs="Times New Roman" w:eastAsia="Times New Roman" w:hAnsi="Times New Roman"/>
          <w:sz w:val="24"/>
          <w:szCs w:val="24"/>
        </w:rPr>
        <w:t xml:space="preserve"> stops any emulators left running from an earlier session, writes the Stripe CLI’s current webhook signing secret into functions/.env, starts Stripe webhook forwarding in the background with its output in stripe-listen.log, and starts the emulators with data preserved between sessions. Pressing Ctrl+C once stops everything and saves the data. The first time, or after the data has been cleared, the demonstration data is loaded from a second terminal:</w:t>
      </w:r>
    </w:p>
    <w:p>
      <w:pPr>
        <w:spacing w:after="0" w:before="120" w:line="240"/>
        <w:ind w:left="720"/>
      </w:pPr>
      <w:r>
        <w:rPr>
          <w:rFonts w:ascii="Courier New" w:cs="Courier New" w:eastAsia="Courier New" w:hAnsi="Courier New"/>
          <w:sz w:val="20"/>
          <w:szCs w:val="20"/>
        </w:rPr>
        <w:t xml:space="preserve">./dev.sh</w:t>
      </w:r>
    </w:p>
    <w:p>
      <w:pPr>
        <w:spacing w:after="0" w:before="0" w:line="240"/>
        <w:ind w:left="720"/>
      </w:pPr>
      <w:r>
        <w:rPr>
          <w:rFonts w:ascii="Courier New" w:cs="Courier New" w:eastAsia="Courier New" w:hAnsi="Courier New"/>
          <w:sz w:val="20"/>
          <w:szCs w:val="20"/>
        </w:rPr>
        <w:t xml:space="preserve"/>
      </w:r>
    </w:p>
    <w:p>
      <w:pPr>
        <w:spacing w:after="240" w:before="0" w:line="240"/>
        <w:ind w:left="720"/>
      </w:pPr>
      <w:r>
        <w:rPr>
          <w:rFonts w:ascii="Courier New" w:cs="Courier New" w:eastAsia="Courier New" w:hAnsi="Courier New"/>
          <w:sz w:val="20"/>
          <w:szCs w:val="20"/>
        </w:rPr>
        <w:t xml:space="preserve">cd functions &amp;&amp; npm run seed</w:t>
      </w:r>
    </w:p>
    <w:p>
      <w:pPr>
        <w:spacing w:after="0" w:before="0" w:line="480"/>
        <w:ind w:firstLine="720"/>
      </w:pPr>
      <w:r>
        <w:rPr>
          <w:rFonts w:ascii="Times New Roman" w:cs="Times New Roman" w:eastAsia="Times New Roman" w:hAnsi="Times New Roman"/>
          <w:sz w:val="24"/>
          <w:szCs w:val="24"/>
        </w:rPr>
        <w:t xml:space="preserve">The application is then available at http://localhost:5002, and the Emulator Suite console, which shows the database, users, and server logs, is at http://localhost:4000. Table 2 lists the demonstration accounts, which exist only inside the local emulator. The seed also creates three tournaments: the Fall Classic, a single-elimination event with a $15.00 entry fee and five paid players; Thursday League Night, a free round-robin event with four players; and Friday Match Play, a free single-elimination event dated the day after seeding, so that match reminders can be demonstrated immediately.</w:t>
      </w:r>
    </w:p>
    <w:p>
      <w:pPr>
        <w:keepNext/>
        <w:spacing w:after="0" w:before="0" w:line="480"/>
        <w:ind w:firstLine="0"/>
      </w:pPr>
      <w:r>
        <w:rPr>
          <w:rFonts w:ascii="Times New Roman" w:cs="Times New Roman" w:eastAsia="Times New Roman" w:hAnsi="Times New Roman"/>
          <w:b/>
          <w:bCs/>
          <w:sz w:val="24"/>
          <w:szCs w:val="24"/>
        </w:rPr>
        <w:t xml:space="preserve">Table 2</w:t>
      </w:r>
    </w:p>
    <w:p>
      <w:pPr>
        <w:keepNext/>
        <w:spacing w:after="0" w:before="0" w:line="480"/>
        <w:ind w:firstLine="0"/>
      </w:pPr>
      <w:r>
        <w:rPr>
          <w:rFonts w:ascii="Times New Roman" w:cs="Times New Roman" w:eastAsia="Times New Roman" w:hAnsi="Times New Roman"/>
          <w:i/>
          <w:iCs/>
          <w:sz w:val="24"/>
          <w:szCs w:val="24"/>
        </w:rPr>
        <w:t xml:space="preserve">Demonstration Accounts in the Local Emulator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Account</w:t>
            </w:r>
          </w:p>
        </w:tc>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Password</w:t>
            </w:r>
          </w:p>
        </w:tc>
        <w:tc>
          <w:tcPr>
            <w:tcW w:type="dxa" w:w="35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Role</w:t>
            </w:r>
          </w:p>
        </w:tc>
      </w:tr>
      <w:tr>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admin@venue.test</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AdminPassword123</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Administrator</w:t>
            </w:r>
          </w:p>
        </w:tc>
      </w:tr>
      <w:tr>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player@venue.test</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Password123</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Player with no registrations</w:t>
            </w:r>
          </w:p>
        </w:tc>
      </w:tr>
      <w:tr>
        <w:tc>
          <w:tcPr>
            <w:tcW w:type="dxa" w:w="3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demo1@venue.test to demo6@venue.test</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Password123</w:t>
            </w:r>
          </w:p>
        </w:tc>
        <w:tc>
          <w:tcPr>
            <w:tcW w:type="dxa" w:w="35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Players already registered and paid</w:t>
            </w:r>
          </w:p>
        </w:tc>
      </w:tr>
    </w:tbl>
    <w:p>
      <w:pPr>
        <w:spacing w:before="120" w:line="480"/>
        <w:ind w:firstLine="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These accounts are created by npm run seed in the Firebase Authentication emulator and cannot be used anywhere else.</w:t>
      </w:r>
    </w:p>
    <w:p>
      <w:pPr>
        <w:spacing w:after="0" w:before="0" w:line="480"/>
        <w:ind w:firstLine="0"/>
      </w:pPr>
      <w:r>
        <w:rPr>
          <w:rFonts w:ascii="Times New Roman" w:cs="Times New Roman" w:eastAsia="Times New Roman" w:hAnsi="Times New Roman"/>
          <w:sz w:val="24"/>
          <w:szCs w:val="24"/>
        </w:rPr>
        <w:t xml:space="preserve"/>
      </w:r>
    </w:p>
    <w:p>
      <w:pPr>
        <w:spacing w:after="0" w:before="0" w:line="480"/>
        <w:ind w:firstLine="0"/>
      </w:pPr>
      <w:r>
        <w:rPr>
          <w:rFonts w:ascii="Times New Roman" w:cs="Times New Roman" w:eastAsia="Times New Roman" w:hAnsi="Times New Roman"/>
          <w:b/>
          <w:bCs/>
          <w:sz w:val="24"/>
          <w:szCs w:val="24"/>
        </w:rPr>
        <w:t xml:space="preserve">Player Workflow</w:t>
      </w:r>
    </w:p>
    <w:p>
      <w:pPr>
        <w:spacing w:after="0" w:before="0" w:line="480"/>
        <w:ind w:firstLine="720"/>
      </w:pPr>
      <w:r>
        <w:rPr>
          <w:rFonts w:ascii="Times New Roman" w:cs="Times New Roman" w:eastAsia="Times New Roman" w:hAnsi="Times New Roman"/>
          <w:sz w:val="24"/>
          <w:szCs w:val="24"/>
        </w:rPr>
        <w:t xml:space="preserve">After signing in as the player, the Tournaments page lists each event with its format, entry fee, seats remaining, and registration deadline. Choosing Register &amp; pay on the Fall Classic holds a seat and opens a payment dialog containing Stripe’s Payment Element, a Stripe-hosted frame in which card details are entered, so card numbers never pass through the TLMS application. Stripe’s test card 4242 4242 4242 4242 with any future expiration date and any security code completes the payment. The My registrations page then shows the registration as Payment pending until Stripe’s signed webhook reaches the server, at which point it changes to Confirmed without a page refresh and a receipt email is sent. Until the roster closes, the player can withdraw from the same page. An unpaid hold is released at once; a paid entry is refunded in full, and the seat is released and a refund confirmation email sent when Stripe reports that the refund is complete.</w:t>
      </w:r>
    </w:p>
    <w:p>
      <w:pPr>
        <w:spacing w:after="0" w:before="0" w:line="480"/>
        <w:ind w:firstLine="0"/>
      </w:pPr>
      <w:r>
        <w:rPr>
          <w:rFonts w:ascii="Times New Roman" w:cs="Times New Roman" w:eastAsia="Times New Roman" w:hAnsi="Times New Roman"/>
          <w:b/>
          <w:bCs/>
          <w:sz w:val="24"/>
          <w:szCs w:val="24"/>
        </w:rPr>
        <w:t xml:space="preserve">Administrator Workflow</w:t>
      </w:r>
    </w:p>
    <w:p>
      <w:pPr>
        <w:spacing w:after="0" w:before="0" w:line="480"/>
        <w:ind w:firstLine="720"/>
      </w:pPr>
      <w:r>
        <w:rPr>
          <w:rFonts w:ascii="Times New Roman" w:cs="Times New Roman" w:eastAsia="Times New Roman" w:hAnsi="Times New Roman"/>
          <w:sz w:val="24"/>
          <w:szCs w:val="24"/>
        </w:rPr>
        <w:t xml:space="preserve">Signing in as the administrator adds an Admin page with a form for creating tournaments and a list of events. The Manage page for an event shows its registrations as they arrive and a button to close the roster. Closing the roster seeds the paid players in order of registration time and generates the bracket or round-robin schedule; in an elimination bracket, byes go to the highest seeds. Scores are entered in each match card, with the lower score winning by default, and a result can be corrected until the match it feeds has been played. The Edit bracket form swaps two players between first-round matches that have not been played. Brackets and standings update live for every signed-in viewer. A Scheduled jobs panel runs payment reconciliation and match reminders on demand, because the emulator does not run scheduled functions on their timers.</w:t>
      </w:r>
    </w:p>
    <w:p>
      <w:pPr>
        <w:spacing w:after="0" w:before="0" w:line="480"/>
        <w:ind w:firstLine="0"/>
      </w:pPr>
      <w:r>
        <w:rPr>
          <w:rFonts w:ascii="Times New Roman" w:cs="Times New Roman" w:eastAsia="Times New Roman" w:hAnsi="Times New Roman"/>
          <w:b/>
          <w:bCs/>
          <w:sz w:val="24"/>
          <w:szCs w:val="24"/>
        </w:rPr>
        <w:t xml:space="preserve">Integration Demonstrations</w:t>
      </w:r>
    </w:p>
    <w:p>
      <w:pPr>
        <w:spacing w:after="0" w:before="0" w:line="480"/>
        <w:ind w:firstLine="720"/>
      </w:pPr>
      <w:r>
        <w:rPr>
          <w:rFonts w:ascii="Times New Roman" w:cs="Times New Roman" w:eastAsia="Times New Roman" w:hAnsi="Times New Roman"/>
          <w:sz w:val="24"/>
          <w:szCs w:val="24"/>
        </w:rPr>
        <w:t xml:space="preserve">Two scripts exercise the remaining integrations from the command line while the stack is running. The first simulates the Paper Golf scoring engine: after the administrator closes the Thursday League Night roster, it finds the next match waiting for a result, generates a plausible 18-hole round for each player in the format Paper Golf itself produces, and submits both rounds through the integration endpoint. When the second round arrives, the lower total wins and the standings update in the browser. The second script triggers match reminders: after the Friday Match Play roster is closed, it sends one reminder to each player in each ready match, and running it again sends none.</w:t>
      </w:r>
    </w:p>
    <w:p>
      <w:pPr>
        <w:spacing w:after="0" w:before="120" w:line="240"/>
        <w:ind w:left="720"/>
      </w:pPr>
      <w:r>
        <w:rPr>
          <w:rFonts w:ascii="Courier New" w:cs="Courier New" w:eastAsia="Courier New" w:hAnsi="Courier New"/>
          <w:sz w:val="20"/>
          <w:szCs w:val="20"/>
        </w:rPr>
        <w:t xml:space="preserve">npm run test:scoring -- thursday-league</w:t>
      </w:r>
    </w:p>
    <w:p>
      <w:pPr>
        <w:spacing w:after="240" w:before="0" w:line="240"/>
        <w:ind w:left="720"/>
      </w:pPr>
      <w:r>
        <w:rPr>
          <w:rFonts w:ascii="Courier New" w:cs="Courier New" w:eastAsia="Courier New" w:hAnsi="Courier New"/>
          <w:sz w:val="20"/>
          <w:szCs w:val="20"/>
        </w:rPr>
        <w:t xml:space="preserve">npm run send:reminders</w:t>
      </w:r>
    </w:p>
    <w:p>
      <w:pPr>
        <w:spacing w:after="0" w:before="0" w:line="480"/>
        <w:ind w:firstLine="0"/>
        <w:jc w:val="center"/>
      </w:pPr>
      <w:r>
        <w:rPr>
          <w:rFonts w:ascii="Times New Roman" w:cs="Times New Roman" w:eastAsia="Times New Roman" w:hAnsi="Times New Roman"/>
          <w:b/>
          <w:bCs/>
          <w:sz w:val="24"/>
          <w:szCs w:val="24"/>
        </w:rPr>
        <w:t xml:space="preserve">Key Parts of the Application</w:t>
      </w:r>
    </w:p>
    <w:p>
      <w:pPr>
        <w:spacing w:after="0" w:before="0" w:line="480"/>
        <w:ind w:firstLine="720"/>
      </w:pPr>
      <w:r>
        <w:rPr>
          <w:rFonts w:ascii="Times New Roman" w:cs="Times New Roman" w:eastAsia="Times New Roman" w:hAnsi="Times New Roman"/>
          <w:sz w:val="24"/>
          <w:szCs w:val="24"/>
        </w:rPr>
        <w:t xml:space="preserve">Table 3 maps the repository to the architecture. Source files carry comments that explain each module’s responsibility, the data passed between modules, and each integration point, and the repository’s README.md summarizes the API endpoints and setup.</w:t>
      </w:r>
    </w:p>
    <w:p>
      <w:pPr>
        <w:keepNext/>
        <w:spacing w:after="0" w:before="0" w:line="480"/>
        <w:ind w:firstLine="0"/>
      </w:pPr>
      <w:r>
        <w:rPr>
          <w:rFonts w:ascii="Times New Roman" w:cs="Times New Roman" w:eastAsia="Times New Roman" w:hAnsi="Times New Roman"/>
          <w:b/>
          <w:bCs/>
          <w:sz w:val="24"/>
          <w:szCs w:val="24"/>
        </w:rPr>
        <w:t xml:space="preserve">Table 3</w:t>
      </w:r>
    </w:p>
    <w:p>
      <w:pPr>
        <w:keepNext/>
        <w:spacing w:after="0" w:before="0" w:line="480"/>
        <w:ind w:firstLine="0"/>
      </w:pPr>
      <w:r>
        <w:rPr>
          <w:rFonts w:ascii="Times New Roman" w:cs="Times New Roman" w:eastAsia="Times New Roman" w:hAnsi="Times New Roman"/>
          <w:i/>
          <w:iCs/>
          <w:sz w:val="24"/>
          <w:szCs w:val="24"/>
        </w:rPr>
        <w:t xml:space="preserve">Where the Important Parts of the Application Are Located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Location</w:t>
            </w:r>
          </w:p>
        </w:tc>
        <w:tc>
          <w:tcPr>
            <w:tcW w:type="dxa" w:w="58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Contents</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functions/bracket/</w:t>
            </w:r>
          </w:p>
        </w:tc>
        <w:tc>
          <w:tcPr>
            <w:tcW w:type="dxa" w:w="5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Bracket and scheduling engine as pure functions (single elimination and round robin) with its unit tests</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functions/src/app.js</w:t>
            </w:r>
          </w:p>
        </w:tc>
        <w:tc>
          <w:tcPr>
            <w:tcW w:type="dxa" w:w="5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Versioned REST interface: token and role checks, registration transaction, roster close, results, bracket edits, leaderboard, webhook, withdrawal, and administrator jobs</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functions/src/payments.js</w:t>
            </w:r>
          </w:p>
        </w:tc>
        <w:tc>
          <w:tcPr>
            <w:tcW w:type="dxa" w:w="5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Payment state changes shared by the webhook, withdrawal, and reconciliation</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functions/src/adapters/</w:t>
            </w:r>
          </w:p>
        </w:tc>
        <w:tc>
          <w:tcPr>
            <w:tcW w:type="dxa" w:w="5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stripeAdapter.js, emailAdapter.js, and paperGolfAdapter.js, the only modules that know about each outside system</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functions/src/notifications.js, reminders.js</w:t>
            </w:r>
          </w:p>
        </w:tc>
        <w:tc>
          <w:tcPr>
            <w:tcW w:type="dxa" w:w="5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Receipt, refund, and match reminder emails, each sent once</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functions/index.js, src/server.js</w:t>
            </w:r>
          </w:p>
        </w:tc>
        <w:tc>
          <w:tcPr>
            <w:tcW w:type="dxa" w:w="5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Cloud Functions entry point: the api function and the reconcilePayments and matchReminders schedules</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firestore.rules</w:t>
            </w:r>
          </w:p>
        </w:tc>
        <w:tc>
          <w:tcPr>
            <w:tcW w:type="dxa" w:w="5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Security rules: role-limited reads and no direct client writes</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public/js/</w:t>
            </w:r>
          </w:p>
        </w:tc>
        <w:tc>
          <w:tcPr>
            <w:tcW w:type="dxa" w:w="5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Front end: models (Firebase and API client), views, and the five controllers</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functions/scripts/</w:t>
            </w:r>
          </w:p>
        </w:tc>
        <w:tc>
          <w:tcPr>
            <w:tcW w:type="dxa" w:w="5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seed.js, simulate-paper-golf.js, and send-reminders.js</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functions/test/</w:t>
            </w:r>
          </w:p>
        </w:tc>
        <w:tc>
          <w:tcPr>
            <w:tcW w:type="dxa" w:w="5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Security rules tests, API integration tests, and unit tests</w:t>
            </w:r>
          </w:p>
        </w:tc>
      </w:tr>
      <w:tr>
        <w:tc>
          <w:tcPr>
            <w:tcW w:type="dxa" w:w="3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dev.sh</w:t>
            </w:r>
          </w:p>
        </w:tc>
        <w:tc>
          <w:tcPr>
            <w:tcW w:type="dxa" w:w="58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One-command start for the development stack</w:t>
            </w:r>
          </w:p>
        </w:tc>
      </w:tr>
    </w:tbl>
    <w:p>
      <w:pPr>
        <w:spacing w:after="0" w:before="0" w:line="480"/>
        <w:ind w:firstLine="0"/>
      </w:pPr>
      <w:r>
        <w:rPr>
          <w:rFonts w:ascii="Times New Roman" w:cs="Times New Roman" w:eastAsia="Times New Roman" w:hAnsi="Times New Roman"/>
          <w:sz w:val="24"/>
          <w:szCs w:val="24"/>
        </w:rPr>
        <w:t xml:space="preserve"/>
      </w:r>
    </w:p>
    <w:p>
      <w:pPr>
        <w:spacing w:after="0" w:before="0" w:line="480"/>
        <w:ind w:firstLine="0"/>
      </w:pPr>
      <w:r>
        <w:rPr>
          <w:rFonts w:ascii="Times New Roman" w:cs="Times New Roman" w:eastAsia="Times New Roman" w:hAnsi="Times New Roman"/>
          <w:b/>
          <w:bCs/>
          <w:sz w:val="24"/>
          <w:szCs w:val="24"/>
        </w:rPr>
        <w:t xml:space="preserve">Security Design</w:t>
      </w:r>
    </w:p>
    <w:p>
      <w:pPr>
        <w:spacing w:after="0" w:before="0" w:line="480"/>
        <w:ind w:firstLine="720"/>
      </w:pPr>
      <w:r>
        <w:rPr>
          <w:rFonts w:ascii="Times New Roman" w:cs="Times New Roman" w:eastAsia="Times New Roman" w:hAnsi="Times New Roman"/>
          <w:sz w:val="24"/>
          <w:szCs w:val="24"/>
        </w:rPr>
        <w:t xml:space="preserve">Because the course is part of an information security program, several controls deserve mention. Clients never write to Firestore directly; the security rules permit only role-limited reads, and every change passes through a Cloud Function that verifies the caller’s Firebase ID token and, for administrative actions, the administrator claim. The functions enforce authorization themselves because the Admin SDK they use bypasses security rules. Registration documents use a key built from the tournament and player identifiers, so a duplicate registration is refused with a 409 response, and the capacity check, seat count, and registration are written in a single transaction. Card data stays inside Stripe’s frame and never reaches the application, which greatly reduces its Payment Card Industry Data Security Standard scope. Each charge and refund carries an idempotency key, so a retried request cannot charge or refund twice (Stripe, n.d.-a), and webhook requests are accepted only with a valid Stripe signature and are recorded by event identifier, so a forged or repeated event cannot confirm a seat (Stripe, n.d.-b). The Stripe key is restricted to the two APIs the code uses, secrets live only in the excluded .env file, and the full commit history was scanned to confirm that no key was ever committed.</w:t>
      </w:r>
    </w:p>
    <w:p>
      <w:pPr>
        <w:spacing w:after="0" w:before="0" w:line="480"/>
        <w:ind w:firstLine="0"/>
        <w:jc w:val="center"/>
      </w:pPr>
      <w:r>
        <w:rPr>
          <w:rFonts w:ascii="Times New Roman" w:cs="Times New Roman" w:eastAsia="Times New Roman" w:hAnsi="Times New Roman"/>
          <w:b/>
          <w:bCs/>
          <w:sz w:val="24"/>
          <w:szCs w:val="24"/>
        </w:rPr>
        <w:t xml:space="preserve">Testing</w:t>
      </w:r>
    </w:p>
    <w:p>
      <w:pPr>
        <w:spacing w:after="0" w:before="0" w:line="480"/>
        <w:ind w:firstLine="720"/>
      </w:pPr>
      <w:r>
        <w:rPr>
          <w:rFonts w:ascii="Times New Roman" w:cs="Times New Roman" w:eastAsia="Times New Roman" w:hAnsi="Times New Roman"/>
          <w:sz w:val="24"/>
          <w:szCs w:val="24"/>
        </w:rPr>
        <w:t xml:space="preserve">The project has three automated test suites, summarized in Table 4. All 314 tests passed on the development Mac on October 14, 2026. To confirm that the tests can detect real faults, defects were deliberately reintroduced into scratch copies of the code, namely giving byes to the wrong seeds, breaking the round-robin rotation, and restoring a routing bug described in the STATUS section, and the corresponding tests failed each time. The web pages were tested by hand, including a complete test-mode payment from registration to confirmation on October 13.</w:t>
      </w:r>
    </w:p>
    <w:p>
      <w:pPr>
        <w:keepNext/>
        <w:spacing w:after="0" w:before="0" w:line="480"/>
        <w:ind w:firstLine="0"/>
      </w:pPr>
      <w:r>
        <w:rPr>
          <w:rFonts w:ascii="Times New Roman" w:cs="Times New Roman" w:eastAsia="Times New Roman" w:hAnsi="Times New Roman"/>
          <w:b/>
          <w:bCs/>
          <w:sz w:val="24"/>
          <w:szCs w:val="24"/>
        </w:rPr>
        <w:t xml:space="preserve">Table 4</w:t>
      </w:r>
    </w:p>
    <w:p>
      <w:pPr>
        <w:keepNext/>
        <w:spacing w:after="0" w:before="0" w:line="480"/>
        <w:ind w:firstLine="0"/>
      </w:pPr>
      <w:r>
        <w:rPr>
          <w:rFonts w:ascii="Times New Roman" w:cs="Times New Roman" w:eastAsia="Times New Roman" w:hAnsi="Times New Roman"/>
          <w:i/>
          <w:iCs/>
          <w:sz w:val="24"/>
          <w:szCs w:val="24"/>
        </w:rPr>
        <w:t xml:space="preserve">Automated Test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900"/>
        <w:gridCol w:w="3960"/>
      </w:tblGrid>
      <w:tr>
        <w:trPr>
          <w:tblHeader/>
        </w:trPr>
        <w:tc>
          <w:tcPr>
            <w:tcW w:type="dxa" w:w="23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Suite</w:t>
            </w:r>
          </w:p>
        </w:tc>
        <w:tc>
          <w:tcPr>
            <w:tcW w:type="dxa" w:w="2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Command</w:t>
            </w:r>
          </w:p>
        </w:tc>
        <w:tc>
          <w:tcPr>
            <w:tcW w:type="dxa" w:w="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Tests</w:t>
            </w:r>
          </w:p>
        </w:tc>
        <w:tc>
          <w:tcPr>
            <w:tcW w:type="dxa" w:w="39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Coverage</w:t>
            </w:r>
          </w:p>
        </w:tc>
      </w:tr>
      <w:t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Engine and unit</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npm test</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279</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Every field size from 2 to 128 players in both formats; results, corrections, and swaps; Paper Golf round validation; email adapter; routing</w:t>
            </w:r>
          </w:p>
        </w:tc>
      </w:tr>
      <w:t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Security rules</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npm run test:rules</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7</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Role-limited reads and refusal of every direct client write, on the Firestore emulator</w:t>
            </w:r>
          </w:p>
        </w:tc>
      </w:tr>
      <w:tr>
        <w:tc>
          <w:tcPr>
            <w:tcW w:type="dxa" w:w="23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API integration</w:t>
            </w:r>
          </w:p>
        </w:tc>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npm run test:api</w:t>
            </w:r>
          </w:p>
        </w:tc>
        <w:tc>
          <w:tcPr>
            <w:tcW w:type="dxa" w:w="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28</w:t>
            </w:r>
          </w:p>
        </w:tc>
        <w:tc>
          <w:tcPr>
            <w:tcW w:type="dxa" w:w="39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Real emulator tokens and claims; 400, 401, 403, 404, 409, and 502 responses; payments, refunds, reconciliation, Paper Golf, and emails</w:t>
            </w:r>
          </w:p>
        </w:tc>
      </w:tr>
    </w:tbl>
    <w:p>
      <w:pPr>
        <w:spacing w:before="120" w:line="480"/>
        <w:ind w:firstLine="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Stripe’s network calls are replaced by recorded responses in the integration tests, while webhook signatures are generated and verified with Stripe’s own library.</w:t>
      </w:r>
    </w:p>
    <w:p>
      <w:pPr>
        <w:spacing w:after="0" w:before="0" w:line="480"/>
        <w:ind w:firstLine="0"/>
      </w:pPr>
      <w:r>
        <w:rPr>
          <w:rFonts w:ascii="Times New Roman" w:cs="Times New Roman" w:eastAsia="Times New Roman" w:hAnsi="Times New Roman"/>
          <w:sz w:val="24"/>
          <w:szCs w:val="24"/>
        </w:rPr>
        <w:t xml:space="preserve"/>
      </w:r>
    </w:p>
    <w:p>
      <w:pPr>
        <w:spacing w:after="0" w:before="0" w:line="480"/>
        <w:ind w:firstLine="0"/>
        <w:jc w:val="center"/>
      </w:pPr>
      <w:r>
        <w:rPr>
          <w:rFonts w:ascii="Times New Roman" w:cs="Times New Roman" w:eastAsia="Times New Roman" w:hAnsi="Times New Roman"/>
          <w:b/>
          <w:bCs/>
          <w:sz w:val="24"/>
          <w:szCs w:val="24"/>
        </w:rPr>
        <w:t xml:space="preserve">Changes Since the Last Submission</w:t>
      </w:r>
    </w:p>
    <w:p>
      <w:pPr>
        <w:spacing w:after="0" w:before="0" w:line="480"/>
        <w:ind w:firstLine="720"/>
      </w:pPr>
      <w:r>
        <w:rPr>
          <w:rFonts w:ascii="Times New Roman" w:cs="Times New Roman" w:eastAsia="Times New Roman" w:hAnsi="Times New Roman"/>
          <w:sz w:val="24"/>
          <w:szCs w:val="24"/>
        </w:rPr>
        <w:t xml:space="preserve">At the time of the Module 3 SLP the beta was specified but not implemented. Since then the following work was completed and committed, in this order. On October 13, the bracket and scheduling engine and its tests were built, followed by the Firestore security rules and the REST interface, the Stripe integration with its webhook, withdrawal, and reconciliation, and the player portal and administrator dashboard, ending with the first live test-mode payment. On October 14, the Paper Golf scoring adapter and the routing regression test were added, then email receipts and refund confirmations through Resend together with the one-command start script, and finally match reminders. The round-robin scheduler includes its bye placeholder in the rotation, and the unit tests confirm that every player sits out exactly once for each odd field size up to 127 players.</w:t>
      </w:r>
    </w:p>
    <w:p>
      <w:pPr>
        <w:spacing w:after="0" w:before="0" w:line="480"/>
        <w:ind w:firstLine="720"/>
      </w:pPr>
      <w:r>
        <w:rPr>
          <w:rFonts w:ascii="Times New Roman" w:cs="Times New Roman" w:eastAsia="Times New Roman" w:hAnsi="Times New Roman"/>
          <w:sz w:val="24"/>
          <w:szCs w:val="24"/>
        </w:rPr>
        <w:t xml:space="preserve">Table 5 lists the places where the implementation departs from the Module 2 design and the reason for each change.</w:t>
      </w:r>
    </w:p>
    <w:p>
      <w:pPr>
        <w:keepNext/>
        <w:spacing w:after="0" w:before="0" w:line="480"/>
        <w:ind w:firstLine="0"/>
      </w:pPr>
      <w:r>
        <w:rPr>
          <w:rFonts w:ascii="Times New Roman" w:cs="Times New Roman" w:eastAsia="Times New Roman" w:hAnsi="Times New Roman"/>
          <w:b/>
          <w:bCs/>
          <w:sz w:val="24"/>
          <w:szCs w:val="24"/>
        </w:rPr>
        <w:t xml:space="preserve">Table 5</w:t>
      </w:r>
    </w:p>
    <w:p>
      <w:pPr>
        <w:keepNext/>
        <w:spacing w:after="0" w:before="0" w:line="480"/>
        <w:ind w:firstLine="0"/>
      </w:pPr>
      <w:r>
        <w:rPr>
          <w:rFonts w:ascii="Times New Roman" w:cs="Times New Roman" w:eastAsia="Times New Roman" w:hAnsi="Times New Roman"/>
          <w:i/>
          <w:iCs/>
          <w:sz w:val="24"/>
          <w:szCs w:val="24"/>
        </w:rPr>
        <w:t xml:space="preserve">Departures From the Original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Original design</w:t>
            </w:r>
          </w:p>
        </w:tc>
        <w:tc>
          <w:tcPr>
            <w:tcW w:type="dxa" w:w="33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Implemented</w:t>
            </w:r>
          </w:p>
        </w:tc>
        <w:tc>
          <w:tcPr>
            <w:tcW w:type="dxa" w:w="35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bCs/>
                <w:sz w:val="22"/>
                <w:szCs w:val="22"/>
              </w:rPr>
              <w:t xml:space="preserve">Reason</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TLMS shares the Paper Golf Firebase project and its accounts</w:t>
            </w:r>
          </w:p>
        </w:tc>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Separate project (demo-tlms locally; a new project for deployment)</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Keeps the live game’s players and data completely isolated</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Paper Golf writes results to a shared collection</w:t>
            </w:r>
          </w:p>
        </w:tc>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Adapter endpoint that accepts rounds in the game’s own format from an administrator or a scorer service account</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Follows from the separate projects; validation mirrors the game’s own server rules</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SendGrid for email</w:t>
            </w:r>
          </w:p>
        </w:tc>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Resend, behind an email adapter</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SendGrid retired its free plan in 2025 (Twilio, 2025); the adapter kept the change to one file</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POST /matches/{id}/result</w:t>
            </w:r>
          </w:p>
        </w:tc>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POST /tournaments/{id}/matches/{matchId}/result</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Match identifiers are unique only within a tournament</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Administrator refund endpoint</w:t>
            </w:r>
          </w:p>
        </w:tc>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POST /registrations/{id}/withdraw, for the player or an administrator</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Also meets the player-withdrawal requirement</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Stripe secret key</w:t>
            </w:r>
          </w:p>
        </w:tc>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Restricted key limited to PaymentIntents and Refunds</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Least privilege</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Reminder before each player’s match</w:t>
            </w:r>
          </w:p>
        </w:tc>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Reminders for events taking place today or tomorrow</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The data model stores event dates, not individual match times</w:t>
            </w:r>
          </w:p>
        </w:tc>
      </w:tr>
      <w:tr>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League-season standings and handicap seeding</w:t>
            </w:r>
          </w:p>
        </w:tc>
        <w:tc>
          <w:tcPr>
            <w:tcW w:type="dxa" w:w="33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Deferred to a later release</w:t>
            </w:r>
          </w:p>
        </w:tc>
        <w:tc>
          <w:tcPr>
            <w:tcW w:type="dxa" w:w="35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60"/>
            </w:pPr>
            <w:r>
              <w:rPr>
                <w:rFonts w:ascii="Times New Roman" w:cs="Times New Roman" w:eastAsia="Times New Roman" w:hAnsi="Times New Roman"/>
                <w:b w:val="false"/>
                <w:bCs w:val="false"/>
                <w:sz w:val="22"/>
                <w:szCs w:val="22"/>
              </w:rPr>
              <w:t xml:space="preserve">Scope change requested in the Module 2 SLP</w:t>
            </w:r>
          </w:p>
        </w:tc>
      </w:tr>
    </w:tbl>
    <w:p>
      <w:pPr>
        <w:spacing w:after="0" w:before="0" w:line="480"/>
        <w:ind w:firstLine="0"/>
      </w:pPr>
      <w:r>
        <w:rPr>
          <w:rFonts w:ascii="Times New Roman" w:cs="Times New Roman" w:eastAsia="Times New Roman" w:hAnsi="Times New Roman"/>
          <w:sz w:val="24"/>
          <w:szCs w:val="24"/>
        </w:rPr>
        <w:t xml:space="preserve"/>
      </w:r>
    </w:p>
    <w:p>
      <w:pPr>
        <w:spacing w:after="0" w:before="0" w:line="480"/>
        <w:ind w:firstLine="0"/>
        <w:jc w:val="center"/>
      </w:pPr>
      <w:r>
        <w:rPr>
          <w:rFonts w:ascii="Times New Roman" w:cs="Times New Roman" w:eastAsia="Times New Roman" w:hAnsi="Times New Roman"/>
          <w:b/>
          <w:bCs/>
          <w:sz w:val="24"/>
          <w:szCs w:val="24"/>
        </w:rPr>
        <w:t xml:space="preserve">STATUS</w:t>
      </w:r>
    </w:p>
    <w:p>
      <w:pPr>
        <w:spacing w:after="0" w:before="0" w:line="480"/>
        <w:ind w:firstLine="720"/>
      </w:pPr>
      <w:r>
        <w:rPr>
          <w:rFonts w:ascii="Times New Roman" w:cs="Times New Roman" w:eastAsia="Times New Roman" w:hAnsi="Times New Roman"/>
          <w:sz w:val="24"/>
          <w:szCs w:val="24"/>
        </w:rPr>
        <w:t xml:space="preserve">As of October 14, 2026, during Week 7, every feature in the approved beta scope is implemented and running on the local emulators: registration with test-mode payment, signed webhooks, withdrawal with refund, payment reconciliation, single-elimination and round-robin play, live brackets and standings, the administrator dashboard with bracket editing, the Paper Golf scoring integration, receipt and refund emails, and match reminders. All 314 automated tests pass, and the code is in the GitHub repository in eight commits.</w:t>
      </w:r>
    </w:p>
    <w:p>
      <w:pPr>
        <w:spacing w:after="0" w:before="0" w:line="480"/>
        <w:ind w:firstLine="0"/>
      </w:pPr>
      <w:r>
        <w:rPr>
          <w:rFonts w:ascii="Times New Roman" w:cs="Times New Roman" w:eastAsia="Times New Roman" w:hAnsi="Times New Roman"/>
          <w:b/>
          <w:bCs/>
          <w:sz w:val="24"/>
          <w:szCs w:val="24"/>
        </w:rPr>
        <w:t xml:space="preserve">Problems Encountered and How They Were Resolved</w:t>
      </w:r>
    </w:p>
    <w:p>
      <w:pPr>
        <w:spacing w:after="0" w:before="0" w:line="480"/>
        <w:ind w:firstLine="720"/>
      </w:pPr>
      <w:r>
        <w:rPr>
          <w:rFonts w:ascii="Times New Roman" w:cs="Times New Roman" w:eastAsia="Times New Roman" w:hAnsi="Times New Roman"/>
          <w:sz w:val="24"/>
          <w:szCs w:val="24"/>
        </w:rPr>
        <w:t xml:space="preserve">Several real problems arose during the build. The Firestore emulator failed to start on the development Mac because the user cache folder was not writable, and restoring ownership of that folder fixed it. Homebrew could not install the Stripe CLI because the Command Line Tools did not yet support macOS 27, so the official prebuilt binary was installed instead, and the current Stripe CLI required the forwarded webhook events to be listed explicitly, so it was limited to the four events the server handles. In the browser, the sign-in screen stayed visible after a successful sign-in because a CSS display rule overrode the hidden attribute; a global rule fixed it, and no-cache headers were added so browsers would not keep stale scripts.</w:t>
      </w:r>
    </w:p>
    <w:p>
      <w:pPr>
        <w:spacing w:after="0" w:before="0" w:line="480"/>
        <w:ind w:firstLine="720"/>
      </w:pPr>
      <w:r>
        <w:rPr>
          <w:rFonts w:ascii="Times New Roman" w:cs="Times New Roman" w:eastAsia="Times New Roman" w:hAnsi="Times New Roman"/>
          <w:sz w:val="24"/>
          <w:szCs w:val="24"/>
        </w:rPr>
        <w:t xml:space="preserve">Two key-handling mistakes were caught before they caused harm. The first Stripe key created was a live-mode key; it was replaced with a test-mode key and the live key was deleted. Later, the restricted secret key was briefly placed in the front-end configuration where the publishable key belonged; Stripe’s payment form refused it, the mistake was found before any commit, and a scan of the full history confirmed that no key was ever committed.</w:t>
      </w:r>
    </w:p>
    <w:p>
      <w:pPr>
        <w:spacing w:after="0" w:before="0" w:line="480"/>
        <w:ind w:firstLine="720"/>
      </w:pPr>
      <w:r>
        <w:rPr>
          <w:rFonts w:ascii="Times New Roman" w:cs="Times New Roman" w:eastAsia="Times New Roman" w:hAnsi="Times New Roman"/>
          <w:sz w:val="24"/>
          <w:szCs w:val="24"/>
        </w:rPr>
        <w:t xml:space="preserve">The most instructive problem was the first live payment, which stayed pending. The server first rejected Stripe’s webhook because the signing secret had not yet been set, which is the intended behavior for an unsigned request. After the secret was set, deliveries returned 404 because Express 5 did not match the root path inside an array mount, so the route Stripe calls was unreachable even though the website, which uses a different path, worked. The fix mounted the application at each path separately, a regression test was added that fails on the old code, and the missed event was resent with the Stripe CLI and confirmed the seat. The automated tests had not caught this because they exercised the application directly rather than through the Cloud Functions entry point, which the new test now covers. Finally, emulators left running between sessions caused port conflicts, which the start script now clears automatically.</w:t>
      </w:r>
    </w:p>
    <w:p>
      <w:pPr>
        <w:spacing w:after="0" w:before="0" w:line="480"/>
        <w:ind w:firstLine="0"/>
      </w:pPr>
      <w:r>
        <w:rPr>
          <w:rFonts w:ascii="Times New Roman" w:cs="Times New Roman" w:eastAsia="Times New Roman" w:hAnsi="Times New Roman"/>
          <w:b/>
          <w:bCs/>
          <w:sz w:val="24"/>
          <w:szCs w:val="24"/>
        </w:rPr>
        <w:t xml:space="preserve">Limitations</w:t>
      </w:r>
    </w:p>
    <w:p>
      <w:pPr>
        <w:spacing w:after="0" w:before="0" w:line="480"/>
        <w:ind w:firstLine="720"/>
      </w:pPr>
      <w:r>
        <w:rPr>
          <w:rFonts w:ascii="Times New Roman" w:cs="Times New Roman" w:eastAsia="Times New Roman" w:hAnsi="Times New Roman"/>
          <w:sz w:val="24"/>
          <w:szCs w:val="24"/>
        </w:rPr>
        <w:t xml:space="preserve">Some limits of this beta should be stated plainly. The Paper Golf integration is demonstrated with simulated rounds in the game’s real format; the live game is intentionally not connected to the development system. The web pages were tested by hand rather than by automated browser tests. Scheduled jobs are started manually in the emulator, although they run on timers once deployed. Email is redirected to a single address until a sending domain is verified, and the system has not yet been deployed to a public host.</w:t>
      </w:r>
    </w:p>
    <w:p>
      <w:pPr>
        <w:spacing w:after="0" w:before="0" w:line="480"/>
        <w:ind w:firstLine="0"/>
      </w:pPr>
      <w:r>
        <w:rPr>
          <w:rFonts w:ascii="Times New Roman" w:cs="Times New Roman" w:eastAsia="Times New Roman" w:hAnsi="Times New Roman"/>
          <w:b/>
          <w:bCs/>
          <w:sz w:val="24"/>
          <w:szCs w:val="24"/>
        </w:rPr>
        <w:t xml:space="preserve">Remaining Work</w:t>
      </w:r>
    </w:p>
    <w:p>
      <w:pPr>
        <w:spacing w:after="0" w:before="0" w:line="480"/>
        <w:ind w:firstLine="720"/>
      </w:pPr>
      <w:r>
        <w:rPr>
          <w:rFonts w:ascii="Times New Roman" w:cs="Times New Roman" w:eastAsia="Times New Roman" w:hAnsi="Times New Roman"/>
          <w:sz w:val="24"/>
          <w:szCs w:val="24"/>
        </w:rPr>
        <w:t xml:space="preserve">Week 8 covers the final release: creating a production Firebase project on the pay-as-you-go Blaze plan, where expected usage costs nothing at this scale; deploying Hosting, Functions, and the security rules; moving the keys from the .env file into Cloud Secret Manager; registering the deployed webhook endpoint in the Stripe dashboard; verifying a sending domain for email or keeping the redirect; user acceptance testing; and the final documentation. League-season standings and handicap seeding remain on the post-deployment backlog. I will contact you if anything threatens that schedule.</w:t>
      </w:r>
    </w:p>
    <w:p>
      <w:r>
        <w:br w:type="page"/>
      </w:r>
    </w:p>
    <w:p>
      <w:pPr>
        <w:spacing w:after="0" w:before="0" w:line="480"/>
        <w:ind w:firstLine="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Google. (n.d.). </w:t>
      </w:r>
      <w:r>
        <w:rPr>
          <w:rFonts w:ascii="Times New Roman" w:cs="Times New Roman" w:eastAsia="Times New Roman" w:hAnsi="Times New Roman"/>
          <w:i/>
          <w:iCs/>
          <w:sz w:val="24"/>
          <w:szCs w:val="24"/>
        </w:rPr>
        <w:t xml:space="preserve">Introduction to Firebase Local Emulator Suite</w:t>
      </w:r>
      <w:r>
        <w:rPr>
          <w:rFonts w:ascii="Times New Roman" w:cs="Times New Roman" w:eastAsia="Times New Roman" w:hAnsi="Times New Roman"/>
          <w:sz w:val="24"/>
          <w:szCs w:val="24"/>
        </w:rPr>
        <w:t xml:space="preserve">. Firebase. Retrieved October 14, 2026, from https://firebase.google.com/docs/emulator-suite</w:t>
      </w:r>
    </w:p>
    <w:p>
      <w:pPr>
        <w:spacing w:line="480"/>
        <w:ind w:left="720" w:hanging="720"/>
      </w:pPr>
      <w:r>
        <w:rPr>
          <w:rFonts w:ascii="Times New Roman" w:cs="Times New Roman" w:eastAsia="Times New Roman" w:hAnsi="Times New Roman"/>
          <w:sz w:val="24"/>
          <w:szCs w:val="24"/>
        </w:rPr>
        <w:t xml:space="preserve">Stripe. (n.d.-a). </w:t>
      </w:r>
      <w:r>
        <w:rPr>
          <w:rFonts w:ascii="Times New Roman" w:cs="Times New Roman" w:eastAsia="Times New Roman" w:hAnsi="Times New Roman"/>
          <w:i/>
          <w:iCs/>
          <w:sz w:val="24"/>
          <w:szCs w:val="24"/>
        </w:rPr>
        <w:t xml:space="preserve">Idempotent requests</w:t>
      </w:r>
      <w:r>
        <w:rPr>
          <w:rFonts w:ascii="Times New Roman" w:cs="Times New Roman" w:eastAsia="Times New Roman" w:hAnsi="Times New Roman"/>
          <w:sz w:val="24"/>
          <w:szCs w:val="24"/>
        </w:rPr>
        <w:t xml:space="preserve">. Stripe API Reference. Retrieved October 14, 2026, from https://docs.stripe.com/api/idempotent_requests</w:t>
      </w:r>
    </w:p>
    <w:p>
      <w:pPr>
        <w:spacing w:line="480"/>
        <w:ind w:left="720" w:hanging="720"/>
      </w:pPr>
      <w:r>
        <w:rPr>
          <w:rFonts w:ascii="Times New Roman" w:cs="Times New Roman" w:eastAsia="Times New Roman" w:hAnsi="Times New Roman"/>
          <w:sz w:val="24"/>
          <w:szCs w:val="24"/>
        </w:rPr>
        <w:t xml:space="preserve">Stripe. (n.d.-b). </w:t>
      </w:r>
      <w:r>
        <w:rPr>
          <w:rFonts w:ascii="Times New Roman" w:cs="Times New Roman" w:eastAsia="Times New Roman" w:hAnsi="Times New Roman"/>
          <w:i/>
          <w:iCs/>
          <w:sz w:val="24"/>
          <w:szCs w:val="24"/>
        </w:rPr>
        <w:t xml:space="preserve">Receive Stripe events in your webhook endpoint</w:t>
      </w:r>
      <w:r>
        <w:rPr>
          <w:rFonts w:ascii="Times New Roman" w:cs="Times New Roman" w:eastAsia="Times New Roman" w:hAnsi="Times New Roman"/>
          <w:sz w:val="24"/>
          <w:szCs w:val="24"/>
        </w:rPr>
        <w:t xml:space="preserve">. Stripe Docs. Retrieved October 14, 2026, from https://docs.stripe.com/webhooks</w:t>
      </w:r>
    </w:p>
    <w:p>
      <w:pPr>
        <w:spacing w:line="480"/>
        <w:ind w:left="720" w:hanging="720"/>
      </w:pPr>
      <w:r>
        <w:rPr>
          <w:rFonts w:ascii="Times New Roman" w:cs="Times New Roman" w:eastAsia="Times New Roman" w:hAnsi="Times New Roman"/>
          <w:sz w:val="24"/>
          <w:szCs w:val="24"/>
        </w:rPr>
        <w:t xml:space="preserve">Twilio. (2025). </w:t>
      </w:r>
      <w:r>
        <w:rPr>
          <w:rFonts w:ascii="Times New Roman" w:cs="Times New Roman" w:eastAsia="Times New Roman" w:hAnsi="Times New Roman"/>
          <w:i/>
          <w:iCs/>
          <w:sz w:val="24"/>
          <w:szCs w:val="24"/>
        </w:rPr>
        <w:t xml:space="preserve">Changes coming to SendGrid’s free plan</w:t>
      </w:r>
      <w:r>
        <w:rPr>
          <w:rFonts w:ascii="Times New Roman" w:cs="Times New Roman" w:eastAsia="Times New Roman" w:hAnsi="Times New Roman"/>
          <w:sz w:val="24"/>
          <w:szCs w:val="24"/>
        </w:rPr>
        <w:t xml:space="preserve">. Twilio Changelog. https://www.twilio.com/en-us/changelog/sendgrid-free-plan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2026-10-15T00:41:03.437Z</dcterms:created>
  <dcterms:modified xsi:type="dcterms:W3CDTF">2026-10-15T00:41:03.438Z</dcterms:modified>
</cp:coreProperties>
</file>

<file path=docProps/custom.xml><?xml version="1.0" encoding="utf-8"?>
<Properties xmlns="http://schemas.openxmlformats.org/officeDocument/2006/custom-properties" xmlns:vt="http://schemas.openxmlformats.org/officeDocument/2006/docPropsVTypes"/>
</file>