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80"/>
              <w:left w:type="dxa" w:w="680"/>
              <w:bottom w:type="dxa" w:w="200"/>
              <w:right w:type="dxa" w:w="680"/>
            </w:tcMar>
          </w:tcPr>
          <w:p>
            <w:pPr>
              <w:spacing w:before="0" w:after="24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pacing w:val="20"/>
                <w:sz w:val="60"/>
                <w:szCs w:val="60"/>
              </w:rPr>
              <w:t xml:space="preserve">SATISH KUMAR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900A"/>
                <w:spacing w:val="20"/>
                <w:sz w:val="60"/>
                <w:szCs w:val="60"/>
              </w:rPr>
              <w:t xml:space="preserve">MANTHA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D8ED"/>
                <w:spacing w:val="40"/>
                <w:sz w:val="22"/>
                <w:szCs w:val="22"/>
              </w:rPr>
              <w:t xml:space="preserve">Senior Business Analyst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900A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D8ED"/>
                <w:spacing w:val="40"/>
                <w:sz w:val="22"/>
                <w:szCs w:val="22"/>
              </w:rPr>
              <w:t xml:space="preserve">Telecom BSS/OSS Architect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900A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D8ED"/>
                <w:spacing w:val="40"/>
                <w:sz w:val="22"/>
                <w:szCs w:val="22"/>
              </w:rPr>
              <w:t xml:space="preserve">AI-Driven Data Migration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B429"/>
                <w:spacing w:val="80"/>
                <w:sz w:val="22"/>
                <w:szCs w:val="22"/>
              </w:rPr>
              <w:t xml:space="preserve">SPECIALIST</w:t>
            </w:r>
          </w:p>
        </w:tc>
      </w:tr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90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0" w:val="clear"/>
            <w:tcMar>
              <w:top w:type="dxa" w:w="160"/>
              <w:left w:type="dxa" w:w="680"/>
              <w:bottom w:type="dxa" w:w="200"/>
              <w:right w:type="dxa" w:w="6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AC4"/>
                <w:sz w:val="18"/>
                <w:szCs w:val="18"/>
              </w:rPr>
              <w:t xml:space="preserve">📍 Bangalore, India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4D6A"/>
                <w:sz w:val="17"/>
                <w:szCs w:val="17"/>
              </w:rPr>
              <w:t xml:space="preserve">    |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AC4"/>
                <w:sz w:val="18"/>
                <w:szCs w:val="18"/>
              </w:rPr>
              <w:t xml:space="preserve">📞 +91 8197512116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4D6A"/>
                <w:sz w:val="17"/>
                <w:szCs w:val="17"/>
              </w:rPr>
              <w:t xml:space="preserve">    |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AC4"/>
                <w:sz w:val="18"/>
                <w:szCs w:val="18"/>
              </w:rPr>
              <w:t xml:space="preserve">✉  kumarmantha916@gmail.com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4D6A"/>
                <w:sz w:val="17"/>
                <w:szCs w:val="17"/>
              </w:rPr>
              <w:t xml:space="preserve">    |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AC4"/>
                <w:sz w:val="18"/>
                <w:szCs w:val="18"/>
              </w:rPr>
              <w:t xml:space="preserve">🔗 linkedin.com/in/satishkumarmantha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0B429"/>
                <w:sz w:val="30"/>
                <w:szCs w:val="30"/>
              </w:rPr>
              <w:t xml:space="preserve">17+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90A8"/>
                <w:sz w:val="17"/>
                <w:szCs w:val="17"/>
              </w:rPr>
              <w:t xml:space="preserve"> Years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3D58"/>
                <w:sz w:val="16"/>
                <w:szCs w:val="16"/>
              </w:rPr>
              <w:t xml:space="preserve">      | 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0B429"/>
                <w:sz w:val="30"/>
                <w:szCs w:val="30"/>
              </w:rPr>
              <w:t xml:space="preserve">10+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90A8"/>
                <w:sz w:val="17"/>
                <w:szCs w:val="17"/>
              </w:rPr>
              <w:t xml:space="preserve"> Global OPCOs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3D58"/>
                <w:sz w:val="16"/>
                <w:szCs w:val="16"/>
              </w:rPr>
              <w:t xml:space="preserve">      | 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0B429"/>
                <w:sz w:val="30"/>
                <w:szCs w:val="30"/>
              </w:rPr>
              <w:t xml:space="preserve">9M+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90A8"/>
                <w:sz w:val="17"/>
                <w:szCs w:val="17"/>
              </w:rPr>
              <w:t xml:space="preserve"> Subscribers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3D58"/>
                <w:sz w:val="16"/>
                <w:szCs w:val="16"/>
              </w:rPr>
              <w:t xml:space="preserve">      | 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0B429"/>
                <w:sz w:val="30"/>
                <w:szCs w:val="30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90A8"/>
                <w:sz w:val="17"/>
                <w:szCs w:val="17"/>
              </w:rPr>
              <w:t xml:space="preserve"> Countries</w:t>
            </w:r>
          </w:p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80"/>
              <w:bottom w:type="dxa" w:w="0"/>
              <w:right w:type="dxa" w:w="440"/>
            </w:tcMar>
          </w:tcPr>
          <w:tbl>
            <w:tblPr>
              <w:tblW w:type="dxa" w:w="11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822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B4D" w:val="clear"/>
                  <w:tcMar>
                    <w:top w:type="dxa" w:w="320"/>
                    <w:left w:type="dxa" w:w="280"/>
                    <w:bottom w:type="dxa" w:w="320"/>
                    <w:right w:type="dxa" w:w="26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</w:p>
                <w:p>
                  <w:pPr>
                    <w:spacing w:before="280" w:after="0"/>
                    <w:jc w:val="left"/>
                  </w:pPr>
                </w:p>
                <w:p>
                  <w:pPr>
                    <w:pBdr>
                      <w:bottom w:val="single" w:color="D4900A" w:sz="8" w:space="3"/>
                    </w:pBd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pacing w:val="120"/>
                      <w:sz w:val="17"/>
                      <w:szCs w:val="17"/>
                    </w:rPr>
                    <w:t xml:space="preserve">SPECIALISATIONS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AI Migration Automation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ETL Pipeline Architecture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BSS/OSS Architecture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Convergent Billing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CRM &amp; Order Management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Real-Time Charging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Data Quality &amp; Validation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API Design &amp; Integration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Pre-Sales &amp; SOW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Agile/Scrum Delivery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Team Leadership</w:t>
                  </w:r>
                </w:p>
                <w:p>
                  <w:pPr>
                    <w:spacing w:before="280" w:after="0"/>
                    <w:jc w:val="left"/>
                  </w:pPr>
                </w:p>
                <w:p>
                  <w:pPr>
                    <w:pBdr>
                      <w:bottom w:val="single" w:color="D4900A" w:sz="8" w:space="3"/>
                    </w:pBd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pacing w:val="120"/>
                      <w:sz w:val="17"/>
                      <w:szCs w:val="17"/>
                    </w:rPr>
                    <w:t xml:space="preserve">TECH STACK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0B429"/>
                      <w:sz w:val="17"/>
                      <w:szCs w:val="17"/>
                    </w:rPr>
                    <w:t xml:space="preserve">Languages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Python · PL/SQL · SQL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Shell · Scala · Spark</w:t>
                  </w:r>
                </w:p>
                <w:p>
                  <w:pPr>
                    <w:spacing w:before="60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0B429"/>
                      <w:sz w:val="17"/>
                      <w:szCs w:val="17"/>
                    </w:rPr>
                    <w:t xml:space="preserve">Databases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Oracle 11g/12c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MySQL · Cassandra</w:t>
                  </w:r>
                </w:p>
                <w:p>
                  <w:pPr>
                    <w:spacing w:before="60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0B429"/>
                      <w:sz w:val="17"/>
                      <w:szCs w:val="17"/>
                    </w:rPr>
                    <w:t xml:space="preserve">Telecom Platforms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Tecnotree DCBS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Ericsson CS5 / CS6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Huawei OCS · HLR · ESF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Comviva CBS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TMForum Open APIs</w:t>
                  </w:r>
                </w:p>
                <w:p>
                  <w:pPr>
                    <w:spacing w:before="60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0B429"/>
                      <w:sz w:val="17"/>
                      <w:szCs w:val="17"/>
                    </w:rPr>
                    <w:t xml:space="preserve">AI &amp; Middleware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Agentic AI Workflows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Kafka · Redis · Pentaho</w:t>
                  </w:r>
                </w:p>
                <w:p>
                  <w:pPr>
                    <w:spacing w:before="60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0B429"/>
                      <w:sz w:val="17"/>
                      <w:szCs w:val="17"/>
                    </w:rPr>
                    <w:t xml:space="preserve">Methods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Agile · Scrum · SAFe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Waterfall · DevOps</w:t>
                  </w:r>
                </w:p>
                <w:p>
                  <w:pPr>
                    <w:spacing w:before="280" w:after="0"/>
                    <w:jc w:val="left"/>
                  </w:pPr>
                </w:p>
                <w:p>
                  <w:pPr>
                    <w:pBdr>
                      <w:bottom w:val="single" w:color="D4900A" w:sz="8" w:space="3"/>
                    </w:pBd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pacing w:val="120"/>
                      <w:sz w:val="17"/>
                      <w:szCs w:val="17"/>
                    </w:rPr>
                    <w:t xml:space="preserve">EDUCATION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B.Tech — EEE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Sri Venkateswara University</w:t>
                  </w:r>
                </w:p>
                <w:p>
                  <w:pPr>
                    <w:spacing w:before="34" w:after="34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B8CEDE"/>
                      <w:sz w:val="16"/>
                      <w:szCs w:val="16"/>
                    </w:rPr>
                    <w:t xml:space="preserve">Tirupati  |  2006</w:t>
                  </w:r>
                </w:p>
                <w:p>
                  <w:pPr>
                    <w:spacing w:before="80" w:after="34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0B429"/>
                      <w:sz w:val="16"/>
                      <w:szCs w:val="16"/>
                    </w:rPr>
                    <w:t xml:space="preserve">ITIL Foundation Certified</w:t>
                  </w:r>
                </w:p>
                <w:p>
                  <w:pPr>
                    <w:spacing w:before="280" w:after="0"/>
                    <w:jc w:val="left"/>
                  </w:pPr>
                </w:p>
                <w:p>
                  <w:pPr>
                    <w:pBdr>
                      <w:bottom w:val="single" w:color="D4900A" w:sz="8" w:space="3"/>
                    </w:pBd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pacing w:val="120"/>
                      <w:sz w:val="17"/>
                      <w:szCs w:val="17"/>
                    </w:rPr>
                    <w:t xml:space="preserve">AWARDS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⭐  Star of the Month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🏆  Team of the Quarter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🔑  Key Resource — Tecnotree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🎖  Customer Award — TCS</w:t>
                  </w:r>
                </w:p>
                <w:p>
                  <w:pPr>
                    <w:spacing w:before="280" w:after="0"/>
                    <w:jc w:val="left"/>
                  </w:pPr>
                </w:p>
                <w:p>
                  <w:pPr>
                    <w:pBdr>
                      <w:bottom w:val="single" w:color="D4900A" w:sz="8" w:space="3"/>
                    </w:pBd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pacing w:val="120"/>
                      <w:sz w:val="17"/>
                      <w:szCs w:val="17"/>
                    </w:rPr>
                    <w:t xml:space="preserve">LANGUAGES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English   (Fluent)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Telugu    (Native)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2" w:after="3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B8CEDE"/>
                      <w:sz w:val="18"/>
                      <w:szCs w:val="18"/>
                    </w:rPr>
                    <w:t xml:space="preserve">Hindi     (Professional)</w:t>
                  </w:r>
                </w:p>
                <w:p>
                  <w:pPr>
                    <w:spacing w:before="240" w:after="0"/>
                    <w:jc w:val="left"/>
                  </w:pPr>
                </w:p>
              </w:tc>
              <w:tc>
                <w:tcPr>
                  <w:tcW w:type="dxa" w:w="8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BFD" w:val="clear"/>
                  <w:tcMar>
                    <w:top w:type="dxa" w:w="320"/>
                    <w:left w:type="dxa" w:w="440"/>
                    <w:bottom w:type="dxa" w:w="320"/>
                    <w:right w:type="dxa" w:w="20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</w:p>
                <w:p>
                  <w:pPr>
                    <w:spacing w:before="260" w:after="0"/>
                    <w:jc w:val="left"/>
                  </w:pPr>
                </w:p>
                <w:p>
                  <w:pPr>
                    <w:pBdr>
                      <w:left w:val="single" w:color="D4900A" w:sz="24" w:space="6"/>
                      <w:bottom w:val="single" w:color="E0EAF4" w:sz="4" w:space="1"/>
                    </w:pBdr>
                    <w:spacing w:before="0" w:after="70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1A3A5C"/>
                      <w:spacing w:val="60"/>
                      <w:sz w:val="22"/>
                      <w:szCs w:val="22"/>
                    </w:rPr>
                    <w:t xml:space="preserve">  PROFILE</w:t>
                  </w:r>
                </w:p>
                <w:p>
                  <w:pPr>
                    <w:spacing w:before="70" w:after="0"/>
                    <w:jc w:val="left"/>
                  </w:pPr>
                </w:p>
                <w:p>
                  <w:pPr>
                    <w:spacing w:before="0" w:after="16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20"/>
                      <w:szCs w:val="20"/>
                    </w:rPr>
                    <w:t xml:space="preserve">Specialist in designing and delivering AI-powered, end-to-end data migration programs for large-scale telecom BSS transformations. Currently architecting an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20"/>
                      <w:szCs w:val="20"/>
                    </w:rPr>
                    <w:t xml:space="preserve">Agentic AI migration automation platform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20"/>
                      <w:szCs w:val="20"/>
                    </w:rPr>
                    <w:t xml:space="preserve"> for Vodafone Idea — one of India's largest BSS overhauls. 17+ years of BSS/OSS expertise across convergent billing, CRM, real-time charging, and ETL engineering. Proven deployment footprint spanning India, Africa, and the Middle East. Equally fluent in technical architecture, business analysis, pre-sales SOW design, and C-level stakeholder management.</w:t>
                  </w:r>
                </w:p>
                <w:p>
                  <w:pPr>
                    <w:spacing w:before="260" w:after="0"/>
                    <w:jc w:val="left"/>
                  </w:pPr>
                </w:p>
                <w:p>
                  <w:pPr>
                    <w:pBdr>
                      <w:left w:val="single" w:color="D4900A" w:sz="24" w:space="6"/>
                      <w:bottom w:val="single" w:color="E0EAF4" w:sz="4" w:space="1"/>
                    </w:pBdr>
                    <w:spacing w:before="0" w:after="70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1A3A5C"/>
                      <w:spacing w:val="60"/>
                      <w:sz w:val="22"/>
                      <w:szCs w:val="22"/>
                    </w:rPr>
                    <w:t xml:space="preserve">  KEY ACHIEVEMENTS</w:t>
                  </w:r>
                </w:p>
                <w:p>
                  <w:pPr>
                    <w:spacing w:before="70" w:after="0"/>
                    <w:jc w:val="left"/>
                  </w:pP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before="46" w:after="4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Architected Agentic AI-driven BSS migration automation platform for Vodafone Idea (VIL) — full E2E ownership from design through production deployment at 6D Technologies.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before="46" w:after="4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Engineered ETL pipeline for 9M+ subscriber base; reduced bill PDF generation SLA from multi-day cycles to under 24 hours — directly improving operational efficiency.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before="46" w:after="4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Led DCBS convergent billing migrations across MTN Nigeria, MTN Iran, MTN Uganda &amp; MTN Ghana — zero-disruption legacy CRM/OMS cutover across 4 countries.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before="46" w:after="4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Designed CBS → Ericsson CS5/CS6 &amp; Huawei OCS interfaces enabling complete subscriber lifecycle management across 10+ international OPCOs.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before="46" w:after="4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Championed TMForum Open API integration on Convergent Billing Module — unlocking multi-OPCO ecosystem interoperability and future-proofing the platform.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before="46" w:after="4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Introduced Mock Billing engine for revenue pre-validation, eliminating upstream billing defects and reducing post-go-live dispute resolution time significantly.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spacing w:before="260" w:after="0"/>
                    <w:jc w:val="left"/>
                  </w:pPr>
                </w:p>
                <w:p>
                  <w:pPr>
                    <w:pBdr>
                      <w:left w:val="single" w:color="D4900A" w:sz="24" w:space="6"/>
                      <w:bottom w:val="single" w:color="E0EAF4" w:sz="4" w:space="1"/>
                    </w:pBdr>
                    <w:spacing w:before="0" w:after="70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1A3A5C"/>
                      <w:spacing w:val="60"/>
                      <w:sz w:val="22"/>
                      <w:szCs w:val="22"/>
                    </w:rPr>
                    <w:t xml:space="preserve">  WORK EXPERIENCE</w:t>
                  </w:r>
                </w:p>
                <w:p>
                  <w:pPr>
                    <w:spacing w:before="70" w:after="0"/>
                    <w:jc w:val="left"/>
                  </w:pPr>
                </w:p>
                <w:p>
                  <w:pPr>
                    <w:spacing w:before="200" w:after="1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0F1E30"/>
                      <w:sz w:val="23"/>
                      <w:szCs w:val="23"/>
                    </w:rPr>
                    <w:t xml:space="preserve">Senior Business Analyst</w:t>
                  </w:r>
                </w:p>
                <w:p>
                  <w:pPr>
                    <w:spacing w:before="0" w:after="14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20"/>
                      <w:szCs w:val="20"/>
                    </w:rPr>
                    <w:t xml:space="preserve">6D Technologies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7A93AD"/>
                      <w:sz w:val="18"/>
                      <w:szCs w:val="18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7A93AD"/>
                      <w:sz w:val="18"/>
                      <w:szCs w:val="18"/>
                    </w:rPr>
                    <w:t xml:space="preserve">Bangalore</w:t>
                  </w:r>
                </w:p>
                <w:p>
                  <w:pP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z w:val="18"/>
                      <w:szCs w:val="18"/>
                    </w:rPr>
                    <w:t xml:space="preserve">Jul 2024 – Present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E0EAF4"/>
                      <w:sz w:val="16"/>
                      <w:szCs w:val="16"/>
                    </w:rPr>
                    <w:t xml:space="preserve">  ──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7A93AD"/>
                      <w:sz w:val="18"/>
                      <w:szCs w:val="18"/>
                    </w:rPr>
                    <w:t xml:space="preserve">VIL BSS Migration (Vodafone Idea)  |  DRC BSS Deployment (Congo)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Own end-to-end architecture and delivery of Agentic AI-powered migration automation platform for VIL, replacing all manual BSS migration workflows.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Lead full-lifecycle data migration: source profiling, ETL pipeline design, transformation rules engine, validation frameworks, cutover execution and hypercare.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Deep-dive analysis of legacy BSS systems — data structures, relationship mapping, quality gap assessment — to build migration strategy and risk models.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Design billing system implementation and mediation process architecture; align cross-functional engineering and business stakeholder tracks.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DRC: leading complete new-country BSS deployment — billing implementation, subscriber onboarding lifecycle, legacy data migration and stakeholder governance.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spacing w:before="200" w:after="1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0F1E30"/>
                      <w:sz w:val="23"/>
                      <w:szCs w:val="23"/>
                    </w:rPr>
                    <w:t xml:space="preserve">Associate Director – Product Engineering</w:t>
                  </w:r>
                </w:p>
                <w:p>
                  <w:pPr>
                    <w:spacing w:before="0" w:after="14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20"/>
                      <w:szCs w:val="20"/>
                    </w:rPr>
                    <w:t xml:space="preserve">Tecnotree Convergence Ltd.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7A93AD"/>
                      <w:sz w:val="18"/>
                      <w:szCs w:val="18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7A93AD"/>
                      <w:sz w:val="18"/>
                      <w:szCs w:val="18"/>
                    </w:rPr>
                    <w:t xml:space="preserve">Bangalore</w:t>
                  </w:r>
                </w:p>
                <w:p>
                  <w:pP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z w:val="18"/>
                      <w:szCs w:val="18"/>
                    </w:rPr>
                    <w:t xml:space="preserve">Dec 2008 – Apr 2024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E0EAF4"/>
                      <w:sz w:val="16"/>
                      <w:szCs w:val="16"/>
                    </w:rPr>
                    <w:t xml:space="preserve">  ──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7A93AD"/>
                      <w:sz w:val="18"/>
                      <w:szCs w:val="18"/>
                    </w:rPr>
                    <w:t xml:space="preserve">15 Years  |  MTN Ghana/Nigeria/Iran/Uganda · Ooredoo Oman · Vodafone · Airtel &amp; more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Architected DCBS (Digital Convergent Billing System) across 10+ global OPCOs — solution design, requirements analysis, scalable multi-OPCO delivery.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Owned CRM, Order Capture, Product Configuration, Pricing, Billing Integration, API design and UI/UX alignment across convergent BSS platforms.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Directed legacy-to-digital billing data migrations; developed migration strategy, cutover plans, data mapping and transformation rule sets.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Engineered scalable bill PDF generation — 9M+ bills within 24hrs; built Mock Billing engine for upstream revenue pre-validation.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Integrated DCBS with TMForum Open APIs and Longhorn infrastructure for usage event and invoice management at enterprise scale.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Designed CBS → CS5, OCS, HLR interfaces for complete subscriber lifecycle management; owned SOW, FRS, HLD, LLD and functional specs.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Led sprint planning, design reviews, customer workshops and engineering mentoring; championed Agile/Scrum adoption across delivery teams.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spacing w:before="200" w:after="1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0F1E30"/>
                      <w:sz w:val="23"/>
                      <w:szCs w:val="23"/>
                    </w:rPr>
                    <w:t xml:space="preserve">Software Engineer</w:t>
                  </w:r>
                </w:p>
                <w:p>
                  <w:pPr>
                    <w:spacing w:before="0" w:after="14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20"/>
                      <w:szCs w:val="20"/>
                    </w:rPr>
                    <w:t xml:space="preserve">Tata Consultancy Services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7A93AD"/>
                      <w:sz w:val="18"/>
                      <w:szCs w:val="18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7A93AD"/>
                      <w:sz w:val="18"/>
                      <w:szCs w:val="18"/>
                    </w:rPr>
                    <w:t xml:space="preserve">Mumbai</w:t>
                  </w:r>
                </w:p>
                <w:p>
                  <w:pPr>
                    <w:spacing w:before="0"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4900A"/>
                      <w:sz w:val="18"/>
                      <w:szCs w:val="18"/>
                    </w:rPr>
                    <w:t xml:space="preserve">Aug 2007 – Oct 2008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E0EAF4"/>
                      <w:sz w:val="16"/>
                      <w:szCs w:val="16"/>
                    </w:rPr>
                    <w:t xml:space="preserve">  ──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before="42" w:after="42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Optimised SQL query performance; developed PL/SQL stored procedures and shell scripts for telecom billing batch operations.</w:t>
                  </w:r>
                </w:p>
                <w:p>
                  <w:pPr>
                    <w:spacing w:before="60" w:after="0"/>
                    <w:jc w:val="left"/>
                  </w:pPr>
                </w:p>
                <w:p>
                  <w:pPr>
                    <w:spacing w:before="260" w:after="0"/>
                    <w:jc w:val="left"/>
                  </w:pPr>
                </w:p>
                <w:p>
                  <w:pPr>
                    <w:pBdr>
                      <w:left w:val="single" w:color="D4900A" w:sz="24" w:space="6"/>
                      <w:bottom w:val="single" w:color="E0EAF4" w:sz="4" w:space="1"/>
                    </w:pBdr>
                    <w:spacing w:before="0" w:after="70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1A3A5C"/>
                      <w:spacing w:val="60"/>
                      <w:sz w:val="22"/>
                      <w:szCs w:val="22"/>
                    </w:rPr>
                    <w:t xml:space="preserve">  TECHNICAL PROFICIENCY</w:t>
                  </w:r>
                </w:p>
                <w:p>
                  <w:pPr>
                    <w:spacing w:before="70" w:after="0"/>
                    <w:jc w:val="left"/>
                  </w:pPr>
                </w:p>
                <w:p>
                  <w:pPr>
                    <w:spacing w:before="46" w:after="4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19"/>
                      <w:szCs w:val="19"/>
                    </w:rPr>
                    <w:t xml:space="preserve">Migration &amp; ETL —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Python  ·  PL/SQL  ·  SQL  ·  Pentaho  ·  Agentic AI Workflows  ·  Kafka  ·  Redis</w:t>
                  </w:r>
                </w:p>
                <w:p>
                  <w:pPr>
                    <w:spacing w:before="46" w:after="4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19"/>
                      <w:szCs w:val="19"/>
                    </w:rPr>
                    <w:t xml:space="preserve">Databases —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Oracle 11g/12c  ·  MySQL  ·  Cassandra  ·  SQL Performance Tuning</w:t>
                  </w:r>
                </w:p>
                <w:p>
                  <w:pPr>
                    <w:spacing w:before="46" w:after="4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19"/>
                      <w:szCs w:val="19"/>
                    </w:rPr>
                    <w:t xml:space="preserve">Telecom Platforms —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Tecnotree DCBS  ·  Ericsson CS5/CS6  ·  Huawei OCS  ·  ESF  ·  HLR  ·  Comviva CBS  ·  TMForum Open APIs</w:t>
                  </w:r>
                </w:p>
                <w:p>
                  <w:pPr>
                    <w:spacing w:before="46" w:after="4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19"/>
                      <w:szCs w:val="19"/>
                    </w:rPr>
                    <w:t xml:space="preserve">Integration —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REST/HTTP  ·  SOAP  ·  SMTP  ·  XML  ·  API Architecture  ·  Mediation Design</w:t>
                  </w:r>
                </w:p>
                <w:p>
                  <w:pPr>
                    <w:spacing w:before="46" w:after="4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3A5C"/>
                      <w:sz w:val="19"/>
                      <w:szCs w:val="19"/>
                    </w:rPr>
                    <w:t xml:space="preserve">Delivery —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E30"/>
                      <w:sz w:val="19"/>
                      <w:szCs w:val="19"/>
                    </w:rPr>
                    <w:t xml:space="preserve">Agile/Scrum  ·  SAFe  ·  Waterfall  ·  SDLC  ·  Sprint Planning  ·  DevOps Awareness</w:t>
                  </w:r>
                </w:p>
                <w:p>
                  <w:pPr>
                    <w:spacing w:before="100" w:after="0"/>
                    <w:jc w:val="left"/>
                  </w:pPr>
                </w:p>
                <w:p>
                  <w:pPr>
                    <w:pBdr>
                      <w:top w:val="single" w:color="E0EAF4" w:sz="4"/>
                    </w:pBdr>
                    <w:spacing w:before="60"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7A93AD"/>
                      <w:sz w:val="17"/>
                      <w:szCs w:val="17"/>
                    </w:rPr>
                    <w:t xml:space="preserve">Open to Senior BA  ·  Technical Architect  ·  AI Migration Lead roles globally   |   Available for international travel &amp; relocation</w:t>
                  </w:r>
                </w:p>
              </w:tc>
            </w:tr>
          </w:tbl>
          <w:p/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24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2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E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2026-03-24T03:59:26.939Z</dcterms:created>
  <dcterms:modified xsi:type="dcterms:W3CDTF">2026-03-24T03:59:26.940Z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