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613" w:rsidRDefault="00D90DA7" w:rsidP="00D90DA7">
      <w:pPr>
        <w:pStyle w:val="Title"/>
      </w:pPr>
      <w:bookmarkStart w:id="0" w:name="_GoBack"/>
      <w:bookmarkEnd w:id="0"/>
      <w:r>
        <w:t>Muon Frequency Domain analysis</w:t>
      </w:r>
    </w:p>
    <w:p w:rsidR="00913000" w:rsidRDefault="00913000" w:rsidP="004B27C9">
      <w:pPr>
        <w:pStyle w:val="Heading1"/>
      </w:pPr>
      <w:r>
        <w:t>Summary:</w:t>
      </w:r>
    </w:p>
    <w:p w:rsidR="00913000" w:rsidRPr="00913000" w:rsidRDefault="00913000" w:rsidP="00913000">
      <w:r>
        <w:t>The plan is to have an interface to allow Mantid to process muon data in the frequency domain.</w:t>
      </w:r>
      <w:r w:rsidR="006953F7">
        <w:t xml:space="preserve"> This document should outline what we want to do with it.</w:t>
      </w:r>
    </w:p>
    <w:p w:rsidR="00D90DA7" w:rsidRDefault="00D90DA7" w:rsidP="004B27C9">
      <w:pPr>
        <w:pStyle w:val="Heading1"/>
      </w:pPr>
      <w:r>
        <w:t>Typical experiments:</w:t>
      </w:r>
    </w:p>
    <w:p w:rsidR="004B27C9" w:rsidRDefault="004B27C9" w:rsidP="004B27C9">
      <w:pPr>
        <w:pStyle w:val="ListParagraph"/>
        <w:numPr>
          <w:ilvl w:val="0"/>
          <w:numId w:val="1"/>
        </w:numPr>
      </w:pPr>
      <w:r>
        <w:t xml:space="preserve">With no defined axis, e.g. </w:t>
      </w:r>
      <w:r w:rsidR="00211A14">
        <w:t xml:space="preserve">powder or polycrystalline </w:t>
      </w:r>
      <w:r>
        <w:t>or</w:t>
      </w:r>
      <w:r w:rsidR="00211A14">
        <w:t>dered</w:t>
      </w:r>
      <w:r>
        <w:t xml:space="preserve"> magnetic materials </w:t>
      </w:r>
      <w:r w:rsidR="007B7A73">
        <w:t xml:space="preserve">in zero </w:t>
      </w:r>
      <w:proofErr w:type="gramStart"/>
      <w:r w:rsidR="007B7A73">
        <w:t>field</w:t>
      </w:r>
      <w:proofErr w:type="gramEnd"/>
      <w:r w:rsidR="007B7A73">
        <w:t>.</w:t>
      </w:r>
    </w:p>
    <w:p w:rsidR="00D90DA7" w:rsidRDefault="00D90DA7" w:rsidP="00D90DA7">
      <w:pPr>
        <w:pStyle w:val="ListParagraph"/>
        <w:numPr>
          <w:ilvl w:val="0"/>
          <w:numId w:val="1"/>
        </w:numPr>
      </w:pPr>
      <w:r>
        <w:t>With a defined field axis, i.e. “Transverse</w:t>
      </w:r>
      <w:r w:rsidR="00076C3B">
        <w:t xml:space="preserve"> Field</w:t>
      </w:r>
      <w:r>
        <w:t xml:space="preserve">”: Superconductors, </w:t>
      </w:r>
      <w:proofErr w:type="spellStart"/>
      <w:r>
        <w:t>muonium</w:t>
      </w:r>
      <w:proofErr w:type="spellEnd"/>
      <w:r w:rsidR="00A336C4">
        <w:t xml:space="preserve">, organic </w:t>
      </w:r>
      <w:r>
        <w:t>radicals</w:t>
      </w:r>
      <w:r w:rsidR="00A336C4">
        <w:t xml:space="preserve">, </w:t>
      </w:r>
      <w:r>
        <w:t>semiconductors, RF resonance</w:t>
      </w:r>
      <w:r w:rsidR="007B7A73">
        <w:t>.</w:t>
      </w:r>
    </w:p>
    <w:p w:rsidR="00D90DA7" w:rsidRDefault="00A336C4" w:rsidP="004B27C9">
      <w:pPr>
        <w:pStyle w:val="Heading1"/>
      </w:pPr>
      <w:r>
        <w:t>Usage examples</w:t>
      </w:r>
      <w:r w:rsidR="00D90DA7">
        <w:t>:</w:t>
      </w:r>
    </w:p>
    <w:p w:rsidR="00D90DA7" w:rsidRDefault="00D90DA7" w:rsidP="00D90DA7">
      <w:pPr>
        <w:pStyle w:val="ListParagraph"/>
        <w:numPr>
          <w:ilvl w:val="0"/>
          <w:numId w:val="2"/>
        </w:numPr>
      </w:pPr>
      <w:r>
        <w:t xml:space="preserve">Extract the frequency spectrum, </w:t>
      </w:r>
      <w:r w:rsidR="004B27C9">
        <w:t>look at it</w:t>
      </w:r>
      <w:r w:rsidR="007B7A73">
        <w:t xml:space="preserve"> (maybe overlaying several runs), save it in a workspace</w:t>
      </w:r>
      <w:r w:rsidR="003826E3">
        <w:t xml:space="preserve"> or export it</w:t>
      </w:r>
      <w:r w:rsidR="007B7A73">
        <w:t>. Perhaps plot it in a waterfall plot versus a log value?</w:t>
      </w:r>
    </w:p>
    <w:p w:rsidR="00D90DA7" w:rsidRDefault="00D90DA7" w:rsidP="00D90DA7">
      <w:pPr>
        <w:pStyle w:val="ListParagraph"/>
        <w:numPr>
          <w:ilvl w:val="0"/>
          <w:numId w:val="2"/>
        </w:numPr>
      </w:pPr>
      <w:r>
        <w:t>Extract the frequency spectrum and then fit peaks</w:t>
      </w:r>
      <w:r w:rsidR="004B27C9">
        <w:t xml:space="preserve"> or other functions</w:t>
      </w:r>
      <w:r>
        <w:t xml:space="preserve"> to it</w:t>
      </w:r>
      <w:r w:rsidR="004B27C9">
        <w:t>. Perhaps do a Sequential (batch) fit over a range of runs and generate a table of fit parameters versus log values, as in Muon Analysis.</w:t>
      </w:r>
    </w:p>
    <w:p w:rsidR="00D90DA7" w:rsidRDefault="00D90DA7" w:rsidP="00D90DA7">
      <w:pPr>
        <w:pStyle w:val="ListParagraph"/>
        <w:numPr>
          <w:ilvl w:val="0"/>
          <w:numId w:val="2"/>
        </w:numPr>
      </w:pPr>
      <w:r>
        <w:t xml:space="preserve">Extract the frequency spectrum, find the peaks, </w:t>
      </w:r>
      <w:proofErr w:type="gramStart"/>
      <w:r>
        <w:t>then</w:t>
      </w:r>
      <w:proofErr w:type="gramEnd"/>
      <w:r>
        <w:t xml:space="preserve"> move to the time domain (Muon Analysis) and set up a series of oscillating</w:t>
      </w:r>
      <w:r w:rsidR="004114CF">
        <w:t xml:space="preserve"> fit</w:t>
      </w:r>
      <w:r>
        <w:t xml:space="preserve"> functions corresponding to those peaks.</w:t>
      </w:r>
      <w:r w:rsidR="007B7A73">
        <w:t xml:space="preserve"> Fit more precise frequencies there.</w:t>
      </w:r>
    </w:p>
    <w:p w:rsidR="004B27C9" w:rsidRDefault="004B27C9" w:rsidP="004B27C9">
      <w:pPr>
        <w:pStyle w:val="Heading1"/>
      </w:pPr>
      <w:r>
        <w:t>Tabs/stages</w:t>
      </w:r>
    </w:p>
    <w:p w:rsidR="004B27C9" w:rsidRDefault="00D90DA7" w:rsidP="004B27C9">
      <w:pPr>
        <w:pStyle w:val="Heading2"/>
      </w:pPr>
      <w:r>
        <w:t>Load Data</w:t>
      </w:r>
    </w:p>
    <w:p w:rsidR="00D90DA7" w:rsidRDefault="004B27C9" w:rsidP="00D90DA7">
      <w:r>
        <w:t>A</w:t>
      </w:r>
      <w:r w:rsidR="00D90DA7">
        <w:t xml:space="preserve">s with ordinary Muon Analysis, </w:t>
      </w:r>
      <w:r w:rsidR="004114CF">
        <w:t>either Browse for files</w:t>
      </w:r>
      <w:r w:rsidR="00A336C4">
        <w:t>,</w:t>
      </w:r>
      <w:r w:rsidR="004114CF">
        <w:t xml:space="preserve"> or select an </w:t>
      </w:r>
      <w:r>
        <w:t>instrument</w:t>
      </w:r>
      <w:r w:rsidR="00A336C4">
        <w:t xml:space="preserve"> and</w:t>
      </w:r>
      <w:r>
        <w:t xml:space="preserve"> type in just the run number</w:t>
      </w:r>
      <w:r w:rsidR="007B7A73">
        <w:t xml:space="preserve"> or “Current run”</w:t>
      </w:r>
      <w:r>
        <w:t>. Allow</w:t>
      </w:r>
      <w:r w:rsidR="00A336C4">
        <w:t xml:space="preserve"> co-</w:t>
      </w:r>
      <w:r>
        <w:t>adding of runs for better statistics.</w:t>
      </w:r>
    </w:p>
    <w:p w:rsidR="00216174" w:rsidRDefault="00216174" w:rsidP="00216174">
      <w:pPr>
        <w:pStyle w:val="Heading2"/>
      </w:pPr>
      <w:r>
        <w:t>Grouping</w:t>
      </w:r>
    </w:p>
    <w:p w:rsidR="004B27C9" w:rsidRDefault="00671CBF" w:rsidP="00D90DA7">
      <w:r>
        <w:t>P</w:t>
      </w:r>
      <w:r w:rsidR="004B27C9">
        <w:t>erform Dead Time calibration (</w:t>
      </w:r>
      <w:r w:rsidR="00883091">
        <w:t xml:space="preserve">on and “from data file” </w:t>
      </w:r>
      <w:r w:rsidR="004B27C9">
        <w:t>by default, option to turn off</w:t>
      </w:r>
      <w:r w:rsidR="00883091">
        <w:t xml:space="preserve"> or provide other values</w:t>
      </w:r>
      <w:r w:rsidR="004B27C9">
        <w:t>).</w:t>
      </w:r>
    </w:p>
    <w:p w:rsidR="004B27C9" w:rsidRDefault="004B27C9" w:rsidP="00D90DA7">
      <w:proofErr w:type="gramStart"/>
      <w:r>
        <w:t xml:space="preserve">Select </w:t>
      </w:r>
      <w:r w:rsidR="00A336C4">
        <w:t>grouping type</w:t>
      </w:r>
      <w:r w:rsidR="00671CBF">
        <w:t xml:space="preserve"> 0 (raw counts),</w:t>
      </w:r>
      <w:r>
        <w:t xml:space="preserve"> 1 (LF) or 2 (TF).</w:t>
      </w:r>
      <w:proofErr w:type="gramEnd"/>
      <w:r w:rsidR="00671CBF">
        <w:t xml:space="preserve"> For 0, choose a detector or group and maybe do the exponential correct</w:t>
      </w:r>
      <w:r w:rsidR="001A0C4C">
        <w:t>ion</w:t>
      </w:r>
      <w:r w:rsidR="00671CBF">
        <w:t xml:space="preserve"> for the muon lifetime.</w:t>
      </w:r>
      <w:r>
        <w:t xml:space="preserve"> For 1,</w:t>
      </w:r>
      <w:r w:rsidRPr="004B27C9">
        <w:t xml:space="preserve"> </w:t>
      </w:r>
      <w:r>
        <w:t xml:space="preserve">load or choose </w:t>
      </w:r>
      <w:r w:rsidR="00671CBF">
        <w:t>the</w:t>
      </w:r>
      <w:r>
        <w:t xml:space="preserve"> grouping and process with </w:t>
      </w:r>
      <w:proofErr w:type="spellStart"/>
      <w:r>
        <w:t>AsymmetryCalc</w:t>
      </w:r>
      <w:proofErr w:type="spellEnd"/>
      <w:r>
        <w:t xml:space="preserve">. </w:t>
      </w:r>
      <w:proofErr w:type="gramStart"/>
      <w:r w:rsidR="00A336C4">
        <w:t>For TF (2)</w:t>
      </w:r>
      <w:r>
        <w:t xml:space="preserve">, </w:t>
      </w:r>
      <w:r w:rsidR="00671CBF">
        <w:t xml:space="preserve">process with </w:t>
      </w:r>
      <w:proofErr w:type="spellStart"/>
      <w:r w:rsidR="00671CBF">
        <w:t>PhaseQuad</w:t>
      </w:r>
      <w:proofErr w:type="spellEnd"/>
      <w:r w:rsidR="00671CBF">
        <w:t>.</w:t>
      </w:r>
      <w:proofErr w:type="gramEnd"/>
      <w:r>
        <w:t xml:space="preserve"> Perhaps plot the time dependent data at this stage. </w:t>
      </w:r>
      <w:proofErr w:type="gramStart"/>
      <w:r w:rsidR="00216174">
        <w:t>Adjust (or accept defaults for) good data range and t0.</w:t>
      </w:r>
      <w:proofErr w:type="gramEnd"/>
    </w:p>
    <w:p w:rsidR="00671CBF" w:rsidRDefault="007B7A73" w:rsidP="00D90DA7">
      <w:r>
        <w:t>Calibration: for case 1 have an option to determine</w:t>
      </w:r>
      <w:r w:rsidR="00A336C4">
        <w:t xml:space="preserve"> “Alpha”. For case 2</w:t>
      </w:r>
      <w:proofErr w:type="gramStart"/>
      <w:r w:rsidR="00A336C4">
        <w:t>,</w:t>
      </w:r>
      <w:r>
        <w:t>optionally</w:t>
      </w:r>
      <w:proofErr w:type="gramEnd"/>
      <w:r w:rsidR="00671CBF">
        <w:t xml:space="preserve"> run </w:t>
      </w:r>
      <w:proofErr w:type="spellStart"/>
      <w:r w:rsidR="00671CBF">
        <w:t>CalMuonDetectorPhases</w:t>
      </w:r>
      <w:proofErr w:type="spellEnd"/>
      <w:r w:rsidR="00671CBF">
        <w:t xml:space="preserve"> (</w:t>
      </w:r>
      <w:r>
        <w:t>on</w:t>
      </w:r>
      <w:r w:rsidR="00671CBF">
        <w:t xml:space="preserve"> a data set where a single frequency is expected) or alternatively generate phases from the </w:t>
      </w:r>
      <w:r w:rsidR="00A336C4">
        <w:t xml:space="preserve">instrument </w:t>
      </w:r>
      <w:r w:rsidR="00671CBF">
        <w:t>geometry</w:t>
      </w:r>
      <w:r w:rsidR="00A336C4">
        <w:t>, given the field axis</w:t>
      </w:r>
      <w:r w:rsidR="00671CBF">
        <w:t>.</w:t>
      </w:r>
      <w:r>
        <w:t xml:space="preserve"> </w:t>
      </w:r>
      <w:proofErr w:type="gramStart"/>
      <w:r>
        <w:t>Alpha, or detector phases, are</w:t>
      </w:r>
      <w:proofErr w:type="gramEnd"/>
      <w:r>
        <w:t xml:space="preserve"> then kept for loading subsequent runs.</w:t>
      </w:r>
    </w:p>
    <w:p w:rsidR="007B7A73" w:rsidRDefault="007B7A73" w:rsidP="00D90DA7">
      <w:r>
        <w:t>Periods: as with other Muon interfaces allow periods to be chosen, added/subtracted, etc.</w:t>
      </w:r>
    </w:p>
    <w:p w:rsidR="00216174" w:rsidRDefault="00216174" w:rsidP="00216174">
      <w:pPr>
        <w:pStyle w:val="Heading2"/>
      </w:pPr>
      <w:r>
        <w:lastRenderedPageBreak/>
        <w:t>Transforms</w:t>
      </w:r>
    </w:p>
    <w:p w:rsidR="004B27C9" w:rsidRDefault="00A336C4" w:rsidP="00D90DA7">
      <w:r>
        <w:t>Grouping types</w:t>
      </w:r>
      <w:r w:rsidR="00021AEE">
        <w:t xml:space="preserve"> 0 (raw counts) and</w:t>
      </w:r>
      <w:r w:rsidR="00216174">
        <w:t xml:space="preserve"> 1(LF) will work with a Real input data set while 2</w:t>
      </w:r>
      <w:r w:rsidR="00021AEE">
        <w:t xml:space="preserve"> (TF)</w:t>
      </w:r>
      <w:r w:rsidR="00216174">
        <w:t xml:space="preserve"> works with a Complex data set.</w:t>
      </w:r>
    </w:p>
    <w:p w:rsidR="00216174" w:rsidRDefault="00216174" w:rsidP="00D90DA7">
      <w:r>
        <w:t xml:space="preserve">The transform </w:t>
      </w:r>
      <w:r w:rsidR="004114CF">
        <w:t>might</w:t>
      </w:r>
      <w:r>
        <w:t xml:space="preserve"> have (a) completely free phases, (b) phases constrained to be zero at some time t (perhaps, but not necessarily, t0), or</w:t>
      </w:r>
      <w:r w:rsidR="004114CF">
        <w:t xml:space="preserve"> if possible</w:t>
      </w:r>
      <w:r>
        <w:t xml:space="preserve"> (c) phases constrained to be equal to each other, but not necessarily zero, at some time t.</w:t>
      </w:r>
    </w:p>
    <w:p w:rsidR="001A5D7D" w:rsidRDefault="001A5D7D" w:rsidP="00D90DA7">
      <w:r>
        <w:t>Some example combinations:</w:t>
      </w:r>
    </w:p>
    <w:tbl>
      <w:tblPr>
        <w:tblStyle w:val="TableGrid"/>
        <w:tblW w:w="0" w:type="auto"/>
        <w:tblLook w:val="04A0" w:firstRow="1" w:lastRow="0" w:firstColumn="1" w:lastColumn="0" w:noHBand="0" w:noVBand="1"/>
      </w:tblPr>
      <w:tblGrid>
        <w:gridCol w:w="1502"/>
        <w:gridCol w:w="2026"/>
        <w:gridCol w:w="1800"/>
        <w:gridCol w:w="3060"/>
        <w:gridCol w:w="854"/>
      </w:tblGrid>
      <w:tr w:rsidR="001A5D7D" w:rsidTr="001A5D7D">
        <w:trPr>
          <w:trHeight w:val="285"/>
        </w:trPr>
        <w:tc>
          <w:tcPr>
            <w:tcW w:w="1502" w:type="dxa"/>
          </w:tcPr>
          <w:p w:rsidR="001A5D7D" w:rsidRDefault="001A5D7D" w:rsidP="00D90DA7">
            <w:r>
              <w:t>Data type</w:t>
            </w:r>
          </w:p>
        </w:tc>
        <w:tc>
          <w:tcPr>
            <w:tcW w:w="2026" w:type="dxa"/>
          </w:tcPr>
          <w:p w:rsidR="001A5D7D" w:rsidRDefault="001A5D7D" w:rsidP="00D90DA7">
            <w:r>
              <w:t>Transform input</w:t>
            </w:r>
          </w:p>
        </w:tc>
        <w:tc>
          <w:tcPr>
            <w:tcW w:w="1800" w:type="dxa"/>
          </w:tcPr>
          <w:p w:rsidR="001A5D7D" w:rsidRDefault="001A5D7D" w:rsidP="00D90DA7">
            <w:r>
              <w:t>Constraint</w:t>
            </w:r>
          </w:p>
        </w:tc>
        <w:tc>
          <w:tcPr>
            <w:tcW w:w="3060" w:type="dxa"/>
          </w:tcPr>
          <w:p w:rsidR="001A5D7D" w:rsidRDefault="001A5D7D" w:rsidP="00D90DA7">
            <w:r>
              <w:t>Map outputs</w:t>
            </w:r>
          </w:p>
        </w:tc>
        <w:tc>
          <w:tcPr>
            <w:tcW w:w="854" w:type="dxa"/>
          </w:tcPr>
          <w:p w:rsidR="001A5D7D" w:rsidRDefault="001A5D7D" w:rsidP="00D90DA7">
            <w:r>
              <w:t>Note</w:t>
            </w:r>
          </w:p>
        </w:tc>
      </w:tr>
      <w:tr w:rsidR="001A5D7D" w:rsidTr="001A5D7D">
        <w:trPr>
          <w:trHeight w:val="269"/>
        </w:trPr>
        <w:tc>
          <w:tcPr>
            <w:tcW w:w="1502" w:type="dxa"/>
          </w:tcPr>
          <w:p w:rsidR="001A5D7D" w:rsidRDefault="001A5D7D" w:rsidP="00D90DA7">
            <w:r>
              <w:t>Single detector</w:t>
            </w:r>
          </w:p>
        </w:tc>
        <w:tc>
          <w:tcPr>
            <w:tcW w:w="2026" w:type="dxa"/>
          </w:tcPr>
          <w:p w:rsidR="001A5D7D" w:rsidRDefault="001A5D7D" w:rsidP="00D90DA7">
            <w:r>
              <w:t>Real data (t&gt;0)</w:t>
            </w:r>
          </w:p>
        </w:tc>
        <w:tc>
          <w:tcPr>
            <w:tcW w:w="1800" w:type="dxa"/>
          </w:tcPr>
          <w:p w:rsidR="001A5D7D" w:rsidRDefault="001A5D7D" w:rsidP="00D90DA7">
            <w:r>
              <w:t>None</w:t>
            </w:r>
          </w:p>
        </w:tc>
        <w:tc>
          <w:tcPr>
            <w:tcW w:w="3060" w:type="dxa"/>
          </w:tcPr>
          <w:p w:rsidR="001A5D7D" w:rsidRDefault="001A5D7D" w:rsidP="001A5D7D">
            <w:r>
              <w:t>Complex map (f&gt;=0)</w:t>
            </w:r>
          </w:p>
        </w:tc>
        <w:tc>
          <w:tcPr>
            <w:tcW w:w="854" w:type="dxa"/>
          </w:tcPr>
          <w:p w:rsidR="001A5D7D" w:rsidRDefault="001A5D7D" w:rsidP="001A5D7D"/>
        </w:tc>
      </w:tr>
      <w:tr w:rsidR="001A5D7D" w:rsidTr="001A5D7D">
        <w:trPr>
          <w:trHeight w:val="285"/>
        </w:trPr>
        <w:tc>
          <w:tcPr>
            <w:tcW w:w="1502" w:type="dxa"/>
          </w:tcPr>
          <w:p w:rsidR="001A5D7D" w:rsidRDefault="001A5D7D" w:rsidP="00D90DA7">
            <w:r>
              <w:t>Single detector</w:t>
            </w:r>
          </w:p>
        </w:tc>
        <w:tc>
          <w:tcPr>
            <w:tcW w:w="2026" w:type="dxa"/>
          </w:tcPr>
          <w:p w:rsidR="001A5D7D" w:rsidRDefault="001A5D7D" w:rsidP="00D90DA7">
            <w:r>
              <w:t>Real data (t&gt;0)</w:t>
            </w:r>
          </w:p>
        </w:tc>
        <w:tc>
          <w:tcPr>
            <w:tcW w:w="1800" w:type="dxa"/>
          </w:tcPr>
          <w:p w:rsidR="001A5D7D" w:rsidRDefault="001A5D7D" w:rsidP="000B6C00">
            <w:r>
              <w:t xml:space="preserve">Phase </w:t>
            </w:r>
            <w:r w:rsidR="000B6C00">
              <w:t>fixed at phi0</w:t>
            </w:r>
            <w:r>
              <w:t xml:space="preserve"> at t=t0</w:t>
            </w:r>
          </w:p>
        </w:tc>
        <w:tc>
          <w:tcPr>
            <w:tcW w:w="3060" w:type="dxa"/>
          </w:tcPr>
          <w:p w:rsidR="001A5D7D" w:rsidRDefault="001A5D7D" w:rsidP="00D90DA7">
            <w:r>
              <w:t>Real map (f&gt;=0)</w:t>
            </w:r>
          </w:p>
        </w:tc>
        <w:tc>
          <w:tcPr>
            <w:tcW w:w="854" w:type="dxa"/>
          </w:tcPr>
          <w:p w:rsidR="001A5D7D" w:rsidRDefault="001A5D7D" w:rsidP="00D90DA7">
            <w:r>
              <w:t>1</w:t>
            </w:r>
          </w:p>
        </w:tc>
      </w:tr>
      <w:tr w:rsidR="001A5D7D" w:rsidTr="001A5D7D">
        <w:trPr>
          <w:trHeight w:val="285"/>
        </w:trPr>
        <w:tc>
          <w:tcPr>
            <w:tcW w:w="1502" w:type="dxa"/>
          </w:tcPr>
          <w:p w:rsidR="001A5D7D" w:rsidRDefault="001A5D7D" w:rsidP="00D90DA7">
            <w:r>
              <w:t>Single detector</w:t>
            </w:r>
          </w:p>
        </w:tc>
        <w:tc>
          <w:tcPr>
            <w:tcW w:w="2026" w:type="dxa"/>
          </w:tcPr>
          <w:p w:rsidR="001A5D7D" w:rsidRDefault="001A5D7D" w:rsidP="00D90DA7">
            <w:r>
              <w:t>Real data (t&gt;0)</w:t>
            </w:r>
          </w:p>
        </w:tc>
        <w:tc>
          <w:tcPr>
            <w:tcW w:w="1800" w:type="dxa"/>
          </w:tcPr>
          <w:p w:rsidR="001A5D7D" w:rsidRDefault="001A5D7D" w:rsidP="00D90DA7">
            <w:r>
              <w:t>Phases equal at t=t0</w:t>
            </w:r>
          </w:p>
        </w:tc>
        <w:tc>
          <w:tcPr>
            <w:tcW w:w="3060" w:type="dxa"/>
          </w:tcPr>
          <w:p w:rsidR="001A5D7D" w:rsidRDefault="001A5D7D" w:rsidP="00D90DA7">
            <w:r>
              <w:t>Real positive map (f&gt;0) and value of phi0</w:t>
            </w:r>
          </w:p>
        </w:tc>
        <w:tc>
          <w:tcPr>
            <w:tcW w:w="854" w:type="dxa"/>
          </w:tcPr>
          <w:p w:rsidR="001A5D7D" w:rsidRDefault="001A5D7D" w:rsidP="00D90DA7">
            <w:r>
              <w:t>2</w:t>
            </w:r>
          </w:p>
        </w:tc>
      </w:tr>
      <w:tr w:rsidR="001A5D7D" w:rsidTr="001A5D7D">
        <w:trPr>
          <w:trHeight w:val="285"/>
        </w:trPr>
        <w:tc>
          <w:tcPr>
            <w:tcW w:w="1502" w:type="dxa"/>
          </w:tcPr>
          <w:p w:rsidR="001A5D7D" w:rsidRDefault="001A5D7D" w:rsidP="00D90DA7">
            <w:r>
              <w:t>F-B grouping</w:t>
            </w:r>
          </w:p>
        </w:tc>
        <w:tc>
          <w:tcPr>
            <w:tcW w:w="2026" w:type="dxa"/>
          </w:tcPr>
          <w:p w:rsidR="001A5D7D" w:rsidRDefault="001A5D7D" w:rsidP="00D90DA7">
            <w:r>
              <w:t>Real data (t&gt;0)</w:t>
            </w:r>
          </w:p>
        </w:tc>
        <w:tc>
          <w:tcPr>
            <w:tcW w:w="1800" w:type="dxa"/>
          </w:tcPr>
          <w:p w:rsidR="001A5D7D" w:rsidRDefault="001A5D7D" w:rsidP="00D90DA7">
            <w:r>
              <w:t>None</w:t>
            </w:r>
          </w:p>
        </w:tc>
        <w:tc>
          <w:tcPr>
            <w:tcW w:w="3060" w:type="dxa"/>
          </w:tcPr>
          <w:p w:rsidR="001A5D7D" w:rsidRDefault="001A5D7D" w:rsidP="00D90DA7">
            <w:r>
              <w:t>Complex map (f&gt;=0)</w:t>
            </w:r>
          </w:p>
        </w:tc>
        <w:tc>
          <w:tcPr>
            <w:tcW w:w="854" w:type="dxa"/>
          </w:tcPr>
          <w:p w:rsidR="001A5D7D" w:rsidRDefault="001A5D7D" w:rsidP="00D90DA7"/>
        </w:tc>
      </w:tr>
      <w:tr w:rsidR="001A5D7D" w:rsidTr="001A5D7D">
        <w:trPr>
          <w:trHeight w:val="285"/>
        </w:trPr>
        <w:tc>
          <w:tcPr>
            <w:tcW w:w="1502" w:type="dxa"/>
          </w:tcPr>
          <w:p w:rsidR="001A5D7D" w:rsidRDefault="001A5D7D" w:rsidP="00D90DA7">
            <w:r>
              <w:t>F-B grouping</w:t>
            </w:r>
          </w:p>
        </w:tc>
        <w:tc>
          <w:tcPr>
            <w:tcW w:w="2026" w:type="dxa"/>
          </w:tcPr>
          <w:p w:rsidR="001A5D7D" w:rsidRDefault="001A5D7D" w:rsidP="00D90DA7">
            <w:r>
              <w:t>Real data (t&gt;0)</w:t>
            </w:r>
          </w:p>
        </w:tc>
        <w:tc>
          <w:tcPr>
            <w:tcW w:w="1800" w:type="dxa"/>
          </w:tcPr>
          <w:p w:rsidR="001A5D7D" w:rsidRDefault="001A5D7D" w:rsidP="00D90DA7">
            <w:r>
              <w:t>Phase 0 at t=t0</w:t>
            </w:r>
          </w:p>
        </w:tc>
        <w:tc>
          <w:tcPr>
            <w:tcW w:w="3060" w:type="dxa"/>
          </w:tcPr>
          <w:p w:rsidR="001A5D7D" w:rsidRDefault="001A5D7D" w:rsidP="00A336C4">
            <w:r>
              <w:t>Real map (f&gt;=0)</w:t>
            </w:r>
          </w:p>
        </w:tc>
        <w:tc>
          <w:tcPr>
            <w:tcW w:w="854" w:type="dxa"/>
          </w:tcPr>
          <w:p w:rsidR="001A5D7D" w:rsidRDefault="00A151C1" w:rsidP="00D90DA7">
            <w:r>
              <w:t>1</w:t>
            </w:r>
          </w:p>
        </w:tc>
      </w:tr>
      <w:tr w:rsidR="001A5D7D" w:rsidTr="001A5D7D">
        <w:trPr>
          <w:trHeight w:val="285"/>
        </w:trPr>
        <w:tc>
          <w:tcPr>
            <w:tcW w:w="1502" w:type="dxa"/>
          </w:tcPr>
          <w:p w:rsidR="001A5D7D" w:rsidRDefault="001A5D7D" w:rsidP="00D90DA7">
            <w:r>
              <w:t>F-B grouping</w:t>
            </w:r>
          </w:p>
        </w:tc>
        <w:tc>
          <w:tcPr>
            <w:tcW w:w="2026" w:type="dxa"/>
          </w:tcPr>
          <w:p w:rsidR="001A5D7D" w:rsidRDefault="001A5D7D" w:rsidP="00D90DA7">
            <w:r>
              <w:t>Real data (t&gt;0)</w:t>
            </w:r>
          </w:p>
        </w:tc>
        <w:tc>
          <w:tcPr>
            <w:tcW w:w="1800" w:type="dxa"/>
          </w:tcPr>
          <w:p w:rsidR="001A5D7D" w:rsidRDefault="001A5D7D" w:rsidP="001A5D7D">
            <w:r>
              <w:t>Phases 0 at t=t1</w:t>
            </w:r>
          </w:p>
        </w:tc>
        <w:tc>
          <w:tcPr>
            <w:tcW w:w="3060" w:type="dxa"/>
          </w:tcPr>
          <w:p w:rsidR="001A5D7D" w:rsidRDefault="001A5D7D" w:rsidP="00A336C4">
            <w:r>
              <w:t>Real</w:t>
            </w:r>
            <w:r w:rsidR="00A336C4">
              <w:t xml:space="preserve"> positive</w:t>
            </w:r>
            <w:r>
              <w:t xml:space="preserve"> map (f&gt;0) and value of t1 </w:t>
            </w:r>
          </w:p>
        </w:tc>
        <w:tc>
          <w:tcPr>
            <w:tcW w:w="854" w:type="dxa"/>
          </w:tcPr>
          <w:p w:rsidR="001A5D7D" w:rsidRDefault="001A5D7D" w:rsidP="00D90DA7">
            <w:r>
              <w:t>3</w:t>
            </w:r>
          </w:p>
        </w:tc>
      </w:tr>
      <w:tr w:rsidR="001A5D7D" w:rsidTr="001A5D7D">
        <w:trPr>
          <w:trHeight w:val="285"/>
        </w:trPr>
        <w:tc>
          <w:tcPr>
            <w:tcW w:w="1502" w:type="dxa"/>
          </w:tcPr>
          <w:p w:rsidR="001A5D7D" w:rsidRDefault="001A5D7D" w:rsidP="00D90DA7">
            <w:proofErr w:type="spellStart"/>
            <w:r>
              <w:t>PhaseQuad</w:t>
            </w:r>
            <w:proofErr w:type="spellEnd"/>
          </w:p>
        </w:tc>
        <w:tc>
          <w:tcPr>
            <w:tcW w:w="2026" w:type="dxa"/>
          </w:tcPr>
          <w:p w:rsidR="001A5D7D" w:rsidRDefault="001A5D7D" w:rsidP="00D90DA7">
            <w:r>
              <w:t>Complex data (t&gt;0)</w:t>
            </w:r>
          </w:p>
        </w:tc>
        <w:tc>
          <w:tcPr>
            <w:tcW w:w="1800" w:type="dxa"/>
          </w:tcPr>
          <w:p w:rsidR="001A5D7D" w:rsidRDefault="001A5D7D" w:rsidP="00D90DA7">
            <w:r>
              <w:t>None</w:t>
            </w:r>
          </w:p>
        </w:tc>
        <w:tc>
          <w:tcPr>
            <w:tcW w:w="3060" w:type="dxa"/>
          </w:tcPr>
          <w:p w:rsidR="001A5D7D" w:rsidRDefault="001A5D7D" w:rsidP="00D90DA7">
            <w:r>
              <w:t>Complex map (-f…+f)</w:t>
            </w:r>
          </w:p>
        </w:tc>
        <w:tc>
          <w:tcPr>
            <w:tcW w:w="854" w:type="dxa"/>
          </w:tcPr>
          <w:p w:rsidR="001A5D7D" w:rsidRDefault="001A5D7D" w:rsidP="00D90DA7"/>
        </w:tc>
      </w:tr>
      <w:tr w:rsidR="001A5D7D" w:rsidTr="001A5D7D">
        <w:trPr>
          <w:trHeight w:val="285"/>
        </w:trPr>
        <w:tc>
          <w:tcPr>
            <w:tcW w:w="1502" w:type="dxa"/>
          </w:tcPr>
          <w:p w:rsidR="001A5D7D" w:rsidRDefault="001A5D7D" w:rsidP="00D90DA7">
            <w:proofErr w:type="spellStart"/>
            <w:r>
              <w:t>PhaseQuad</w:t>
            </w:r>
            <w:proofErr w:type="spellEnd"/>
          </w:p>
        </w:tc>
        <w:tc>
          <w:tcPr>
            <w:tcW w:w="2026" w:type="dxa"/>
          </w:tcPr>
          <w:p w:rsidR="001A5D7D" w:rsidRDefault="001A5D7D" w:rsidP="00D90DA7">
            <w:r>
              <w:t>Complex data (t&gt;0)</w:t>
            </w:r>
          </w:p>
        </w:tc>
        <w:tc>
          <w:tcPr>
            <w:tcW w:w="1800" w:type="dxa"/>
          </w:tcPr>
          <w:p w:rsidR="001A5D7D" w:rsidRDefault="001A5D7D" w:rsidP="00D90DA7">
            <w:r>
              <w:t>Phase 0 at t=t0</w:t>
            </w:r>
          </w:p>
        </w:tc>
        <w:tc>
          <w:tcPr>
            <w:tcW w:w="3060" w:type="dxa"/>
          </w:tcPr>
          <w:p w:rsidR="001A5D7D" w:rsidRDefault="001A5D7D" w:rsidP="00A336C4">
            <w:r>
              <w:t>Real map (-f…+f)</w:t>
            </w:r>
          </w:p>
        </w:tc>
        <w:tc>
          <w:tcPr>
            <w:tcW w:w="854" w:type="dxa"/>
          </w:tcPr>
          <w:p w:rsidR="001A5D7D" w:rsidRDefault="001A5D7D" w:rsidP="00D90DA7"/>
        </w:tc>
      </w:tr>
      <w:tr w:rsidR="001A5D7D" w:rsidTr="001A5D7D">
        <w:trPr>
          <w:trHeight w:val="285"/>
        </w:trPr>
        <w:tc>
          <w:tcPr>
            <w:tcW w:w="1502" w:type="dxa"/>
          </w:tcPr>
          <w:p w:rsidR="001A5D7D" w:rsidRDefault="001A5D7D" w:rsidP="00D90DA7">
            <w:proofErr w:type="spellStart"/>
            <w:r>
              <w:t>PhaseQuad</w:t>
            </w:r>
            <w:proofErr w:type="spellEnd"/>
          </w:p>
        </w:tc>
        <w:tc>
          <w:tcPr>
            <w:tcW w:w="2026" w:type="dxa"/>
          </w:tcPr>
          <w:p w:rsidR="001A5D7D" w:rsidRDefault="001A5D7D" w:rsidP="00D90DA7">
            <w:r>
              <w:t>Complex data (t&gt;0)</w:t>
            </w:r>
          </w:p>
        </w:tc>
        <w:tc>
          <w:tcPr>
            <w:tcW w:w="1800" w:type="dxa"/>
          </w:tcPr>
          <w:p w:rsidR="001A5D7D" w:rsidRDefault="001A5D7D" w:rsidP="00D90DA7">
            <w:r>
              <w:t>Phases equal at t=t0</w:t>
            </w:r>
          </w:p>
        </w:tc>
        <w:tc>
          <w:tcPr>
            <w:tcW w:w="3060" w:type="dxa"/>
          </w:tcPr>
          <w:p w:rsidR="001A5D7D" w:rsidRDefault="001A5D7D" w:rsidP="00D90DA7">
            <w:r>
              <w:t>Real positive map (-f…+f) and value of phi0</w:t>
            </w:r>
          </w:p>
        </w:tc>
        <w:tc>
          <w:tcPr>
            <w:tcW w:w="854" w:type="dxa"/>
          </w:tcPr>
          <w:p w:rsidR="001A5D7D" w:rsidRDefault="00A336C4" w:rsidP="00D90DA7">
            <w:r>
              <w:t>4</w:t>
            </w:r>
          </w:p>
        </w:tc>
      </w:tr>
      <w:tr w:rsidR="007C1EC3" w:rsidTr="001A5D7D">
        <w:trPr>
          <w:trHeight w:val="285"/>
        </w:trPr>
        <w:tc>
          <w:tcPr>
            <w:tcW w:w="1502" w:type="dxa"/>
          </w:tcPr>
          <w:p w:rsidR="007C1EC3" w:rsidRDefault="007C1EC3" w:rsidP="00D90DA7">
            <w:proofErr w:type="spellStart"/>
            <w:r>
              <w:t>PhaseQuad</w:t>
            </w:r>
            <w:proofErr w:type="spellEnd"/>
          </w:p>
        </w:tc>
        <w:tc>
          <w:tcPr>
            <w:tcW w:w="2026" w:type="dxa"/>
          </w:tcPr>
          <w:p w:rsidR="007C1EC3" w:rsidRDefault="007C1EC3" w:rsidP="00D90DA7">
            <w:r>
              <w:t>Complex data (t&gt;0)</w:t>
            </w:r>
          </w:p>
        </w:tc>
        <w:tc>
          <w:tcPr>
            <w:tcW w:w="1800" w:type="dxa"/>
          </w:tcPr>
          <w:p w:rsidR="007C1EC3" w:rsidRDefault="007C1EC3" w:rsidP="007C1EC3">
            <w:r>
              <w:t>Phases 0 at t=t1</w:t>
            </w:r>
          </w:p>
        </w:tc>
        <w:tc>
          <w:tcPr>
            <w:tcW w:w="3060" w:type="dxa"/>
          </w:tcPr>
          <w:p w:rsidR="007C1EC3" w:rsidRDefault="007C1EC3" w:rsidP="007C1EC3">
            <w:r>
              <w:t>Real positive map (-f…+f) and value of t1</w:t>
            </w:r>
          </w:p>
        </w:tc>
        <w:tc>
          <w:tcPr>
            <w:tcW w:w="854" w:type="dxa"/>
          </w:tcPr>
          <w:p w:rsidR="007C1EC3" w:rsidRDefault="007C1EC3" w:rsidP="00D90DA7">
            <w:r>
              <w:t>4</w:t>
            </w:r>
          </w:p>
        </w:tc>
      </w:tr>
    </w:tbl>
    <w:p w:rsidR="001A5D7D" w:rsidRDefault="001A5D7D" w:rsidP="00D90DA7"/>
    <w:p w:rsidR="001A5D7D" w:rsidRDefault="001A5D7D" w:rsidP="001A5D7D">
      <w:pPr>
        <w:pStyle w:val="ListParagraph"/>
        <w:numPr>
          <w:ilvl w:val="0"/>
          <w:numId w:val="4"/>
        </w:numPr>
      </w:pPr>
      <w:r>
        <w:t xml:space="preserve">The value of t0 is not in general an integer number of bins. So the raw FFT of the data bins will have a linear phase shift with frequency, to be corrected: </w:t>
      </w:r>
      <w:proofErr w:type="spellStart"/>
      <w:proofErr w:type="gramStart"/>
      <w:r>
        <w:t>RawFFT</w:t>
      </w:r>
      <w:proofErr w:type="spellEnd"/>
      <w:r>
        <w:t>(</w:t>
      </w:r>
      <w:proofErr w:type="gramEnd"/>
      <w:r>
        <w:t>f)=</w:t>
      </w:r>
      <w:proofErr w:type="spellStart"/>
      <w:r>
        <w:t>TrueMap</w:t>
      </w:r>
      <w:proofErr w:type="spellEnd"/>
      <w:r>
        <w:t>(f)*</w:t>
      </w:r>
      <w:proofErr w:type="spellStart"/>
      <w:r>
        <w:t>exp</w:t>
      </w:r>
      <w:proofErr w:type="spellEnd"/>
      <w:r>
        <w:t>(</w:t>
      </w:r>
      <w:proofErr w:type="spellStart"/>
      <w:r>
        <w:t>i</w:t>
      </w:r>
      <w:proofErr w:type="spellEnd"/>
      <w:r>
        <w:t>*f*t0). With experimental data the</w:t>
      </w:r>
      <w:r w:rsidR="00A336C4">
        <w:t xml:space="preserve"> imaginary part of the</w:t>
      </w:r>
      <w:r>
        <w:t xml:space="preserve"> corrected complex </w:t>
      </w:r>
      <w:r w:rsidR="00564FD2">
        <w:t>transform</w:t>
      </w:r>
      <w:r>
        <w:t xml:space="preserve"> will just contain “noise” unless the user’s assumption of phase zero at t=0 is wrong. I think with FFTs we should </w:t>
      </w:r>
      <w:r w:rsidR="007C1EC3">
        <w:t xml:space="preserve">always </w:t>
      </w:r>
      <w:r>
        <w:t xml:space="preserve">do the complex transform, adjust for partial t0 bins and other phase shifts, then where appropriate throw away the </w:t>
      </w:r>
      <w:r w:rsidR="00A151C1">
        <w:t>imaginary</w:t>
      </w:r>
      <w:r>
        <w:t xml:space="preserve"> part (with warnings if there are peaks above noise level left in it?).</w:t>
      </w:r>
    </w:p>
    <w:p w:rsidR="001A5D7D" w:rsidRDefault="001A5D7D" w:rsidP="001A5D7D">
      <w:pPr>
        <w:pStyle w:val="ListParagraph"/>
        <w:numPr>
          <w:ilvl w:val="0"/>
          <w:numId w:val="4"/>
        </w:numPr>
      </w:pPr>
      <w:r>
        <w:t xml:space="preserve">The single detector chosen might have any phase from 0 to 2pi, in a transverse field experiment. </w:t>
      </w:r>
      <w:r w:rsidR="0060064C">
        <w:t>Requiring a real output leaves an</w:t>
      </w:r>
      <w:r>
        <w:t xml:space="preserve"> uncertainty of a phase shift of pi</w:t>
      </w:r>
      <w:r w:rsidR="0060064C">
        <w:t>, solved</w:t>
      </w:r>
      <w:r>
        <w:t xml:space="preserve"> by insisting that the most intense peak </w:t>
      </w:r>
      <w:r w:rsidR="007C1EC3">
        <w:t xml:space="preserve">(at non zero f) </w:t>
      </w:r>
      <w:r>
        <w:t xml:space="preserve">is positive. Noise, or unusual extra peaks, could still come out negative. </w:t>
      </w:r>
      <w:proofErr w:type="spellStart"/>
      <w:r>
        <w:t>Maxent</w:t>
      </w:r>
      <w:proofErr w:type="spellEnd"/>
      <w:r>
        <w:t xml:space="preserve"> could optionally go further by forcing the map to be &gt;=0 everywhere.</w:t>
      </w:r>
    </w:p>
    <w:p w:rsidR="001A5D7D" w:rsidRDefault="00A336C4" w:rsidP="001A5D7D">
      <w:pPr>
        <w:pStyle w:val="ListParagraph"/>
        <w:numPr>
          <w:ilvl w:val="0"/>
          <w:numId w:val="4"/>
        </w:numPr>
      </w:pPr>
      <w:r>
        <w:t>W</w:t>
      </w:r>
      <w:r w:rsidR="001A5D7D">
        <w:t>ith a powder</w:t>
      </w:r>
      <w:r w:rsidR="007C1EC3">
        <w:t xml:space="preserve"> or </w:t>
      </w:r>
      <w:r w:rsidR="000B6C00">
        <w:t>polycrystalline</w:t>
      </w:r>
      <w:r w:rsidR="001A5D7D">
        <w:t xml:space="preserve"> sample in zero </w:t>
      </w:r>
      <w:proofErr w:type="gramStart"/>
      <w:r w:rsidR="001A5D7D">
        <w:t>field</w:t>
      </w:r>
      <w:proofErr w:type="gramEnd"/>
      <w:r w:rsidR="001A5D7D">
        <w:t xml:space="preserve"> the p</w:t>
      </w:r>
      <w:r w:rsidR="007C1EC3">
        <w:t xml:space="preserve">hase of the F-B oscillations </w:t>
      </w:r>
      <w:r w:rsidR="0060064C">
        <w:t>should</w:t>
      </w:r>
      <w:r w:rsidR="007C1EC3">
        <w:t xml:space="preserve"> always start at</w:t>
      </w:r>
      <w:r>
        <w:t xml:space="preserve"> zero, though maybe after a delay while the muon finds its stable site.</w:t>
      </w:r>
    </w:p>
    <w:p w:rsidR="007C1EC3" w:rsidRDefault="007C1EC3" w:rsidP="001A5D7D">
      <w:pPr>
        <w:pStyle w:val="ListParagraph"/>
        <w:numPr>
          <w:ilvl w:val="0"/>
          <w:numId w:val="4"/>
        </w:numPr>
      </w:pPr>
      <w:r>
        <w:t xml:space="preserve">With several widely spaced lines in the spectrum it may be possible to determine both phi0 and </w:t>
      </w:r>
      <w:proofErr w:type="gramStart"/>
      <w:r>
        <w:t>t1,</w:t>
      </w:r>
      <w:proofErr w:type="gramEnd"/>
      <w:r>
        <w:t xml:space="preserve"> however I’d suggest leaving this option out for now.</w:t>
      </w:r>
    </w:p>
    <w:p w:rsidR="00216174" w:rsidRDefault="00216174" w:rsidP="00D90DA7">
      <w:r>
        <w:t xml:space="preserve">Choose from FFT, </w:t>
      </w:r>
      <w:proofErr w:type="spellStart"/>
      <w:r>
        <w:t>Max</w:t>
      </w:r>
      <w:r w:rsidR="00021AEE">
        <w:t>E</w:t>
      </w:r>
      <w:r>
        <w:t>nt</w:t>
      </w:r>
      <w:proofErr w:type="spellEnd"/>
      <w:r>
        <w:t>, or perhaps other transform types to be added in future.</w:t>
      </w:r>
      <w:r w:rsidR="00671CBF">
        <w:t xml:space="preserve"> Allow internal parameters to be adjusted (with care!</w:t>
      </w:r>
      <w:r w:rsidR="001B4DC6">
        <w:t xml:space="preserve"> Perhaps have them highlighted in </w:t>
      </w:r>
      <w:r w:rsidR="00200412">
        <w:t>yellow</w:t>
      </w:r>
      <w:r w:rsidR="001B4DC6">
        <w:t xml:space="preserve"> if not at the default</w:t>
      </w:r>
      <w:r w:rsidR="00200412">
        <w:t xml:space="preserve"> </w:t>
      </w:r>
      <w:r w:rsidR="00200412">
        <w:lastRenderedPageBreak/>
        <w:t>and red if outside the physically meaningful range</w:t>
      </w:r>
      <w:r w:rsidR="00671CBF">
        <w:t xml:space="preserve">). For FFT choose an </w:t>
      </w:r>
      <w:proofErr w:type="spellStart"/>
      <w:r w:rsidR="00671CBF">
        <w:t>apodising</w:t>
      </w:r>
      <w:proofErr w:type="spellEnd"/>
      <w:r w:rsidR="00671CBF">
        <w:t xml:space="preserve"> function (which may have adjustable parameters).</w:t>
      </w:r>
    </w:p>
    <w:p w:rsidR="001A5D7D" w:rsidRDefault="00216174" w:rsidP="001A5D7D">
      <w:r>
        <w:t>Select the frequency (map) resolution. By default this is delta f = 1/(time</w:t>
      </w:r>
      <w:r w:rsidR="00076C3B">
        <w:t xml:space="preserve"> length of spectrum used) but delta f</w:t>
      </w:r>
      <w:r>
        <w:t xml:space="preserve"> can be reduced</w:t>
      </w:r>
      <w:r w:rsidR="00E568D9">
        <w:t xml:space="preserve"> for more rounded peaks</w:t>
      </w:r>
      <w:r w:rsidR="00A151C1">
        <w:t>, which should then have</w:t>
      </w:r>
      <w:r w:rsidR="00E568D9">
        <w:t xml:space="preserve"> equal </w:t>
      </w:r>
      <w:r w:rsidR="00021AEE">
        <w:t xml:space="preserve">widths and </w:t>
      </w:r>
      <w:r w:rsidR="00E568D9">
        <w:t>amplitudes whether they have an integer number of cycles in the time window or not</w:t>
      </w:r>
      <w:r>
        <w:t xml:space="preserve">. For FFT we </w:t>
      </w:r>
      <w:r w:rsidR="007C1EC3">
        <w:t xml:space="preserve">might </w:t>
      </w:r>
      <w:r w:rsidR="00200412">
        <w:t>p</w:t>
      </w:r>
      <w:r>
        <w:t>ad</w:t>
      </w:r>
      <w:r w:rsidR="007C1EC3">
        <w:t xml:space="preserve"> the raw data</w:t>
      </w:r>
      <w:r w:rsidR="00200412">
        <w:t xml:space="preserve"> with</w:t>
      </w:r>
      <w:r>
        <w:t xml:space="preserve"> zeros </w:t>
      </w:r>
      <w:r w:rsidR="00200412">
        <w:t>at</w:t>
      </w:r>
      <w:r w:rsidR="00076C3B">
        <w:t xml:space="preserve"> the end. </w:t>
      </w:r>
      <w:r w:rsidR="001A5D7D">
        <w:t xml:space="preserve">For </w:t>
      </w:r>
      <w:proofErr w:type="spellStart"/>
      <w:r w:rsidR="001A5D7D">
        <w:t>MaxEnt</w:t>
      </w:r>
      <w:proofErr w:type="spellEnd"/>
      <w:r w:rsidR="001A5D7D">
        <w:t xml:space="preserve"> I think there is no need to explicitly add zeros to the time spectrum, instead the reverse transform of the fine map gives a long time spectrum and only the initial portion of this is compared to the data when calculating “chi-squared”.</w:t>
      </w:r>
    </w:p>
    <w:p w:rsidR="001A5D7D" w:rsidRDefault="001A5D7D" w:rsidP="00D90DA7">
      <w:r>
        <w:t>Allow the non-oscillating part of the time domain signal to be subtracted off so it doesn’t give a large sloping background from the transform of a step function at t=0. The sudden step up in oscillating amplitude when joining t=</w:t>
      </w:r>
      <w:proofErr w:type="spellStart"/>
      <w:r>
        <w:t>tgood_end</w:t>
      </w:r>
      <w:proofErr w:type="spellEnd"/>
      <w:r>
        <w:t xml:space="preserve"> back to t=</w:t>
      </w:r>
      <w:proofErr w:type="spellStart"/>
      <w:r>
        <w:t>tgood_begin</w:t>
      </w:r>
      <w:proofErr w:type="spellEnd"/>
      <w:r>
        <w:t xml:space="preserve"> (with what was meant to be a slowly relaxing oscillation) can also introduce artefacts. </w:t>
      </w:r>
      <w:proofErr w:type="spellStart"/>
      <w:r w:rsidR="000B6C00">
        <w:t>Wimda</w:t>
      </w:r>
      <w:proofErr w:type="spellEnd"/>
      <w:r w:rsidR="000B6C00">
        <w:t xml:space="preserve"> has an option “Fit and Subtract Diamagnetic Signal” which could help.</w:t>
      </w:r>
    </w:p>
    <w:p w:rsidR="00E568D9" w:rsidRDefault="00E568D9" w:rsidP="00E568D9">
      <w:r>
        <w:t>Optionally correct the output amplitudes for the instrumental frequency response (</w:t>
      </w:r>
      <w:r w:rsidR="004114CF">
        <w:t xml:space="preserve">at ISIS that’s </w:t>
      </w:r>
      <w:r w:rsidR="00892D5D">
        <w:t xml:space="preserve">due to </w:t>
      </w:r>
      <w:r w:rsidR="004114CF">
        <w:t xml:space="preserve">the </w:t>
      </w:r>
      <w:r>
        <w:t>pulse width, and maybe double pulse). We may need some way to ent</w:t>
      </w:r>
      <w:r w:rsidR="004114CF">
        <w:t xml:space="preserve">er/manage calibration data here especially when </w:t>
      </w:r>
      <w:proofErr w:type="spellStart"/>
      <w:r w:rsidR="004114CF">
        <w:t>MuSR</w:t>
      </w:r>
      <w:proofErr w:type="spellEnd"/>
      <w:r w:rsidR="004114CF">
        <w:t xml:space="preserve"> gets its pulse slicer.</w:t>
      </w:r>
    </w:p>
    <w:p w:rsidR="00913000" w:rsidRDefault="00913000" w:rsidP="00E568D9">
      <w:r>
        <w:t>Choose whether the output is displayed as frequency or as equivalent field. This will use the muon’s gyromagnetic ratio fo</w:t>
      </w:r>
      <w:r w:rsidR="003826E3">
        <w:t>r conversion.</w:t>
      </w:r>
    </w:p>
    <w:p w:rsidR="00216174" w:rsidRDefault="00216174" w:rsidP="00D90DA7">
      <w:r>
        <w:t xml:space="preserve">Select the </w:t>
      </w:r>
      <w:r w:rsidR="00671CBF">
        <w:t>frequency</w:t>
      </w:r>
      <w:r w:rsidR="00913000">
        <w:t xml:space="preserve"> (or field)</w:t>
      </w:r>
      <w:r w:rsidR="00671CBF">
        <w:t xml:space="preserve"> span </w:t>
      </w:r>
      <w:r>
        <w:t>for display. Usually th</w:t>
      </w:r>
      <w:r w:rsidR="00671CBF">
        <w:t>e maximum useful frequency</w:t>
      </w:r>
      <w:r>
        <w:t xml:space="preserve"> is set by the instrumental frequency limit rather than the bin spacing in the time spectrum.</w:t>
      </w:r>
      <w:r w:rsidR="00671CBF">
        <w:t xml:space="preserve"> The minimum may usually be zero but sometimes we want a closer look at a sharp line, or may want to plot from –f to +f in the case of data</w:t>
      </w:r>
      <w:r w:rsidR="00913000">
        <w:t xml:space="preserve"> from </w:t>
      </w:r>
      <w:proofErr w:type="spellStart"/>
      <w:r w:rsidR="00913000">
        <w:t>PhaseQuad</w:t>
      </w:r>
      <w:proofErr w:type="spellEnd"/>
      <w:r w:rsidR="00671CBF">
        <w:t>.</w:t>
      </w:r>
      <w:r w:rsidR="00A151C1">
        <w:t xml:space="preserve"> </w:t>
      </w:r>
      <w:r w:rsidR="007B7A73">
        <w:t>This</w:t>
      </w:r>
      <w:r w:rsidR="00200412">
        <w:t xml:space="preserve"> entry box</w:t>
      </w:r>
      <w:r w:rsidR="007B7A73">
        <w:t xml:space="preserve"> would </w:t>
      </w:r>
      <w:r w:rsidR="00200412">
        <w:t>set the</w:t>
      </w:r>
      <w:r w:rsidR="007B7A73">
        <w:t xml:space="preserve"> default when the window is reopened for the next run. It should be possible to click on the plot axes and rescale temporarily</w:t>
      </w:r>
      <w:r w:rsidR="00A151C1">
        <w:t>.</w:t>
      </w:r>
      <w:r w:rsidR="00E568D9">
        <w:t xml:space="preserve"> </w:t>
      </w:r>
      <w:r w:rsidR="00A151C1">
        <w:t>Rescaling y may also be needed</w:t>
      </w:r>
      <w:r w:rsidR="00E568D9">
        <w:t xml:space="preserve"> when we have </w:t>
      </w:r>
      <w:r w:rsidR="005B6825">
        <w:t>lines of widely varying intensity</w:t>
      </w:r>
      <w:r w:rsidR="00A151C1">
        <w:t>.</w:t>
      </w:r>
    </w:p>
    <w:p w:rsidR="00E568D9" w:rsidRDefault="00E568D9" w:rsidP="00D90DA7">
      <w:r>
        <w:t>Allow plots to be overlaid (e.g. different periods within a run, different and not necessarily consecutive runs, etc.)</w:t>
      </w:r>
      <w:r w:rsidR="001B4DC6">
        <w:t xml:space="preserve"> Allow use of the “Screen reader” </w:t>
      </w:r>
      <w:r w:rsidR="00883091">
        <w:t xml:space="preserve">or a similar </w:t>
      </w:r>
      <w:r w:rsidR="001B4DC6">
        <w:t>cursor to read off the frequencies of peaks.</w:t>
      </w:r>
    </w:p>
    <w:p w:rsidR="00671CBF" w:rsidRDefault="007B7A73" w:rsidP="007B7A73">
      <w:pPr>
        <w:pStyle w:val="Heading2"/>
      </w:pPr>
      <w:r>
        <w:t>Fitting</w:t>
      </w:r>
      <w:r w:rsidR="00474081">
        <w:t xml:space="preserve"> (Data Analysis)</w:t>
      </w:r>
    </w:p>
    <w:p w:rsidR="007B7A73" w:rsidRDefault="00021AEE" w:rsidP="00D90DA7">
      <w:r>
        <w:t xml:space="preserve">Choose to fit to the real, imaginary, amplitude, or perhaps Phase spectrum. </w:t>
      </w:r>
      <w:r w:rsidR="0027465E">
        <w:t xml:space="preserve">Define the good frequency range with Start F and End F values. </w:t>
      </w:r>
      <w:r w:rsidR="007B7A73">
        <w:t>Fit a series of peaks / background / other functions to the spectrum.</w:t>
      </w:r>
      <w:r w:rsidR="00474081">
        <w:t xml:space="preserve"> Is there a “Find peaks” </w:t>
      </w:r>
      <w:r w:rsidR="0027465E">
        <w:t>button we can use? As usual, o</w:t>
      </w:r>
      <w:r w:rsidR="00474081">
        <w:t xml:space="preserve">verlay peaks and </w:t>
      </w:r>
      <w:r w:rsidR="00913000">
        <w:t>total model</w:t>
      </w:r>
      <w:r w:rsidR="00474081">
        <w:t xml:space="preserve"> curve on the plot.</w:t>
      </w:r>
      <w:r w:rsidR="007B7A73">
        <w:t xml:space="preserve"> Save the parameters in a table vs. run number as in Muon Analysis. </w:t>
      </w:r>
      <w:r w:rsidR="00474081">
        <w:t>Options for</w:t>
      </w:r>
      <w:r w:rsidR="007B7A73">
        <w:t xml:space="preserve"> </w:t>
      </w:r>
      <w:r w:rsidR="00474081">
        <w:t>“Plot guess”</w:t>
      </w:r>
      <w:r>
        <w:t xml:space="preserve"> and Sequential (batch) fitting, and eventually Multi data set fitting across periods or runs just as in Muon Analysis. (Multi data set fitting between groups may not make sense here)</w:t>
      </w:r>
    </w:p>
    <w:p w:rsidR="001A5D7D" w:rsidRDefault="001A5D7D" w:rsidP="00D90DA7">
      <w:r>
        <w:t>As with the normal Muon Analysis window, once the transform is set up to one’s liking, it should be possible just to visit the “Load” and “Fit” tabs for each subsequent run and the transforms are processed automatically.</w:t>
      </w:r>
    </w:p>
    <w:p w:rsidR="00E568D9" w:rsidRDefault="00E568D9" w:rsidP="00D90DA7">
      <w:r>
        <w:t>A magic “Switch to Time Domain” button would be nice</w:t>
      </w:r>
      <w:r w:rsidR="006953F7">
        <w:t>, and maybe not too hard to implement if we have a combined time and frequency interface. T</w:t>
      </w:r>
      <w:r>
        <w:t>hat moves over to the</w:t>
      </w:r>
      <w:r w:rsidR="006953F7">
        <w:t xml:space="preserve"> time domain</w:t>
      </w:r>
      <w:r>
        <w:t xml:space="preserve"> with the fit </w:t>
      </w:r>
      <w:r>
        <w:lastRenderedPageBreak/>
        <w:t>functions all set up as the transforms of the ones just used</w:t>
      </w:r>
      <w:r w:rsidR="00021AEE">
        <w:t>, including initialising the parameters</w:t>
      </w:r>
      <w:r>
        <w:t>, and the same run loaded.</w:t>
      </w:r>
      <w:r w:rsidR="005B6825">
        <w:t xml:space="preserve"> </w:t>
      </w:r>
      <w:r w:rsidR="006953F7">
        <w:t xml:space="preserve">For example change </w:t>
      </w:r>
      <w:r w:rsidR="005B6825">
        <w:t>Lorentzian</w:t>
      </w:r>
      <w:r w:rsidR="0060064C">
        <w:t xml:space="preserve"> (peak)</w:t>
      </w:r>
      <w:r w:rsidR="005B6825">
        <w:t xml:space="preserve"> </w:t>
      </w:r>
      <w:r w:rsidR="006953F7">
        <w:t>to</w:t>
      </w:r>
      <w:r w:rsidR="005B6825">
        <w:t xml:space="preserve"> </w:t>
      </w:r>
      <w:proofErr w:type="spellStart"/>
      <w:r w:rsidR="005B6825">
        <w:t>ExpDecayOsc</w:t>
      </w:r>
      <w:proofErr w:type="spellEnd"/>
      <w:r w:rsidR="006953F7">
        <w:t xml:space="preserve"> or</w:t>
      </w:r>
      <w:r w:rsidR="005B6825">
        <w:t xml:space="preserve"> Gaussian </w:t>
      </w:r>
      <w:r w:rsidR="006953F7">
        <w:t>to</w:t>
      </w:r>
      <w:r w:rsidR="005B6825">
        <w:t xml:space="preserve"> </w:t>
      </w:r>
      <w:proofErr w:type="spellStart"/>
      <w:r w:rsidR="005B6825">
        <w:t>GausOsc</w:t>
      </w:r>
      <w:proofErr w:type="spellEnd"/>
      <w:r w:rsidR="005B6825">
        <w:t>.</w:t>
      </w:r>
    </w:p>
    <w:p w:rsidR="00474081" w:rsidRDefault="00474081" w:rsidP="00474081">
      <w:pPr>
        <w:pStyle w:val="Heading2"/>
      </w:pPr>
      <w:r>
        <w:t>Results Table</w:t>
      </w:r>
    </w:p>
    <w:p w:rsidR="00474081" w:rsidRDefault="00A151C1" w:rsidP="00D90DA7">
      <w:r>
        <w:t>This works exactly a</w:t>
      </w:r>
      <w:r w:rsidR="00474081">
        <w:t xml:space="preserve">s in Muon Analysis. Generate a table from selected individual fits or a sequential fit. Include </w:t>
      </w:r>
      <w:r w:rsidR="005B6825">
        <w:t xml:space="preserve">column(s) for </w:t>
      </w:r>
      <w:r w:rsidR="00474081">
        <w:t>chosen log values.</w:t>
      </w:r>
    </w:p>
    <w:p w:rsidR="00474081" w:rsidRDefault="00474081" w:rsidP="00474081">
      <w:pPr>
        <w:pStyle w:val="Heading1"/>
      </w:pPr>
      <w:r>
        <w:t>Notes</w:t>
      </w:r>
    </w:p>
    <w:p w:rsidR="00474081" w:rsidRDefault="00474081" w:rsidP="00D90DA7">
      <w:r>
        <w:t xml:space="preserve">Frequency Analysis and Muon Analysis (and Muon ALC) must co-exist and we might load the same runs into each interface over the course of one experiment and one Mantid session. They </w:t>
      </w:r>
      <w:r w:rsidR="00E568D9">
        <w:t>could</w:t>
      </w:r>
      <w:r>
        <w:t xml:space="preserve"> both put their data in the same Workspace Group corresponding to each run, without overwriting things. The Results Tables (as yet not written to a Mantid Table) must not conflict or get mixed up.</w:t>
      </w:r>
    </w:p>
    <w:p w:rsidR="00943F26" w:rsidRDefault="00943F26" w:rsidP="00D90DA7">
      <w:r>
        <w:t>Bunching data will reduce the</w:t>
      </w:r>
      <w:r w:rsidR="004114CF" w:rsidRPr="004114CF">
        <w:t xml:space="preserve"> </w:t>
      </w:r>
      <w:r w:rsidR="004114CF">
        <w:t xml:space="preserve">number of data points for </w:t>
      </w:r>
      <w:proofErr w:type="spellStart"/>
      <w:r w:rsidR="004114CF">
        <w:t>MaxEnt</w:t>
      </w:r>
      <w:proofErr w:type="spellEnd"/>
      <w:r w:rsidR="004114CF">
        <w:t xml:space="preserve"> to process</w:t>
      </w:r>
      <w:r>
        <w:t xml:space="preserve"> while also reducing the</w:t>
      </w:r>
      <w:r w:rsidR="004114CF" w:rsidRPr="004114CF">
        <w:t xml:space="preserve"> </w:t>
      </w:r>
      <w:r w:rsidR="004114CF">
        <w:t>maximum frequency in the map</w:t>
      </w:r>
      <w:r>
        <w:t>. This may not matter provided the</w:t>
      </w:r>
      <w:r w:rsidR="004114CF">
        <w:t xml:space="preserve"> </w:t>
      </w:r>
      <w:r w:rsidR="00892D5D">
        <w:t>maximum</w:t>
      </w:r>
      <w:r>
        <w:t xml:space="preserve"> is still well above the actual peaks in the spectrum, and any</w:t>
      </w:r>
      <w:r w:rsidR="001C3219">
        <w:t xml:space="preserve"> additional</w:t>
      </w:r>
      <w:r>
        <w:t xml:space="preserve"> frequency response correction is done. But what happens to the noise performance?</w:t>
      </w:r>
    </w:p>
    <w:p w:rsidR="00BB3825" w:rsidRDefault="00BB3825" w:rsidP="00D90DA7">
      <w:r>
        <w:t>Is there sometimes a benefit to doing transforms of each time spectrum individually and adding or averaging the frequency spectra (</w:t>
      </w:r>
      <w:proofErr w:type="spellStart"/>
      <w:r>
        <w:t>Wimda</w:t>
      </w:r>
      <w:proofErr w:type="spellEnd"/>
      <w:r>
        <w:t xml:space="preserve"> has the option to do this</w:t>
      </w:r>
      <w:r w:rsidR="00E64DF9">
        <w:t xml:space="preserve"> with FFT</w:t>
      </w:r>
      <w:r>
        <w:t>)? It might work if we don’t know the detector phases</w:t>
      </w:r>
      <w:r w:rsidR="00E64DF9">
        <w:t xml:space="preserve"> well</w:t>
      </w:r>
      <w:r>
        <w:t xml:space="preserve"> (e.g. high frequency RF) and can’t find a single frequency for </w:t>
      </w:r>
      <w:proofErr w:type="spellStart"/>
      <w:proofErr w:type="gramStart"/>
      <w:r>
        <w:t>CalMuonDetectorPhases</w:t>
      </w:r>
      <w:proofErr w:type="spellEnd"/>
      <w:r>
        <w:t>(</w:t>
      </w:r>
      <w:proofErr w:type="gramEnd"/>
      <w:r>
        <w:t>) to work with.</w:t>
      </w:r>
    </w:p>
    <w:p w:rsidR="00E64DF9" w:rsidRDefault="00E64DF9" w:rsidP="00D90DA7">
      <w:r>
        <w:t xml:space="preserve">Some versions of </w:t>
      </w:r>
      <w:proofErr w:type="spellStart"/>
      <w:r>
        <w:t>MaxEnt</w:t>
      </w:r>
      <w:proofErr w:type="spellEnd"/>
      <w:r>
        <w:t xml:space="preserve"> can also work with individual spectra as input, with each </w:t>
      </w:r>
      <w:r w:rsidR="00AC2A4E">
        <w:t>compared to</w:t>
      </w:r>
      <w:r>
        <w:t xml:space="preserve"> the same map with a different phase and perhaps different t0 and amplitude scaling. That may make it easier to deal with the low stats points at late times where the least squares approximation fails.</w:t>
      </w:r>
    </w:p>
    <w:p w:rsidR="00BB3825" w:rsidRDefault="00BB3825" w:rsidP="00D90DA7">
      <w:r>
        <w:t xml:space="preserve">How exactly does the “Correlation spectrum” in </w:t>
      </w:r>
      <w:proofErr w:type="spellStart"/>
      <w:r>
        <w:t>Wimda</w:t>
      </w:r>
      <w:proofErr w:type="spellEnd"/>
      <w:r>
        <w:t xml:space="preserve"> work?</w:t>
      </w:r>
      <w:r w:rsidR="00883091">
        <w:t xml:space="preserve"> Do we want to include it?</w:t>
      </w:r>
    </w:p>
    <w:p w:rsidR="00021AEE" w:rsidRDefault="00021AEE" w:rsidP="00021AEE">
      <w:pPr>
        <w:pStyle w:val="Heading1"/>
      </w:pPr>
      <w:proofErr w:type="gramStart"/>
      <w:r>
        <w:t>One Interface or Two?</w:t>
      </w:r>
      <w:proofErr w:type="gramEnd"/>
    </w:p>
    <w:p w:rsidR="00021AEE" w:rsidRDefault="00021AEE" w:rsidP="00D90DA7">
      <w:r>
        <w:t>Should this be a completely separate interface</w:t>
      </w:r>
      <w:r w:rsidR="005B6825">
        <w:t xml:space="preserve"> to Muon Analysis</w:t>
      </w:r>
      <w:r>
        <w:t>, with much duplicated code inside, or subtle differences between the interfaces to trap the unwary user? Or should it be implemented as one or two extra tabs in the main Muon Analysis interface, where it might present the new user with too many options?</w:t>
      </w:r>
    </w:p>
    <w:p w:rsidR="005B6825" w:rsidRDefault="005B6825" w:rsidP="00D90DA7">
      <w:r>
        <w:t xml:space="preserve">The “Frequency analysis” tab in the combined interface could have an option “Do Frequency Analysis” </w:t>
      </w:r>
      <w:r w:rsidR="001C3219">
        <w:t xml:space="preserve">at the top </w:t>
      </w:r>
      <w:r>
        <w:t>and all the rest is hidden until it is ticked.</w:t>
      </w:r>
    </w:p>
    <w:p w:rsidR="00474081" w:rsidRDefault="00474081" w:rsidP="00D90DA7"/>
    <w:sectPr w:rsidR="00474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1285C"/>
    <w:multiLevelType w:val="hybridMultilevel"/>
    <w:tmpl w:val="015451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4FA69D4"/>
    <w:multiLevelType w:val="hybridMultilevel"/>
    <w:tmpl w:val="98B02464"/>
    <w:lvl w:ilvl="0" w:tplc="5EA8E97A">
      <w:start w:val="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C987C61"/>
    <w:multiLevelType w:val="hybridMultilevel"/>
    <w:tmpl w:val="5648913E"/>
    <w:lvl w:ilvl="0" w:tplc="146AA62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6590B76"/>
    <w:multiLevelType w:val="hybridMultilevel"/>
    <w:tmpl w:val="5DAE6A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DA7"/>
    <w:rsid w:val="00021AEE"/>
    <w:rsid w:val="00076C3B"/>
    <w:rsid w:val="000B6C00"/>
    <w:rsid w:val="001A0C4C"/>
    <w:rsid w:val="001A5D7D"/>
    <w:rsid w:val="001B4DC6"/>
    <w:rsid w:val="001C3219"/>
    <w:rsid w:val="00200412"/>
    <w:rsid w:val="00211A14"/>
    <w:rsid w:val="00216174"/>
    <w:rsid w:val="0027465E"/>
    <w:rsid w:val="00324FB2"/>
    <w:rsid w:val="003826E3"/>
    <w:rsid w:val="004114CF"/>
    <w:rsid w:val="00474081"/>
    <w:rsid w:val="004B27C9"/>
    <w:rsid w:val="00564FD2"/>
    <w:rsid w:val="005B6825"/>
    <w:rsid w:val="0060064C"/>
    <w:rsid w:val="00671CBF"/>
    <w:rsid w:val="006953F7"/>
    <w:rsid w:val="007B7A73"/>
    <w:rsid w:val="007C1EC3"/>
    <w:rsid w:val="00883091"/>
    <w:rsid w:val="00892D5D"/>
    <w:rsid w:val="00913000"/>
    <w:rsid w:val="00943F26"/>
    <w:rsid w:val="00A151C1"/>
    <w:rsid w:val="00A336C4"/>
    <w:rsid w:val="00AC2A4E"/>
    <w:rsid w:val="00BB3825"/>
    <w:rsid w:val="00BD5F81"/>
    <w:rsid w:val="00BE4B39"/>
    <w:rsid w:val="00D90DA7"/>
    <w:rsid w:val="00DF388F"/>
    <w:rsid w:val="00E568D9"/>
    <w:rsid w:val="00E64DF9"/>
    <w:rsid w:val="00F82D15"/>
    <w:rsid w:val="00FD26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27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27C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DA7"/>
    <w:pPr>
      <w:ind w:left="720"/>
      <w:contextualSpacing/>
    </w:pPr>
  </w:style>
  <w:style w:type="paragraph" w:styleId="Title">
    <w:name w:val="Title"/>
    <w:basedOn w:val="Normal"/>
    <w:next w:val="Normal"/>
    <w:link w:val="TitleChar"/>
    <w:uiPriority w:val="10"/>
    <w:qFormat/>
    <w:rsid w:val="00D90DA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90DA7"/>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4B27C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B27C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A5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27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27C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DA7"/>
    <w:pPr>
      <w:ind w:left="720"/>
      <w:contextualSpacing/>
    </w:pPr>
  </w:style>
  <w:style w:type="paragraph" w:styleId="Title">
    <w:name w:val="Title"/>
    <w:basedOn w:val="Normal"/>
    <w:next w:val="Normal"/>
    <w:link w:val="TitleChar"/>
    <w:uiPriority w:val="10"/>
    <w:qFormat/>
    <w:rsid w:val="00D90DA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90DA7"/>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4B27C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B27C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A5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STFC</Company>
  <LinksUpToDate>false</LinksUpToDate>
  <CharactersWithSpaces>10428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Lord</dc:creator>
  <cp:lastModifiedBy>Perkins, Thomas (STFC,RAL,ISIS)</cp:lastModifiedBy>
  <cp:revision>2</cp:revision>
  <dcterms:created xsi:type="dcterms:W3CDTF">2016-05-11T14:56:00Z</dcterms:created>
  <dcterms:modified xsi:type="dcterms:W3CDTF">2016-05-11T14:56:00Z</dcterms:modified>
</cp:coreProperties>
</file>