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b57"/>
          <w:sz w:val="56"/>
          <w:szCs w:val="56"/>
        </w:rPr>
        <w:t xml:space="preserve">ILMA CMS</w:t>
      </w:r>
    </w:p>
    <w:p>
      <w:pPr>
        <w:spacing w:after="100" w:before="200"/>
        <w:jc w:val="center"/>
      </w:pPr>
      <w:r>
        <w:rPr>
          <w:b/>
          <w:bCs/>
          <w:color w:val="2c3e50"/>
          <w:sz w:val="28"/>
          <w:szCs w:val="28"/>
        </w:rPr>
        <w:t xml:space="preserve">Scheduling Messages — Module Plan</w:t>
      </w:r>
    </w:p>
    <w:p>
      <w:pPr>
        <w:spacing w:after="700"/>
        <w:jc w:val="center"/>
      </w:pPr>
      <w:r>
        <w:rPr>
          <w:i/>
          <w:iCs/>
          <w:color w:val="555555"/>
          <w:sz w:val="21"/>
          <w:szCs w:val="21"/>
        </w:rPr>
        <w:t xml:space="preserve">One scheduling engine reused across Noticeboard, Chat and Alerts — the same pattern as Scheduled Payments</w:t>
      </w:r>
    </w:p>
    <w:p>
      <w:r>
        <w:br w:type="page"/>
      </w:r>
    </w:p>
    <w:p>
      <w:pPr>
        <w:pStyle w:val="Heading1"/>
        <w:spacing w:after="180" w:before="380"/>
      </w:pPr>
      <w:r>
        <w:t xml:space="preserve">1. Purpose</w:t>
      </w:r>
    </w:p>
    <w:p>
      <w:pPr>
        <w:spacing w:after="160"/>
      </w:pPr>
      <w:r>
        <w:t xml:space="preserve">This document scopes a “Schedule for later” capability for in-app messages — Noticeboard posts, Chat announcements, and Alert broadcasts. It reuses the same scheduling pattern as Scheduled Payments/Payroll: one generic engine, added as a property of the existing compose screens rather than a new standalone module.</w:t>
      </w:r>
    </w:p>
    <w:p>
      <w:pPr>
        <w:pStyle w:val="Heading1"/>
        <w:spacing w:after="180" w:before="380"/>
      </w:pPr>
      <w:r>
        <w:t xml:space="preserve">2. Where It Fits</w:t>
      </w:r>
    </w:p>
    <w:p>
      <w:pPr>
        <w:spacing w:after="160"/>
      </w:pPr>
      <w:r>
        <w:t xml:space="preserve">No new page in the sidebar. Wherever someone composes a message today — Noticeboard, Chat, or a WhatsApp/SMS/Email alert screen — add one toggle: Send now vs. Schedule for later, with a date-time picker and an optional recurrence (e.g. “every Monday 8am” for a standing reminder).</w:t>
      </w:r>
    </w:p>
    <w:p>
      <w:r>
        <w:br w:type="page"/>
      </w:r>
    </w:p>
    <w:p>
      <w:pPr>
        <w:pStyle w:val="Heading1"/>
        <w:spacing w:after="180" w:before="380"/>
      </w:pPr>
      <w:r>
        <w:t xml:space="preserve">3. Data Model</w:t>
      </w:r>
    </w:p>
    <w:p>
      <w:pPr>
        <w:spacing w:after="160"/>
      </w:pPr>
      <w:r>
        <w:t xml:space="preserve">ScheduledMessage carries the compose-time content, audience and timing; MessageDispatch is created once per recipient per channel at send time, so delivery status and cost are tracked independently of the schedule itself.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 — ScheduledMessage generates a MessageDispatch row per recipient per channel, feeding the existing Notification entity.</w:t>
      </w:r>
    </w:p>
    <w:p>
      <w:pPr>
        <w:pStyle w:val="Heading1"/>
        <w:spacing w:after="180" w:before="380"/>
      </w:pPr>
      <w:r>
        <w:t xml:space="preserve">4. Message Lifecycle</w:t>
      </w:r>
    </w:p>
    <w:p>
      <w:pPr>
        <w:spacing w:after="160"/>
      </w:pPr>
      <w:r>
        <w:t xml:space="preserve">The same background job that checks for due scheduled payments also checks for due scheduled messages — one shared scheduler, not a second one built specifically for messaging.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Scheduled message lifecycle. Channel choice is the only point where cost enters the picture.</w:t>
      </w:r>
    </w:p>
    <w:p>
      <w:pPr>
        <w:pStyle w:val="Heading1"/>
        <w:spacing w:after="180" w:before="380"/>
      </w:pPr>
      <w:r>
        <w:t xml:space="preserve">5. Cost by Channel</w:t>
      </w:r>
    </w:p>
    <w:p>
      <w:pPr>
        <w:spacing w:after="160"/>
      </w:pPr>
      <w:r>
        <w:t xml:space="preserve">Scheduling itself is free regardless of channel — it's the delivery channel chosen at send time that carries a cost: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5600"/>
            <w:shd w:fill="1f3b5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In-app / push notification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Email</w:t>
            </w:r>
          </w:p>
        </w:tc>
        <w:tc>
          <w:tcPr>
            <w:tcW w:type="dxa" w:w="5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Usually free or near-free at this volume</w:t>
            </w:r>
          </w:p>
        </w:tc>
      </w:tr>
      <w:tr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SMS</w:t>
            </w:r>
          </w:p>
        </w:tc>
        <w:tc>
          <w:tcPr>
            <w:tcW w:type="dxa" w:w="56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Paid per message</w:t>
            </w:r>
          </w:p>
        </w:tc>
      </w:tr>
      <w:tr>
        <w:tc>
          <w:tcPr>
            <w:tcW w:type="dxa" w:w="3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WhatsApp</w:t>
            </w:r>
          </w:p>
        </w:tc>
        <w:tc>
          <w:tcPr>
            <w:tcW w:type="dxa" w:w="5600"/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Paid per conversation/template (Meta's pricing)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Recommendation: default scheduled reminders (fee due, exam date, homework) to free in-app/push, and reserve WhatsApp for the same escalation cases already in the automation registry (e.g. 3 consecutive absences) — not for routine scheduled notices.</w:t>
      </w:r>
    </w:p>
    <w:p>
      <w:pPr>
        <w:pStyle w:val="Heading1"/>
        <w:spacing w:after="180" w:before="380"/>
      </w:pPr>
      <w:r>
        <w:t xml:space="preserve">6. Recurrence &amp; Standing Reminders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ScheduledMessage with recurrence set (daily/weekly/monthly) behaves like a template: each run creates its own MessageDispatch batch, and next_send_at advances — identical mechanics to recurring payroll.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Recurring messages can be paused (status = paused) without deleting them, e.g. pausing a weekly reminder during school holidays.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recurring message's audience is re-evaluated at each send, not fixed at creation — so “every Monday, remind Section 9-A's parents” automatically includes any student added to the section after the message was first scheduled.</w:t>
      </w:r>
    </w:p>
    <w:p>
      <w:pPr>
        <w:pStyle w:val="Heading1"/>
        <w:spacing w:after="180" w:before="380"/>
      </w:pPr>
      <w:r>
        <w:t xml:space="preserve">7. 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a single ScheduledMessage support multiple channels at once (e.g. in-app + WhatsApp together), or one channel per scheduled message for simpler cost tracking?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can schedule messages — any Teacher, or only Admin/Coordinator for broadcasts beyond a single class?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Should there be a per-institute monthly cap on paid-channel (SMS/WhatsApp) scheduled sends, to prevent accidental overspend from a recurring message left running?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a scheduled message need an edit/cancel window before send_at, and if so, how close to send time should editing be locked?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ILMA CMS — Scheduling Messages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b57" w:sz="6" w:space="4"/>
      </w:pBdr>
      <w:spacing w:after="160" w:before="340"/>
    </w:pPr>
    <w:rPr>
      <w:rFonts w:ascii="Calibri" w:cs="Calibri" w:eastAsia="Calibri" w:hAnsi="Calibri"/>
      <w:b/>
      <w:bCs/>
      <w:color w:val="1f3b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3bb444e541b7ae26362332faaccf46c6eeb0c68.png"/><Relationship Id="rId10" Type="http://schemas.openxmlformats.org/officeDocument/2006/relationships/image" Target="media/7cbb20153723e30f865bd92480c2b04ab861dce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2026-09-29T03:53:39.179Z</dcterms:created>
  <dcterms:modified xsi:type="dcterms:W3CDTF">2026-09-29T03:53:39.179Z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