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cve-api-documentation"/>
    <w:p>
      <w:pPr>
        <w:pStyle w:val="Heading1"/>
      </w:pPr>
      <w:r>
        <w:t xml:space="preserve">CVE API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CVE API provides access to real vulnerability data from the National Vulnerability Database (NVD) with enhanced analysis including exploit detection, patch availability, and remediation guidance.</w:t>
      </w:r>
    </w:p>
    <w:bookmarkEnd w:id="9"/>
    <w:bookmarkStart w:id="10" w:name="base-url"/>
    <w:p>
      <w:pPr>
        <w:pStyle w:val="Heading2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http://localhost:3000/api/v1/cves</w:t>
      </w:r>
    </w:p>
    <w:bookmarkEnd w:id="10"/>
    <w:bookmarkStart w:id="22" w:name="endpoints"/>
    <w:p>
      <w:pPr>
        <w:pStyle w:val="Heading2"/>
      </w:pPr>
      <w:r>
        <w:t xml:space="preserve">Endpoints</w:t>
      </w:r>
    </w:p>
    <w:bookmarkStart w:id="13" w:name="get-cves-paginated-with-filters"/>
    <w:p>
      <w:pPr>
        <w:pStyle w:val="Heading3"/>
      </w:pPr>
      <w:r>
        <w:t xml:space="preserve">1. Get CVEs (Paginated with Filters)</w:t>
      </w:r>
    </w:p>
    <w:p>
      <w:pPr>
        <w:pStyle w:val="SourceCode"/>
      </w:pPr>
      <w:r>
        <w:rPr>
          <w:rStyle w:val="VerbatimChar"/>
        </w:rPr>
        <w:t xml:space="preserve">GET /api/v1/cves</w:t>
      </w:r>
    </w:p>
    <w:bookmarkStart w:id="11" w:name="query-parameters"/>
    <w:p>
      <w:pPr>
        <w:pStyle w:val="Heading4"/>
      </w:pPr>
      <w:r>
        <w:t xml:space="preserve">Query 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1218"/>
        <w:gridCol w:w="2640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page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Page number (default: 1)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?page=2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limit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Items per page (default: 50)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?limit=100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severity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Filter by severity: critical, high, medium, low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?severity=critical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exploitAvailable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Filter by exploit availability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?exploitAvailable=true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patchAvailable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Filter by patch availability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?patchAvailable=true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search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Search in CVE ID, description, or search vector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?search=microsoft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sortBy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Sort field (default: publishedDate)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?sortBy=cvss3BaseScore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sortOrder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Sort order: asc, desc (default: desc)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?sortOrder=asc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minScore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Minimum CVSS score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?minScore=7.0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maxScore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Maximum CVSS score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?maxScore=9.0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dateFrom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Published date from (YYYY-MM-DD)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?dateFrom=2025-01-01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dateTo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Published date to (YYYY-MM-DD)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?dateTo=2025-12-31</w:t>
            </w:r>
          </w:p>
        </w:tc>
      </w:tr>
    </w:tbl>
    <w:bookmarkEnd w:id="11"/>
    <w:bookmarkStart w:id="12" w:name="example-response"/>
    <w:p>
      <w:pPr>
        <w:pStyle w:val="Heading4"/>
      </w:pPr>
      <w:r>
        <w:t xml:space="preserve">Example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"cves"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"cveId"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"CVE-2025-1234"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 buffer overflow vulnerability..."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"publishedDate"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"2025-07-15T10:00:00.000Z"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"lastModifiedDate"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"2025-07-15T15:30:00.000Z"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"cvss3BaseScore"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"cvss3Vector"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"CVSS:3.1/AV:N/AC:L/PR:N/UI:N/S:U/C:N/I:H/A:H"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"cvss2BaseScore"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"cvss2Vector"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"exploitAvailable"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"patchAvailable"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"NVD"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"remediationGuidance"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"🔴 CRITICAL: Immediate action required..."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"searchVector"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"CVE-2025-1234 buffer overflow critical..."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"cvssScore"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"2025-07-16T12:00:00.000Z"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"2025-07-16T12:00:00.000Z"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"exploitAvailable"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2"/>
    <w:bookmarkEnd w:id="13"/>
    <w:bookmarkStart w:id="16" w:name="get-specific-cve"/>
    <w:p>
      <w:pPr>
        <w:pStyle w:val="Heading3"/>
      </w:pPr>
      <w:r>
        <w:t xml:space="preserve">2. Get Specific CVE</w:t>
      </w:r>
    </w:p>
    <w:p>
      <w:pPr>
        <w:pStyle w:val="SourceCode"/>
      </w:pPr>
      <w:r>
        <w:rPr>
          <w:rStyle w:val="VerbatimChar"/>
        </w:rPr>
        <w:t xml:space="preserve">GET /api/v1/cves/:cveId</w:t>
      </w:r>
    </w:p>
    <w:bookmarkStart w:id="14" w:name="example"/>
    <w:p>
      <w:pPr>
        <w:pStyle w:val="Heading4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GET /api/v1/cves/CVE-2025-1234</w:t>
      </w:r>
    </w:p>
    <w:bookmarkEnd w:id="14"/>
    <w:bookmarkStart w:id="15" w:name="response"/>
    <w:p>
      <w:pPr>
        <w:pStyle w:val="Heading4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"cveId"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"CVE-2025-1234"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 buffer overflow vulnerability..."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"publishedDate"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"2025-07-15T10:00:00.000Z"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"cvss3BaseScore"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"exploitAvailable"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"patchAvailable"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"remediationGuidance"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"🔴 CRITICAL: Immediate action required. Apply patches within 24 hours.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• Buffer Overflow: Update to patched version immediately.</w:t>
      </w:r>
      <w:r>
        <w:rPr>
          <w:rStyle w:val="CharTok"/>
        </w:rPr>
        <w:t xml:space="preserve">\n</w:t>
      </w:r>
      <w:r>
        <w:rPr>
          <w:rStyle w:val="StringTok"/>
        </w:rPr>
        <w:t xml:space="preserve">• Monitor vendor security advisories for patches."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"cvssScore"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"cweMappings"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"cweId"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"CWE-119"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"cweName"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"Improper Restriction of Operations within the Bounds of a Memory Buffer"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15"/>
    <w:bookmarkEnd w:id="16"/>
    <w:bookmarkStart w:id="18" w:name="get-cve-statistics"/>
    <w:p>
      <w:pPr>
        <w:pStyle w:val="Heading3"/>
      </w:pPr>
      <w:r>
        <w:t xml:space="preserve">3. Get CVE Statistics</w:t>
      </w:r>
    </w:p>
    <w:p>
      <w:pPr>
        <w:pStyle w:val="SourceCode"/>
      </w:pPr>
      <w:r>
        <w:rPr>
          <w:rStyle w:val="VerbatimChar"/>
        </w:rPr>
        <w:t xml:space="preserve">GET /api/v1/cves/stats/summary</w:t>
      </w:r>
    </w:p>
    <w:bookmarkStart w:id="17" w:name="response-1"/>
    <w:p>
      <w:pPr>
        <w:pStyle w:val="Heading4"/>
      </w:pPr>
      <w:r>
        <w:t xml:space="preserve">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"bySeverity"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"critical"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"high"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"medium"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"unscored"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"exploitAvailable"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"patchAvailable"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"withGuidance"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"recentCves"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247</w:t>
      </w:r>
      <w:r>
        <w:br/>
      </w:r>
      <w:r>
        <w:rPr>
          <w:rStyle w:val="FunctionTok"/>
        </w:rPr>
        <w:t xml:space="preserve">}</w:t>
      </w:r>
    </w:p>
    <w:bookmarkEnd w:id="17"/>
    <w:bookmarkEnd w:id="18"/>
    <w:bookmarkStart w:id="21" w:name="advanced-search"/>
    <w:p>
      <w:pPr>
        <w:pStyle w:val="Heading3"/>
      </w:pPr>
      <w:r>
        <w:t xml:space="preserve">4. Advanced Search</w:t>
      </w:r>
    </w:p>
    <w:p>
      <w:pPr>
        <w:pStyle w:val="SourceCode"/>
      </w:pPr>
      <w:r>
        <w:rPr>
          <w:rStyle w:val="VerbatimChar"/>
        </w:rPr>
        <w:t xml:space="preserve">GET /api/v1/cves/search/advanced</w:t>
      </w:r>
    </w:p>
    <w:bookmarkStart w:id="19" w:name="query-parameters-1"/>
    <w:p>
      <w:pPr>
        <w:pStyle w:val="Heading4"/>
      </w:pPr>
      <w:r>
        <w:t xml:space="preserve">Query 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q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Search query (required)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Search type: all, exploitable, critical</w:t>
            </w:r>
          </w:p>
        </w:tc>
      </w:tr>
    </w:tbl>
    <w:bookmarkEnd w:id="19"/>
    <w:bookmarkStart w:id="20" w:name="examples"/>
    <w:p>
      <w:pPr>
        <w:pStyle w:val="Heading4"/>
      </w:pPr>
      <w:r>
        <w:t xml:space="preserve">Examples</w:t>
      </w:r>
    </w:p>
    <w:p>
      <w:pPr>
        <w:pStyle w:val="SourceCode"/>
      </w:pPr>
      <w:r>
        <w:rPr>
          <w:rStyle w:val="VerbatimChar"/>
        </w:rPr>
        <w:t xml:space="preserve">GET /api/v1/cves/search/advanced?q=microsoft&amp;type=critical</w:t>
      </w:r>
      <w:r>
        <w:br/>
      </w:r>
      <w:r>
        <w:rPr>
          <w:rStyle w:val="VerbatimChar"/>
        </w:rPr>
        <w:t xml:space="preserve">GET /api/v1/cves/search/advanced?q=buffer overflow&amp;type=exploitable</w:t>
      </w:r>
    </w:p>
    <w:bookmarkEnd w:id="20"/>
    <w:bookmarkEnd w:id="21"/>
    <w:bookmarkEnd w:id="22"/>
    <w:bookmarkStart w:id="28" w:name="usage-examples"/>
    <w:p>
      <w:pPr>
        <w:pStyle w:val="Heading2"/>
      </w:pPr>
      <w:r>
        <w:t xml:space="preserve">Usage Examples</w:t>
      </w:r>
    </w:p>
    <w:bookmarkStart w:id="23" w:name="get-critical-cves-with-exploits"/>
    <w:p>
      <w:pPr>
        <w:pStyle w:val="Heading3"/>
      </w:pPr>
      <w:r>
        <w:t xml:space="preserve">Get Critical CVEs with Exploits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"http://localhost:3000/api/v1/cves?severity=critical&amp;exploitAvailable=true&amp;limit=10"</w:t>
      </w:r>
    </w:p>
    <w:bookmarkEnd w:id="23"/>
    <w:bookmarkStart w:id="24" w:name="search-for-microsoft-vulnerabilities"/>
    <w:p>
      <w:pPr>
        <w:pStyle w:val="Heading3"/>
      </w:pPr>
      <w:r>
        <w:t xml:space="preserve">Search for Microsoft Vulnerabilities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"http://localhost:3000/api/v1/cves?search=microsoft&amp;sortBy=cvss3BaseScore&amp;sortOrder=desc"</w:t>
      </w:r>
    </w:p>
    <w:bookmarkEnd w:id="24"/>
    <w:bookmarkStart w:id="25" w:name="get-recent-high-severity-cves"/>
    <w:p>
      <w:pPr>
        <w:pStyle w:val="Heading3"/>
      </w:pPr>
      <w:r>
        <w:t xml:space="preserve">Get Recent High-Severity CVEs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"http://localhost:3000/api/v1/cves?severity=high&amp;dateFrom=2025-07-01&amp;limit=20"</w:t>
      </w:r>
    </w:p>
    <w:bookmarkEnd w:id="25"/>
    <w:bookmarkStart w:id="26" w:name="get-cve-with-full-details"/>
    <w:p>
      <w:pPr>
        <w:pStyle w:val="Heading3"/>
      </w:pPr>
      <w:r>
        <w:t xml:space="preserve">Get CVE with Full Details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"http://localhost:3000/api/v1/cves/CVE-2025-1234"</w:t>
      </w:r>
    </w:p>
    <w:bookmarkEnd w:id="26"/>
    <w:bookmarkStart w:id="27" w:name="get-cve-statistics-1"/>
    <w:p>
      <w:pPr>
        <w:pStyle w:val="Heading3"/>
      </w:pPr>
      <w:r>
        <w:t xml:space="preserve">Get CVE Statistics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"http://localhost:3000/api/v1/cves/stats/summary"</w:t>
      </w:r>
    </w:p>
    <w:bookmarkEnd w:id="27"/>
    <w:bookmarkEnd w:id="28"/>
    <w:bookmarkStart w:id="30" w:name="response-fields"/>
    <w:p>
      <w:pPr>
        <w:pStyle w:val="Heading2"/>
      </w:pPr>
      <w:r>
        <w:t xml:space="preserve">Response Fields</w:t>
      </w:r>
    </w:p>
    <w:bookmarkStart w:id="29" w:name="cve-object"/>
    <w:p>
      <w:pPr>
        <w:pStyle w:val="Heading3"/>
      </w:pPr>
      <w:r>
        <w:t xml:space="preserve">CVE Object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32"/>
        <w:gridCol w:w="1827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integer</w:t>
            </w:r>
          </w:p>
        </w:tc>
        <w:tc>
          <w:tcPr/>
          <w:p>
            <w:pPr>
              <w:pStyle w:val="Compact"/>
            </w:pPr>
            <w:r>
              <w:t xml:space="preserve">Database ID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cveId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CVE identifier (e.g., CVE-2025-1234)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Vulnerability 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publishedDate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t xml:space="preserve">When CVE was published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lastModifiedDate</w:t>
            </w:r>
          </w:p>
        </w:tc>
        <w:tc>
          <w:tcPr/>
          <w:p>
            <w:pPr>
              <w:pStyle w:val="Compact"/>
            </w:pPr>
            <w:r>
              <w:t xml:space="preserve">datetime</w:t>
            </w:r>
          </w:p>
        </w:tc>
        <w:tc>
          <w:tcPr/>
          <w:p>
            <w:pPr>
              <w:pStyle w:val="Compact"/>
            </w:pPr>
            <w:r>
              <w:t xml:space="preserve">When CVE was last modified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cvss3BaseScore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CVSS v3 base score (0.0-10.0)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cvss3Vector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CVSS v3 vector string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cvss2BaseScore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CVSS v2 base score (0.0-10.0)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cvss2Vector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CVSS v2 vector string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exploitAvailable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Whether exploits are known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patchAvailable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Whether patches are available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Data source (always</w:t>
            </w:r>
            <w:r>
              <w:t xml:space="preserve"> </w:t>
            </w:r>
            <w:r>
              <w:t xml:space="preserve">“NVD”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remediationGuidance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Detailed remediation recommendations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searchVector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Full-text search terms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severity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Computed severity: critical, high, medium, low, unscored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cvssScore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Best available CVSS score (v3 preferred)</w:t>
            </w:r>
          </w:p>
        </w:tc>
      </w:tr>
    </w:tbl>
    <w:bookmarkEnd w:id="29"/>
    <w:bookmarkEnd w:id="30"/>
    <w:bookmarkStart w:id="34" w:name="error-responses"/>
    <w:p>
      <w:pPr>
        <w:pStyle w:val="Heading2"/>
      </w:pPr>
      <w:r>
        <w:t xml:space="preserve">Error Responses</w:t>
      </w:r>
    </w:p>
    <w:bookmarkStart w:id="31" w:name="not-found"/>
    <w:p>
      <w:pPr>
        <w:pStyle w:val="Heading3"/>
      </w:pPr>
      <w:r>
        <w:t xml:space="preserve">404 Not Found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"CVE not found"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bad-request"/>
    <w:p>
      <w:pPr>
        <w:pStyle w:val="Heading3"/>
      </w:pPr>
      <w:r>
        <w:t xml:space="preserve">400 Bad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 query required"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internal-server-error"/>
    <w:p>
      <w:pPr>
        <w:pStyle w:val="Heading3"/>
      </w:pPr>
      <w:r>
        <w:t xml:space="preserve">500 Internal Server Error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br/>
      </w:r>
      <w:r>
        <w:rPr>
          <w:rStyle w:val="FunctionTok"/>
        </w:rPr>
        <w:t xml:space="preserve">}</w:t>
      </w:r>
    </w:p>
    <w:bookmarkEnd w:id="33"/>
    <w:bookmarkEnd w:id="34"/>
    <w:bookmarkStart w:id="35" w:name="rate-limiting"/>
    <w:p>
      <w:pPr>
        <w:pStyle w:val="Heading2"/>
      </w:pPr>
      <w:r>
        <w:t xml:space="preserve">Rate Limiting</w:t>
      </w:r>
    </w:p>
    <w:p>
      <w:pPr>
        <w:pStyle w:val="Compact"/>
        <w:numPr>
          <w:ilvl w:val="0"/>
          <w:numId w:val="1001"/>
        </w:numPr>
      </w:pPr>
      <w:r>
        <w:t xml:space="preserve">No rate limiting currently implemented</w:t>
      </w:r>
    </w:p>
    <w:p>
      <w:pPr>
        <w:pStyle w:val="Compact"/>
        <w:numPr>
          <w:ilvl w:val="0"/>
          <w:numId w:val="1001"/>
        </w:numPr>
      </w:pPr>
      <w:r>
        <w:t xml:space="preserve">Consider implementing rate limiting for production use</w:t>
      </w:r>
    </w:p>
    <w:bookmarkEnd w:id="35"/>
    <w:bookmarkStart w:id="36" w:name="authentication"/>
    <w:p>
      <w:pPr>
        <w:pStyle w:val="Heading2"/>
      </w:pPr>
      <w:r>
        <w:t xml:space="preserve">Authentication</w:t>
      </w:r>
    </w:p>
    <w:p>
      <w:pPr>
        <w:pStyle w:val="Compact"/>
        <w:numPr>
          <w:ilvl w:val="0"/>
          <w:numId w:val="1002"/>
        </w:numPr>
      </w:pPr>
      <w:r>
        <w:t xml:space="preserve">No authentication currently required</w:t>
      </w:r>
    </w:p>
    <w:p>
      <w:pPr>
        <w:pStyle w:val="Compact"/>
        <w:numPr>
          <w:ilvl w:val="0"/>
          <w:numId w:val="1002"/>
        </w:numPr>
      </w:pPr>
      <w:r>
        <w:t xml:space="preserve">Consider adding API key authentication for production use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2025-08-08T20:24:15Z</dcterms:created>
  <dcterms:modified xsi:type="dcterms:W3CDTF">2025-08-08T20:24:15Z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