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f0f0f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5"/>
          <w:szCs w:val="35"/>
          <w:rtl w:val="0"/>
        </w:rPr>
        <w:t xml:space="preserve">                                  AWS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33aza74vwpc7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Prerequisites for the Roadmap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To succeed in this path, you should have a solid understanding of the following: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Java: Version 8 or higher.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Spring Boot: Knowledge of the framework is essential for the integration projects.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Build Tools: Familiarity with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Maven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Gradle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Git &amp; GitHub: Required for version control and project storage.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Docker: Basic understanding, as several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services rely on containerization.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4gqp3toktkr9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Core AWS Services to Master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The roadmap categorizes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services into logical domains: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Compute: Includes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EC2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Elastic Beanstalk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(for serverless architectures).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Storage: Focuses on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for file handling.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Databases: Covers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RDS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(relational)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DynamoDB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(NoSQL).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Networking: Key services include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Route 53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API Gateway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Security: Managing access via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IAM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Secret Managers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Cognito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Monitoring: Using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CloudWatch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X-Ray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for logs and performance tracking.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CI/CD: Implementing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CodePipeline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CodeDeploy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for automated delivery.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Infrastructure as Code (IaC): Learning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CloudFormation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Containers: Utilizing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ECS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EKS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Fargate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for dockerized apps.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Messaging: Setting up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SQS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EventBridge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for asynchronous communication.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dyx66srwv9ne" w:id="2"/>
      <w:bookmarkEnd w:id="2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Implementation Process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The learning journey is structured as follows: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Integration Projects: Throughout the series, you will connect your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Spring Boot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applications to each service (e.g., uploading files to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querying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RDS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Production-Ready Build: The final goal is to build, deploy, and test a complete, real-world microservice on the cloud.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Cost Optimization: The lecture highly recommends leveraging the AWS Free Tier to practice and learn at no cost for 12 months.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Understanding AWS Free Tier Offers: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Always Free: Services that are free forever (within specific usage limits), such as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 Lambda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(up to 1 million requests),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Amazon DynamoDB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(25GB storage),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CloudFront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(1TB data transfer).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12 Months Free: Services that are free for the first year after account creation, including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EC2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(up to 750 hours/month)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Amazon RDS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(up to 750 hours/month).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Trials: Short-term free access to advanced services like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SageMaker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AppStream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Account Creation Process: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Registration: Visit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website to sign up. You will need to provide an email, choose an account name, and create a password.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Personal Information: Select "Personal" usage, provide your contact details, and accept the terms of service.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Billing Verification: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requires a credit or debit card for identity verification. They may place a temporary small hold (e.g., $1 USD) to verify the payment method, which is later released.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Identity Verification: You will be prompted to provide government-issued documentation (such as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PAN card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India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 and perform a mobile phone verification via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OTP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Support Plan: Select the Basic Support plan, which is free of cost.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Setting Up Security and Billing Alerts: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Budget Alerts: To prevent accidental charges, go to the Billing and Cost Management console and set up a budget. Use the "Zero Spend" template to receive email notifications if your account exceeds a threshold (e.g., $0.01).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Daily Monitoring: Regularly check your Billing Dashboard to track resource usage.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Best Practices &amp; Mistakes to Avoid: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IAM Users: Never use your root account for daily tasks. Create an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IAM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user with limited permissions.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Resource Management: Always stop and terminate instances or delete services (like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buckets 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EC2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instances) when you are finished learning to avoid unnecessary costs.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Eligible Instances: Ensure you only deploy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Free Tier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eligible resource types.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Storage Limits: Be mindful of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storage limits, as exceeding 5GB will result in charges.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AWS Identity and Access Management (IAM). The key components and processes covered are: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Core IAM Concepts: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Users: Individuals or applications that interact with AWS services. Users can be configured for console-based access via passwords or programmatic access via access keys.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Policies: JSON-based documents that define specific permissions. These are attached to users, groups, or roles to grant or restrict access to AWS resources.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Groups: Collections of users. Instead of managing permissions for each individual, policies are attached to the group, ensuring consistent access levels for all members.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Roles: Temporary permissions that can be assumed by users or services to perform specific tasks, such as accessing billing information, without requiring permanent access rights.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Key Processes: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User Creation: Navigate to the IAM console to create a new user. You can enable console access and set password requirements, or configure programmatic access for applications.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Permission Assignment: Permissions are managed by attaching policies to users or groups. This defines what resources (like EC2 or S3) a user can interact with.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Group Management: Add multiple users to a group to apply shared policies, simplifying administrative overhead for teams like Developers or QA.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Role Assumption: A security best practice where a user temporarily adopts a role to perform a specific function. This involves creating a role with a trust policy, granting the user 'AssumeRole' permissions via an inline policy, and then switching to the role within the AWS management console.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Amazon S3 (Simple Storage Service), a highly scalable and secure object storage service in the AWS cloud. Below is the documentation and process for using S3 as covered in the video.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rr6hpy9fudvl" w:id="3"/>
      <w:bookmarkEnd w:id="3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Core Concepts of S3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Buckets: The top-level containers used to store objects, similar to root-level folders.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Objects: The actual files or data stored within buckets (e.g., images, logs, backups).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Keys: Unique identifiers or names for objects within a bucket.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Regions: The specific geographic locations where your data is stored to ensure faster access and latency management.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Storage Classes: Various tiers like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(frequent access),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Infrequent Access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Glacier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(archival), each balancing cost and retrieval speed.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s6ankc48hila" w:id="4"/>
      <w:bookmarkEnd w:id="4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Process: Creating an S3 Bucket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General Configuration: Select your preferred AWS region and choose the bucket type (typically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General Purpose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for most use cases).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Bucket Naming: Provide a unique name that must be globally unique across all AWS accounts.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Ownership &amp; Permissions: Configure Object Ownership (disabling ACLs is recommended for modern management) and set Block Public Access settings to ensure security.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Version Features: Choose whether to enable Bucket Versioning for accidental deletion protection.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Encryption: By default, S3 uses server-side encryption with S3-managed keys to protect data at rest.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Advanced Settings: Options like Object Lock are available if strict data protection is required, though this often requires enabling versioning.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ak1hff3nytwr" w:id="5"/>
      <w:bookmarkEnd w:id="5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Process: Uploading and Managing Data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Folder Creation: Within an existing bucket, you can organize objects by creating virtual folders, much like a standard file system.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File Upload: Use the upload interface to add files directly to the bucket or into specific folders.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Management: Once uploaded, you can view metadata, retrieve the S3 URL, and manage the lifecycle of your objects.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6"/>
          <w:szCs w:val="26"/>
        </w:rPr>
      </w:pPr>
      <w:bookmarkStart w:colFirst="0" w:colLast="0" w:name="_tehz3frw2llz" w:id="6"/>
      <w:bookmarkEnd w:id="6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Cost Considerations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Pricing is calculated per GB per month based on the storage class chosen.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Standard storage is designed for frequent access, while archival classes like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Deep Archive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offer significantly lower costs for long-term data retention.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AWS provides a free tier allowance (5GB) to get started.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the process of integrating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Spring Boot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application with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Amazon S3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for file storage. Below is the technical documentation and workflow.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lha2z32s8udn" w:id="7"/>
      <w:bookmarkEnd w:id="7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1. Initial Setup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Project Creation: Start by initializing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Spring Boot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project (using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Spring Initializer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 with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Spring Web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dependency.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AWS SDK Configuration: To communicate with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you must include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 SDK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dependency for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in your </w:t>
      </w:r>
      <w:r w:rsidDel="00000000" w:rsidR="00000000" w:rsidRPr="00000000">
        <w:rPr>
          <w:rFonts w:ascii="Roboto Mono" w:cs="Roboto Mono" w:eastAsia="Roboto Mono" w:hAnsi="Roboto Mono"/>
          <w:color w:val="0f0f0f"/>
          <w:sz w:val="21"/>
          <w:szCs w:val="21"/>
          <w:rtl w:val="0"/>
        </w:rPr>
        <w:t xml:space="preserve">pom.xml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file. This library provides the tools and API calls necessary for cloud interaction.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ovgrwsskopsi" w:id="8"/>
      <w:bookmarkEnd w:id="8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2. Implementing S3 Client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Configuration Class: Create a configuration class annotated with </w:t>
      </w:r>
      <w:r w:rsidDel="00000000" w:rsidR="00000000" w:rsidRPr="00000000">
        <w:rPr>
          <w:rFonts w:ascii="Roboto Mono" w:cs="Roboto Mono" w:eastAsia="Roboto Mono" w:hAnsi="Roboto Mono"/>
          <w:color w:val="0f0f0f"/>
          <w:sz w:val="21"/>
          <w:szCs w:val="21"/>
          <w:rtl w:val="0"/>
        </w:rPr>
        <w:t xml:space="preserve">@Configuration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S3Client Bean: Define a </w:t>
      </w:r>
      <w:r w:rsidDel="00000000" w:rsidR="00000000" w:rsidRPr="00000000">
        <w:rPr>
          <w:rFonts w:ascii="Roboto Mono" w:cs="Roboto Mono" w:eastAsia="Roboto Mono" w:hAnsi="Roboto Mono"/>
          <w:color w:val="0f0f0f"/>
          <w:sz w:val="21"/>
          <w:szCs w:val="21"/>
          <w:rtl w:val="0"/>
        </w:rPr>
        <w:t xml:space="preserve">S3Client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bean to handle the connection. The client requires: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Region: Specifies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data center location.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Credentials: Uses an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 Credentials Provider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to pass your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Access Key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Secret Key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securely.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t9b4u9vcoh21" w:id="9"/>
      <w:bookmarkEnd w:id="9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3. Service and Controller Logic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S3 Service: Create a service class to handle core storage logic: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File Upload: Uses </w:t>
      </w:r>
      <w:r w:rsidDel="00000000" w:rsidR="00000000" w:rsidRPr="00000000">
        <w:rPr>
          <w:rFonts w:ascii="Roboto Mono" w:cs="Roboto Mono" w:eastAsia="Roboto Mono" w:hAnsi="Roboto Mono"/>
          <w:color w:val="0f0f0f"/>
          <w:sz w:val="21"/>
          <w:szCs w:val="21"/>
          <w:rtl w:val="0"/>
        </w:rPr>
        <w:t xml:space="preserve">s3Client.putObject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0f0f0f"/>
          <w:sz w:val="21"/>
          <w:szCs w:val="21"/>
          <w:rtl w:val="0"/>
        </w:rPr>
        <w:t xml:space="preserve">PutObjectRequest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to upload a </w:t>
      </w:r>
      <w:r w:rsidDel="00000000" w:rsidR="00000000" w:rsidRPr="00000000">
        <w:rPr>
          <w:rFonts w:ascii="Roboto Mono" w:cs="Roboto Mono" w:eastAsia="Roboto Mono" w:hAnsi="Roboto Mono"/>
          <w:color w:val="0f0f0f"/>
          <w:sz w:val="21"/>
          <w:szCs w:val="21"/>
          <w:rtl w:val="0"/>
        </w:rPr>
        <w:t xml:space="preserve">MultipartFile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as a byte array.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File Download: Uses </w:t>
      </w:r>
      <w:r w:rsidDel="00000000" w:rsidR="00000000" w:rsidRPr="00000000">
        <w:rPr>
          <w:rFonts w:ascii="Roboto Mono" w:cs="Roboto Mono" w:eastAsia="Roboto Mono" w:hAnsi="Roboto Mono"/>
          <w:color w:val="0f0f0f"/>
          <w:sz w:val="21"/>
          <w:szCs w:val="21"/>
          <w:rtl w:val="0"/>
        </w:rPr>
        <w:t xml:space="preserve">s3Client.getObjectAsBytes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to retrieve the stored object based on its unique key (file name).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REST Controller: Exposes two endpoints: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POST /upload: Accepts a file and passes it to the service for storage.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GET /download: Accepts a file key as a request parameter to fetch and return the file content.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21c4ccpuksv7" w:id="10"/>
      <w:bookmarkEnd w:id="10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4. Security and Testing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IAM Setup: In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console, create a specific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IAM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user with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S3 Full Access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permissions to generate programmatic access credentials.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Testing: Utilize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to send requests to your local endpoints, ensuring your credentials and bucket configurations are correct before verifying the file status in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dashboard.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