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vsdx" ContentType="application/vnd.ms-visio.drawin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W w:w="98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>
        <w:trPr/>
        <w:tc>
          <w:tcPr>
            <w:tcBorders/>
            <w:tcW w:w="9860" w:type="dxa"/>
            <w:textDirection w:val="lrTb"/>
            <w:noWrap w:val="false"/>
          </w:tcPr>
          <w:p>
            <w:pPr>
              <w:pBdr/>
              <w:spacing w:before="117"/>
              <w:ind w:right="679" w:left="164"/>
              <w:jc w:val="center"/>
              <w:rPr>
                <w:rFonts w:ascii="Arial" w:hAnsi="Arial" w:eastAsia="Arial" w:cs="Arial"/>
                <w:b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sz w:val="32"/>
                <w:szCs w:val="32"/>
              </w:rPr>
              <w:t xml:space="preserve">TECNICATURA UNIVERSITARIA EN PROGRAMACION</w:t>
            </w:r>
            <w:r>
              <w:rPr>
                <w:rFonts w:ascii="Arial" w:hAnsi="Arial" w:eastAsia="Arial" w:cs="Arial"/>
                <w:b/>
                <w:sz w:val="32"/>
                <w:szCs w:val="32"/>
              </w:rPr>
            </w:r>
          </w:p>
          <w:p>
            <w:pPr>
              <w:pBdr/>
              <w:spacing w:before="117"/>
              <w:ind w:right="679" w:left="164"/>
              <w:jc w:val="center"/>
              <w:rPr>
                <w:rFonts w:ascii="Arial" w:hAnsi="Arial" w:eastAsia="Arial" w:cs="Arial"/>
                <w:b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sz w:val="32"/>
                <w:szCs w:val="32"/>
              </w:rPr>
              <w:t xml:space="preserve">Laboratorio </w:t>
            </w:r>
            <w:r>
              <w:rPr>
                <w:rFonts w:ascii="Arial" w:hAnsi="Arial" w:eastAsia="Arial" w:cs="Arial"/>
                <w:b/>
                <w:sz w:val="32"/>
                <w:szCs w:val="32"/>
              </w:rPr>
              <w:t xml:space="preserve">de Computación </w:t>
            </w:r>
            <w:r>
              <w:rPr>
                <w:rFonts w:ascii="Arial" w:hAnsi="Arial" w:eastAsia="Arial" w:cs="Arial"/>
                <w:b/>
                <w:sz w:val="32"/>
                <w:szCs w:val="32"/>
              </w:rPr>
              <w:t xml:space="preserve">II   - Ciclo lectivo 202</w:t>
            </w:r>
            <w:r>
              <w:rPr>
                <w:rFonts w:ascii="Arial" w:hAnsi="Arial" w:eastAsia="Arial" w:cs="Arial"/>
                <w:b/>
                <w:sz w:val="32"/>
                <w:szCs w:val="32"/>
              </w:rPr>
              <w:t xml:space="preserve">5</w:t>
            </w:r>
            <w:r>
              <w:rPr>
                <w:rFonts w:ascii="Arial" w:hAnsi="Arial" w:eastAsia="Arial" w:cs="Arial"/>
                <w:b/>
                <w:sz w:val="32"/>
                <w:szCs w:val="32"/>
              </w:rPr>
            </w:r>
          </w:p>
          <w:p>
            <w:pPr>
              <w:pBdr/>
              <w:spacing w:before="117"/>
              <w:ind w:right="679" w:left="164"/>
              <w:jc w:val="center"/>
              <w:rPr>
                <w:rFonts w:ascii="Arial" w:hAnsi="Arial" w:eastAsia="Arial" w:cs="Arial"/>
                <w:b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sz w:val="32"/>
                <w:szCs w:val="32"/>
              </w:rPr>
            </w:r>
            <w:r>
              <w:rPr>
                <w:rFonts w:ascii="Arial" w:hAnsi="Arial" w:eastAsia="Arial" w:cs="Arial"/>
                <w:b/>
                <w:sz w:val="32"/>
                <w:szCs w:val="32"/>
              </w:rPr>
            </w:r>
          </w:p>
        </w:tc>
      </w:tr>
    </w:tbl>
    <w:p>
      <w:pPr>
        <w:pBdr/>
        <w:spacing/>
        <w:ind/>
        <w:jc w:val="center"/>
        <w:rPr/>
      </w:pPr>
      <w:r/>
      <w:r/>
    </w:p>
    <w:tbl>
      <w:tblPr>
        <w:tblW w:w="98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46"/>
      </w:tblGrid>
      <w:tr>
        <w:trPr/>
        <w:tc>
          <w:tcPr>
            <w:gridSpan w:val="2"/>
            <w:shd w:val="clear" w:color="auto" w:fill="d9d9d9"/>
            <w:tcBorders/>
            <w:tcW w:w="986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Características del </w:t>
            </w:r>
            <w:r>
              <w:rPr>
                <w:rFonts w:ascii="Arial" w:hAnsi="Arial" w:eastAsia="Arial" w:cs="Arial"/>
                <w:b/>
              </w:rPr>
              <w:t xml:space="preserve">Práctico :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  <w:r>
              <w:rPr>
                <w:rFonts w:ascii="Arial" w:hAnsi="Arial" w:eastAsia="Arial" w:cs="Arial"/>
                <w:b/>
              </w:rPr>
              <w:t xml:space="preserve">Excepciones en Java</w:t>
            </w:r>
            <w:r>
              <w:rPr>
                <w:rFonts w:ascii="Arial" w:hAnsi="Arial" w:eastAsia="Arial" w:cs="Arial"/>
                <w:b/>
              </w:rPr>
            </w:r>
          </w:p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b/>
                <w:color w:val="ff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Unidad </w:t>
            </w:r>
            <w:r>
              <w:rPr>
                <w:rFonts w:ascii="Arial" w:hAnsi="Arial" w:eastAsia="Arial" w:cs="Arial"/>
                <w:b/>
                <w:color w:val="ff0000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/>
              <w:rPr>
                <w:rFonts w:ascii="Arial" w:hAnsi="Arial" w:eastAsia="Arial" w:cs="Arial"/>
                <w:b/>
                <w:color w:val="ff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b/>
                <w:color w:val="ff0000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 xml:space="preserve">Tema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/>
              <w:ind w:right="-70"/>
              <w:rPr>
                <w:b/>
              </w:rPr>
            </w:pPr>
            <w:r>
              <w:rPr>
                <w:b/>
              </w:rPr>
              <w:t xml:space="preserve">Excepciones en Java</w:t>
            </w:r>
            <w:r>
              <w:rPr>
                <w:b/>
              </w:rPr>
            </w:r>
          </w:p>
          <w:p>
            <w:pPr>
              <w:pBdr/>
              <w:spacing w:before="2" w:line="361" w:lineRule="auto"/>
              <w:ind w:right="11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</w:r>
            <w:r>
              <w:rPr>
                <w:rFonts w:ascii="Arial" w:hAnsi="Arial" w:eastAsia="Arial" w:cs="Arial"/>
                <w:b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Resultados de Aprendizajes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right="253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RA1: </w:t>
            </w:r>
            <w:r>
              <w:rPr>
                <w:rFonts w:ascii="Arial" w:hAnsi="Arial" w:eastAsia="Arial" w:cs="Arial"/>
                <w:color w:val="000000"/>
              </w:rPr>
              <w:t xml:space="preserve">Domina el sistema de excepciones Java, lanzamiento captura, </w:t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right="253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right="253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RA2: Domina la </w:t>
            </w:r>
            <w:r>
              <w:rPr>
                <w:rFonts w:ascii="Arial" w:hAnsi="Arial" w:eastAsia="Arial" w:cs="Arial"/>
                <w:color w:val="000000"/>
              </w:rPr>
              <w:t xml:space="preserve">creación de tipos propios de excepciones</w:t>
            </w:r>
            <w:r>
              <w:rPr>
                <w:rFonts w:ascii="Arial" w:hAnsi="Arial" w:eastAsia="Arial" w:cs="Arial"/>
                <w:color w:val="000000"/>
              </w:rPr>
              <w:t xml:space="preserve">.</w:t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right="253"/>
              <w:jc w:val="both"/>
              <w:rPr/>
            </w:pPr>
            <w:r/>
            <w:r/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t xml:space="preserve">El objetivo de este trabajo práctico es que los estudiantes adquieran un entendimiento</w:t>
            </w:r>
            <w:r>
              <w:t xml:space="preserve"> del sistema de excepciones provisto por Java y puedan aplicarlo a sus propios desarrollos</w:t>
            </w:r>
            <w:r>
              <w:t xml:space="preserve">.</w:t>
            </w:r>
            <w:r/>
          </w:p>
          <w:p>
            <w:pPr>
              <w:pBdr/>
              <w:spacing w:line="276" w:lineRule="auto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Requisitos técnicos</w:t>
            </w:r>
            <w:r>
              <w:rPr>
                <w:rFonts w:ascii="Arial" w:hAnsi="Arial" w:eastAsia="Arial" w:cs="Arial"/>
                <w:b/>
              </w:rPr>
            </w:r>
          </w:p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t xml:space="preserve">Codifi</w:t>
            </w:r>
            <w:r>
              <w:t xml:space="preserve">car una solución básica en Java para probar el sistema de </w:t>
            </w:r>
            <w:r>
              <w:t xml:space="preserve">logging</w:t>
            </w:r>
            <w:r>
              <w:t xml:space="preserve">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Fecha de inicio</w:t>
            </w:r>
            <w:r>
              <w:rPr>
                <w:rFonts w:ascii="Arial" w:hAnsi="Arial" w:eastAsia="Arial" w:cs="Arial"/>
                <w:b/>
                <w:color w:val="000000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Marzo</w:t>
            </w:r>
            <w:r>
              <w:rPr>
                <w:rFonts w:ascii="Arial" w:hAnsi="Arial" w:eastAsia="Arial" w:cs="Arial"/>
                <w:color w:val="000000"/>
              </w:rPr>
              <w:t xml:space="preserve"> de 202</w:t>
            </w:r>
            <w:r>
              <w:rPr>
                <w:rFonts w:ascii="Arial" w:hAnsi="Arial" w:eastAsia="Arial" w:cs="Arial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</w:rPr>
              <w:t xml:space="preserve"> - </w:t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Fecha de entrega:</w:t>
            </w:r>
            <w:r>
              <w:rPr>
                <w:rFonts w:ascii="Arial" w:hAnsi="Arial" w:eastAsia="Arial" w:cs="Arial"/>
                <w:b/>
                <w:color w:val="000000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Marzo</w:t>
            </w:r>
            <w:r>
              <w:rPr>
                <w:rFonts w:ascii="Arial" w:hAnsi="Arial" w:eastAsia="Arial" w:cs="Arial"/>
                <w:color w:val="000000"/>
              </w:rPr>
              <w:t xml:space="preserve"> de 202</w:t>
            </w:r>
            <w:r>
              <w:rPr>
                <w:rFonts w:ascii="Arial" w:hAnsi="Arial" w:eastAsia="Arial" w:cs="Arial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pBdr/>
              <w:spacing w:before="2" w:line="361" w:lineRule="auto"/>
              <w:ind w:right="110" w:left="175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Modalidad de </w:t>
            </w:r>
            <w:r>
              <w:rPr>
                <w:rFonts w:ascii="Arial" w:hAnsi="Arial" w:eastAsia="Arial" w:cs="Arial"/>
                <w:b/>
              </w:rPr>
              <w:t xml:space="preserve">entrega :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Adjuntar el trabajo en formato Word al link correspondiente en el aula virtual.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Comisiones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/>
                <w:color w:val="333333"/>
              </w:rPr>
              <w:t xml:space="preserve">Comisiones: Mañana y tarde</w:t>
            </w:r>
            <w:r/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Modalidad del Trabajo Práctico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Desarrollo Grupal – Entrega en aula virtual</w:t>
            </w:r>
            <w:r/>
          </w:p>
        </w:tc>
      </w:tr>
      <w:tr>
        <w:trPr/>
        <w:tc>
          <w:tcPr>
            <w:gridSpan w:val="2"/>
            <w:shd w:val="clear" w:color="auto" w:fill="d9d9d9"/>
            <w:tcBorders/>
            <w:tcW w:w="98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</w:r>
            <w:r>
              <w:rPr>
                <w:rFonts w:ascii="Arial" w:hAnsi="Arial" w:eastAsia="Arial" w:cs="Arial"/>
                <w:b/>
              </w:rPr>
            </w:r>
          </w:p>
        </w:tc>
      </w:tr>
      <w:tr>
        <w:trPr/>
        <w:tc>
          <w:tcPr>
            <w:gridSpan w:val="2"/>
            <w:shd w:val="clear" w:color="auto" w:fill="d9d9d9"/>
            <w:tcBorders/>
            <w:tcW w:w="986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b/>
              </w:rPr>
            </w:pPr>
            <w:r/>
            <w:bookmarkStart w:id="0" w:name="_heading=h.gjdgxs"/>
            <w:r/>
            <w:bookmarkEnd w:id="0"/>
            <w:r>
              <w:rPr>
                <w:rFonts w:ascii="Arial" w:hAnsi="Arial" w:eastAsia="Arial" w:cs="Arial"/>
                <w:b/>
              </w:rPr>
              <w:t xml:space="preserve">Conclusiones:</w:t>
            </w:r>
            <w:r>
              <w:rPr>
                <w:rFonts w:ascii="Arial" w:hAnsi="Arial" w:eastAsia="Arial" w:cs="Arial"/>
                <w:b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t xml:space="preserve">Los estudiantes deben resumir lo que aprendieron durante la realización del traba</w:t>
            </w:r>
            <w:r>
              <w:t xml:space="preserve">jo práctico y destacar cómo el manejo de excepciones en Java permite un mejor seguimiento de la ejecución de la aplicación, como así también el manejo de errores y situaciones anómalas.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Forma de Presentación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El trabajo debe presentarse en el link correspondiente al trabajo práctico alojado en el aula virtual. </w:t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Tipo de Evaluación 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/>
              <w:rPr>
                <w:rFonts w:ascii="Arial" w:hAnsi="Arial" w:eastAsia="Arial" w:cs="Arial"/>
                <w:color w:val="548dd4"/>
              </w:rPr>
            </w:pPr>
            <w:r>
              <w:rPr>
                <w:rFonts w:ascii="Arial" w:hAnsi="Arial" w:eastAsia="Arial" w:cs="Arial"/>
              </w:rPr>
              <w:t xml:space="preserve">Formativa - Grupal</w:t>
            </w:r>
            <w:r>
              <w:rPr>
                <w:rFonts w:ascii="Arial" w:hAnsi="Arial" w:eastAsia="Arial" w:cs="Arial"/>
                <w:color w:val="548dd4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Modalidad de Evaluación</w:t>
            </w:r>
            <w:r>
              <w:rPr>
                <w:rFonts w:ascii="Arial" w:hAnsi="Arial" w:eastAsia="Arial" w:cs="Arial"/>
                <w:b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tbl>
            <w:tblPr>
              <w:tblW w:w="5841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89"/>
              <w:gridCol w:w="1134"/>
              <w:gridCol w:w="1417"/>
              <w:gridCol w:w="1701"/>
            </w:tblGrid>
            <w:tr>
              <w:trPr/>
              <w:tc>
                <w:tcPr>
                  <w:tcBorders/>
                  <w:tcW w:w="158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134" w:type="dxa"/>
                  <w:textDirection w:val="lrTb"/>
                  <w:noWrap w:val="false"/>
                </w:tcPr>
                <w:p>
                  <w:pPr>
                    <w:widowControl w:val="false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between w:val="none" w:color="000000" w:sz="4" w:space="0"/>
                    </w:pBdr>
                    <w:spacing/>
                    <w:ind w:left="360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100</w:t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tcBorders/>
                  <w:tcW w:w="1417" w:type="dxa"/>
                  <w:textDirection w:val="lrTb"/>
                  <w:noWrap w:val="false"/>
                </w:tcPr>
                <w:p>
                  <w:pPr>
                    <w:pBdr/>
                    <w:spacing/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 xml:space="preserve">&gt;70%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&lt;50 %</w:t>
                  </w:r>
                  <w:r>
                    <w:rPr>
                      <w:b/>
                    </w:rPr>
                  </w:r>
                </w:p>
              </w:tc>
            </w:tr>
            <w:tr>
              <w:trPr/>
              <w:tc>
                <w:tcPr>
                  <w:tcBorders/>
                  <w:tcW w:w="158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Lanzamiento de Excepciones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13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41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</w:tr>
            <w:tr>
              <w:trPr/>
              <w:tc>
                <w:tcPr>
                  <w:tcBorders/>
                  <w:tcW w:w="158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Manejo de Excepciones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13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41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</w:tr>
            <w:tr>
              <w:trPr/>
              <w:tc>
                <w:tcPr>
                  <w:tcBorders/>
                  <w:tcW w:w="158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Creación de tipos propios de excepciones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13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41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</w:tr>
            <w:tr>
              <w:trPr/>
              <w:tc>
                <w:tcPr>
                  <w:tcBorders/>
                  <w:tcW w:w="158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RESULTADOS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13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Excelente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41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Satisfactorio</w:t>
                  </w:r>
                  <w:r>
                    <w:rPr>
                      <w:b/>
                    </w:rPr>
                  </w:r>
                </w:p>
              </w:tc>
              <w:tc>
                <w:tcPr>
                  <w:tcBorders/>
                  <w:tcW w:w="170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No Satisfactorio</w:t>
                  </w:r>
                  <w:r>
                    <w:rPr>
                      <w:b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Se est</w:t>
            </w:r>
            <w:r>
              <w:rPr>
                <w:b/>
              </w:rPr>
              <w:t xml:space="preserve">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tbl>
            <w:tblPr>
              <w:tblW w:w="6140" w:type="dxa"/>
              <w:tblBorders/>
              <w:tblLayout w:type="fixed"/>
              <w:tblLook w:val="0400" w:firstRow="0" w:lastRow="0" w:firstColumn="0" w:lastColumn="0" w:noHBand="0" w:noVBand="1"/>
            </w:tblPr>
            <w:tblGrid>
              <w:gridCol w:w="1780"/>
              <w:gridCol w:w="1200"/>
              <w:gridCol w:w="1200"/>
              <w:gridCol w:w="1960"/>
            </w:tblGrid>
            <w:tr>
              <w:trPr>
                <w:trHeight w:val="300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78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</w:r>
                  <w:r>
                    <w:rPr>
                      <w:b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right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96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</w:tr>
            <w:tr>
              <w:trPr>
                <w:trHeight w:val="300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78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96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300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78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96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300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78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96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300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78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96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300"/>
              </w:trPr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78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20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1960" w:type="dxa"/>
                  <w:vAlign w:val="bottom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</w:r>
                  <w:r>
                    <w:rPr>
                      <w:b/>
                      <w:color w:val="000000"/>
                    </w:rPr>
                  </w:r>
                </w:p>
              </w:tc>
            </w:tr>
          </w:tbl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</w:r>
            <w:r>
              <w:rPr>
                <w:rFonts w:ascii="Arial" w:hAnsi="Arial" w:eastAsia="Arial" w:cs="Arial"/>
                <w:b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Bibliografía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Effective Java 3rd </w:t>
            </w:r>
            <w:r>
              <w:rPr>
                <w:lang w:val="en-US"/>
              </w:rPr>
              <w:t xml:space="preserve">Edición</w:t>
            </w:r>
            <w:r>
              <w:rPr>
                <w:lang w:val="en-US"/>
              </w:rPr>
              <w:t xml:space="preserve">. </w:t>
            </w:r>
            <w:hyperlink r:id="rId11" w:tooltip="https://www.amazon.com/-/es/Joshua-Bloch/e/B001CDCVUG/ref=dp_byline_cont_book_1" w:history="1">
              <w:r>
                <w:rPr>
                  <w:lang w:val="en-US"/>
                </w:rPr>
                <w:t xml:space="preserve">Joshua Bloch</w:t>
              </w:r>
            </w:hyperlink>
            <w:r>
              <w:rPr>
                <w:lang w:val="en-US"/>
              </w:rPr>
              <w:t xml:space="preserve">. (2017) 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Java: The Complete Reference, Twelfth Edition 12th </w:t>
            </w:r>
            <w:r>
              <w:rPr>
                <w:lang w:val="en-US"/>
              </w:rPr>
              <w:t xml:space="preserve">Edición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/>
            <w:hyperlink r:id="rId12" w:tooltip="https://www.amazon.com/-/es/Herbert-Schildt/e/B001H6PSMG/ref=dp_byline_cont_book_1" w:history="1">
              <w:r>
                <w:rPr>
                  <w:lang w:val="en-US"/>
                </w:rPr>
                <w:t xml:space="preserve">Herbert Schildt</w:t>
              </w:r>
            </w:hyperlink>
            <w:r>
              <w:rPr>
                <w:lang w:val="en-US"/>
              </w:rPr>
              <w:t xml:space="preserve"> (2021)</w:t>
            </w:r>
            <w:r>
              <w:rPr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76" w:lineRule="auto"/>
              <w:ind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</w:r>
            <w:r>
              <w:rPr>
                <w:rFonts w:ascii="Arial" w:hAnsi="Arial" w:eastAsia="Arial" w:cs="Arial"/>
                <w:lang w:val="en-US"/>
              </w:rPr>
            </w:r>
          </w:p>
        </w:tc>
      </w:tr>
      <w:tr>
        <w:trPr/>
        <w:tc>
          <w:tcPr>
            <w:shd w:val="clear" w:color="auto" w:fill="d9d9d9"/>
            <w:tcBorders/>
            <w:tcW w:w="3114" w:type="dxa"/>
            <w:textDirection w:val="lrTb"/>
            <w:noWrap w:val="false"/>
          </w:tcPr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Profesores  responsables</w:t>
            </w:r>
            <w:r>
              <w:rPr>
                <w:rFonts w:ascii="Arial" w:hAnsi="Arial" w:eastAsia="Arial" w:cs="Arial"/>
              </w:rPr>
              <w:t xml:space="preserve"> del TP.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7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76" w:lineRule="auto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tbl>
            <w:tblPr>
              <w:tblW w:w="6341" w:type="dxa"/>
              <w:tblInd w:w="17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>
              <w:trPr>
                <w:gridAfter w:val="3"/>
              </w:trPr>
              <w:tc>
                <w:tcPr>
                  <w:gridSpan w:val="2"/>
                  <w:tcBorders/>
                  <w:tcW w:w="1486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Apellido y nombre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</w:r>
                </w:p>
              </w:tc>
              <w:tc>
                <w:tcPr>
                  <w:gridSpan w:val="2"/>
                  <w:tcBorders/>
                  <w:tcW w:w="1627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Apellido y nombre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</w:r>
                </w:p>
              </w:tc>
            </w:tr>
            <w:tr>
              <w:trPr>
                <w:gridAfter w:val="3"/>
              </w:trPr>
              <w:tc>
                <w:tcPr>
                  <w:gridSpan w:val="2"/>
                  <w:tcBorders>
                    <w:bottom w:val="single" w:color="ff0000" w:sz="4" w:space="0"/>
                  </w:tcBorders>
                  <w:tcW w:w="1486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 xml:space="preserve">Julio </w:t>
                  </w:r>
                  <w:r>
                    <w:rPr>
                      <w:rFonts w:ascii="Arial" w:hAnsi="Arial" w:eastAsia="Arial" w:cs="Arial"/>
                    </w:rPr>
                    <w:t xml:space="preserve">Monetti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  <w:tc>
                <w:tcPr>
                  <w:gridSpan w:val="2"/>
                  <w:tcBorders/>
                  <w:tcW w:w="1627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 xml:space="preserve">Claudia Naveda</w:t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  <w:tr>
              <w:trPr/>
              <w:tc>
                <w:tcPr>
                  <w:tcBorders>
                    <w:right w:val="single" w:color="ff0000" w:sz="4" w:space="0"/>
                  </w:tcBorders>
                  <w:tcW w:w="1201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  <w:tc>
                <w:tcPr>
                  <w:gridSpan w:val="2"/>
                  <w:tcBorders>
                    <w:top w:val="single" w:color="ff0000" w:sz="4" w:space="0"/>
                    <w:left w:val="single" w:color="ff0000" w:sz="4" w:space="0"/>
                    <w:bottom w:val="single" w:color="ff0000" w:sz="4" w:space="0"/>
                    <w:right w:val="single" w:color="ff0000" w:sz="4" w:space="0"/>
                  </w:tcBorders>
                  <w:tcW w:w="1486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  <w:tc>
                <w:tcPr>
                  <w:gridSpan w:val="2"/>
                  <w:tcBorders>
                    <w:left w:val="single" w:color="ff0000" w:sz="4" w:space="0"/>
                  </w:tcBorders>
                  <w:tcW w:w="1134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  <w:tc>
                <w:tcPr>
                  <w:tcBorders/>
                  <w:tcW w:w="1267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  <w:tc>
                <w:tcPr>
                  <w:tcBorders/>
                  <w:tcW w:w="1253" w:type="dxa"/>
                  <w:textDirection w:val="lrTb"/>
                  <w:noWrap w:val="false"/>
                </w:tcPr>
                <w:p>
                  <w:pPr>
                    <w:pBdr/>
                    <w:spacing w:before="2" w:line="361" w:lineRule="auto"/>
                    <w:ind w:right="110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</w:r>
                  <w:r>
                    <w:rPr>
                      <w:rFonts w:ascii="Arial" w:hAnsi="Arial" w:eastAsia="Arial" w:cs="Arial"/>
                    </w:rPr>
                  </w:r>
                </w:p>
              </w:tc>
            </w:tr>
          </w:tbl>
          <w:p>
            <w:pPr>
              <w:pBdr/>
              <w:spacing w:before="2" w:line="361" w:lineRule="auto"/>
              <w:ind w:right="110" w:left="175"/>
              <w:rPr>
                <w:rFonts w:ascii="Arial" w:hAnsi="Arial" w:eastAsia="Arial" w:cs="Arial"/>
                <w:b/>
                <w:color w:val="548dd4"/>
              </w:rPr>
            </w:pPr>
            <w:r>
              <w:rPr>
                <w:rFonts w:ascii="Arial" w:hAnsi="Arial" w:eastAsia="Arial" w:cs="Arial"/>
                <w:b/>
                <w:color w:val="548dd4"/>
              </w:rPr>
            </w:r>
            <w:r>
              <w:rPr>
                <w:rFonts w:ascii="Arial" w:hAnsi="Arial" w:eastAsia="Arial" w:cs="Arial"/>
                <w:b/>
                <w:color w:val="548dd4"/>
              </w:rPr>
            </w:r>
          </w:p>
        </w:tc>
      </w:tr>
    </w:tbl>
    <w:p>
      <w:pPr>
        <w:pBdr/>
        <w:spacing/>
        <w:ind w:left="125"/>
        <w:rPr/>
      </w:pPr>
      <w:r/>
      <w:bookmarkStart w:id="1" w:name="_heading=h.30j0zll"/>
      <w:r/>
      <w:bookmarkEnd w:id="1"/>
      <w:r/>
      <w:r/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DESARROLLO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PARTE A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Ejercicio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Responda.  </w:t>
      </w:r>
      <w:r>
        <w:rPr>
          <w:rFonts w:ascii="Arial" w:hAnsi="Arial" w:cs="Arial"/>
        </w:rPr>
      </w:r>
    </w:p>
    <w:p>
      <w:pPr>
        <w:numPr>
          <w:ilvl w:val="1"/>
          <w:numId w:val="2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Cuál es el nombre en Java de la clase que define las </w:t>
      </w:r>
      <w:r>
        <w:rPr>
          <w:rFonts w:ascii="Arial" w:hAnsi="Arial" w:cs="Arial"/>
        </w:rPr>
        <w:t xml:space="preserve">excepciones ?</w:t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El nombre de la clase es </w:t>
      </w:r>
      <w:r>
        <w:rPr>
          <w:rFonts w:ascii="Arial" w:hAnsi="Arial" w:cs="Arial"/>
        </w:rPr>
        <w:t xml:space="preserve">Throwable</w:t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1"/>
          <w:numId w:val="2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Cuál es el nombre en Java de la clase que representa las excepciones que se producen al invocar un método que pertenece a un objeto nulo </w:t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NullPointerExeption</w:t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1"/>
          <w:numId w:val="26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Qué información aporta el método </w:t>
      </w:r>
      <w:r>
        <w:rPr>
          <w:rFonts w:ascii="Arial" w:hAnsi="Arial" w:cs="Arial"/>
          <w:i/>
        </w:rPr>
        <w:t xml:space="preserve">printStackTrace</w:t>
      </w:r>
      <w:r>
        <w:rPr>
          <w:rFonts w:ascii="Arial" w:hAnsi="Arial" w:cs="Arial"/>
        </w:rPr>
        <w:t xml:space="preserve"> en el manejo de </w:t>
      </w:r>
      <w:r>
        <w:rPr>
          <w:rFonts w:ascii="Arial" w:hAnsi="Arial" w:cs="Arial"/>
        </w:rPr>
        <w:t xml:space="preserve">excepciones ?</w:t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Específicamente este método imprime por consola:</w:t>
      </w:r>
      <w:r>
        <w:rPr>
          <w:rFonts w:ascii="Arial" w:hAnsi="Arial" w:cs="Arial"/>
        </w:rPr>
      </w:r>
    </w:p>
    <w:p>
      <w:pPr>
        <w:numPr>
          <w:ilvl w:val="0"/>
          <w:numId w:val="27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el tipo de excepción (por ejemplo, </w:t>
      </w:r>
      <w:r>
        <w:rPr>
          <w:rFonts w:ascii="Arial" w:hAnsi="Arial" w:cs="Arial"/>
        </w:rPr>
        <w:t xml:space="preserve">NullPointerExeption</w:t>
      </w:r>
      <w:r>
        <w:rPr>
          <w:rFonts w:ascii="Arial" w:hAnsi="Arial" w:cs="Arial"/>
        </w:rPr>
        <w:t xml:space="preserve">)</w:t>
      </w:r>
      <w:r>
        <w:rPr>
          <w:rFonts w:ascii="Arial" w:hAnsi="Arial" w:cs="Arial"/>
        </w:rPr>
      </w:r>
    </w:p>
    <w:p>
      <w:pPr>
        <w:numPr>
          <w:ilvl w:val="0"/>
          <w:numId w:val="27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el mensaje asociado a la excepción, si lo hay</w:t>
      </w:r>
      <w:r>
        <w:rPr>
          <w:rFonts w:ascii="Arial" w:hAnsi="Arial" w:cs="Arial"/>
        </w:rPr>
      </w:r>
    </w:p>
    <w:p>
      <w:pPr>
        <w:numPr>
          <w:ilvl w:val="0"/>
          <w:numId w:val="27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la pila de llamadas (</w:t>
      </w:r>
      <w:r>
        <w:rPr>
          <w:rFonts w:ascii="Arial" w:hAnsi="Arial" w:cs="Arial"/>
        </w:rPr>
        <w:t xml:space="preserve">stack</w:t>
      </w:r>
      <w:r>
        <w:rPr>
          <w:rFonts w:ascii="Arial" w:hAnsi="Arial" w:cs="Arial"/>
        </w:rPr>
        <w:t xml:space="preserve"> trace). Es la secuencia de métodos que se estaban ejecutando cuando </w:t>
      </w:r>
      <w:r>
        <w:rPr>
          <w:rFonts w:ascii="Arial" w:hAnsi="Arial" w:cs="Arial"/>
        </w:rPr>
        <w:t xml:space="preserve">ocirrio</w:t>
      </w:r>
      <w:r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 xml:space="preserve">excepcion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Como obtiene el mensaje </w:t>
      </w:r>
      <w:r>
        <w:rPr>
          <w:rFonts w:ascii="Arial" w:hAnsi="Arial" w:cs="Arial"/>
        </w:rPr>
        <w:t xml:space="preserve">perteneciente a</w:t>
      </w:r>
      <w:r>
        <w:rPr>
          <w:rFonts w:ascii="Arial" w:hAnsi="Arial" w:cs="Arial"/>
        </w:rPr>
        <w:t xml:space="preserve"> una </w:t>
      </w:r>
      <w:r>
        <w:rPr>
          <w:rFonts w:ascii="Arial" w:hAnsi="Arial" w:cs="Arial"/>
        </w:rPr>
        <w:t xml:space="preserve">excepción</w:t>
      </w:r>
      <w:r>
        <w:rPr>
          <w:rFonts w:ascii="Arial" w:hAnsi="Arial" w:cs="Arial"/>
        </w:rPr>
        <w:t xml:space="preserve"> ?</w:t>
      </w:r>
      <w:r>
        <w:rPr>
          <w:rFonts w:ascii="Arial" w:hAnsi="Arial" w:cs="Arial"/>
        </w:rPr>
        <w:t xml:space="preserve">.  De un ejemplo de código donde se utilice este dato.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Para obtener el mensaje perteneciente a una excepción se </w:t>
      </w:r>
      <w:r>
        <w:rPr>
          <w:rFonts w:ascii="Arial" w:hAnsi="Arial" w:cs="Arial"/>
        </w:rPr>
        <w:t xml:space="preserve">utilixa</w:t>
      </w:r>
      <w:r>
        <w:rPr>
          <w:rFonts w:ascii="Arial" w:hAnsi="Arial" w:cs="Arial"/>
        </w:rPr>
        <w:t xml:space="preserve"> el método </w:t>
      </w:r>
      <w:r>
        <w:rPr>
          <w:rFonts w:ascii="Arial" w:hAnsi="Arial" w:cs="Arial"/>
        </w:rPr>
        <w:t xml:space="preserve">getMessage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). El cual devuelve el </w:t>
      </w:r>
      <w:r>
        <w:rPr>
          <w:rFonts w:ascii="Arial" w:hAnsi="Arial" w:cs="Arial"/>
        </w:rPr>
        <w:t xml:space="preserve">mendaje</w:t>
      </w:r>
      <w:r>
        <w:rPr>
          <w:rFonts w:ascii="Arial" w:hAnsi="Arial" w:cs="Arial"/>
        </w:rPr>
        <w:t xml:space="preserve"> que la excepción genera por defecto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Por ejemplo: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4960" cy="1676400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9496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4.80pt;height:132.0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Observe</w:t>
      </w:r>
      <w:r>
        <w:rPr>
          <w:rFonts w:ascii="Arial" w:hAnsi="Arial" w:cs="Arial"/>
        </w:rPr>
        <w:t xml:space="preserve"> el siguiente fragmento de código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i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lang w:val="en-US"/>
        </w:rPr>
        <w:t xml:space="preserve">String aux = “</w:t>
      </w:r>
      <w:r>
        <w:rPr>
          <w:rFonts w:ascii="Arial" w:hAnsi="Arial" w:cs="Arial"/>
          <w:i/>
          <w:lang w:val="en-US"/>
        </w:rPr>
        <w:t xml:space="preserve">hola</w:t>
      </w:r>
      <w:r>
        <w:rPr>
          <w:rFonts w:ascii="Arial" w:hAnsi="Arial" w:cs="Arial"/>
          <w:i/>
          <w:lang w:val="en-US"/>
        </w:rPr>
        <w:t xml:space="preserve">”;</w:t>
      </w:r>
      <w:r>
        <w:rPr>
          <w:rFonts w:ascii="Arial" w:hAnsi="Arial" w:cs="Arial"/>
          <w:i/>
          <w:lang w:val="en-US"/>
        </w:rPr>
      </w:r>
    </w:p>
    <w:p>
      <w:pPr>
        <w:pBdr/>
        <w:spacing/>
        <w:ind/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ab/>
        <w:t xml:space="preserve">int aux2 = </w:t>
      </w:r>
      <w:r>
        <w:rPr>
          <w:rFonts w:ascii="Arial" w:hAnsi="Arial" w:cs="Arial"/>
          <w:i/>
          <w:lang w:val="en-US"/>
        </w:rPr>
        <w:t xml:space="preserve">Integer.parseInt</w:t>
      </w:r>
      <w:r>
        <w:rPr>
          <w:rFonts w:ascii="Arial" w:hAnsi="Arial" w:cs="Arial"/>
          <w:i/>
          <w:lang w:val="en-US"/>
        </w:rPr>
        <w:t xml:space="preserve">( aux</w:t>
      </w:r>
      <w:r>
        <w:rPr>
          <w:rFonts w:ascii="Arial" w:hAnsi="Arial" w:cs="Arial"/>
          <w:i/>
          <w:lang w:val="en-US"/>
        </w:rPr>
        <w:t xml:space="preserve"> );</w:t>
      </w:r>
      <w:r>
        <w:rPr>
          <w:rFonts w:ascii="Arial" w:hAnsi="Arial" w:cs="Arial"/>
          <w:lang w:val="en-US"/>
        </w:rPr>
      </w:r>
    </w:p>
    <w:p>
      <w:pPr>
        <w:pBdr/>
        <w:spacing/>
        <w:ind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>
        <w:rPr>
          <w:rFonts w:ascii="Arial" w:hAnsi="Arial" w:cs="Arial"/>
          <w:lang w:val="en-US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Qué sucede al ejecutar el </w:t>
      </w:r>
      <w:r>
        <w:rPr>
          <w:rFonts w:ascii="Arial" w:hAnsi="Arial" w:cs="Arial"/>
        </w:rPr>
        <w:t xml:space="preserve">mismo ?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Lo que sucede es que larga una excepción </w:t>
      </w:r>
      <w:r>
        <w:rPr>
          <w:rFonts w:ascii="Arial" w:hAnsi="Arial" w:cs="Arial"/>
        </w:rPr>
        <w:t xml:space="preserve">NumberFormatExeption</w:t>
      </w:r>
      <w:r>
        <w:rPr>
          <w:rFonts w:ascii="Arial" w:hAnsi="Arial" w:cs="Arial"/>
        </w:rPr>
        <w:t xml:space="preserve"> con un mensaje “</w:t>
      </w:r>
      <w:r>
        <w:rPr>
          <w:rFonts w:ascii="Arial" w:hAnsi="Arial" w:cs="Arial"/>
        </w:rPr>
        <w:t xml:space="preserve">For</w:t>
      </w:r>
      <w:r>
        <w:rPr>
          <w:rFonts w:ascii="Arial" w:hAnsi="Arial" w:cs="Arial"/>
        </w:rPr>
        <w:t xml:space="preserve"> input </w:t>
      </w:r>
      <w:r>
        <w:rPr>
          <w:rFonts w:ascii="Arial" w:hAnsi="Arial" w:cs="Arial"/>
        </w:rPr>
        <w:t xml:space="preserve">String</w:t>
      </w:r>
      <w:r>
        <w:rPr>
          <w:rFonts w:ascii="Arial" w:hAnsi="Arial" w:cs="Arial"/>
        </w:rPr>
        <w:t xml:space="preserve">: ‘hola</w:t>
      </w:r>
      <w:r>
        <w:rPr>
          <w:rFonts w:ascii="Arial" w:hAnsi="Arial" w:cs="Arial"/>
        </w:rPr>
        <w:t xml:space="preserve">’ ”</w:t>
      </w:r>
      <w:r>
        <w:rPr>
          <w:rFonts w:ascii="Arial" w:hAnsi="Arial" w:cs="Arial"/>
        </w:rPr>
        <w:t xml:space="preserve"> que nos indica que no podemos castear la variable a</w:t>
      </w:r>
      <w:r>
        <w:rPr>
          <w:rFonts w:ascii="Arial" w:hAnsi="Arial" w:cs="Arial"/>
        </w:rPr>
        <w:t xml:space="preserve">ux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String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int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Modifíquelo para realizar manejo de excepciones.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1905000"/>
                <wp:effectExtent l="0" t="0" r="0" b="0"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258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40pt;height:150.0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Ejercicio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Cree un programa en Java que produzca una </w:t>
      </w:r>
      <w:r>
        <w:rPr>
          <w:rFonts w:ascii="Arial" w:hAnsi="Arial" w:cs="Arial"/>
        </w:rPr>
        <w:t xml:space="preserve">IOException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  <w:t xml:space="preserve">  Lance y maneje la excepción adecuadamente.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2255520"/>
                <wp:effectExtent l="0" t="0" r="0" b="0"/>
                <wp:docPr id="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2580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40pt;height:177.6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Cree un método que capture al menos tres tipos de excepciones en forma anidada.</w:t>
      </w:r>
      <w:r>
        <w:rPr>
          <w:rFonts w:ascii="Arial" w:hAnsi="Arial" w:cs="Arial"/>
        </w:rPr>
        <w:t xml:space="preserve">  (Cree también el método que las lanza).</w:t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50532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098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9" cy="4505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20pt;height:354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Investigue en Internet y copie un árbol de excepciones de Java.  Documente al menos cuatro de ellas.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57974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380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039" cy="357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281.8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84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ArithmeticException:</w:t>
        <w:br/>
        <w:t xml:space="preserve"> Se lanza cuando ocurre un error aritmético, como dividir un número entero por cero.</w:t>
      </w:r>
      <w:r/>
    </w:p>
    <w:p>
      <w:pPr>
        <w:pStyle w:val="84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EOFException (End of File Exception):</w:t>
        <w:br/>
        <w:t xml:space="preserve"> Se lanza al intentar leer más datos de un flujo de entrada (como un archivo) cuando ya se ha alcanzado el final del archivo.</w:t>
      </w:r>
      <w:r/>
    </w:p>
    <w:p>
      <w:pPr>
        <w:pStyle w:val="84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ClassNotFoundException:</w:t>
        <w:br/>
        <w:t xml:space="preserve"> Se lanza cuando el código intenta cargar una clase mediante su nombre (por ejemplo, con Class.forName("...")), pero no se encuentra en el classpath.</w:t>
      </w:r>
      <w:r/>
    </w:p>
    <w:p>
      <w:pPr>
        <w:pStyle w:val="840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OutOfMemoryError (no existe OutOfMemoryException como tal):</w:t>
        <w:br/>
        <w:t xml:space="preserve"> Se lanza cuando la máquina virtual de Java (JVM) no puede asignar más memoria, por ejemplo, al crear nuevos objetos.</w:t>
      </w:r>
      <w:r/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Ejercicio</w:t>
      </w:r>
      <w:r>
        <w:rPr>
          <w:b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</w:rPr>
      </w:pPr>
      <w:r>
        <w:t xml:space="preserve">Cree una jerarquía de excepciones de dos niveles.  De ejemplos de usos de la misma. 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74509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78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039" cy="7450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5.20pt;height:586.6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</w:rPr>
        <w:t xml:space="preserve">Ejercicio</w:t>
      </w:r>
      <w:r>
        <w:rPr>
          <w:b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Qué muestra el siguiente </w:t>
      </w:r>
      <w:r>
        <w:t xml:space="preserve">programa ?</w:t>
      </w:r>
      <w:r>
        <w:t xml:space="preserve">   (identifique la salida sin ejecutarlo)</w:t>
      </w:r>
      <w:r/>
    </w:p>
    <w:p>
      <w:pPr>
        <w:pBdr/>
        <w:spacing/>
        <w:ind/>
        <w:jc w:val="both"/>
        <w:rPr/>
      </w:pPr>
      <w:r/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494"/>
      </w:tblGrid>
      <w:tr>
        <w:trPr/>
        <w:tc>
          <w:tcPr>
            <w:shd w:val="clear" w:color="auto" w:fill="auto"/>
            <w:tcBorders/>
            <w:tcW w:w="864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lang w:val="en-US"/>
              </w:rPr>
              <w:t xml:space="preserve">p</w:t>
            </w:r>
            <w:r>
              <w:rPr>
                <w:i/>
                <w:lang w:val="en-US"/>
              </w:rPr>
              <w:t xml:space="preserve">ublic class Main {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public static int </w:t>
            </w:r>
            <w:r>
              <w:rPr>
                <w:i/>
                <w:lang w:val="en-US"/>
              </w:rPr>
              <w:t xml:space="preserve">devuelveNumero</w:t>
            </w:r>
            <w:r>
              <w:rPr>
                <w:i/>
                <w:lang w:val="en-US"/>
              </w:rPr>
              <w:t xml:space="preserve">(</w:t>
            </w:r>
            <w:r>
              <w:rPr>
                <w:i/>
                <w:lang w:val="en-US"/>
              </w:rPr>
              <w:t xml:space="preserve">int num) {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try {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  if (num % 2 == 0) {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      throw new </w:t>
            </w:r>
            <w:r>
              <w:rPr>
                <w:i/>
                <w:lang w:val="en-US"/>
              </w:rPr>
              <w:t xml:space="preserve">Exception(</w:t>
            </w:r>
            <w:r>
              <w:rPr>
                <w:i/>
                <w:lang w:val="en-US"/>
              </w:rPr>
              <w:t xml:space="preserve">"</w:t>
            </w:r>
            <w:r>
              <w:rPr>
                <w:i/>
                <w:lang w:val="en-US"/>
              </w:rPr>
              <w:t xml:space="preserve">Lanzando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excepcion</w:t>
            </w:r>
            <w:r>
              <w:rPr>
                <w:i/>
                <w:lang w:val="en-US"/>
              </w:rPr>
              <w:t xml:space="preserve">");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  }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  return 1;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} catch (Exception ex) {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  return 2;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} finally {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    return 3;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}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}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    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public static void </w:t>
            </w:r>
            <w:r>
              <w:rPr>
                <w:i/>
                <w:lang w:val="en-US"/>
              </w:rPr>
              <w:t xml:space="preserve">main(String[</w:t>
            </w:r>
            <w:r>
              <w:rPr>
                <w:i/>
                <w:lang w:val="en-US"/>
              </w:rPr>
              <w:t xml:space="preserve">] args) {</w:t>
            </w:r>
            <w:r>
              <w:rPr>
                <w:i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i/>
              </w:rPr>
            </w:pPr>
            <w:r>
              <w:rPr>
                <w:i/>
                <w:lang w:val="en-US"/>
              </w:rPr>
              <w:t xml:space="preserve">         </w:t>
            </w:r>
            <w:r>
              <w:rPr>
                <w:i/>
              </w:rPr>
              <w:t xml:space="preserve">System.out.println</w:t>
            </w:r>
            <w:r>
              <w:rPr>
                <w:i/>
              </w:rPr>
              <w:t xml:space="preserve">(</w:t>
            </w:r>
            <w:r>
              <w:rPr>
                <w:i/>
              </w:rPr>
              <w:t xml:space="preserve">devuelveNumero</w:t>
            </w:r>
            <w:r>
              <w:rPr>
                <w:i/>
              </w:rPr>
              <w:t xml:space="preserve">(</w:t>
            </w:r>
            <w:r>
              <w:rPr>
                <w:i/>
              </w:rPr>
              <w:t xml:space="preserve">1));</w:t>
            </w:r>
            <w:r>
              <w:rPr>
                <w:i/>
              </w:rPr>
            </w:r>
          </w:p>
          <w:p>
            <w:p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    }</w:t>
            </w:r>
            <w:r>
              <w:rPr>
                <w:i/>
              </w:rPr>
            </w:r>
          </w:p>
          <w:p>
            <w:p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    </w:t>
            </w:r>
            <w:r>
              <w:rPr>
                <w:i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i/>
              </w:rPr>
              <w:t xml:space="preserve">}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 w:firstLine="708"/>
        <w:jc w:val="both"/>
        <w:rPr>
          <w:bCs w:val="0"/>
          <w:i w:val="0"/>
          <w:lang w:val="es-AR"/>
        </w:rPr>
      </w:pPr>
      <w:r>
        <w:rPr>
          <w:lang w:val="en-US"/>
        </w:rPr>
        <w:t xml:space="preserve">El c</w:t>
      </w:r>
      <w:r>
        <w:rPr>
          <w:lang w:val="en-US"/>
        </w:rPr>
        <w:t xml:space="preserve">ódigo siempre va a imprimir en la consola el n</w:t>
      </w:r>
      <w:r>
        <w:rPr>
          <w:lang w:val="en-US"/>
        </w:rPr>
        <w:t xml:space="preserve">úmero 3 debido a que el bloque de c</w:t>
      </w:r>
      <w:r>
        <w:rPr>
          <w:lang w:val="en-US"/>
        </w:rPr>
        <w:t xml:space="preserve">ódigo contenido en </w:t>
      </w:r>
      <w:r>
        <w:rPr>
          <w:i/>
          <w:iCs/>
          <w:lang w:val="en-US"/>
        </w:rPr>
        <w:t xml:space="preserve">finally</w:t>
      </w:r>
      <w:r>
        <w:rPr>
          <w:i w:val="0"/>
          <w:iCs w:val="0"/>
          <w:lang w:val="en-US"/>
        </w:rPr>
        <w:t xml:space="preserve"> siempre se ejecuta antes de que el m</w:t>
      </w:r>
      <w:r>
        <w:rPr>
          <w:i w:val="0"/>
          <w:iCs w:val="0"/>
          <w:lang w:val="en-US"/>
        </w:rPr>
        <w:t xml:space="preserve">étodo termine, inclusive si hay retornos antes en </w:t>
      </w:r>
      <w:r>
        <w:rPr>
          <w:i/>
          <w:iCs/>
          <w:lang w:val="en-US"/>
        </w:rPr>
        <w:t xml:space="preserve">try</w:t>
      </w:r>
      <w:r>
        <w:rPr>
          <w:i w:val="0"/>
          <w:iCs w:val="0"/>
          <w:lang w:val="en-US"/>
        </w:rPr>
        <w:t xml:space="preserve"> o </w:t>
      </w:r>
      <w:r>
        <w:rPr>
          <w:i/>
          <w:iCs/>
          <w:lang w:val="en-US"/>
        </w:rPr>
        <w:t xml:space="preserve">catch</w:t>
      </w:r>
      <w:r>
        <w:rPr>
          <w:i w:val="0"/>
          <w:iCs w:val="0"/>
          <w:lang w:val="en-US"/>
        </w:rPr>
      </w:r>
      <w:r>
        <w:rPr>
          <w:i w:val="0"/>
          <w:iCs w:val="0"/>
          <w:lang w:val="en-US"/>
        </w:rPr>
        <w:t xml:space="preserve">.</w:t>
      </w:r>
      <w:r>
        <w:rPr>
          <w:i w:val="0"/>
          <w:iCs w:val="0"/>
          <w:lang w:val="es-AR"/>
        </w:rPr>
      </w:r>
      <w:r>
        <w:rPr>
          <w:bCs w:val="0"/>
          <w:i w:val="0"/>
          <w:lang w:val="es-AR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 w:clear="all"/>
      </w:r>
      <w:r>
        <w:rPr>
          <w:rFonts w:ascii="Arial" w:hAnsi="Arial" w:cs="Arial"/>
          <w:b/>
        </w:rPr>
        <w:t xml:space="preserve">PARTE B</w:t>
      </w:r>
      <w:r>
        <w:rPr>
          <w:rFonts w:ascii="Arial" w:hAnsi="Arial" w:cs="Arial"/>
          <w:b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Cree un programa que lance una </w:t>
      </w:r>
      <w:r>
        <w:rPr>
          <w:rFonts w:ascii="Arial" w:hAnsi="Arial" w:cs="Arial"/>
        </w:rPr>
        <w:t xml:space="preserve">ArithmeticException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75409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70472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00039" cy="754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5.20pt;height:59.3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Ejercicio</w:t>
      </w:r>
      <w:r>
        <w:rPr>
          <w:rFonts w:ascii="Arial" w:hAnsi="Arial" w:cs="Arial"/>
          <w:b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Codifique la siguiente aplicación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/>
      </w:pPr>
      <w:r>
        <w:object w:dxaOrig="6255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9" o:spid="_x0000_s9" type="#_x0000_t75" style="width:312.60pt;height:186.00pt;mso-wrap-distance-left:0.00pt;mso-wrap-distance-top:0.00pt;mso-wrap-distance-right:0.00pt;mso-wrap-distance-bottom:0.00pt;z-index:1;" filled="f" stroked="f">
            <v:imagedata r:id="rId20" o:title=""/>
            <o:lock v:ext="edit" rotation="t"/>
          </v:shape>
          <o:OLEObject DrawAspect="Content" r:id="rId21" ObjectID="_1525049" ProgID="Visio.Drawing.15" ShapeID="_x0000_i9" Type="Embed"/>
        </w:objec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t xml:space="preserve">El método </w:t>
      </w:r>
      <w:r>
        <w:rPr>
          <w:i/>
        </w:rPr>
        <w:t xml:space="preserve">acelera</w:t>
      </w:r>
      <w:r>
        <w:t xml:space="preserve"> lanza una excepción de tipo </w:t>
      </w:r>
      <w:r>
        <w:rPr>
          <w:b/>
        </w:rPr>
        <w:t xml:space="preserve">miException</w:t>
      </w:r>
      <w:r>
        <w:t xml:space="preserve"> si alguno de los vehículos intenta acelerar a más de 120km/h.</w:t>
      </w:r>
      <w:r>
        <w:t xml:space="preserve">  Agregar a esta clase la funcionalidad necesaria para mostrar por pantalla el nombre del objeto/clase que la produce</w:t>
      </w:r>
      <w:r>
        <w:t xml:space="preserve"> (Auto o </w:t>
      </w:r>
      <w:r>
        <w:t xml:space="preserve">Camion</w:t>
      </w:r>
      <w:r>
        <w:t xml:space="preserve">)</w:t>
      </w:r>
      <w:r>
        <w:t xml:space="preserve">.</w:t>
      </w:r>
      <w:r/>
    </w:p>
    <w:p>
      <w:pPr>
        <w:pBdr/>
        <w:spacing/>
        <w:ind/>
        <w:jc w:val="both"/>
        <w:rPr/>
      </w:pPr>
      <w:r>
        <w:t xml:space="preserve">Al crear un chofer, se debe lanzar una excepción </w:t>
      </w:r>
      <w:r>
        <w:rPr>
          <w:b/>
        </w:rPr>
        <w:t xml:space="preserve">matriculaVencidaException</w:t>
      </w:r>
      <w:r>
        <w:t xml:space="preserve"> </w:t>
      </w:r>
      <w:r>
        <w:t xml:space="preserve">si la matrícula está vencida.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 w:val="0"/>
          <w:bCs w:val="0"/>
          <w:i/>
          <w:u w:val="single"/>
        </w:rPr>
      </w:pPr>
      <w:r>
        <w:rPr>
          <w:b w:val="0"/>
          <w:bCs w:val="0"/>
          <w:i/>
          <w:iCs/>
          <w:u w:val="single"/>
          <w:lang w:val="en-US"/>
        </w:rPr>
        <w:t xml:space="preserve">(Archivo .java adjunto)</w:t>
      </w:r>
      <w:r>
        <w:rPr>
          <w:b w:val="0"/>
          <w:bCs w:val="0"/>
          <w:i/>
          <w:iCs/>
          <w:u w:val="singl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Ejercicio</w:t>
      </w:r>
      <w:r>
        <w:rPr>
          <w:b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</w:rPr>
      </w:pPr>
      <w:r>
        <w:t xml:space="preserve">Cree un programa que genere un número aleatorio e indique si el número generado es par o impar. El programa utilizará para ello el lanzamiento de una excepción.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02565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6096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00039" cy="4025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25.20pt;height:316.9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</w:rPr>
        <w:t xml:space="preserve">Ejercicio</w:t>
      </w:r>
      <w:r>
        <w:rPr>
          <w:b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</w:rPr>
      </w:pPr>
      <w:r>
        <w:t xml:space="preserve">Cree un programa que lance una excepción a través de una pila de llamada de métodos de longitud cuatro.  El último método debe manejar la excepción.</w:t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0225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082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00039" cy="2902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25.20pt;height:228.5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324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left="324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 w:left="324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6030804020204"/>
  </w:font>
  <w:font w:name="Comic Sans MS">
    <w:panose1 w:val="020F0502020204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7216" behindDoc="1" locked="0" layoutInCell="1" allowOverlap="1">
              <wp:simplePos x="0" y="0"/>
              <wp:positionH relativeFrom="page">
                <wp:posOffset>1860550</wp:posOffset>
              </wp:positionH>
              <wp:positionV relativeFrom="page">
                <wp:posOffset>66675</wp:posOffset>
              </wp:positionV>
              <wp:extent cx="342900" cy="426720"/>
              <wp:effectExtent l="0" t="0" r="0" b="0"/>
              <wp:wrapNone/>
              <wp:docPr id="1" name="image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429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7216;o:allowoverlap:true;o:allowincell:true;mso-position-horizontal-relative:page;margin-left:146.50pt;mso-position-horizontal:absolute;mso-position-vertical-relative:page;margin-top:5.25pt;mso-position-vertical:absolute;width:27.00pt;height:33.60pt;mso-wrap-distance-left:0.00pt;mso-wrap-distance-top:0.00pt;mso-wrap-distance-right:0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550545</wp:posOffset>
              </wp:positionV>
              <wp:extent cx="2016760" cy="51435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01676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39" w:lineRule="auto"/>
                            <w:ind w:right="17" w:firstLine="155" w:left="20"/>
                            <w:jc w:val="center"/>
                            <w:rPr/>
                          </w:pPr>
                          <w:r>
                            <w:rPr>
                              <w:i/>
                              <w:color w:val="000000"/>
                            </w:rPr>
                            <w:t xml:space="preserve">Ministerio de Educación Universidad Tecnológica Nacional Facultad Regional Mendoza</w:t>
                          </w:r>
                          <w:r/>
                        </w:p>
                        <w:p>
                          <w:pPr>
                            <w:pBdr/>
                            <w:spacing w:line="239" w:lineRule="auto"/>
                            <w:ind w:right="17" w:firstLine="155" w:left="20"/>
                            <w:jc w:val="center"/>
                            <w:rPr/>
                          </w:pPr>
                          <w:r/>
                          <w:r/>
                        </w:p>
                        <w:p>
                          <w:pPr>
                            <w:pBdr/>
                            <w:spacing w:line="239" w:lineRule="auto"/>
                            <w:ind w:right="17" w:firstLine="155" w:left="20"/>
                            <w:jc w:val="center"/>
                            <w:rPr/>
                          </w:pPr>
                          <w:r/>
                          <w:r/>
                        </w:p>
                        <w:p>
                          <w:pPr>
                            <w:pBdr/>
                            <w:spacing w:line="239" w:lineRule="auto"/>
                            <w:ind w:right="17" w:firstLine="155" w:left="20"/>
                            <w:jc w:val="center"/>
                            <w:rPr/>
                          </w:pPr>
                          <w:r/>
                          <w:r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type="#_x0000_t1" style="position:absolute;z-index:-251658240;o:allowoverlap:true;o:allowincell:true;mso-position-horizontal-relative:page;margin-left:77.95pt;mso-position-horizontal:absolute;mso-position-vertical-relative:page;margin-top:43.35pt;mso-position-vertical:absolute;width:158.80pt;height:40.50pt;mso-wrap-distance-left:0.00pt;mso-wrap-distance-top:0.00pt;mso-wrap-distance-right:0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line="239" w:lineRule="auto"/>
                      <w:ind w:right="17" w:firstLine="155" w:left="20"/>
                      <w:jc w:val="center"/>
                      <w:rPr/>
                    </w:pPr>
                    <w:r>
                      <w:rPr>
                        <w:i/>
                        <w:color w:val="000000"/>
                      </w:rPr>
                      <w:t xml:space="preserve">Ministerio de Educación Universidad Tecnológica Nacional Facultad Regional Mendoza</w:t>
                    </w:r>
                    <w:r/>
                  </w:p>
                  <w:p>
                    <w:pPr>
                      <w:pBdr/>
                      <w:spacing w:line="239" w:lineRule="auto"/>
                      <w:ind w:right="17" w:firstLine="155" w:left="20"/>
                      <w:jc w:val="center"/>
                      <w:rPr/>
                    </w:pPr>
                    <w:r/>
                    <w:r/>
                  </w:p>
                  <w:p>
                    <w:pPr>
                      <w:pBdr/>
                      <w:spacing w:line="239" w:lineRule="auto"/>
                      <w:ind w:right="17" w:firstLine="155" w:left="20"/>
                      <w:jc w:val="center"/>
                      <w:rPr/>
                    </w:pPr>
                    <w:r/>
                    <w:r/>
                  </w:p>
                  <w:p>
                    <w:pPr>
                      <w:pBdr/>
                      <w:spacing w:line="239" w:lineRule="auto"/>
                      <w:ind w:right="17" w:firstLine="155" w:left="20"/>
                      <w:jc w:val="center"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/>
  </w:p>
  <w:p>
    <w:pPr>
      <w:pStyle w:val="841"/>
      <w:pBdr/>
      <w:spacing/>
      <w:ind/>
      <w:rPr/>
    </w:pPr>
    <w:r/>
    <w:r/>
  </w:p>
  <w:p>
    <w:pPr>
      <w:pStyle w:val="841"/>
      <w:pBdr/>
      <w:spacing/>
      <w:ind/>
      <w:rPr/>
    </w:pPr>
    <w:r/>
    <w:r/>
  </w:p>
  <w:p>
    <w:pPr>
      <w:pStyle w:val="84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eastAsia="Times New Roman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eastAsia="Times New Roman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"/>
      <w:numFmt w:val="bullet"/>
      <w:pPr>
        <w:pBdr/>
        <w:spacing/>
        <w:ind w:hanging="360" w:left="720"/>
      </w:pPr>
      <w:rPr>
        <w:rFonts w:hint="default" w:ascii="Wingdings" w:hAnsi="Wingdings" w:eastAsia="Times New Roman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eastAsia="Arial Unicode MS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3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2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92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6"/>
  </w:num>
  <w:num w:numId="2">
    <w:abstractNumId w:val="23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"/>
  </w:num>
  <w:num w:numId="8">
    <w:abstractNumId w:val="7"/>
  </w:num>
  <w:num w:numId="9">
    <w:abstractNumId w:val="26"/>
  </w:num>
  <w:num w:numId="10">
    <w:abstractNumId w:val="4"/>
  </w:num>
  <w:num w:numId="11">
    <w:abstractNumId w:val="17"/>
  </w:num>
  <w:num w:numId="12">
    <w:abstractNumId w:val="2"/>
  </w:num>
  <w:num w:numId="13">
    <w:abstractNumId w:val="18"/>
  </w:num>
  <w:num w:numId="14">
    <w:abstractNumId w:val="9"/>
  </w:num>
  <w:num w:numId="15">
    <w:abstractNumId w:val="14"/>
  </w:num>
  <w:num w:numId="16">
    <w:abstractNumId w:val="20"/>
  </w:num>
  <w:num w:numId="17">
    <w:abstractNumId w:val="3"/>
  </w:num>
  <w:num w:numId="18">
    <w:abstractNumId w:val="13"/>
  </w:num>
  <w:num w:numId="19">
    <w:abstractNumId w:val="10"/>
  </w:num>
  <w:num w:numId="20">
    <w:abstractNumId w:val="8"/>
  </w:num>
  <w:num w:numId="21">
    <w:abstractNumId w:val="15"/>
  </w:num>
  <w:num w:numId="22">
    <w:abstractNumId w:val="24"/>
  </w:num>
  <w:num w:numId="23">
    <w:abstractNumId w:val="21"/>
  </w:num>
  <w:num w:numId="24">
    <w:abstractNumId w:val="19"/>
  </w:num>
  <w:num w:numId="25">
    <w:abstractNumId w:val="22"/>
  </w:num>
  <w:num w:numId="26">
    <w:abstractNumId w:val="11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s-AR" w:eastAsia="es-CL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816"/>
    <w:next w:val="81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16"/>
    <w:next w:val="81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16"/>
    <w:next w:val="81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16"/>
    <w:next w:val="81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16"/>
    <w:next w:val="81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16"/>
    <w:next w:val="81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16"/>
    <w:next w:val="81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19"/>
    <w:link w:val="8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19"/>
    <w:link w:val="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1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1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1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1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1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1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1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16"/>
    <w:next w:val="81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1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16"/>
    <w:next w:val="81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1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16"/>
    <w:next w:val="81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1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16"/>
    <w:next w:val="81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1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1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81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1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19"/>
    <w:link w:val="841"/>
    <w:uiPriority w:val="99"/>
    <w:pPr>
      <w:pBdr/>
      <w:spacing/>
      <w:ind/>
    </w:pPr>
  </w:style>
  <w:style w:type="character" w:styleId="178">
    <w:name w:val="Footer Char"/>
    <w:basedOn w:val="819"/>
    <w:link w:val="843"/>
    <w:uiPriority w:val="99"/>
    <w:pPr>
      <w:pBdr/>
      <w:spacing/>
      <w:ind/>
    </w:pPr>
  </w:style>
  <w:style w:type="paragraph" w:styleId="179">
    <w:name w:val="Caption"/>
    <w:basedOn w:val="816"/>
    <w:next w:val="8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1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1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6"/>
    <w:next w:val="816"/>
    <w:uiPriority w:val="39"/>
    <w:unhideWhenUsed/>
    <w:pPr>
      <w:pBdr/>
      <w:spacing w:after="100"/>
      <w:ind/>
    </w:pPr>
  </w:style>
  <w:style w:type="paragraph" w:styleId="189">
    <w:name w:val="toc 2"/>
    <w:basedOn w:val="816"/>
    <w:next w:val="816"/>
    <w:uiPriority w:val="39"/>
    <w:unhideWhenUsed/>
    <w:pPr>
      <w:pBdr/>
      <w:spacing w:after="100"/>
      <w:ind w:left="220"/>
    </w:pPr>
  </w:style>
  <w:style w:type="paragraph" w:styleId="190">
    <w:name w:val="toc 3"/>
    <w:basedOn w:val="816"/>
    <w:next w:val="816"/>
    <w:uiPriority w:val="39"/>
    <w:unhideWhenUsed/>
    <w:pPr>
      <w:pBdr/>
      <w:spacing w:after="100"/>
      <w:ind w:left="440"/>
    </w:pPr>
  </w:style>
  <w:style w:type="paragraph" w:styleId="191">
    <w:name w:val="toc 4"/>
    <w:basedOn w:val="816"/>
    <w:next w:val="816"/>
    <w:uiPriority w:val="39"/>
    <w:unhideWhenUsed/>
    <w:pPr>
      <w:pBdr/>
      <w:spacing w:after="100"/>
      <w:ind w:left="660"/>
    </w:pPr>
  </w:style>
  <w:style w:type="paragraph" w:styleId="192">
    <w:name w:val="toc 5"/>
    <w:basedOn w:val="816"/>
    <w:next w:val="816"/>
    <w:uiPriority w:val="39"/>
    <w:unhideWhenUsed/>
    <w:pPr>
      <w:pBdr/>
      <w:spacing w:after="100"/>
      <w:ind w:left="880"/>
    </w:pPr>
  </w:style>
  <w:style w:type="paragraph" w:styleId="193">
    <w:name w:val="toc 6"/>
    <w:basedOn w:val="816"/>
    <w:next w:val="816"/>
    <w:uiPriority w:val="39"/>
    <w:unhideWhenUsed/>
    <w:pPr>
      <w:pBdr/>
      <w:spacing w:after="100"/>
      <w:ind w:left="1100"/>
    </w:pPr>
  </w:style>
  <w:style w:type="paragraph" w:styleId="194">
    <w:name w:val="toc 7"/>
    <w:basedOn w:val="816"/>
    <w:next w:val="816"/>
    <w:uiPriority w:val="39"/>
    <w:unhideWhenUsed/>
    <w:pPr>
      <w:pBdr/>
      <w:spacing w:after="100"/>
      <w:ind w:left="1320"/>
    </w:pPr>
  </w:style>
  <w:style w:type="paragraph" w:styleId="195">
    <w:name w:val="toc 8"/>
    <w:basedOn w:val="816"/>
    <w:next w:val="816"/>
    <w:uiPriority w:val="39"/>
    <w:unhideWhenUsed/>
    <w:pPr>
      <w:pBdr/>
      <w:spacing w:after="100"/>
      <w:ind w:left="1540"/>
    </w:pPr>
  </w:style>
  <w:style w:type="paragraph" w:styleId="196">
    <w:name w:val="toc 9"/>
    <w:basedOn w:val="816"/>
    <w:next w:val="81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16"/>
    <w:next w:val="816"/>
    <w:uiPriority w:val="99"/>
    <w:unhideWhenUsed/>
    <w:pPr>
      <w:pBdr/>
      <w:spacing w:after="0" w:afterAutospacing="0"/>
      <w:ind/>
    </w:pPr>
  </w:style>
  <w:style w:type="paragraph" w:styleId="816" w:default="1">
    <w:name w:val="Normal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817">
    <w:name w:val="Heading 1"/>
    <w:basedOn w:val="816"/>
    <w:next w:val="816"/>
    <w:link w:val="822"/>
    <w:qFormat/>
    <w:pPr>
      <w:keepNext w:val="true"/>
      <w:pBdr/>
      <w:spacing/>
      <w:ind/>
      <w:outlineLvl w:val="0"/>
    </w:pPr>
    <w:rPr>
      <w:b/>
      <w:bCs/>
    </w:rPr>
  </w:style>
  <w:style w:type="paragraph" w:styleId="818">
    <w:name w:val="Heading 2"/>
    <w:basedOn w:val="816"/>
    <w:next w:val="816"/>
    <w:link w:val="823"/>
    <w:qFormat/>
    <w:pPr>
      <w:keepNext w:val="true"/>
      <w:pBdr/>
      <w:spacing/>
      <w:ind/>
      <w:outlineLvl w:val="1"/>
    </w:pPr>
    <w:rPr>
      <w:b/>
      <w:bCs/>
      <w:color w:val="000000"/>
    </w:rPr>
  </w:style>
  <w:style w:type="character" w:styleId="819" w:default="1">
    <w:name w:val="Default Paragraph Font"/>
    <w:uiPriority w:val="1"/>
    <w:semiHidden/>
    <w:unhideWhenUsed/>
    <w:pPr>
      <w:pBdr/>
      <w:spacing/>
      <w:ind/>
    </w:pPr>
  </w:style>
  <w:style w:type="table" w:styleId="82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1" w:default="1">
    <w:name w:val="No List"/>
    <w:uiPriority w:val="99"/>
    <w:semiHidden/>
    <w:unhideWhenUsed/>
    <w:pPr>
      <w:pBdr/>
      <w:spacing/>
      <w:ind/>
    </w:pPr>
  </w:style>
  <w:style w:type="character" w:styleId="822" w:customStyle="1">
    <w:name w:val="Título 1 Car"/>
    <w:link w:val="817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823" w:customStyle="1">
    <w:name w:val="Título 2 Car"/>
    <w:link w:val="818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z w:val="24"/>
      <w:szCs w:val="24"/>
      <w:lang w:eastAsia="es-ES"/>
    </w:rPr>
  </w:style>
  <w:style w:type="paragraph" w:styleId="824">
    <w:name w:val="HTML Preformatted"/>
    <w:basedOn w:val="816"/>
    <w:link w:val="825"/>
    <w:semiHidden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hAnsi="Arial Unicode MS" w:eastAsia="Arial Unicode MS"/>
      <w:sz w:val="20"/>
      <w:szCs w:val="20"/>
    </w:rPr>
  </w:style>
  <w:style w:type="character" w:styleId="825" w:customStyle="1">
    <w:name w:val="HTML con formato previo Car"/>
    <w:link w:val="824"/>
    <w:semiHidden/>
    <w:pPr>
      <w:pBdr/>
      <w:spacing/>
      <w:ind/>
    </w:pPr>
    <w:rPr>
      <w:rFonts w:ascii="Arial Unicode MS" w:hAnsi="Arial Unicode MS" w:eastAsia="Arial Unicode MS" w:cs="Arial Unicode MS"/>
      <w:sz w:val="20"/>
      <w:szCs w:val="20"/>
      <w:lang w:eastAsia="es-ES"/>
    </w:rPr>
  </w:style>
  <w:style w:type="paragraph" w:styleId="826" w:customStyle="1">
    <w:name w:val="vspace"/>
    <w:basedOn w:val="816"/>
    <w:pPr>
      <w:pBdr/>
      <w:spacing w:before="319"/>
      <w:ind/>
    </w:pPr>
    <w:rPr>
      <w:rFonts w:ascii="Arial Unicode MS" w:hAnsi="Arial Unicode MS" w:eastAsia="Arial Unicode MS" w:cs="Arial Unicode MS"/>
    </w:rPr>
  </w:style>
  <w:style w:type="character" w:styleId="827">
    <w:name w:val="Hyperlink"/>
    <w:semiHidden/>
    <w:pPr>
      <w:pBdr/>
      <w:spacing/>
      <w:ind/>
    </w:pPr>
    <w:rPr>
      <w:color w:val="0000ff"/>
      <w:u w:val="single"/>
    </w:rPr>
  </w:style>
  <w:style w:type="paragraph" w:styleId="828" w:customStyle="1">
    <w:name w:val="tema"/>
    <w:basedOn w:val="817"/>
    <w:pPr>
      <w:pBdr/>
      <w:shd w:val="clear" w:color="auto" w:fill="e6e6e6"/>
      <w:spacing w:after="40" w:before="80"/>
      <w:ind/>
      <w:jc w:val="right"/>
    </w:pPr>
    <w:rPr>
      <w:bCs w:val="0"/>
    </w:rPr>
  </w:style>
  <w:style w:type="paragraph" w:styleId="829">
    <w:name w:val="Normal (Web)"/>
    <w:basedOn w:val="816"/>
    <w:semiHidden/>
    <w:pPr>
      <w:pBdr/>
      <w:spacing w:before="120"/>
      <w:ind/>
    </w:pPr>
    <w:rPr>
      <w:rFonts w:ascii="Comic Sans MS" w:hAnsi="Comic Sans MS" w:eastAsia="Arial Unicode MS" w:cs="Arial Unicode MS"/>
    </w:rPr>
  </w:style>
  <w:style w:type="paragraph" w:styleId="830" w:customStyle="1">
    <w:name w:val="CabeceraClase"/>
    <w:basedOn w:val="817"/>
    <w:pPr>
      <w:pBdr/>
      <w:shd w:val="clear" w:color="auto" w:fill="f3f3f3"/>
      <w:spacing w:after="40" w:before="80"/>
      <w:ind/>
    </w:pPr>
    <w:rPr>
      <w:sz w:val="32"/>
    </w:rPr>
  </w:style>
  <w:style w:type="character" w:styleId="831">
    <w:name w:val="Emphasis"/>
    <w:qFormat/>
    <w:pPr>
      <w:pBdr/>
      <w:spacing/>
      <w:ind/>
    </w:pPr>
    <w:rPr>
      <w:i/>
      <w:iCs/>
    </w:rPr>
  </w:style>
  <w:style w:type="character" w:styleId="832">
    <w:name w:val="HTML Code"/>
    <w:semiHidden/>
    <w:pPr>
      <w:pBdr/>
      <w:spacing/>
      <w:ind/>
    </w:pPr>
    <w:rPr>
      <w:rFonts w:ascii="Arial Unicode MS" w:hAnsi="Arial Unicode MS" w:eastAsia="Arial Unicode MS" w:cs="Arial Unicode MS"/>
      <w:sz w:val="20"/>
      <w:szCs w:val="20"/>
    </w:rPr>
  </w:style>
  <w:style w:type="paragraph" w:styleId="833">
    <w:name w:val="Body Text"/>
    <w:basedOn w:val="816"/>
    <w:link w:val="834"/>
    <w:semiHidden/>
    <w:pPr>
      <w:pBdr/>
      <w:spacing/>
      <w:ind/>
      <w:jc w:val="both"/>
    </w:pPr>
    <w:rPr>
      <w:color w:val="000000"/>
      <w:sz w:val="28"/>
    </w:rPr>
  </w:style>
  <w:style w:type="character" w:styleId="834" w:customStyle="1">
    <w:name w:val="Texto independiente Car"/>
    <w:link w:val="833"/>
    <w:semiHidden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4"/>
      <w:lang w:eastAsia="es-ES"/>
    </w:rPr>
  </w:style>
  <w:style w:type="character" w:styleId="835">
    <w:name w:val="HTML Keyboard"/>
    <w:semiHidden/>
    <w:pPr>
      <w:pBdr/>
      <w:spacing/>
      <w:ind/>
    </w:pPr>
    <w:rPr>
      <w:rFonts w:ascii="Arial Unicode MS" w:hAnsi="Arial Unicode MS" w:eastAsia="Arial Unicode MS" w:cs="Arial Unicode MS"/>
      <w:sz w:val="20"/>
      <w:szCs w:val="20"/>
    </w:rPr>
  </w:style>
  <w:style w:type="character" w:styleId="836">
    <w:name w:val="HTML Definition"/>
    <w:semiHidden/>
    <w:pPr>
      <w:pBdr/>
      <w:spacing/>
      <w:ind/>
    </w:pPr>
    <w:rPr>
      <w:i/>
      <w:iCs/>
    </w:rPr>
  </w:style>
  <w:style w:type="paragraph" w:styleId="837">
    <w:name w:val="Balloon Text"/>
    <w:basedOn w:val="816"/>
    <w:link w:val="838"/>
    <w:uiPriority w:val="99"/>
    <w:semiHidden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38" w:customStyle="1">
    <w:name w:val="Texto de globo Car"/>
    <w:link w:val="837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es-ES"/>
    </w:rPr>
  </w:style>
  <w:style w:type="table" w:styleId="839">
    <w:name w:val="Table Grid"/>
    <w:basedOn w:val="820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List Paragraph"/>
    <w:basedOn w:val="816"/>
    <w:uiPriority w:val="34"/>
    <w:qFormat/>
    <w:pPr>
      <w:pBdr/>
      <w:spacing/>
      <w:ind w:left="708"/>
    </w:pPr>
  </w:style>
  <w:style w:type="paragraph" w:styleId="841">
    <w:name w:val="Header"/>
    <w:basedOn w:val="816"/>
    <w:link w:val="842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42" w:customStyle="1">
    <w:name w:val="Encabezado Car"/>
    <w:link w:val="841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843">
    <w:name w:val="Footer"/>
    <w:basedOn w:val="816"/>
    <w:link w:val="844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44" w:customStyle="1">
    <w:name w:val="Pie de página Car"/>
    <w:link w:val="843"/>
    <w:uiPriority w:val="99"/>
    <w:pPr>
      <w:pBdr/>
      <w:spacing/>
      <w:ind/>
    </w:pPr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845" w:customStyle="1">
    <w:name w:val="skimlinks-unlinked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www.amazon.com/-/es/Joshua-Bloch/e/B001CDCVUG/ref=dp_byline_cont_book_1" TargetMode="External"/><Relationship Id="rId12" Type="http://schemas.openxmlformats.org/officeDocument/2006/relationships/hyperlink" Target="https://www.amazon.com/-/es/Herbert-Schildt/e/B001H6PSMG/ref=dp_byline_cont_book_1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emf"/><Relationship Id="rId21" Type="http://schemas.openxmlformats.org/officeDocument/2006/relationships/package" Target="embeddings/oleObject1.vsdx"/><Relationship Id="rId22" Type="http://schemas.openxmlformats.org/officeDocument/2006/relationships/image" Target="media/image10.png"/><Relationship Id="rId23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77E09-3763-44E7-A49B-6E81618C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>casa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2</dc:title>
  <dc:subject/>
  <dc:creator>Julio Monetti</dc:creator>
  <cp:keywords/>
  <dc:description/>
  <cp:revision>3</cp:revision>
  <dcterms:created xsi:type="dcterms:W3CDTF">2025-04-23T00:37:00Z</dcterms:created>
  <dcterms:modified xsi:type="dcterms:W3CDTF">2025-04-23T02:59:59Z</dcterms:modified>
</cp:coreProperties>
</file>